
<file path=[Content_Types].xml><?xml version="1.0" encoding="utf-8"?>
<Types xmlns="http://schemas.openxmlformats.org/package/2006/content-types">
  <Default Extension="xml" ContentType="application/xml"/>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260DCCD" w14:textId="77777777" w:rsidR="003B279F" w:rsidRPr="000D7967" w:rsidRDefault="003B279F" w:rsidP="003B279F">
      <w:pPr>
        <w:rPr>
          <w:rFonts w:ascii="Times New Roman" w:hAnsi="Times New Roman"/>
        </w:rPr>
      </w:pPr>
    </w:p>
    <w:p w14:paraId="290365E3" w14:textId="77777777" w:rsidR="003B279F" w:rsidRPr="000D7967" w:rsidRDefault="003B279F" w:rsidP="003B279F">
      <w:pPr>
        <w:rPr>
          <w:rFonts w:ascii="Times New Roman" w:hAnsi="Times New Roman"/>
        </w:rPr>
      </w:pPr>
    </w:p>
    <w:p w14:paraId="02687EE6" w14:textId="77777777" w:rsidR="003B279F" w:rsidRPr="000D7967" w:rsidRDefault="003B279F" w:rsidP="003B279F">
      <w:pPr>
        <w:rPr>
          <w:rFonts w:ascii="Times New Roman" w:hAnsi="Times New Roman"/>
        </w:rPr>
      </w:pPr>
    </w:p>
    <w:p w14:paraId="7DD8F154" w14:textId="77777777" w:rsidR="003B279F" w:rsidRPr="000D7967" w:rsidRDefault="003B279F" w:rsidP="003B279F">
      <w:pPr>
        <w:rPr>
          <w:rFonts w:ascii="Times New Roman" w:hAnsi="Times New Roman"/>
        </w:rPr>
      </w:pPr>
    </w:p>
    <w:p w14:paraId="06AF1111" w14:textId="77777777" w:rsidR="003B279F" w:rsidRPr="000D7967" w:rsidRDefault="003B279F" w:rsidP="003B279F">
      <w:pPr>
        <w:rPr>
          <w:rFonts w:ascii="Times New Roman" w:hAnsi="Times New Roman"/>
        </w:rPr>
      </w:pPr>
    </w:p>
    <w:p w14:paraId="052E72CD" w14:textId="77777777" w:rsidR="003B279F" w:rsidRPr="000D7967" w:rsidRDefault="003B279F" w:rsidP="003B279F">
      <w:pPr>
        <w:rPr>
          <w:rFonts w:ascii="Times New Roman" w:hAnsi="Times New Roman"/>
        </w:rPr>
      </w:pPr>
    </w:p>
    <w:p w14:paraId="61F6C9BC" w14:textId="77777777" w:rsidR="003B279F" w:rsidRPr="000D7967" w:rsidRDefault="003B279F" w:rsidP="003B279F">
      <w:pPr>
        <w:rPr>
          <w:rFonts w:ascii="Times New Roman" w:hAnsi="Times New Roman"/>
        </w:rPr>
      </w:pPr>
    </w:p>
    <w:p w14:paraId="53A61207" w14:textId="77777777" w:rsidR="003B279F" w:rsidRPr="000D7967" w:rsidRDefault="003B279F" w:rsidP="003B279F">
      <w:pPr>
        <w:rPr>
          <w:rFonts w:ascii="Times New Roman" w:hAnsi="Times New Roman"/>
        </w:rPr>
      </w:pPr>
    </w:p>
    <w:p w14:paraId="250E837E" w14:textId="77777777" w:rsidR="003B279F" w:rsidRPr="000D7967" w:rsidRDefault="003B279F" w:rsidP="003B279F">
      <w:pPr>
        <w:rPr>
          <w:rFonts w:ascii="Times New Roman" w:hAnsi="Times New Roman"/>
        </w:rPr>
      </w:pPr>
    </w:p>
    <w:p w14:paraId="38D7304C" w14:textId="77777777" w:rsidR="003B279F" w:rsidRPr="000D7967" w:rsidRDefault="003B279F" w:rsidP="003B279F">
      <w:pPr>
        <w:rPr>
          <w:rFonts w:ascii="Times New Roman" w:hAnsi="Times New Roman"/>
        </w:rPr>
      </w:pPr>
    </w:p>
    <w:p w14:paraId="32649DF0" w14:textId="77777777" w:rsidR="003B279F" w:rsidRPr="000D7967" w:rsidRDefault="003B279F" w:rsidP="003B279F">
      <w:pPr>
        <w:rPr>
          <w:rFonts w:ascii="Times New Roman" w:hAnsi="Times New Roman"/>
        </w:rPr>
      </w:pPr>
    </w:p>
    <w:p w14:paraId="590BE138" w14:textId="77777777" w:rsidR="003B279F" w:rsidRPr="000D7967" w:rsidRDefault="003B279F" w:rsidP="003B279F">
      <w:pPr>
        <w:rPr>
          <w:rFonts w:ascii="Times New Roman" w:hAnsi="Times New Roman"/>
        </w:rPr>
      </w:pPr>
    </w:p>
    <w:p w14:paraId="37CC03CD" w14:textId="3BC36ADB" w:rsidR="003B279F" w:rsidRPr="000D7967" w:rsidRDefault="005F2047" w:rsidP="003B279F">
      <w:pPr>
        <w:jc w:val="center"/>
        <w:rPr>
          <w:rFonts w:ascii="Times New Roman" w:hAnsi="Times New Roman"/>
          <w:b/>
        </w:rPr>
      </w:pPr>
      <w:r>
        <w:rPr>
          <w:rFonts w:ascii="Times New Roman" w:hAnsi="Times New Roman"/>
          <w:b/>
        </w:rPr>
        <w:t xml:space="preserve">The </w:t>
      </w:r>
      <w:r w:rsidR="001D4740">
        <w:rPr>
          <w:rFonts w:ascii="Times New Roman" w:hAnsi="Times New Roman"/>
          <w:b/>
        </w:rPr>
        <w:t>development</w:t>
      </w:r>
      <w:r>
        <w:rPr>
          <w:rFonts w:ascii="Times New Roman" w:hAnsi="Times New Roman"/>
          <w:b/>
        </w:rPr>
        <w:t xml:space="preserve"> of the North Pacific Jet Phase Diagram as a</w:t>
      </w:r>
      <w:r w:rsidR="00960414">
        <w:rPr>
          <w:rFonts w:ascii="Times New Roman" w:hAnsi="Times New Roman"/>
          <w:b/>
        </w:rPr>
        <w:t>n objective</w:t>
      </w:r>
      <w:r>
        <w:rPr>
          <w:rFonts w:ascii="Times New Roman" w:hAnsi="Times New Roman"/>
          <w:b/>
        </w:rPr>
        <w:t xml:space="preserve"> tool to monitor the state of the upper-tropospheric flow pattern</w:t>
      </w:r>
      <w:r w:rsidR="00674BC3">
        <w:rPr>
          <w:rFonts w:ascii="Times New Roman" w:hAnsi="Times New Roman"/>
          <w:b/>
        </w:rPr>
        <w:t xml:space="preserve"> </w:t>
      </w:r>
    </w:p>
    <w:p w14:paraId="28BA9CE0" w14:textId="77777777" w:rsidR="003B279F" w:rsidRPr="000D7967" w:rsidRDefault="003B279F" w:rsidP="003B279F">
      <w:pPr>
        <w:jc w:val="center"/>
        <w:rPr>
          <w:rFonts w:ascii="Times New Roman" w:hAnsi="Times New Roman"/>
          <w:b/>
        </w:rPr>
      </w:pPr>
    </w:p>
    <w:p w14:paraId="1A210934" w14:textId="77777777" w:rsidR="003B279F" w:rsidRPr="000D7967" w:rsidRDefault="003B279F" w:rsidP="003B279F">
      <w:pPr>
        <w:jc w:val="center"/>
        <w:rPr>
          <w:rFonts w:ascii="Times New Roman" w:hAnsi="Times New Roman"/>
          <w:i/>
        </w:rPr>
      </w:pPr>
      <w:r w:rsidRPr="000D7967">
        <w:rPr>
          <w:rFonts w:ascii="Times New Roman" w:hAnsi="Times New Roman"/>
          <w:i/>
        </w:rPr>
        <w:t>By</w:t>
      </w:r>
    </w:p>
    <w:p w14:paraId="006AE2D7" w14:textId="77777777" w:rsidR="003B279F" w:rsidRPr="000D7967" w:rsidRDefault="003B279F" w:rsidP="003B279F">
      <w:pPr>
        <w:jc w:val="center"/>
        <w:rPr>
          <w:rFonts w:ascii="Times New Roman" w:hAnsi="Times New Roman"/>
          <w:i/>
        </w:rPr>
      </w:pPr>
    </w:p>
    <w:p w14:paraId="1F8D0881" w14:textId="2C4F79F3" w:rsidR="003B279F" w:rsidRPr="005F2047" w:rsidRDefault="003B279F" w:rsidP="003B279F">
      <w:pPr>
        <w:jc w:val="center"/>
        <w:rPr>
          <w:rFonts w:ascii="Times New Roman" w:hAnsi="Times New Roman"/>
          <w:vertAlign w:val="superscript"/>
        </w:rPr>
      </w:pPr>
      <w:r w:rsidRPr="000D7967">
        <w:rPr>
          <w:rFonts w:ascii="Times New Roman" w:hAnsi="Times New Roman"/>
        </w:rPr>
        <w:t>ANDREW C. WINTERS</w:t>
      </w:r>
      <w:r>
        <w:rPr>
          <w:rFonts w:ascii="Times New Roman" w:hAnsi="Times New Roman"/>
          <w:vertAlign w:val="superscript"/>
        </w:rPr>
        <w:t>1</w:t>
      </w:r>
      <w:r w:rsidR="00733E4F">
        <w:rPr>
          <w:rStyle w:val="FootnoteReference"/>
          <w:rFonts w:ascii="Times New Roman" w:hAnsi="Times New Roman"/>
        </w:rPr>
        <w:footnoteReference w:customMarkFollows="1" w:id="1"/>
        <w:t>*</w:t>
      </w:r>
      <w:r w:rsidR="005F2047">
        <w:rPr>
          <w:rFonts w:ascii="Times New Roman" w:hAnsi="Times New Roman"/>
        </w:rPr>
        <w:t xml:space="preserve">, </w:t>
      </w:r>
      <w:r w:rsidR="009139B3">
        <w:rPr>
          <w:rFonts w:ascii="Times New Roman" w:hAnsi="Times New Roman"/>
        </w:rPr>
        <w:t>DANIEL KEYSER</w:t>
      </w:r>
      <w:r w:rsidR="009139B3">
        <w:rPr>
          <w:rFonts w:ascii="Times New Roman" w:hAnsi="Times New Roman"/>
          <w:vertAlign w:val="superscript"/>
        </w:rPr>
        <w:t>1</w:t>
      </w:r>
      <w:r w:rsidR="009139B3">
        <w:rPr>
          <w:rFonts w:ascii="Times New Roman" w:hAnsi="Times New Roman"/>
        </w:rPr>
        <w:t xml:space="preserve">, and </w:t>
      </w:r>
      <w:r w:rsidR="005F2047">
        <w:rPr>
          <w:rFonts w:ascii="Times New Roman" w:hAnsi="Times New Roman"/>
        </w:rPr>
        <w:t>LANCE F. BOSART</w:t>
      </w:r>
      <w:r w:rsidR="005F2047">
        <w:rPr>
          <w:rFonts w:ascii="Times New Roman" w:hAnsi="Times New Roman"/>
          <w:vertAlign w:val="superscript"/>
        </w:rPr>
        <w:t>1</w:t>
      </w:r>
    </w:p>
    <w:p w14:paraId="008C11C3" w14:textId="77777777" w:rsidR="003B279F" w:rsidRPr="000D7967" w:rsidRDefault="003B279F" w:rsidP="003B279F">
      <w:pPr>
        <w:jc w:val="center"/>
        <w:rPr>
          <w:rFonts w:ascii="Times New Roman" w:hAnsi="Times New Roman"/>
        </w:rPr>
      </w:pPr>
    </w:p>
    <w:p w14:paraId="18921D1A" w14:textId="77777777" w:rsidR="003B279F" w:rsidRDefault="003B279F" w:rsidP="003B279F">
      <w:pPr>
        <w:jc w:val="center"/>
        <w:rPr>
          <w:rFonts w:ascii="Times New Roman" w:hAnsi="Times New Roman"/>
        </w:rPr>
      </w:pPr>
      <w:r>
        <w:rPr>
          <w:rFonts w:ascii="Times New Roman" w:hAnsi="Times New Roman"/>
          <w:vertAlign w:val="superscript"/>
        </w:rPr>
        <w:t>1</w:t>
      </w:r>
      <w:r>
        <w:rPr>
          <w:rFonts w:ascii="Times New Roman" w:hAnsi="Times New Roman"/>
        </w:rPr>
        <w:t>Department of Atmospheric and Environmental Sciences</w:t>
      </w:r>
    </w:p>
    <w:p w14:paraId="38733392" w14:textId="77777777" w:rsidR="003B279F" w:rsidRPr="002F4588" w:rsidRDefault="003B279F" w:rsidP="003B279F">
      <w:pPr>
        <w:jc w:val="center"/>
        <w:rPr>
          <w:rFonts w:ascii="Times New Roman" w:hAnsi="Times New Roman"/>
        </w:rPr>
      </w:pPr>
      <w:r>
        <w:rPr>
          <w:rFonts w:ascii="Times New Roman" w:hAnsi="Times New Roman"/>
        </w:rPr>
        <w:t>University at Albany – State University of New York</w:t>
      </w:r>
    </w:p>
    <w:p w14:paraId="368E2974" w14:textId="77777777" w:rsidR="003B279F" w:rsidRDefault="003B279F" w:rsidP="003B279F">
      <w:pPr>
        <w:jc w:val="center"/>
        <w:rPr>
          <w:rFonts w:ascii="Times New Roman" w:hAnsi="Times New Roman"/>
        </w:rPr>
      </w:pPr>
      <w:r>
        <w:rPr>
          <w:rFonts w:ascii="Times New Roman" w:hAnsi="Times New Roman"/>
        </w:rPr>
        <w:t>Albany, NY 12222</w:t>
      </w:r>
      <w:bookmarkStart w:id="0" w:name="_GoBack"/>
      <w:bookmarkEnd w:id="0"/>
    </w:p>
    <w:p w14:paraId="650468D6" w14:textId="77777777" w:rsidR="003B279F" w:rsidRDefault="003B279F" w:rsidP="006C4AD3">
      <w:pPr>
        <w:rPr>
          <w:rFonts w:ascii="Times New Roman" w:hAnsi="Times New Roman"/>
        </w:rPr>
      </w:pPr>
    </w:p>
    <w:p w14:paraId="7938E486" w14:textId="77777777" w:rsidR="005F2047" w:rsidRDefault="005F2047" w:rsidP="006C4AD3">
      <w:pPr>
        <w:rPr>
          <w:rFonts w:ascii="Times New Roman" w:hAnsi="Times New Roman"/>
        </w:rPr>
      </w:pPr>
    </w:p>
    <w:p w14:paraId="356DE308" w14:textId="77777777" w:rsidR="005F2047" w:rsidRDefault="005F2047" w:rsidP="006C4AD3">
      <w:pPr>
        <w:rPr>
          <w:rFonts w:ascii="Times New Roman" w:hAnsi="Times New Roman"/>
        </w:rPr>
      </w:pPr>
    </w:p>
    <w:p w14:paraId="14E82883" w14:textId="77777777" w:rsidR="005F2047" w:rsidRDefault="005F2047" w:rsidP="006C4AD3">
      <w:pPr>
        <w:rPr>
          <w:rFonts w:ascii="Times New Roman" w:hAnsi="Times New Roman"/>
        </w:rPr>
      </w:pPr>
    </w:p>
    <w:p w14:paraId="4EE58D24" w14:textId="77777777" w:rsidR="005F2047" w:rsidRPr="000D7967" w:rsidRDefault="005F2047" w:rsidP="006C4AD3">
      <w:pPr>
        <w:rPr>
          <w:rFonts w:ascii="Times New Roman" w:hAnsi="Times New Roman"/>
        </w:rPr>
      </w:pPr>
    </w:p>
    <w:p w14:paraId="7536B48D" w14:textId="77777777" w:rsidR="003B279F" w:rsidRPr="000D7967" w:rsidRDefault="003B279F" w:rsidP="003B279F">
      <w:pPr>
        <w:jc w:val="center"/>
        <w:rPr>
          <w:rFonts w:ascii="Times New Roman" w:hAnsi="Times New Roman"/>
        </w:rPr>
      </w:pPr>
    </w:p>
    <w:p w14:paraId="4EB98B1E" w14:textId="3ACFED2F" w:rsidR="003B279F" w:rsidRPr="000D7967" w:rsidRDefault="003B279F" w:rsidP="003B279F">
      <w:pPr>
        <w:jc w:val="center"/>
        <w:rPr>
          <w:rFonts w:ascii="Times New Roman" w:hAnsi="Times New Roman"/>
        </w:rPr>
      </w:pPr>
      <w:r w:rsidRPr="000D7967">
        <w:rPr>
          <w:rFonts w:ascii="Times New Roman" w:hAnsi="Times New Roman"/>
        </w:rPr>
        <w:t xml:space="preserve">Submitted for publication in </w:t>
      </w:r>
      <w:r w:rsidR="005F2047">
        <w:rPr>
          <w:rFonts w:ascii="Times New Roman" w:hAnsi="Times New Roman"/>
          <w:i/>
        </w:rPr>
        <w:t>_______________</w:t>
      </w:r>
    </w:p>
    <w:p w14:paraId="3F1AEE84" w14:textId="0A0F62C1" w:rsidR="003B279F" w:rsidRPr="000D7967" w:rsidRDefault="005F2047" w:rsidP="003B279F">
      <w:pPr>
        <w:jc w:val="center"/>
        <w:rPr>
          <w:rFonts w:ascii="Times New Roman" w:hAnsi="Times New Roman"/>
        </w:rPr>
      </w:pPr>
      <w:r>
        <w:rPr>
          <w:rFonts w:ascii="Times New Roman" w:hAnsi="Times New Roman"/>
        </w:rPr>
        <w:t>XX XXX 2018</w:t>
      </w:r>
    </w:p>
    <w:p w14:paraId="073D1805" w14:textId="77777777" w:rsidR="003B279F" w:rsidRPr="000D7967" w:rsidRDefault="003B279F" w:rsidP="003B279F">
      <w:pPr>
        <w:jc w:val="center"/>
        <w:rPr>
          <w:rFonts w:ascii="Times New Roman" w:hAnsi="Times New Roman"/>
        </w:rPr>
      </w:pPr>
    </w:p>
    <w:p w14:paraId="4DCF3808" w14:textId="77777777" w:rsidR="003B279F" w:rsidRPr="000D7967" w:rsidRDefault="003B279F" w:rsidP="003B279F">
      <w:pPr>
        <w:jc w:val="center"/>
        <w:rPr>
          <w:rFonts w:ascii="Times New Roman" w:hAnsi="Times New Roman"/>
        </w:rPr>
      </w:pPr>
    </w:p>
    <w:p w14:paraId="21A557EF" w14:textId="77777777" w:rsidR="003B279F" w:rsidRPr="000D7967" w:rsidRDefault="003B279F" w:rsidP="003B279F">
      <w:pPr>
        <w:jc w:val="center"/>
        <w:rPr>
          <w:rFonts w:ascii="Times New Roman" w:hAnsi="Times New Roman"/>
        </w:rPr>
      </w:pPr>
    </w:p>
    <w:p w14:paraId="5F2B3B2C" w14:textId="77777777" w:rsidR="003B279F" w:rsidRPr="000D7967" w:rsidRDefault="003B279F" w:rsidP="003B279F">
      <w:pPr>
        <w:jc w:val="center"/>
        <w:rPr>
          <w:rFonts w:ascii="Times New Roman" w:hAnsi="Times New Roman"/>
        </w:rPr>
      </w:pPr>
    </w:p>
    <w:p w14:paraId="1889EE8A" w14:textId="77777777" w:rsidR="003B279F" w:rsidRPr="000D7967" w:rsidRDefault="003B279F" w:rsidP="003B279F">
      <w:pPr>
        <w:jc w:val="center"/>
        <w:rPr>
          <w:rFonts w:ascii="Times New Roman" w:hAnsi="Times New Roman"/>
        </w:rPr>
      </w:pPr>
    </w:p>
    <w:p w14:paraId="7E90D8A7" w14:textId="77777777" w:rsidR="003B279F" w:rsidRPr="000D7967" w:rsidRDefault="003B279F" w:rsidP="003B279F">
      <w:pPr>
        <w:jc w:val="center"/>
        <w:rPr>
          <w:rFonts w:ascii="Times New Roman" w:hAnsi="Times New Roman"/>
        </w:rPr>
      </w:pPr>
    </w:p>
    <w:p w14:paraId="15D48B89" w14:textId="77777777" w:rsidR="003B279F" w:rsidRDefault="003B279F" w:rsidP="003B279F">
      <w:pPr>
        <w:jc w:val="center"/>
        <w:rPr>
          <w:rFonts w:ascii="Times New Roman" w:hAnsi="Times New Roman"/>
        </w:rPr>
      </w:pPr>
    </w:p>
    <w:p w14:paraId="327CB8D5" w14:textId="77777777" w:rsidR="006C4AD3" w:rsidRDefault="006C4AD3" w:rsidP="003B279F">
      <w:pPr>
        <w:jc w:val="center"/>
        <w:rPr>
          <w:rFonts w:ascii="Times New Roman" w:hAnsi="Times New Roman"/>
        </w:rPr>
      </w:pPr>
    </w:p>
    <w:p w14:paraId="467B7B21" w14:textId="77777777" w:rsidR="006C4AD3" w:rsidRDefault="006C4AD3" w:rsidP="003B279F">
      <w:pPr>
        <w:jc w:val="center"/>
        <w:rPr>
          <w:rFonts w:ascii="Times New Roman" w:hAnsi="Times New Roman"/>
        </w:rPr>
      </w:pPr>
    </w:p>
    <w:p w14:paraId="5E18687D" w14:textId="77777777" w:rsidR="006C4AD3" w:rsidRPr="000D7967" w:rsidRDefault="006C4AD3" w:rsidP="003B279F">
      <w:pPr>
        <w:jc w:val="center"/>
        <w:rPr>
          <w:rFonts w:ascii="Times New Roman" w:hAnsi="Times New Roman"/>
        </w:rPr>
      </w:pPr>
    </w:p>
    <w:p w14:paraId="15F9CCD5" w14:textId="77777777" w:rsidR="003B279F" w:rsidRPr="000D7967" w:rsidRDefault="003B279F" w:rsidP="003B279F">
      <w:pPr>
        <w:jc w:val="center"/>
        <w:rPr>
          <w:rFonts w:ascii="Times New Roman" w:hAnsi="Times New Roman"/>
        </w:rPr>
      </w:pPr>
    </w:p>
    <w:p w14:paraId="2B33B47D" w14:textId="77777777" w:rsidR="003B279F" w:rsidRPr="000D7967" w:rsidRDefault="003B279F" w:rsidP="003B279F">
      <w:pPr>
        <w:jc w:val="center"/>
        <w:rPr>
          <w:rFonts w:ascii="Times New Roman" w:hAnsi="Times New Roman"/>
        </w:rPr>
      </w:pPr>
    </w:p>
    <w:p w14:paraId="799FE038" w14:textId="77777777" w:rsidR="003B279F" w:rsidRDefault="003B279F" w:rsidP="003B279F">
      <w:pPr>
        <w:jc w:val="center"/>
        <w:rPr>
          <w:rFonts w:ascii="Times New Roman" w:hAnsi="Times New Roman"/>
        </w:rPr>
      </w:pPr>
    </w:p>
    <w:p w14:paraId="0569C91F" w14:textId="77777777" w:rsidR="003B279F" w:rsidRDefault="003B279F" w:rsidP="003B279F">
      <w:pPr>
        <w:rPr>
          <w:rFonts w:ascii="Times New Roman" w:hAnsi="Times New Roman"/>
          <w:b/>
        </w:rPr>
      </w:pPr>
    </w:p>
    <w:p w14:paraId="5C080A28" w14:textId="6E59EDD3" w:rsidR="00FF55E1" w:rsidRDefault="003B279F" w:rsidP="00B92B6E">
      <w:pPr>
        <w:jc w:val="center"/>
        <w:rPr>
          <w:rFonts w:ascii="Times New Roman" w:hAnsi="Times New Roman"/>
          <w:b/>
        </w:rPr>
      </w:pPr>
      <w:r>
        <w:rPr>
          <w:rFonts w:ascii="Times New Roman" w:hAnsi="Times New Roman"/>
          <w:b/>
        </w:rPr>
        <w:lastRenderedPageBreak/>
        <w:t>Abstract</w:t>
      </w:r>
    </w:p>
    <w:p w14:paraId="3731B1C7" w14:textId="77777777" w:rsidR="00B92B6E" w:rsidRPr="00B92B6E" w:rsidRDefault="00B92B6E" w:rsidP="00B92B6E">
      <w:pPr>
        <w:jc w:val="center"/>
        <w:rPr>
          <w:rFonts w:ascii="Times New Roman" w:hAnsi="Times New Roman"/>
          <w:b/>
        </w:rPr>
      </w:pPr>
    </w:p>
    <w:p w14:paraId="6B5E8EB3" w14:textId="2E759543" w:rsidR="003B279F" w:rsidRDefault="00B7176C" w:rsidP="00B92B6E">
      <w:pPr>
        <w:spacing w:line="480" w:lineRule="auto"/>
        <w:ind w:firstLine="720"/>
        <w:rPr>
          <w:rFonts w:ascii="Times New Roman" w:hAnsi="Times New Roman"/>
        </w:rPr>
      </w:pPr>
      <w:r>
        <w:rPr>
          <w:rFonts w:ascii="Times New Roman" w:hAnsi="Times New Roman"/>
        </w:rPr>
        <w:t>Prior work has identified t</w:t>
      </w:r>
      <w:r w:rsidR="00646CE1">
        <w:rPr>
          <w:rFonts w:ascii="Times New Roman" w:hAnsi="Times New Roman"/>
        </w:rPr>
        <w:t>he leading mode</w:t>
      </w:r>
      <w:r>
        <w:rPr>
          <w:rFonts w:ascii="Times New Roman" w:hAnsi="Times New Roman"/>
        </w:rPr>
        <w:t>s</w:t>
      </w:r>
      <w:r w:rsidR="00646CE1">
        <w:rPr>
          <w:rFonts w:ascii="Times New Roman" w:hAnsi="Times New Roman"/>
        </w:rPr>
        <w:t xml:space="preserve"> of North Pacific Jet (NPJ)</w:t>
      </w:r>
      <w:r w:rsidR="00B92B6E">
        <w:rPr>
          <w:rFonts w:ascii="Times New Roman" w:hAnsi="Times New Roman"/>
        </w:rPr>
        <w:t xml:space="preserve"> variability</w:t>
      </w:r>
      <w:r>
        <w:rPr>
          <w:rFonts w:ascii="Times New Roman" w:hAnsi="Times New Roman"/>
        </w:rPr>
        <w:t xml:space="preserve"> that prevail</w:t>
      </w:r>
      <w:r w:rsidR="00D262FD">
        <w:rPr>
          <w:rFonts w:ascii="Times New Roman" w:hAnsi="Times New Roman"/>
        </w:rPr>
        <w:t xml:space="preserve"> </w:t>
      </w:r>
      <w:r w:rsidR="00710A1C">
        <w:rPr>
          <w:rFonts w:ascii="Times New Roman" w:hAnsi="Times New Roman"/>
        </w:rPr>
        <w:t>on synoptic timescales</w:t>
      </w:r>
      <w:r>
        <w:rPr>
          <w:rFonts w:ascii="Times New Roman" w:hAnsi="Times New Roman"/>
        </w:rPr>
        <w:t>. The first leading mode</w:t>
      </w:r>
      <w:r w:rsidR="00B92B6E">
        <w:rPr>
          <w:rFonts w:ascii="Times New Roman" w:hAnsi="Times New Roman"/>
        </w:rPr>
        <w:t xml:space="preserve"> corresponds to a zonal extension or retraction of the climatological NPJ, while the second leading mode corresponds to a poleward or equatorward shift of the exit region of the climatological NPJ. These NPJ </w:t>
      </w:r>
      <w:r w:rsidR="00167FD5">
        <w:rPr>
          <w:rFonts w:ascii="Times New Roman" w:hAnsi="Times New Roman"/>
        </w:rPr>
        <w:t>regimes</w:t>
      </w:r>
      <w:r w:rsidR="00B92B6E">
        <w:rPr>
          <w:rFonts w:ascii="Times New Roman" w:hAnsi="Times New Roman"/>
        </w:rPr>
        <w:t xml:space="preserve"> can strongly </w:t>
      </w:r>
      <w:r w:rsidR="00D262FD">
        <w:rPr>
          <w:rFonts w:ascii="Times New Roman" w:hAnsi="Times New Roman"/>
        </w:rPr>
        <w:t>influence</w:t>
      </w:r>
      <w:r w:rsidR="00B92B6E">
        <w:rPr>
          <w:rFonts w:ascii="Times New Roman" w:hAnsi="Times New Roman"/>
        </w:rPr>
        <w:t xml:space="preserve"> the character of the downstream large-scale flow pattern over North America. Consequently, knowledge of the prevailing NPJ regime </w:t>
      </w:r>
      <w:r w:rsidR="00D262FD">
        <w:rPr>
          <w:rFonts w:ascii="Times New Roman" w:hAnsi="Times New Roman"/>
        </w:rPr>
        <w:t>offers</w:t>
      </w:r>
      <w:r w:rsidR="00B92B6E">
        <w:rPr>
          <w:rFonts w:ascii="Times New Roman" w:hAnsi="Times New Roman"/>
        </w:rPr>
        <w:t xml:space="preserve"> value to operational medium-range (6–10-day) forecasts over North America. However, this value is limited without complementary knowledge of the characteristic forecast skill associated with each NPJ regime.</w:t>
      </w:r>
    </w:p>
    <w:p w14:paraId="21C569E6" w14:textId="5580314C" w:rsidR="00167FD5" w:rsidRPr="00B92B6E" w:rsidRDefault="00D262FD" w:rsidP="00167FD5">
      <w:pPr>
        <w:spacing w:line="480" w:lineRule="auto"/>
        <w:ind w:firstLine="720"/>
        <w:rPr>
          <w:rFonts w:ascii="Times New Roman" w:hAnsi="Times New Roman"/>
        </w:rPr>
        <w:sectPr w:rsidR="00167FD5" w:rsidRPr="00B92B6E" w:rsidSect="00517CA2">
          <w:footerReference w:type="even" r:id="rId9"/>
          <w:footerReference w:type="default" r:id="rId10"/>
          <w:pgSz w:w="12240" w:h="15840"/>
          <w:pgMar w:top="1440" w:right="1440" w:bottom="1440" w:left="1440" w:header="720" w:footer="720" w:gutter="0"/>
          <w:lnNumType w:countBy="1" w:restart="continuous"/>
          <w:cols w:space="720"/>
          <w:docGrid w:linePitch="360"/>
        </w:sectPr>
      </w:pPr>
      <w:r>
        <w:rPr>
          <w:rFonts w:ascii="Times New Roman" w:hAnsi="Times New Roman"/>
        </w:rPr>
        <w:t xml:space="preserve">This study details the development of a </w:t>
      </w:r>
      <w:r w:rsidR="00646CE1">
        <w:rPr>
          <w:rFonts w:ascii="Times New Roman" w:hAnsi="Times New Roman"/>
        </w:rPr>
        <w:t xml:space="preserve">NPJ Phase Diagram, which is </w:t>
      </w:r>
      <w:r>
        <w:rPr>
          <w:rFonts w:ascii="Times New Roman" w:hAnsi="Times New Roman"/>
        </w:rPr>
        <w:t xml:space="preserve">constructed from the two leading </w:t>
      </w:r>
      <w:r w:rsidR="00646CE1">
        <w:rPr>
          <w:rFonts w:ascii="Times New Roman" w:hAnsi="Times New Roman"/>
        </w:rPr>
        <w:t>empirical orthogonal functions</w:t>
      </w:r>
      <w:r>
        <w:rPr>
          <w:rFonts w:ascii="Times New Roman" w:hAnsi="Times New Roman"/>
        </w:rPr>
        <w:t xml:space="preserve"> of 250-hPa zonal wind</w:t>
      </w:r>
      <w:r w:rsidR="00646CE1">
        <w:rPr>
          <w:rFonts w:ascii="Times New Roman" w:hAnsi="Times New Roman"/>
        </w:rPr>
        <w:t xml:space="preserve"> </w:t>
      </w:r>
      <w:r w:rsidR="00B7176C">
        <w:rPr>
          <w:rFonts w:ascii="Times New Roman" w:hAnsi="Times New Roman"/>
        </w:rPr>
        <w:t xml:space="preserve">anomalies </w:t>
      </w:r>
      <w:r>
        <w:rPr>
          <w:rFonts w:ascii="Times New Roman" w:hAnsi="Times New Roman"/>
        </w:rPr>
        <w:t>during September–May 1979–2014</w:t>
      </w:r>
      <w:r w:rsidR="00646CE1">
        <w:rPr>
          <w:rFonts w:ascii="Times New Roman" w:hAnsi="Times New Roman"/>
        </w:rPr>
        <w:t xml:space="preserve"> in the CFSR</w:t>
      </w:r>
      <w:r w:rsidR="00167FD5">
        <w:rPr>
          <w:rFonts w:ascii="Times New Roman" w:hAnsi="Times New Roman"/>
        </w:rPr>
        <w:t xml:space="preserve">. </w:t>
      </w:r>
      <w:r>
        <w:rPr>
          <w:rFonts w:ascii="Times New Roman" w:hAnsi="Times New Roman"/>
        </w:rPr>
        <w:t>The projection of 250-hPa zonal wind anomalies at any one or multiple times onto the NPJ Phase Diagram provides an objective characterization of the state or evolution of the upper-tropospheric flow pattern over the North Pacific</w:t>
      </w:r>
      <w:r w:rsidR="00B7176C">
        <w:rPr>
          <w:rFonts w:ascii="Times New Roman" w:hAnsi="Times New Roman"/>
        </w:rPr>
        <w:t xml:space="preserve">. An </w:t>
      </w:r>
      <w:r w:rsidR="00167FD5">
        <w:rPr>
          <w:rFonts w:ascii="Times New Roman" w:hAnsi="Times New Roman"/>
        </w:rPr>
        <w:t>analysis of</w:t>
      </w:r>
      <w:r w:rsidR="00646CE1">
        <w:rPr>
          <w:rFonts w:ascii="Times New Roman" w:hAnsi="Times New Roman"/>
        </w:rPr>
        <w:t xml:space="preserve"> 30 years of</w:t>
      </w:r>
      <w:r w:rsidR="00167FD5">
        <w:rPr>
          <w:rFonts w:ascii="Times New Roman" w:hAnsi="Times New Roman"/>
        </w:rPr>
        <w:t xml:space="preserve"> GEFS Reforecasts </w:t>
      </w:r>
      <w:r>
        <w:rPr>
          <w:rFonts w:ascii="Times New Roman" w:hAnsi="Times New Roman"/>
        </w:rPr>
        <w:t>in the context of the NPJ Phase Diagram</w:t>
      </w:r>
      <w:r w:rsidR="00167FD5">
        <w:rPr>
          <w:rFonts w:ascii="Times New Roman" w:hAnsi="Times New Roman"/>
        </w:rPr>
        <w:t xml:space="preserve"> demonstrates that forecasts verifying during jet retraction</w:t>
      </w:r>
      <w:r w:rsidR="00646CE1">
        <w:rPr>
          <w:rFonts w:ascii="Times New Roman" w:hAnsi="Times New Roman"/>
        </w:rPr>
        <w:t xml:space="preserve">s and equatorward shifts </w:t>
      </w:r>
      <w:r w:rsidR="00167FD5">
        <w:rPr>
          <w:rFonts w:ascii="Times New Roman" w:hAnsi="Times New Roman"/>
        </w:rPr>
        <w:t xml:space="preserve">are associated with </w:t>
      </w:r>
      <w:r w:rsidR="00646CE1">
        <w:rPr>
          <w:rFonts w:ascii="Times New Roman" w:hAnsi="Times New Roman"/>
        </w:rPr>
        <w:t>larger average errors than jet extensions and poleward shifts</w:t>
      </w:r>
      <w:r>
        <w:rPr>
          <w:rFonts w:ascii="Times New Roman" w:hAnsi="Times New Roman"/>
        </w:rPr>
        <w:t>.</w:t>
      </w:r>
      <w:r w:rsidR="00646CE1">
        <w:rPr>
          <w:rFonts w:ascii="Times New Roman" w:hAnsi="Times New Roman"/>
        </w:rPr>
        <w:t xml:space="preserve"> Furthermore,</w:t>
      </w:r>
      <w:r>
        <w:rPr>
          <w:rFonts w:ascii="Times New Roman" w:hAnsi="Times New Roman"/>
        </w:rPr>
        <w:t xml:space="preserve"> </w:t>
      </w:r>
      <w:r w:rsidR="00B7176C">
        <w:rPr>
          <w:rFonts w:ascii="Times New Roman" w:hAnsi="Times New Roman"/>
        </w:rPr>
        <w:t xml:space="preserve">an examination </w:t>
      </w:r>
      <w:r w:rsidR="00646CE1">
        <w:rPr>
          <w:rFonts w:ascii="Times New Roman" w:hAnsi="Times New Roman"/>
        </w:rPr>
        <w:t xml:space="preserve">of the top-10% best and worst forecasts suggests that </w:t>
      </w:r>
      <w:r>
        <w:rPr>
          <w:rFonts w:ascii="Times New Roman" w:hAnsi="Times New Roman"/>
        </w:rPr>
        <w:t>periods</w:t>
      </w:r>
      <w:r w:rsidR="00646CE1">
        <w:rPr>
          <w:rFonts w:ascii="Times New Roman" w:hAnsi="Times New Roman"/>
        </w:rPr>
        <w:t xml:space="preserve"> characterized by rapid NPJ regime transition </w:t>
      </w:r>
      <w:r w:rsidR="00FA24DD">
        <w:rPr>
          <w:rFonts w:ascii="Times New Roman" w:hAnsi="Times New Roman"/>
        </w:rPr>
        <w:t>or</w:t>
      </w:r>
      <w:r w:rsidR="00646CE1">
        <w:rPr>
          <w:rFonts w:ascii="Times New Roman" w:hAnsi="Times New Roman"/>
        </w:rPr>
        <w:t xml:space="preserve"> the</w:t>
      </w:r>
      <w:r w:rsidR="00FA24DD">
        <w:rPr>
          <w:rFonts w:ascii="Times New Roman" w:hAnsi="Times New Roman"/>
        </w:rPr>
        <w:t xml:space="preserve"> development and</w:t>
      </w:r>
      <w:r>
        <w:rPr>
          <w:rFonts w:ascii="Times New Roman" w:hAnsi="Times New Roman"/>
        </w:rPr>
        <w:t xml:space="preserve"> maintenance of</w:t>
      </w:r>
      <w:r w:rsidR="00B7176C">
        <w:rPr>
          <w:rFonts w:ascii="Times New Roman" w:hAnsi="Times New Roman"/>
        </w:rPr>
        <w:t xml:space="preserve"> North Pacific</w:t>
      </w:r>
      <w:r>
        <w:rPr>
          <w:rFonts w:ascii="Times New Roman" w:hAnsi="Times New Roman"/>
        </w:rPr>
        <w:t xml:space="preserve"> blocking events</w:t>
      </w:r>
      <w:r w:rsidR="00FA24DD">
        <w:rPr>
          <w:rFonts w:ascii="Times New Roman" w:hAnsi="Times New Roman"/>
        </w:rPr>
        <w:t xml:space="preserve"> </w:t>
      </w:r>
      <w:r w:rsidR="00646CE1">
        <w:rPr>
          <w:rFonts w:ascii="Times New Roman" w:hAnsi="Times New Roman"/>
        </w:rPr>
        <w:t>exhibit reduced forecast skill</w:t>
      </w:r>
      <w:r>
        <w:rPr>
          <w:rFonts w:ascii="Times New Roman" w:hAnsi="Times New Roman"/>
        </w:rPr>
        <w:t>.</w:t>
      </w:r>
    </w:p>
    <w:p w14:paraId="4711DC88" w14:textId="1FE89B5B" w:rsidR="00076A43" w:rsidRPr="00B92B6E" w:rsidRDefault="00B92B6E" w:rsidP="00B92B6E">
      <w:pPr>
        <w:pStyle w:val="ListParagraph"/>
        <w:numPr>
          <w:ilvl w:val="0"/>
          <w:numId w:val="11"/>
        </w:numPr>
        <w:tabs>
          <w:tab w:val="left" w:pos="180"/>
        </w:tabs>
        <w:ind w:hanging="720"/>
        <w:rPr>
          <w:rFonts w:ascii="Times New Roman" w:hAnsi="Times New Roman"/>
          <w:b/>
        </w:rPr>
      </w:pPr>
      <w:r>
        <w:rPr>
          <w:rFonts w:ascii="Times New Roman" w:hAnsi="Times New Roman"/>
          <w:b/>
        </w:rPr>
        <w:lastRenderedPageBreak/>
        <w:t xml:space="preserve"> </w:t>
      </w:r>
      <w:r w:rsidRPr="00B92B6E">
        <w:rPr>
          <w:rFonts w:ascii="Times New Roman" w:hAnsi="Times New Roman"/>
          <w:b/>
        </w:rPr>
        <w:t>Introduction</w:t>
      </w:r>
    </w:p>
    <w:p w14:paraId="79DAFB99" w14:textId="77777777" w:rsidR="003B279F" w:rsidRPr="005F2047" w:rsidRDefault="003B279F" w:rsidP="003B279F">
      <w:pPr>
        <w:rPr>
          <w:rFonts w:ascii="Times New Roman" w:hAnsi="Times New Roman"/>
        </w:rPr>
      </w:pPr>
    </w:p>
    <w:p w14:paraId="610D75EC" w14:textId="2E603CA0" w:rsidR="00454C70" w:rsidRDefault="00D31E04" w:rsidP="00CC3D4B">
      <w:pPr>
        <w:spacing w:line="480" w:lineRule="auto"/>
        <w:ind w:firstLine="720"/>
        <w:rPr>
          <w:rFonts w:ascii="Times New Roman" w:hAnsi="Times New Roman"/>
        </w:rPr>
      </w:pPr>
      <w:r>
        <w:rPr>
          <w:rFonts w:ascii="Times New Roman" w:hAnsi="Times New Roman"/>
        </w:rPr>
        <w:t>Anchored downstream of</w:t>
      </w:r>
      <w:r w:rsidR="006E39DD">
        <w:rPr>
          <w:rFonts w:ascii="Times New Roman" w:hAnsi="Times New Roman"/>
        </w:rPr>
        <w:t xml:space="preserve"> the</w:t>
      </w:r>
      <w:r w:rsidR="00875ED3">
        <w:rPr>
          <w:rFonts w:ascii="Times New Roman" w:hAnsi="Times New Roman"/>
        </w:rPr>
        <w:t xml:space="preserve"> Asian continent</w:t>
      </w:r>
      <w:r w:rsidR="00321C31">
        <w:rPr>
          <w:rFonts w:ascii="Times New Roman" w:hAnsi="Times New Roman"/>
        </w:rPr>
        <w:t xml:space="preserve"> at mid</w:t>
      </w:r>
      <w:r w:rsidR="008E7A0C">
        <w:rPr>
          <w:rFonts w:ascii="Times New Roman" w:hAnsi="Times New Roman"/>
        </w:rPr>
        <w:t xml:space="preserve">dle </w:t>
      </w:r>
      <w:r w:rsidR="00321C31">
        <w:rPr>
          <w:rFonts w:ascii="Times New Roman" w:hAnsi="Times New Roman"/>
        </w:rPr>
        <w:t>latitudes</w:t>
      </w:r>
      <w:r w:rsidR="00875ED3">
        <w:rPr>
          <w:rFonts w:ascii="Times New Roman" w:hAnsi="Times New Roman"/>
        </w:rPr>
        <w:t>,</w:t>
      </w:r>
      <w:r w:rsidR="006E39DD">
        <w:rPr>
          <w:rFonts w:ascii="Times New Roman" w:hAnsi="Times New Roman"/>
        </w:rPr>
        <w:t xml:space="preserve"> </w:t>
      </w:r>
      <w:r w:rsidR="00875ED3">
        <w:rPr>
          <w:rFonts w:ascii="Times New Roman" w:hAnsi="Times New Roman"/>
        </w:rPr>
        <w:t>t</w:t>
      </w:r>
      <w:r w:rsidR="0000407B">
        <w:rPr>
          <w:rFonts w:ascii="Times New Roman" w:hAnsi="Times New Roman"/>
        </w:rPr>
        <w:t xml:space="preserve">he North Pacific </w:t>
      </w:r>
      <w:r w:rsidR="00875ED3">
        <w:rPr>
          <w:rFonts w:ascii="Times New Roman" w:hAnsi="Times New Roman"/>
        </w:rPr>
        <w:t>jet</w:t>
      </w:r>
      <w:r w:rsidR="0000407B">
        <w:rPr>
          <w:rFonts w:ascii="Times New Roman" w:hAnsi="Times New Roman"/>
        </w:rPr>
        <w:t xml:space="preserve"> (NPJ) </w:t>
      </w:r>
      <w:r w:rsidR="00875ED3">
        <w:rPr>
          <w:rFonts w:ascii="Times New Roman" w:hAnsi="Times New Roman"/>
        </w:rPr>
        <w:t>stream</w:t>
      </w:r>
      <w:r w:rsidR="00D135E7">
        <w:rPr>
          <w:rFonts w:ascii="Times New Roman" w:hAnsi="Times New Roman"/>
        </w:rPr>
        <w:t xml:space="preserve"> is</w:t>
      </w:r>
      <w:r w:rsidR="000D61AB">
        <w:rPr>
          <w:rFonts w:ascii="Times New Roman" w:hAnsi="Times New Roman"/>
        </w:rPr>
        <w:t xml:space="preserve"> </w:t>
      </w:r>
      <w:r w:rsidR="00D135E7">
        <w:rPr>
          <w:rFonts w:ascii="Times New Roman" w:hAnsi="Times New Roman"/>
        </w:rPr>
        <w:t>a narrow</w:t>
      </w:r>
      <w:r w:rsidR="005772DB">
        <w:rPr>
          <w:rFonts w:ascii="Times New Roman" w:hAnsi="Times New Roman"/>
        </w:rPr>
        <w:t>, meandering</w:t>
      </w:r>
      <w:r w:rsidR="000D61AB">
        <w:rPr>
          <w:rFonts w:ascii="Times New Roman" w:hAnsi="Times New Roman"/>
        </w:rPr>
        <w:t xml:space="preserve"> </w:t>
      </w:r>
      <w:r w:rsidR="00CA7AE0">
        <w:rPr>
          <w:rFonts w:ascii="Times New Roman" w:hAnsi="Times New Roman"/>
        </w:rPr>
        <w:t>current</w:t>
      </w:r>
      <w:r w:rsidR="000D61AB">
        <w:rPr>
          <w:rFonts w:ascii="Times New Roman" w:hAnsi="Times New Roman"/>
        </w:rPr>
        <w:t xml:space="preserve"> </w:t>
      </w:r>
      <w:r w:rsidR="00D135E7">
        <w:rPr>
          <w:rFonts w:ascii="Times New Roman" w:hAnsi="Times New Roman"/>
        </w:rPr>
        <w:t xml:space="preserve">of strong upper-tropospheric wind speeds </w:t>
      </w:r>
      <w:r w:rsidR="00912B78">
        <w:rPr>
          <w:rFonts w:ascii="Times New Roman" w:hAnsi="Times New Roman"/>
        </w:rPr>
        <w:t>bounded by</w:t>
      </w:r>
      <w:r w:rsidR="00D135E7">
        <w:rPr>
          <w:rFonts w:ascii="Times New Roman" w:hAnsi="Times New Roman"/>
        </w:rPr>
        <w:t xml:space="preserve"> </w:t>
      </w:r>
      <w:r w:rsidR="000D61AB">
        <w:rPr>
          <w:rFonts w:ascii="Times New Roman" w:hAnsi="Times New Roman"/>
        </w:rPr>
        <w:t>considerable</w:t>
      </w:r>
      <w:r w:rsidR="00D135E7">
        <w:rPr>
          <w:rFonts w:ascii="Times New Roman" w:hAnsi="Times New Roman"/>
        </w:rPr>
        <w:t xml:space="preserve"> </w:t>
      </w:r>
      <w:r w:rsidR="00AF5519">
        <w:rPr>
          <w:rFonts w:ascii="Times New Roman" w:hAnsi="Times New Roman"/>
        </w:rPr>
        <w:t>horizontal</w:t>
      </w:r>
      <w:r w:rsidR="00D135E7">
        <w:rPr>
          <w:rFonts w:ascii="Times New Roman" w:hAnsi="Times New Roman"/>
        </w:rPr>
        <w:t xml:space="preserve"> and verti</w:t>
      </w:r>
      <w:r w:rsidR="00D043CB">
        <w:rPr>
          <w:rFonts w:ascii="Times New Roman" w:hAnsi="Times New Roman"/>
        </w:rPr>
        <w:t xml:space="preserve">cal shear. </w:t>
      </w:r>
      <w:r w:rsidR="00190BE7">
        <w:rPr>
          <w:rFonts w:ascii="Times New Roman" w:hAnsi="Times New Roman"/>
        </w:rPr>
        <w:t>The</w:t>
      </w:r>
      <w:r w:rsidR="00A53A00">
        <w:rPr>
          <w:rFonts w:ascii="Times New Roman" w:hAnsi="Times New Roman"/>
        </w:rPr>
        <w:t xml:space="preserve"> position and intensity of the</w:t>
      </w:r>
      <w:r w:rsidR="002C440C">
        <w:rPr>
          <w:rFonts w:ascii="Times New Roman" w:hAnsi="Times New Roman"/>
        </w:rPr>
        <w:t xml:space="preserve"> </w:t>
      </w:r>
      <w:r w:rsidR="00190BE7">
        <w:rPr>
          <w:rFonts w:ascii="Times New Roman" w:hAnsi="Times New Roman"/>
        </w:rPr>
        <w:t xml:space="preserve">NPJ is modulated </w:t>
      </w:r>
      <w:r w:rsidR="00875ED3">
        <w:rPr>
          <w:rFonts w:ascii="Times New Roman" w:hAnsi="Times New Roman"/>
        </w:rPr>
        <w:t>by</w:t>
      </w:r>
      <w:r w:rsidR="00273940">
        <w:rPr>
          <w:rFonts w:ascii="Times New Roman" w:hAnsi="Times New Roman"/>
        </w:rPr>
        <w:t xml:space="preserve"> a number of</w:t>
      </w:r>
      <w:r w:rsidR="00455E6B">
        <w:rPr>
          <w:rFonts w:ascii="Times New Roman" w:hAnsi="Times New Roman"/>
        </w:rPr>
        <w:t xml:space="preserve"> external</w:t>
      </w:r>
      <w:r w:rsidR="00273940">
        <w:rPr>
          <w:rFonts w:ascii="Times New Roman" w:hAnsi="Times New Roman"/>
        </w:rPr>
        <w:t xml:space="preserve"> factors</w:t>
      </w:r>
      <w:r w:rsidR="00FA781C">
        <w:rPr>
          <w:rFonts w:ascii="Times New Roman" w:hAnsi="Times New Roman"/>
        </w:rPr>
        <w:t>,</w:t>
      </w:r>
      <w:r w:rsidR="00273940">
        <w:rPr>
          <w:rFonts w:ascii="Times New Roman" w:hAnsi="Times New Roman"/>
        </w:rPr>
        <w:t xml:space="preserve"> including</w:t>
      </w:r>
      <w:r w:rsidR="00CC3D4B">
        <w:rPr>
          <w:rFonts w:ascii="Times New Roman" w:hAnsi="Times New Roman"/>
        </w:rPr>
        <w:t xml:space="preserve"> </w:t>
      </w:r>
      <w:r w:rsidR="00875ED3">
        <w:rPr>
          <w:rFonts w:ascii="Times New Roman" w:hAnsi="Times New Roman"/>
        </w:rPr>
        <w:t xml:space="preserve">tropical </w:t>
      </w:r>
      <w:r w:rsidR="00676A51">
        <w:rPr>
          <w:rFonts w:ascii="Times New Roman" w:hAnsi="Times New Roman"/>
        </w:rPr>
        <w:t>convection</w:t>
      </w:r>
      <w:r w:rsidR="00875ED3">
        <w:rPr>
          <w:rFonts w:ascii="Times New Roman" w:hAnsi="Times New Roman"/>
        </w:rPr>
        <w:t xml:space="preserve"> (e.g., Hoskins and </w:t>
      </w:r>
      <w:proofErr w:type="spellStart"/>
      <w:r w:rsidR="00875ED3">
        <w:rPr>
          <w:rFonts w:ascii="Times New Roman" w:hAnsi="Times New Roman"/>
        </w:rPr>
        <w:t>Karoly</w:t>
      </w:r>
      <w:proofErr w:type="spellEnd"/>
      <w:r w:rsidR="00875ED3">
        <w:rPr>
          <w:rFonts w:ascii="Times New Roman" w:hAnsi="Times New Roman"/>
        </w:rPr>
        <w:t xml:space="preserve"> 1981; Madden and Julian </w:t>
      </w:r>
      <w:r w:rsidR="00B34C20">
        <w:rPr>
          <w:rFonts w:ascii="Times New Roman" w:hAnsi="Times New Roman"/>
        </w:rPr>
        <w:t>1994;</w:t>
      </w:r>
      <w:r w:rsidR="00875ED3">
        <w:rPr>
          <w:rFonts w:ascii="Times New Roman" w:hAnsi="Times New Roman"/>
        </w:rPr>
        <w:t xml:space="preserve"> </w:t>
      </w:r>
      <w:r w:rsidR="00013F0B">
        <w:rPr>
          <w:rFonts w:ascii="Times New Roman" w:hAnsi="Times New Roman"/>
        </w:rPr>
        <w:t xml:space="preserve">Harr and </w:t>
      </w:r>
      <w:proofErr w:type="spellStart"/>
      <w:r w:rsidR="00013F0B">
        <w:rPr>
          <w:rFonts w:ascii="Times New Roman" w:hAnsi="Times New Roman"/>
        </w:rPr>
        <w:t>Dea</w:t>
      </w:r>
      <w:proofErr w:type="spellEnd"/>
      <w:r w:rsidR="00013F0B">
        <w:rPr>
          <w:rFonts w:ascii="Times New Roman" w:hAnsi="Times New Roman"/>
        </w:rPr>
        <w:t xml:space="preserve"> 2009; </w:t>
      </w:r>
      <w:proofErr w:type="spellStart"/>
      <w:r w:rsidR="00875ED3">
        <w:rPr>
          <w:rFonts w:ascii="Times New Roman" w:hAnsi="Times New Roman"/>
        </w:rPr>
        <w:t>Archambault</w:t>
      </w:r>
      <w:proofErr w:type="spellEnd"/>
      <w:r w:rsidR="00875ED3">
        <w:rPr>
          <w:rFonts w:ascii="Times New Roman" w:hAnsi="Times New Roman"/>
        </w:rPr>
        <w:t xml:space="preserve"> et al. 2013,</w:t>
      </w:r>
      <w:r w:rsidR="00AC700B">
        <w:rPr>
          <w:rFonts w:ascii="Times New Roman" w:hAnsi="Times New Roman"/>
        </w:rPr>
        <w:t xml:space="preserve"> </w:t>
      </w:r>
      <w:r w:rsidR="00875ED3">
        <w:rPr>
          <w:rFonts w:ascii="Times New Roman" w:hAnsi="Times New Roman"/>
        </w:rPr>
        <w:t xml:space="preserve">2015; Torn and Hakim 2015; Grams and </w:t>
      </w:r>
      <w:proofErr w:type="spellStart"/>
      <w:r w:rsidR="00875ED3">
        <w:rPr>
          <w:rFonts w:ascii="Times New Roman" w:hAnsi="Times New Roman"/>
        </w:rPr>
        <w:t>Archambault</w:t>
      </w:r>
      <w:proofErr w:type="spellEnd"/>
      <w:r w:rsidR="00875ED3">
        <w:rPr>
          <w:rFonts w:ascii="Times New Roman" w:hAnsi="Times New Roman"/>
        </w:rPr>
        <w:t xml:space="preserve"> 2016), </w:t>
      </w:r>
      <w:r w:rsidR="0094609F">
        <w:rPr>
          <w:rFonts w:ascii="Times New Roman" w:hAnsi="Times New Roman"/>
        </w:rPr>
        <w:t>interactions</w:t>
      </w:r>
      <w:r w:rsidR="00FA781C">
        <w:rPr>
          <w:rFonts w:ascii="Times New Roman" w:hAnsi="Times New Roman"/>
        </w:rPr>
        <w:t xml:space="preserve"> between</w:t>
      </w:r>
      <w:r w:rsidR="00273940">
        <w:rPr>
          <w:rFonts w:ascii="Times New Roman" w:hAnsi="Times New Roman"/>
        </w:rPr>
        <w:t xml:space="preserve"> the NPJ</w:t>
      </w:r>
      <w:r w:rsidR="0094609F">
        <w:rPr>
          <w:rFonts w:ascii="Times New Roman" w:hAnsi="Times New Roman"/>
        </w:rPr>
        <w:t xml:space="preserve"> </w:t>
      </w:r>
      <w:r w:rsidR="00AD076D">
        <w:rPr>
          <w:rFonts w:ascii="Times New Roman" w:hAnsi="Times New Roman"/>
        </w:rPr>
        <w:t>and</w:t>
      </w:r>
      <w:r w:rsidR="0094609F">
        <w:rPr>
          <w:rFonts w:ascii="Times New Roman" w:hAnsi="Times New Roman"/>
        </w:rPr>
        <w:t xml:space="preserve"> </w:t>
      </w:r>
      <w:proofErr w:type="spellStart"/>
      <w:r w:rsidR="0094609F">
        <w:rPr>
          <w:rFonts w:ascii="Times New Roman" w:hAnsi="Times New Roman"/>
        </w:rPr>
        <w:t>baroclinic</w:t>
      </w:r>
      <w:proofErr w:type="spellEnd"/>
      <w:r w:rsidR="0094609F">
        <w:rPr>
          <w:rFonts w:ascii="Times New Roman" w:hAnsi="Times New Roman"/>
        </w:rPr>
        <w:t xml:space="preserve"> eddies along the </w:t>
      </w:r>
      <w:proofErr w:type="spellStart"/>
      <w:r w:rsidR="0094609F">
        <w:rPr>
          <w:rFonts w:ascii="Times New Roman" w:hAnsi="Times New Roman"/>
        </w:rPr>
        <w:t>midlatitude</w:t>
      </w:r>
      <w:proofErr w:type="spellEnd"/>
      <w:r w:rsidR="0094609F">
        <w:rPr>
          <w:rFonts w:ascii="Times New Roman" w:hAnsi="Times New Roman"/>
        </w:rPr>
        <w:t xml:space="preserve"> storm track (e.g., </w:t>
      </w:r>
      <w:proofErr w:type="spellStart"/>
      <w:r w:rsidR="003379E2">
        <w:rPr>
          <w:rFonts w:ascii="Times New Roman" w:hAnsi="Times New Roman"/>
        </w:rPr>
        <w:t>Orlanski</w:t>
      </w:r>
      <w:proofErr w:type="spellEnd"/>
      <w:r w:rsidR="003379E2">
        <w:rPr>
          <w:rFonts w:ascii="Times New Roman" w:hAnsi="Times New Roman"/>
        </w:rPr>
        <w:t xml:space="preserve"> and Sheldon 1995</w:t>
      </w:r>
      <w:r w:rsidR="00E3516C">
        <w:rPr>
          <w:rFonts w:ascii="Times New Roman" w:hAnsi="Times New Roman"/>
        </w:rPr>
        <w:t xml:space="preserve">; </w:t>
      </w:r>
      <w:r w:rsidR="002504CE">
        <w:rPr>
          <w:rFonts w:ascii="Times New Roman" w:hAnsi="Times New Roman"/>
        </w:rPr>
        <w:t>Chang et al. 2002;</w:t>
      </w:r>
      <w:r w:rsidR="00792061">
        <w:rPr>
          <w:rFonts w:ascii="Times New Roman" w:hAnsi="Times New Roman"/>
        </w:rPr>
        <w:t xml:space="preserve"> Hakim 2003;</w:t>
      </w:r>
      <w:r w:rsidR="00200599">
        <w:rPr>
          <w:rFonts w:ascii="Times New Roman" w:hAnsi="Times New Roman"/>
        </w:rPr>
        <w:t xml:space="preserve"> Torn and Hakim 2015</w:t>
      </w:r>
      <w:r w:rsidR="002504CE">
        <w:rPr>
          <w:rFonts w:ascii="Times New Roman" w:hAnsi="Times New Roman"/>
        </w:rPr>
        <w:t xml:space="preserve">), and </w:t>
      </w:r>
      <w:r w:rsidR="00200599">
        <w:rPr>
          <w:rFonts w:ascii="Times New Roman" w:hAnsi="Times New Roman"/>
        </w:rPr>
        <w:t>the</w:t>
      </w:r>
      <w:r w:rsidR="00273940">
        <w:rPr>
          <w:rFonts w:ascii="Times New Roman" w:hAnsi="Times New Roman"/>
        </w:rPr>
        <w:t xml:space="preserve"> </w:t>
      </w:r>
      <w:r w:rsidR="009118A4">
        <w:rPr>
          <w:rFonts w:ascii="Times New Roman" w:hAnsi="Times New Roman"/>
        </w:rPr>
        <w:t>E</w:t>
      </w:r>
      <w:r w:rsidR="00200599">
        <w:rPr>
          <w:rFonts w:ascii="Times New Roman" w:hAnsi="Times New Roman"/>
        </w:rPr>
        <w:t xml:space="preserve">ast Asian Winter Monsoon (e.g., </w:t>
      </w:r>
      <w:proofErr w:type="spellStart"/>
      <w:r w:rsidR="00200599">
        <w:rPr>
          <w:rFonts w:ascii="Times New Roman" w:hAnsi="Times New Roman"/>
        </w:rPr>
        <w:t>Jhun</w:t>
      </w:r>
      <w:proofErr w:type="spellEnd"/>
      <w:r w:rsidR="00200599">
        <w:rPr>
          <w:rFonts w:ascii="Times New Roman" w:hAnsi="Times New Roman"/>
        </w:rPr>
        <w:t xml:space="preserve"> and Lee 2004; Lee et al. 2010; Wang and Chen 2014; </w:t>
      </w:r>
      <w:proofErr w:type="spellStart"/>
      <w:r w:rsidR="00200599">
        <w:rPr>
          <w:rFonts w:ascii="Times New Roman" w:hAnsi="Times New Roman"/>
        </w:rPr>
        <w:t>Handlos</w:t>
      </w:r>
      <w:proofErr w:type="spellEnd"/>
      <w:r w:rsidR="00200599">
        <w:rPr>
          <w:rFonts w:ascii="Times New Roman" w:hAnsi="Times New Roman"/>
        </w:rPr>
        <w:t xml:space="preserve"> and Martin 2016).</w:t>
      </w:r>
      <w:r w:rsidR="00273940">
        <w:rPr>
          <w:rFonts w:ascii="Times New Roman" w:hAnsi="Times New Roman"/>
        </w:rPr>
        <w:t xml:space="preserve"> In combination, these factors </w:t>
      </w:r>
      <w:r w:rsidR="00DD556D">
        <w:rPr>
          <w:rFonts w:ascii="Times New Roman" w:hAnsi="Times New Roman"/>
        </w:rPr>
        <w:t>contribute to</w:t>
      </w:r>
      <w:r w:rsidR="00C620F0">
        <w:rPr>
          <w:rFonts w:ascii="Times New Roman" w:hAnsi="Times New Roman"/>
        </w:rPr>
        <w:t xml:space="preserve"> </w:t>
      </w:r>
      <w:r w:rsidR="00273940">
        <w:rPr>
          <w:rFonts w:ascii="Times New Roman" w:hAnsi="Times New Roman"/>
        </w:rPr>
        <w:t>NPJ configurations that</w:t>
      </w:r>
      <w:r w:rsidR="00E22F19">
        <w:rPr>
          <w:rFonts w:ascii="Times New Roman" w:hAnsi="Times New Roman"/>
        </w:rPr>
        <w:t xml:space="preserve"> </w:t>
      </w:r>
      <w:r w:rsidR="00273940">
        <w:rPr>
          <w:rFonts w:ascii="Times New Roman" w:hAnsi="Times New Roman"/>
        </w:rPr>
        <w:t xml:space="preserve">vary substantially </w:t>
      </w:r>
      <w:r w:rsidR="00F63908">
        <w:rPr>
          <w:rFonts w:ascii="Times New Roman" w:hAnsi="Times New Roman"/>
        </w:rPr>
        <w:t>on both</w:t>
      </w:r>
      <w:r w:rsidR="003460C3">
        <w:rPr>
          <w:rFonts w:ascii="Times New Roman" w:hAnsi="Times New Roman"/>
        </w:rPr>
        <w:t xml:space="preserve"> </w:t>
      </w:r>
      <w:r w:rsidR="008B34F7">
        <w:rPr>
          <w:rFonts w:ascii="Times New Roman" w:hAnsi="Times New Roman"/>
        </w:rPr>
        <w:t>weather and</w:t>
      </w:r>
      <w:r w:rsidR="00C43944">
        <w:rPr>
          <w:rFonts w:ascii="Times New Roman" w:hAnsi="Times New Roman"/>
        </w:rPr>
        <w:t xml:space="preserve"> </w:t>
      </w:r>
      <w:r w:rsidR="008B34F7">
        <w:rPr>
          <w:rFonts w:ascii="Times New Roman" w:hAnsi="Times New Roman"/>
        </w:rPr>
        <w:t xml:space="preserve">climate </w:t>
      </w:r>
      <w:r w:rsidR="00273940">
        <w:rPr>
          <w:rFonts w:ascii="Times New Roman" w:hAnsi="Times New Roman"/>
        </w:rPr>
        <w:t>timescales</w:t>
      </w:r>
      <w:r w:rsidR="003460C3">
        <w:rPr>
          <w:rFonts w:ascii="Times New Roman" w:hAnsi="Times New Roman"/>
        </w:rPr>
        <w:t>.</w:t>
      </w:r>
      <w:r w:rsidR="007E4AAA" w:rsidRPr="007E4AAA">
        <w:rPr>
          <w:rFonts w:ascii="Times New Roman" w:hAnsi="Times New Roman"/>
        </w:rPr>
        <w:t xml:space="preserve"> </w:t>
      </w:r>
    </w:p>
    <w:p w14:paraId="1E68842D" w14:textId="3A18D6DA" w:rsidR="006D50E9" w:rsidRDefault="00226B32" w:rsidP="00CC3D4B">
      <w:pPr>
        <w:spacing w:line="480" w:lineRule="auto"/>
        <w:ind w:firstLine="720"/>
        <w:rPr>
          <w:rFonts w:ascii="Times New Roman" w:hAnsi="Times New Roman"/>
        </w:rPr>
      </w:pPr>
      <w:r>
        <w:rPr>
          <w:rFonts w:ascii="Times New Roman" w:hAnsi="Times New Roman"/>
        </w:rPr>
        <w:t xml:space="preserve">In an attempt to </w:t>
      </w:r>
      <w:r w:rsidR="00B62AA2">
        <w:rPr>
          <w:rFonts w:ascii="Times New Roman" w:hAnsi="Times New Roman"/>
        </w:rPr>
        <w:t>better constrain</w:t>
      </w:r>
      <w:r>
        <w:rPr>
          <w:rFonts w:ascii="Times New Roman" w:hAnsi="Times New Roman"/>
        </w:rPr>
        <w:t xml:space="preserve"> </w:t>
      </w:r>
      <w:r w:rsidR="006E5A79">
        <w:rPr>
          <w:rFonts w:ascii="Times New Roman" w:hAnsi="Times New Roman"/>
        </w:rPr>
        <w:t>the</w:t>
      </w:r>
      <w:r>
        <w:rPr>
          <w:rFonts w:ascii="Times New Roman" w:hAnsi="Times New Roman"/>
        </w:rPr>
        <w:t xml:space="preserve"> variability</w:t>
      </w:r>
      <w:r w:rsidR="006E5A79">
        <w:rPr>
          <w:rFonts w:ascii="Times New Roman" w:hAnsi="Times New Roman"/>
        </w:rPr>
        <w:t xml:space="preserve"> of the NPJ</w:t>
      </w:r>
      <w:r>
        <w:rPr>
          <w:rFonts w:ascii="Times New Roman" w:hAnsi="Times New Roman"/>
        </w:rPr>
        <w:t>, p</w:t>
      </w:r>
      <w:r w:rsidR="00472F1A">
        <w:rPr>
          <w:rFonts w:ascii="Times New Roman" w:hAnsi="Times New Roman"/>
        </w:rPr>
        <w:t xml:space="preserve">rior </w:t>
      </w:r>
      <w:r w:rsidR="009D79EB">
        <w:rPr>
          <w:rFonts w:ascii="Times New Roman" w:hAnsi="Times New Roman"/>
        </w:rPr>
        <w:t>work has identified</w:t>
      </w:r>
      <w:r w:rsidR="007B3B1D">
        <w:rPr>
          <w:rFonts w:ascii="Times New Roman" w:hAnsi="Times New Roman"/>
        </w:rPr>
        <w:t xml:space="preserve"> the leading modes of</w:t>
      </w:r>
      <w:r w:rsidR="00DC1953">
        <w:rPr>
          <w:rFonts w:ascii="Times New Roman" w:hAnsi="Times New Roman"/>
        </w:rPr>
        <w:t xml:space="preserve"> </w:t>
      </w:r>
      <w:r w:rsidR="007B3B1D">
        <w:rPr>
          <w:rFonts w:ascii="Times New Roman" w:hAnsi="Times New Roman"/>
        </w:rPr>
        <w:t>NPJ variability</w:t>
      </w:r>
      <w:r w:rsidR="00DC12E8">
        <w:rPr>
          <w:rFonts w:ascii="Times New Roman" w:hAnsi="Times New Roman"/>
        </w:rPr>
        <w:t xml:space="preserve"> that prevail</w:t>
      </w:r>
      <w:r w:rsidR="00986FC3">
        <w:rPr>
          <w:rFonts w:ascii="Times New Roman" w:hAnsi="Times New Roman"/>
        </w:rPr>
        <w:t xml:space="preserve"> on </w:t>
      </w:r>
      <w:r w:rsidR="0093040A">
        <w:rPr>
          <w:rFonts w:ascii="Times New Roman" w:hAnsi="Times New Roman"/>
        </w:rPr>
        <w:t>weather</w:t>
      </w:r>
      <w:r w:rsidR="00BA7C50">
        <w:rPr>
          <w:rFonts w:ascii="Times New Roman" w:hAnsi="Times New Roman"/>
        </w:rPr>
        <w:t xml:space="preserve"> and </w:t>
      </w:r>
      <w:r w:rsidR="0093040A">
        <w:rPr>
          <w:rFonts w:ascii="Times New Roman" w:hAnsi="Times New Roman"/>
        </w:rPr>
        <w:t>climate</w:t>
      </w:r>
      <w:r w:rsidR="00986FC3">
        <w:rPr>
          <w:rFonts w:ascii="Times New Roman" w:hAnsi="Times New Roman"/>
        </w:rPr>
        <w:t xml:space="preserve"> </w:t>
      </w:r>
      <w:r w:rsidR="00795C36">
        <w:rPr>
          <w:rFonts w:ascii="Times New Roman" w:hAnsi="Times New Roman"/>
        </w:rPr>
        <w:t>time</w:t>
      </w:r>
      <w:r w:rsidR="00986FC3">
        <w:rPr>
          <w:rFonts w:ascii="Times New Roman" w:hAnsi="Times New Roman"/>
        </w:rPr>
        <w:t>scales</w:t>
      </w:r>
      <w:r w:rsidR="00A56013">
        <w:rPr>
          <w:rFonts w:ascii="Times New Roman" w:hAnsi="Times New Roman"/>
        </w:rPr>
        <w:t xml:space="preserve"> during the </w:t>
      </w:r>
      <w:r w:rsidR="00664EE5">
        <w:rPr>
          <w:rFonts w:ascii="Times New Roman" w:hAnsi="Times New Roman"/>
        </w:rPr>
        <w:t>winter (D</w:t>
      </w:r>
      <w:r w:rsidR="007204CB">
        <w:rPr>
          <w:rFonts w:ascii="Times New Roman" w:hAnsi="Times New Roman"/>
        </w:rPr>
        <w:t>ec–Feb</w:t>
      </w:r>
      <w:r w:rsidR="00664EE5">
        <w:rPr>
          <w:rFonts w:ascii="Times New Roman" w:hAnsi="Times New Roman"/>
        </w:rPr>
        <w:t>)</w:t>
      </w:r>
      <w:r w:rsidR="0088708D">
        <w:rPr>
          <w:rFonts w:ascii="Times New Roman" w:hAnsi="Times New Roman"/>
        </w:rPr>
        <w:t>.</w:t>
      </w:r>
      <w:r w:rsidR="009168E9">
        <w:rPr>
          <w:rFonts w:ascii="Times New Roman" w:hAnsi="Times New Roman"/>
        </w:rPr>
        <w:t xml:space="preserve"> </w:t>
      </w:r>
      <w:r w:rsidR="009B3460">
        <w:rPr>
          <w:rFonts w:ascii="Times New Roman" w:hAnsi="Times New Roman"/>
        </w:rPr>
        <w:t>Schubert</w:t>
      </w:r>
      <w:r w:rsidR="009168E9">
        <w:rPr>
          <w:rFonts w:ascii="Times New Roman" w:hAnsi="Times New Roman"/>
        </w:rPr>
        <w:t xml:space="preserve"> and Park (1991)</w:t>
      </w:r>
      <w:r w:rsidR="001D344A">
        <w:rPr>
          <w:rFonts w:ascii="Times New Roman" w:hAnsi="Times New Roman"/>
        </w:rPr>
        <w:t xml:space="preserve"> </w:t>
      </w:r>
      <w:r w:rsidR="00B62AA2">
        <w:rPr>
          <w:rFonts w:ascii="Times New Roman" w:hAnsi="Times New Roman"/>
        </w:rPr>
        <w:t>provide</w:t>
      </w:r>
      <w:r w:rsidR="00555BF1">
        <w:rPr>
          <w:rFonts w:ascii="Times New Roman" w:hAnsi="Times New Roman"/>
        </w:rPr>
        <w:t>d</w:t>
      </w:r>
      <w:r w:rsidR="00AC3D70">
        <w:rPr>
          <w:rFonts w:ascii="Times New Roman" w:hAnsi="Times New Roman"/>
        </w:rPr>
        <w:t xml:space="preserve"> on</w:t>
      </w:r>
      <w:r w:rsidR="00B50290">
        <w:rPr>
          <w:rFonts w:ascii="Times New Roman" w:hAnsi="Times New Roman"/>
        </w:rPr>
        <w:t xml:space="preserve">e of the first investigations </w:t>
      </w:r>
      <w:r>
        <w:rPr>
          <w:rFonts w:ascii="Times New Roman" w:hAnsi="Times New Roman"/>
        </w:rPr>
        <w:t>of</w:t>
      </w:r>
      <w:r w:rsidR="00AC3D70">
        <w:rPr>
          <w:rFonts w:ascii="Times New Roman" w:hAnsi="Times New Roman"/>
        </w:rPr>
        <w:t xml:space="preserve"> </w:t>
      </w:r>
      <w:proofErr w:type="spellStart"/>
      <w:r w:rsidR="00AC3D70">
        <w:rPr>
          <w:rFonts w:ascii="Times New Roman" w:hAnsi="Times New Roman"/>
        </w:rPr>
        <w:t>subseasonal</w:t>
      </w:r>
      <w:proofErr w:type="spellEnd"/>
      <w:r w:rsidR="00AC3D70">
        <w:rPr>
          <w:rFonts w:ascii="Times New Roman" w:hAnsi="Times New Roman"/>
        </w:rPr>
        <w:t xml:space="preserve"> NPJ variability</w:t>
      </w:r>
      <w:r w:rsidR="00D80DCB">
        <w:rPr>
          <w:rFonts w:ascii="Times New Roman" w:hAnsi="Times New Roman"/>
        </w:rPr>
        <w:t>,</w:t>
      </w:r>
      <w:r w:rsidR="00AC3D70">
        <w:rPr>
          <w:rFonts w:ascii="Times New Roman" w:hAnsi="Times New Roman"/>
        </w:rPr>
        <w:t xml:space="preserve"> </w:t>
      </w:r>
      <w:r w:rsidR="0030015F">
        <w:rPr>
          <w:rFonts w:ascii="Times New Roman" w:hAnsi="Times New Roman"/>
        </w:rPr>
        <w:t>and calculate</w:t>
      </w:r>
      <w:r w:rsidR="000E440D">
        <w:rPr>
          <w:rFonts w:ascii="Times New Roman" w:hAnsi="Times New Roman"/>
        </w:rPr>
        <w:t>d</w:t>
      </w:r>
      <w:r w:rsidR="009168E9">
        <w:rPr>
          <w:rFonts w:ascii="Times New Roman" w:hAnsi="Times New Roman"/>
        </w:rPr>
        <w:t xml:space="preserve"> the two </w:t>
      </w:r>
      <w:r w:rsidR="006A26D4">
        <w:rPr>
          <w:rFonts w:ascii="Times New Roman" w:hAnsi="Times New Roman"/>
        </w:rPr>
        <w:t>leading empirical orthogonal functions</w:t>
      </w:r>
      <w:r w:rsidR="00B50290">
        <w:rPr>
          <w:rStyle w:val="FootnoteReference"/>
          <w:rFonts w:ascii="Times New Roman" w:hAnsi="Times New Roman"/>
        </w:rPr>
        <w:footnoteReference w:id="2"/>
      </w:r>
      <w:r w:rsidR="006A26D4">
        <w:rPr>
          <w:rFonts w:ascii="Times New Roman" w:hAnsi="Times New Roman"/>
        </w:rPr>
        <w:t xml:space="preserve"> (EOFs) of</w:t>
      </w:r>
      <w:r w:rsidR="00B756DF">
        <w:rPr>
          <w:rFonts w:ascii="Times New Roman" w:hAnsi="Times New Roman"/>
        </w:rPr>
        <w:t xml:space="preserve"> 20–70-day filtered</w:t>
      </w:r>
      <w:r w:rsidR="009B3460">
        <w:rPr>
          <w:rFonts w:ascii="Times New Roman" w:hAnsi="Times New Roman"/>
        </w:rPr>
        <w:t xml:space="preserve"> zonal</w:t>
      </w:r>
      <w:r w:rsidR="006A26D4">
        <w:rPr>
          <w:rFonts w:ascii="Times New Roman" w:hAnsi="Times New Roman"/>
        </w:rPr>
        <w:t xml:space="preserve"> wind</w:t>
      </w:r>
      <w:r w:rsidR="00A56FA0">
        <w:rPr>
          <w:rFonts w:ascii="Times New Roman" w:hAnsi="Times New Roman"/>
        </w:rPr>
        <w:t xml:space="preserve"> at 200 </w:t>
      </w:r>
      <w:proofErr w:type="spellStart"/>
      <w:r w:rsidR="00A56FA0">
        <w:rPr>
          <w:rFonts w:ascii="Times New Roman" w:hAnsi="Times New Roman"/>
        </w:rPr>
        <w:t>hPa</w:t>
      </w:r>
      <w:proofErr w:type="spellEnd"/>
      <w:r w:rsidR="001C3FC1">
        <w:rPr>
          <w:rFonts w:ascii="Times New Roman" w:hAnsi="Times New Roman"/>
        </w:rPr>
        <w:t xml:space="preserve"> over the Pacific basin</w:t>
      </w:r>
      <w:r w:rsidR="00E32509">
        <w:rPr>
          <w:rFonts w:ascii="Times New Roman" w:hAnsi="Times New Roman"/>
        </w:rPr>
        <w:t>.</w:t>
      </w:r>
      <w:r w:rsidR="00ED2A7F">
        <w:rPr>
          <w:rFonts w:ascii="Times New Roman" w:hAnsi="Times New Roman"/>
        </w:rPr>
        <w:t xml:space="preserve"> </w:t>
      </w:r>
      <w:r w:rsidR="00E32509">
        <w:rPr>
          <w:rFonts w:ascii="Times New Roman" w:hAnsi="Times New Roman"/>
        </w:rPr>
        <w:t>The</w:t>
      </w:r>
      <w:r w:rsidR="00685C47">
        <w:rPr>
          <w:rFonts w:ascii="Times New Roman" w:hAnsi="Times New Roman"/>
        </w:rPr>
        <w:t>ir</w:t>
      </w:r>
      <w:r w:rsidR="00E32509">
        <w:rPr>
          <w:rFonts w:ascii="Times New Roman" w:hAnsi="Times New Roman"/>
        </w:rPr>
        <w:t xml:space="preserve"> first EOF</w:t>
      </w:r>
      <w:r w:rsidR="00381759">
        <w:rPr>
          <w:rFonts w:ascii="Times New Roman" w:hAnsi="Times New Roman"/>
        </w:rPr>
        <w:t xml:space="preserve"> </w:t>
      </w:r>
      <w:r w:rsidR="00AC3D70">
        <w:rPr>
          <w:rFonts w:ascii="Times New Roman" w:hAnsi="Times New Roman"/>
        </w:rPr>
        <w:t>describes</w:t>
      </w:r>
      <w:r w:rsidR="00E32509">
        <w:rPr>
          <w:rFonts w:ascii="Times New Roman" w:hAnsi="Times New Roman"/>
        </w:rPr>
        <w:t xml:space="preserve"> variability in the intensity of the NPJ</w:t>
      </w:r>
      <w:r w:rsidR="00C62EB5">
        <w:rPr>
          <w:rFonts w:ascii="Times New Roman" w:hAnsi="Times New Roman"/>
        </w:rPr>
        <w:t xml:space="preserve"> over the western North Pacific</w:t>
      </w:r>
      <w:r w:rsidR="00E32509">
        <w:rPr>
          <w:rFonts w:ascii="Times New Roman" w:hAnsi="Times New Roman"/>
        </w:rPr>
        <w:t>, while the</w:t>
      </w:r>
      <w:r w:rsidR="00685C47">
        <w:rPr>
          <w:rFonts w:ascii="Times New Roman" w:hAnsi="Times New Roman"/>
        </w:rPr>
        <w:t>ir</w:t>
      </w:r>
      <w:r w:rsidR="00E32509">
        <w:rPr>
          <w:rFonts w:ascii="Times New Roman" w:hAnsi="Times New Roman"/>
        </w:rPr>
        <w:t xml:space="preserve"> second EOF </w:t>
      </w:r>
      <w:r w:rsidR="00AC3D70">
        <w:rPr>
          <w:rFonts w:ascii="Times New Roman" w:hAnsi="Times New Roman"/>
        </w:rPr>
        <w:t>describes</w:t>
      </w:r>
      <w:r w:rsidR="002606D2">
        <w:rPr>
          <w:rFonts w:ascii="Times New Roman" w:hAnsi="Times New Roman"/>
        </w:rPr>
        <w:t xml:space="preserve"> a zonal extension or retraction </w:t>
      </w:r>
      <w:r w:rsidR="00E32509">
        <w:rPr>
          <w:rFonts w:ascii="Times New Roman" w:hAnsi="Times New Roman"/>
        </w:rPr>
        <w:t>of the</w:t>
      </w:r>
      <w:r w:rsidR="00721429">
        <w:rPr>
          <w:rFonts w:ascii="Times New Roman" w:hAnsi="Times New Roman"/>
        </w:rPr>
        <w:t xml:space="preserve"> climatological</w:t>
      </w:r>
      <w:r w:rsidR="000043BA">
        <w:rPr>
          <w:rFonts w:ascii="Times New Roman" w:hAnsi="Times New Roman"/>
        </w:rPr>
        <w:t xml:space="preserve"> </w:t>
      </w:r>
      <w:r w:rsidR="00E32509">
        <w:rPr>
          <w:rFonts w:ascii="Times New Roman" w:hAnsi="Times New Roman"/>
        </w:rPr>
        <w:t xml:space="preserve">NPJ. </w:t>
      </w:r>
      <w:r w:rsidR="002606D2">
        <w:rPr>
          <w:rFonts w:ascii="Times New Roman" w:hAnsi="Times New Roman"/>
        </w:rPr>
        <w:t xml:space="preserve">In contrast, </w:t>
      </w:r>
      <w:proofErr w:type="spellStart"/>
      <w:r w:rsidR="00E32509">
        <w:rPr>
          <w:rFonts w:ascii="Times New Roman" w:hAnsi="Times New Roman"/>
        </w:rPr>
        <w:t>Eichelberger</w:t>
      </w:r>
      <w:proofErr w:type="spellEnd"/>
      <w:r w:rsidR="00E32509">
        <w:rPr>
          <w:rFonts w:ascii="Times New Roman" w:hAnsi="Times New Roman"/>
        </w:rPr>
        <w:t xml:space="preserve"> and Hartmann (2007)</w:t>
      </w:r>
      <w:r w:rsidR="00C62EB5">
        <w:rPr>
          <w:rFonts w:ascii="Times New Roman" w:hAnsi="Times New Roman"/>
        </w:rPr>
        <w:t xml:space="preserve"> employed daily zonal wind data</w:t>
      </w:r>
      <w:r w:rsidR="00555BF1">
        <w:rPr>
          <w:rFonts w:ascii="Times New Roman" w:hAnsi="Times New Roman"/>
        </w:rPr>
        <w:t xml:space="preserve"> during January</w:t>
      </w:r>
      <w:r w:rsidR="00C62EB5">
        <w:rPr>
          <w:rFonts w:ascii="Times New Roman" w:hAnsi="Times New Roman"/>
        </w:rPr>
        <w:t xml:space="preserve"> in their analysis</w:t>
      </w:r>
      <w:r w:rsidR="00F63908">
        <w:rPr>
          <w:rFonts w:ascii="Times New Roman" w:hAnsi="Times New Roman"/>
        </w:rPr>
        <w:t xml:space="preserve"> </w:t>
      </w:r>
      <w:r w:rsidR="00C62EB5">
        <w:rPr>
          <w:rFonts w:ascii="Times New Roman" w:hAnsi="Times New Roman"/>
        </w:rPr>
        <w:t>and</w:t>
      </w:r>
      <w:r w:rsidR="00E32509">
        <w:rPr>
          <w:rFonts w:ascii="Times New Roman" w:hAnsi="Times New Roman"/>
        </w:rPr>
        <w:t xml:space="preserve"> </w:t>
      </w:r>
      <w:r w:rsidR="00C62EB5">
        <w:rPr>
          <w:rFonts w:ascii="Times New Roman" w:hAnsi="Times New Roman"/>
        </w:rPr>
        <w:t>found</w:t>
      </w:r>
      <w:r w:rsidR="00E32509">
        <w:rPr>
          <w:rFonts w:ascii="Times New Roman" w:hAnsi="Times New Roman"/>
        </w:rPr>
        <w:t xml:space="preserve"> that the first EOF </w:t>
      </w:r>
      <w:r w:rsidR="00E2152C">
        <w:rPr>
          <w:rFonts w:ascii="Times New Roman" w:hAnsi="Times New Roman"/>
        </w:rPr>
        <w:t>of</w:t>
      </w:r>
      <w:r w:rsidR="00BF5126">
        <w:rPr>
          <w:rFonts w:ascii="Times New Roman" w:hAnsi="Times New Roman"/>
        </w:rPr>
        <w:t xml:space="preserve"> the</w:t>
      </w:r>
      <w:r w:rsidR="00E2152C">
        <w:rPr>
          <w:rFonts w:ascii="Times New Roman" w:hAnsi="Times New Roman"/>
        </w:rPr>
        <w:t xml:space="preserve"> </w:t>
      </w:r>
      <w:r w:rsidR="003F2C8D">
        <w:rPr>
          <w:rFonts w:ascii="Times New Roman" w:hAnsi="Times New Roman"/>
        </w:rPr>
        <w:t>vertical-average</w:t>
      </w:r>
      <w:r w:rsidR="006D50E9">
        <w:rPr>
          <w:rFonts w:ascii="Times New Roman" w:hAnsi="Times New Roman"/>
        </w:rPr>
        <w:t xml:space="preserve"> </w:t>
      </w:r>
      <w:r w:rsidR="00E2152C">
        <w:rPr>
          <w:rFonts w:ascii="Times New Roman" w:hAnsi="Times New Roman"/>
        </w:rPr>
        <w:t>zonal-</w:t>
      </w:r>
      <w:r w:rsidR="00BB1C8F">
        <w:rPr>
          <w:rFonts w:ascii="Times New Roman" w:hAnsi="Times New Roman"/>
        </w:rPr>
        <w:t>mean</w:t>
      </w:r>
      <w:r w:rsidR="00E2152C">
        <w:rPr>
          <w:rFonts w:ascii="Times New Roman" w:hAnsi="Times New Roman"/>
        </w:rPr>
        <w:t xml:space="preserve"> zonal wind </w:t>
      </w:r>
      <w:r w:rsidR="00E32509">
        <w:rPr>
          <w:rFonts w:ascii="Times New Roman" w:hAnsi="Times New Roman"/>
        </w:rPr>
        <w:t>over the</w:t>
      </w:r>
      <w:r w:rsidR="006D50E9">
        <w:rPr>
          <w:rFonts w:ascii="Times New Roman" w:hAnsi="Times New Roman"/>
        </w:rPr>
        <w:t xml:space="preserve"> North</w:t>
      </w:r>
      <w:r w:rsidR="00E2152C">
        <w:rPr>
          <w:rFonts w:ascii="Times New Roman" w:hAnsi="Times New Roman"/>
        </w:rPr>
        <w:t xml:space="preserve"> Pacific </w:t>
      </w:r>
      <w:r w:rsidR="006D5DEE">
        <w:rPr>
          <w:rFonts w:ascii="Times New Roman" w:hAnsi="Times New Roman"/>
        </w:rPr>
        <w:t>encompasses</w:t>
      </w:r>
      <w:r w:rsidR="006D50E9">
        <w:rPr>
          <w:rFonts w:ascii="Times New Roman" w:hAnsi="Times New Roman"/>
        </w:rPr>
        <w:t xml:space="preserve"> variability in the intensity, </w:t>
      </w:r>
      <w:r w:rsidR="0078719C">
        <w:rPr>
          <w:rFonts w:ascii="Times New Roman" w:hAnsi="Times New Roman"/>
        </w:rPr>
        <w:t>longitudinal</w:t>
      </w:r>
      <w:r w:rsidR="008E354F">
        <w:rPr>
          <w:rFonts w:ascii="Times New Roman" w:hAnsi="Times New Roman"/>
        </w:rPr>
        <w:t xml:space="preserve"> extent, </w:t>
      </w:r>
      <w:r w:rsidR="008E354F" w:rsidRPr="00C05732">
        <w:rPr>
          <w:rFonts w:ascii="Times New Roman" w:hAnsi="Times New Roman"/>
        </w:rPr>
        <w:t>and</w:t>
      </w:r>
      <w:r w:rsidR="008E354F">
        <w:rPr>
          <w:rFonts w:ascii="Times New Roman" w:hAnsi="Times New Roman"/>
        </w:rPr>
        <w:t xml:space="preserve"> </w:t>
      </w:r>
      <w:r w:rsidR="00735A66">
        <w:rPr>
          <w:rFonts w:ascii="Times New Roman" w:hAnsi="Times New Roman"/>
        </w:rPr>
        <w:t>latitudinal</w:t>
      </w:r>
      <w:r w:rsidR="006D50E9">
        <w:rPr>
          <w:rFonts w:ascii="Times New Roman" w:hAnsi="Times New Roman"/>
        </w:rPr>
        <w:t xml:space="preserve"> </w:t>
      </w:r>
      <w:r w:rsidR="006D50E9">
        <w:rPr>
          <w:rFonts w:ascii="Times New Roman" w:hAnsi="Times New Roman"/>
        </w:rPr>
        <w:lastRenderedPageBreak/>
        <w:t>positio</w:t>
      </w:r>
      <w:r w:rsidR="00685C47">
        <w:rPr>
          <w:rFonts w:ascii="Times New Roman" w:hAnsi="Times New Roman"/>
        </w:rPr>
        <w:t>n of the NPJ. Consequently,</w:t>
      </w:r>
      <w:r w:rsidR="00562DB9">
        <w:rPr>
          <w:rFonts w:ascii="Times New Roman" w:hAnsi="Times New Roman"/>
        </w:rPr>
        <w:t xml:space="preserve"> </w:t>
      </w:r>
      <w:r w:rsidR="00C7312A">
        <w:rPr>
          <w:rFonts w:ascii="Times New Roman" w:hAnsi="Times New Roman"/>
        </w:rPr>
        <w:t xml:space="preserve">the </w:t>
      </w:r>
      <w:proofErr w:type="spellStart"/>
      <w:r w:rsidR="00C7312A">
        <w:rPr>
          <w:rFonts w:ascii="Times New Roman" w:hAnsi="Times New Roman"/>
        </w:rPr>
        <w:t>Eichelberger</w:t>
      </w:r>
      <w:proofErr w:type="spellEnd"/>
      <w:r w:rsidR="00C7312A">
        <w:rPr>
          <w:rFonts w:ascii="Times New Roman" w:hAnsi="Times New Roman"/>
        </w:rPr>
        <w:t xml:space="preserve"> and Hartmann (2007) a</w:t>
      </w:r>
      <w:r w:rsidR="004F13C3">
        <w:rPr>
          <w:rFonts w:ascii="Times New Roman" w:hAnsi="Times New Roman"/>
        </w:rPr>
        <w:t>nalysis suggests</w:t>
      </w:r>
      <w:r w:rsidR="00C7312A">
        <w:rPr>
          <w:rFonts w:ascii="Times New Roman" w:hAnsi="Times New Roman"/>
        </w:rPr>
        <w:t xml:space="preserve"> that </w:t>
      </w:r>
      <w:r w:rsidR="00685C47">
        <w:rPr>
          <w:rFonts w:ascii="Times New Roman" w:hAnsi="Times New Roman"/>
        </w:rPr>
        <w:t>NPJ variability</w:t>
      </w:r>
      <w:r w:rsidR="00555BF1">
        <w:rPr>
          <w:rFonts w:ascii="Times New Roman" w:hAnsi="Times New Roman"/>
        </w:rPr>
        <w:t xml:space="preserve"> is</w:t>
      </w:r>
      <w:r w:rsidR="00685C47">
        <w:rPr>
          <w:rFonts w:ascii="Times New Roman" w:hAnsi="Times New Roman"/>
        </w:rPr>
        <w:t xml:space="preserve"> </w:t>
      </w:r>
      <w:r w:rsidR="00C05732">
        <w:rPr>
          <w:rFonts w:ascii="Times New Roman" w:hAnsi="Times New Roman"/>
        </w:rPr>
        <w:t xml:space="preserve">considerably </w:t>
      </w:r>
      <w:r w:rsidR="00555BF1">
        <w:rPr>
          <w:rFonts w:ascii="Times New Roman" w:hAnsi="Times New Roman"/>
        </w:rPr>
        <w:t>more complex</w:t>
      </w:r>
      <w:r w:rsidR="007751E0">
        <w:rPr>
          <w:rFonts w:ascii="Times New Roman" w:hAnsi="Times New Roman"/>
        </w:rPr>
        <w:t xml:space="preserve"> </w:t>
      </w:r>
      <w:r w:rsidR="00C05732">
        <w:rPr>
          <w:rFonts w:ascii="Times New Roman" w:hAnsi="Times New Roman"/>
        </w:rPr>
        <w:t>when analyzed on</w:t>
      </w:r>
      <w:r w:rsidR="007751E0">
        <w:rPr>
          <w:rFonts w:ascii="Times New Roman" w:hAnsi="Times New Roman"/>
        </w:rPr>
        <w:t xml:space="preserve"> synoptic timescales</w:t>
      </w:r>
      <w:r w:rsidR="003F2E25">
        <w:rPr>
          <w:rFonts w:ascii="Times New Roman" w:hAnsi="Times New Roman"/>
        </w:rPr>
        <w:t>.</w:t>
      </w:r>
      <w:r w:rsidR="006D50E9">
        <w:rPr>
          <w:rFonts w:ascii="Times New Roman" w:hAnsi="Times New Roman"/>
        </w:rPr>
        <w:t xml:space="preserve"> </w:t>
      </w:r>
    </w:p>
    <w:p w14:paraId="66D1E785" w14:textId="1EDA747A" w:rsidR="00CC08DF" w:rsidRDefault="00726C2E" w:rsidP="0090052A">
      <w:pPr>
        <w:spacing w:line="480" w:lineRule="auto"/>
        <w:ind w:firstLine="720"/>
        <w:rPr>
          <w:rFonts w:ascii="Times New Roman" w:hAnsi="Times New Roman"/>
        </w:rPr>
      </w:pPr>
      <w:r>
        <w:rPr>
          <w:rFonts w:ascii="Times New Roman" w:hAnsi="Times New Roman"/>
        </w:rPr>
        <w:t xml:space="preserve"> </w:t>
      </w:r>
      <w:r w:rsidR="009336A5">
        <w:rPr>
          <w:rFonts w:ascii="Times New Roman" w:hAnsi="Times New Roman"/>
        </w:rPr>
        <w:t xml:space="preserve">Recent </w:t>
      </w:r>
      <w:r w:rsidR="00F63908">
        <w:rPr>
          <w:rFonts w:ascii="Times New Roman" w:hAnsi="Times New Roman"/>
        </w:rPr>
        <w:t>studies</w:t>
      </w:r>
      <w:r w:rsidR="009336A5">
        <w:rPr>
          <w:rFonts w:ascii="Times New Roman" w:hAnsi="Times New Roman"/>
        </w:rPr>
        <w:t xml:space="preserve"> by </w:t>
      </w:r>
      <w:proofErr w:type="spellStart"/>
      <w:r w:rsidR="00653D4F">
        <w:rPr>
          <w:rFonts w:ascii="Times New Roman" w:hAnsi="Times New Roman"/>
        </w:rPr>
        <w:t>Athanasiadis</w:t>
      </w:r>
      <w:proofErr w:type="spellEnd"/>
      <w:r w:rsidR="00653D4F">
        <w:rPr>
          <w:rFonts w:ascii="Times New Roman" w:hAnsi="Times New Roman"/>
        </w:rPr>
        <w:t xml:space="preserve"> et al. (2010) and Jaffe et al. (2011) </w:t>
      </w:r>
      <w:r w:rsidR="002606D2">
        <w:rPr>
          <w:rFonts w:ascii="Times New Roman" w:hAnsi="Times New Roman"/>
        </w:rPr>
        <w:t xml:space="preserve">have </w:t>
      </w:r>
      <w:r w:rsidR="00FF0183">
        <w:rPr>
          <w:rFonts w:ascii="Times New Roman" w:hAnsi="Times New Roman"/>
        </w:rPr>
        <w:t>provide</w:t>
      </w:r>
      <w:r w:rsidR="002606D2">
        <w:rPr>
          <w:rFonts w:ascii="Times New Roman" w:hAnsi="Times New Roman"/>
        </w:rPr>
        <w:t>d</w:t>
      </w:r>
      <w:r w:rsidR="007D51B0">
        <w:rPr>
          <w:rFonts w:ascii="Times New Roman" w:hAnsi="Times New Roman"/>
        </w:rPr>
        <w:t xml:space="preserve"> greater</w:t>
      </w:r>
      <w:r w:rsidR="00131FC6">
        <w:rPr>
          <w:rFonts w:ascii="Times New Roman" w:hAnsi="Times New Roman"/>
        </w:rPr>
        <w:t xml:space="preserve"> physical</w:t>
      </w:r>
      <w:r w:rsidR="007D51B0">
        <w:rPr>
          <w:rFonts w:ascii="Times New Roman" w:hAnsi="Times New Roman"/>
        </w:rPr>
        <w:t xml:space="preserve"> </w:t>
      </w:r>
      <w:r w:rsidR="00B275E8">
        <w:rPr>
          <w:rFonts w:ascii="Times New Roman" w:hAnsi="Times New Roman"/>
        </w:rPr>
        <w:t>clarity</w:t>
      </w:r>
      <w:r w:rsidR="00B74B63">
        <w:rPr>
          <w:rFonts w:ascii="Times New Roman" w:hAnsi="Times New Roman"/>
        </w:rPr>
        <w:t xml:space="preserve"> </w:t>
      </w:r>
      <w:r w:rsidR="00FA1DBB">
        <w:rPr>
          <w:rFonts w:ascii="Times New Roman" w:hAnsi="Times New Roman"/>
        </w:rPr>
        <w:t>on</w:t>
      </w:r>
      <w:r w:rsidR="00653D4F">
        <w:rPr>
          <w:rFonts w:ascii="Times New Roman" w:hAnsi="Times New Roman"/>
        </w:rPr>
        <w:t xml:space="preserve"> the two leading modes of NPJ variability</w:t>
      </w:r>
      <w:r w:rsidR="001B34C1">
        <w:rPr>
          <w:rFonts w:ascii="Times New Roman" w:hAnsi="Times New Roman"/>
        </w:rPr>
        <w:t xml:space="preserve"> that prevail</w:t>
      </w:r>
      <w:r w:rsidR="003923BA">
        <w:rPr>
          <w:rFonts w:ascii="Times New Roman" w:hAnsi="Times New Roman"/>
        </w:rPr>
        <w:t xml:space="preserve"> on synoptic timescales</w:t>
      </w:r>
      <w:r w:rsidR="00653D4F">
        <w:rPr>
          <w:rFonts w:ascii="Times New Roman" w:hAnsi="Times New Roman"/>
        </w:rPr>
        <w:t xml:space="preserve"> during the cold season (Nov–Mar).</w:t>
      </w:r>
      <w:r w:rsidR="00263769">
        <w:rPr>
          <w:rFonts w:ascii="Times New Roman" w:hAnsi="Times New Roman"/>
        </w:rPr>
        <w:t xml:space="preserve"> </w:t>
      </w:r>
      <w:r w:rsidR="000E440D">
        <w:rPr>
          <w:rFonts w:ascii="Times New Roman" w:hAnsi="Times New Roman"/>
        </w:rPr>
        <w:t>These studies applied traditional EOF analysis to</w:t>
      </w:r>
      <w:r w:rsidR="00844137">
        <w:rPr>
          <w:rFonts w:ascii="Times New Roman" w:hAnsi="Times New Roman"/>
        </w:rPr>
        <w:t xml:space="preserve"> unfiltered</w:t>
      </w:r>
      <w:r w:rsidR="00B86877">
        <w:rPr>
          <w:rFonts w:ascii="Times New Roman" w:hAnsi="Times New Roman"/>
        </w:rPr>
        <w:t xml:space="preserve"> </w:t>
      </w:r>
      <w:r w:rsidR="00C46502">
        <w:rPr>
          <w:rFonts w:ascii="Times New Roman" w:hAnsi="Times New Roman"/>
        </w:rPr>
        <w:t>upper-tropospheric</w:t>
      </w:r>
      <w:r w:rsidR="00B86877">
        <w:rPr>
          <w:rFonts w:ascii="Times New Roman" w:hAnsi="Times New Roman"/>
        </w:rPr>
        <w:t xml:space="preserve"> zonal wind data </w:t>
      </w:r>
      <w:r w:rsidR="00E15B2A">
        <w:rPr>
          <w:rFonts w:ascii="Times New Roman" w:hAnsi="Times New Roman"/>
        </w:rPr>
        <w:t>over</w:t>
      </w:r>
      <w:r w:rsidR="000E440D">
        <w:rPr>
          <w:rFonts w:ascii="Times New Roman" w:hAnsi="Times New Roman"/>
        </w:rPr>
        <w:t xml:space="preserve"> the North Pacific and determined</w:t>
      </w:r>
      <w:r w:rsidR="00616A44">
        <w:rPr>
          <w:rFonts w:ascii="Times New Roman" w:hAnsi="Times New Roman"/>
        </w:rPr>
        <w:t xml:space="preserve"> that the first mode of NPJ variability</w:t>
      </w:r>
      <w:r w:rsidR="00B86877">
        <w:rPr>
          <w:rFonts w:ascii="Times New Roman" w:hAnsi="Times New Roman"/>
        </w:rPr>
        <w:t xml:space="preserve"> </w:t>
      </w:r>
      <w:r w:rsidR="00616A44">
        <w:rPr>
          <w:rFonts w:ascii="Times New Roman" w:hAnsi="Times New Roman"/>
        </w:rPr>
        <w:t>corresponds to</w:t>
      </w:r>
      <w:r w:rsidR="000821BB">
        <w:rPr>
          <w:rFonts w:ascii="Times New Roman" w:hAnsi="Times New Roman"/>
        </w:rPr>
        <w:t xml:space="preserve"> longitudinal variability in the </w:t>
      </w:r>
      <w:r w:rsidR="00C05732">
        <w:rPr>
          <w:rFonts w:ascii="Times New Roman" w:hAnsi="Times New Roman"/>
        </w:rPr>
        <w:t>extent</w:t>
      </w:r>
      <w:r w:rsidR="000821BB">
        <w:rPr>
          <w:rFonts w:ascii="Times New Roman" w:hAnsi="Times New Roman"/>
        </w:rPr>
        <w:t xml:space="preserve"> of the NPJ. </w:t>
      </w:r>
      <w:r w:rsidR="00103CD6">
        <w:rPr>
          <w:rFonts w:ascii="Times New Roman" w:hAnsi="Times New Roman"/>
        </w:rPr>
        <w:t>Specifically</w:t>
      </w:r>
      <w:r w:rsidR="000821BB">
        <w:rPr>
          <w:rFonts w:ascii="Times New Roman" w:hAnsi="Times New Roman"/>
        </w:rPr>
        <w:t xml:space="preserve">, a positive EOF 1 pattern (+EOF 1) </w:t>
      </w:r>
      <w:r w:rsidR="006E6776">
        <w:rPr>
          <w:rFonts w:ascii="Times New Roman" w:hAnsi="Times New Roman"/>
        </w:rPr>
        <w:t>describes</w:t>
      </w:r>
      <w:r w:rsidR="00B86877">
        <w:rPr>
          <w:rFonts w:ascii="Times New Roman" w:hAnsi="Times New Roman"/>
        </w:rPr>
        <w:t xml:space="preserve"> a zonal extension</w:t>
      </w:r>
      <w:r w:rsidR="001622CC">
        <w:rPr>
          <w:rFonts w:ascii="Times New Roman" w:hAnsi="Times New Roman"/>
        </w:rPr>
        <w:t xml:space="preserve"> of the climatological NPJ</w:t>
      </w:r>
      <w:r w:rsidR="000821BB">
        <w:rPr>
          <w:rFonts w:ascii="Times New Roman" w:hAnsi="Times New Roman"/>
        </w:rPr>
        <w:t xml:space="preserve">, while a negative EOF 1 pattern (–EOF 1) </w:t>
      </w:r>
      <w:r w:rsidR="006E6776">
        <w:rPr>
          <w:rFonts w:ascii="Times New Roman" w:hAnsi="Times New Roman"/>
        </w:rPr>
        <w:t>describes</w:t>
      </w:r>
      <w:r w:rsidR="001D740A">
        <w:rPr>
          <w:rFonts w:ascii="Times New Roman" w:hAnsi="Times New Roman"/>
        </w:rPr>
        <w:t xml:space="preserve"> a</w:t>
      </w:r>
      <w:r w:rsidR="002E78F9">
        <w:rPr>
          <w:rFonts w:ascii="Times New Roman" w:hAnsi="Times New Roman"/>
        </w:rPr>
        <w:t xml:space="preserve"> zonal</w:t>
      </w:r>
      <w:r w:rsidR="006E6776">
        <w:rPr>
          <w:rFonts w:ascii="Times New Roman" w:hAnsi="Times New Roman"/>
        </w:rPr>
        <w:t xml:space="preserve"> </w:t>
      </w:r>
      <w:r w:rsidR="00B86877">
        <w:rPr>
          <w:rFonts w:ascii="Times New Roman" w:hAnsi="Times New Roman"/>
        </w:rPr>
        <w:t>retraction</w:t>
      </w:r>
      <w:r w:rsidR="006E6776">
        <w:rPr>
          <w:rFonts w:ascii="Times New Roman" w:hAnsi="Times New Roman"/>
        </w:rPr>
        <w:t xml:space="preserve"> of the climatological NPJ</w:t>
      </w:r>
      <w:r w:rsidR="00B86877">
        <w:rPr>
          <w:rFonts w:ascii="Times New Roman" w:hAnsi="Times New Roman"/>
        </w:rPr>
        <w:t xml:space="preserve">. The second </w:t>
      </w:r>
      <w:r w:rsidR="00616A44">
        <w:rPr>
          <w:rFonts w:ascii="Times New Roman" w:hAnsi="Times New Roman"/>
        </w:rPr>
        <w:t>mode of NPJ variability</w:t>
      </w:r>
      <w:r w:rsidR="0021116A">
        <w:rPr>
          <w:rFonts w:ascii="Times New Roman" w:hAnsi="Times New Roman"/>
        </w:rPr>
        <w:t xml:space="preserve"> </w:t>
      </w:r>
      <w:r w:rsidR="00616A44">
        <w:rPr>
          <w:rFonts w:ascii="Times New Roman" w:hAnsi="Times New Roman"/>
        </w:rPr>
        <w:t>corresponds to</w:t>
      </w:r>
      <w:r w:rsidR="0021116A">
        <w:rPr>
          <w:rFonts w:ascii="Times New Roman" w:hAnsi="Times New Roman"/>
        </w:rPr>
        <w:t xml:space="preserve"> latitudinal variability</w:t>
      </w:r>
      <w:r w:rsidR="00D066D0">
        <w:rPr>
          <w:rFonts w:ascii="Times New Roman" w:hAnsi="Times New Roman"/>
        </w:rPr>
        <w:t xml:space="preserve"> </w:t>
      </w:r>
      <w:r w:rsidR="0021116A">
        <w:rPr>
          <w:rFonts w:ascii="Times New Roman" w:hAnsi="Times New Roman"/>
        </w:rPr>
        <w:t>in the</w:t>
      </w:r>
      <w:r w:rsidR="001D740A">
        <w:rPr>
          <w:rFonts w:ascii="Times New Roman" w:hAnsi="Times New Roman"/>
        </w:rPr>
        <w:t xml:space="preserve"> vicinity of the</w:t>
      </w:r>
      <w:r w:rsidR="0021116A">
        <w:rPr>
          <w:rFonts w:ascii="Times New Roman" w:hAnsi="Times New Roman"/>
        </w:rPr>
        <w:t xml:space="preserve"> climatological exit region of the NPJ. </w:t>
      </w:r>
      <w:r w:rsidR="00E7123C">
        <w:rPr>
          <w:rFonts w:ascii="Times New Roman" w:hAnsi="Times New Roman"/>
        </w:rPr>
        <w:t>In this sense, a</w:t>
      </w:r>
      <w:r w:rsidR="0021116A">
        <w:rPr>
          <w:rFonts w:ascii="Times New Roman" w:hAnsi="Times New Roman"/>
        </w:rPr>
        <w:t xml:space="preserve"> positive EOF 2 pattern (+EOF 2)</w:t>
      </w:r>
      <w:r w:rsidR="00B86877">
        <w:rPr>
          <w:rFonts w:ascii="Times New Roman" w:hAnsi="Times New Roman"/>
        </w:rPr>
        <w:t xml:space="preserve"> </w:t>
      </w:r>
      <w:r w:rsidR="00D64687">
        <w:rPr>
          <w:rFonts w:ascii="Times New Roman" w:hAnsi="Times New Roman"/>
        </w:rPr>
        <w:t>describes</w:t>
      </w:r>
      <w:r w:rsidR="00B86877">
        <w:rPr>
          <w:rFonts w:ascii="Times New Roman" w:hAnsi="Times New Roman"/>
        </w:rPr>
        <w:t xml:space="preserve"> a poleward</w:t>
      </w:r>
      <w:r w:rsidR="0021116A">
        <w:rPr>
          <w:rFonts w:ascii="Times New Roman" w:hAnsi="Times New Roman"/>
        </w:rPr>
        <w:t xml:space="preserve"> shift of the exit region of the climatological NPJ, while a negative EOF 2 pattern (–EOF 2) </w:t>
      </w:r>
      <w:r w:rsidR="00D64687">
        <w:rPr>
          <w:rFonts w:ascii="Times New Roman" w:hAnsi="Times New Roman"/>
        </w:rPr>
        <w:t>describes</w:t>
      </w:r>
      <w:r w:rsidR="0021116A">
        <w:rPr>
          <w:rFonts w:ascii="Times New Roman" w:hAnsi="Times New Roman"/>
        </w:rPr>
        <w:t xml:space="preserve"> an</w:t>
      </w:r>
      <w:r w:rsidR="00B86877">
        <w:rPr>
          <w:rFonts w:ascii="Times New Roman" w:hAnsi="Times New Roman"/>
        </w:rPr>
        <w:t xml:space="preserve"> equatorward shift. </w:t>
      </w:r>
    </w:p>
    <w:p w14:paraId="5DCB38AF" w14:textId="0A2922DB" w:rsidR="006D50E9" w:rsidRDefault="00FF4652" w:rsidP="002B36A9">
      <w:pPr>
        <w:spacing w:line="480" w:lineRule="auto"/>
        <w:ind w:firstLine="720"/>
        <w:rPr>
          <w:rFonts w:ascii="Times New Roman" w:hAnsi="Times New Roman"/>
        </w:rPr>
      </w:pPr>
      <w:r>
        <w:rPr>
          <w:rFonts w:ascii="Times New Roman" w:hAnsi="Times New Roman"/>
        </w:rPr>
        <w:t>K</w:t>
      </w:r>
      <w:r w:rsidR="00E97327">
        <w:rPr>
          <w:rFonts w:ascii="Times New Roman" w:hAnsi="Times New Roman"/>
        </w:rPr>
        <w:t>nowledge of the</w:t>
      </w:r>
      <w:r w:rsidR="00404C95">
        <w:rPr>
          <w:rFonts w:ascii="Times New Roman" w:hAnsi="Times New Roman"/>
        </w:rPr>
        <w:t xml:space="preserve"> </w:t>
      </w:r>
      <w:r w:rsidR="005F4AEF">
        <w:rPr>
          <w:rFonts w:ascii="Times New Roman" w:hAnsi="Times New Roman"/>
        </w:rPr>
        <w:t>four NPJ configurations</w:t>
      </w:r>
      <w:r w:rsidR="00E97327">
        <w:rPr>
          <w:rFonts w:ascii="Times New Roman" w:hAnsi="Times New Roman"/>
        </w:rPr>
        <w:t xml:space="preserve"> </w:t>
      </w:r>
      <w:r w:rsidR="00DC3718">
        <w:rPr>
          <w:rFonts w:ascii="Times New Roman" w:hAnsi="Times New Roman"/>
        </w:rPr>
        <w:t xml:space="preserve">identified by </w:t>
      </w:r>
      <w:proofErr w:type="spellStart"/>
      <w:r w:rsidR="00DC3718">
        <w:rPr>
          <w:rFonts w:ascii="Times New Roman" w:hAnsi="Times New Roman"/>
        </w:rPr>
        <w:t>Athanasiadis</w:t>
      </w:r>
      <w:proofErr w:type="spellEnd"/>
      <w:r w:rsidR="00DC3718">
        <w:rPr>
          <w:rFonts w:ascii="Times New Roman" w:hAnsi="Times New Roman"/>
        </w:rPr>
        <w:t xml:space="preserve"> et al. (2010) and Jaffe et al. (2011)</w:t>
      </w:r>
      <w:r w:rsidR="00F72E76">
        <w:rPr>
          <w:rFonts w:ascii="Times New Roman" w:hAnsi="Times New Roman"/>
        </w:rPr>
        <w:t>, hereafter referred to as</w:t>
      </w:r>
      <w:r w:rsidR="00404C95">
        <w:rPr>
          <w:rFonts w:ascii="Times New Roman" w:hAnsi="Times New Roman"/>
        </w:rPr>
        <w:t xml:space="preserve"> NPJ regimes, </w:t>
      </w:r>
      <w:r>
        <w:rPr>
          <w:rFonts w:ascii="Times New Roman" w:hAnsi="Times New Roman"/>
        </w:rPr>
        <w:t xml:space="preserve">subsequently </w:t>
      </w:r>
      <w:r w:rsidR="00404C95">
        <w:rPr>
          <w:rFonts w:ascii="Times New Roman" w:hAnsi="Times New Roman"/>
        </w:rPr>
        <w:t>permits an examination of the relationship between each NPJ regime and the downstream</w:t>
      </w:r>
      <w:r w:rsidR="00F56E2E">
        <w:rPr>
          <w:rFonts w:ascii="Times New Roman" w:hAnsi="Times New Roman"/>
        </w:rPr>
        <w:t xml:space="preserve"> large-scale</w:t>
      </w:r>
      <w:r w:rsidR="00404C95">
        <w:rPr>
          <w:rFonts w:ascii="Times New Roman" w:hAnsi="Times New Roman"/>
        </w:rPr>
        <w:t xml:space="preserve"> f</w:t>
      </w:r>
      <w:r w:rsidR="005322FC">
        <w:rPr>
          <w:rFonts w:ascii="Times New Roman" w:hAnsi="Times New Roman"/>
        </w:rPr>
        <w:t>low pattern over North America.</w:t>
      </w:r>
      <w:r w:rsidR="0090052A">
        <w:rPr>
          <w:rFonts w:ascii="Times New Roman" w:hAnsi="Times New Roman"/>
        </w:rPr>
        <w:t xml:space="preserve"> </w:t>
      </w:r>
      <w:r w:rsidR="004E2800">
        <w:rPr>
          <w:rFonts w:ascii="Times New Roman" w:hAnsi="Times New Roman"/>
        </w:rPr>
        <w:t xml:space="preserve">To this aim, </w:t>
      </w:r>
      <w:r w:rsidR="008F6B84">
        <w:rPr>
          <w:rFonts w:ascii="Times New Roman" w:hAnsi="Times New Roman"/>
        </w:rPr>
        <w:t>Griffin and Martin (2017)</w:t>
      </w:r>
      <w:r w:rsidR="00007317">
        <w:rPr>
          <w:rFonts w:ascii="Times New Roman" w:hAnsi="Times New Roman"/>
        </w:rPr>
        <w:t xml:space="preserve"> </w:t>
      </w:r>
      <w:r w:rsidR="00C94B61">
        <w:rPr>
          <w:rFonts w:ascii="Times New Roman" w:hAnsi="Times New Roman"/>
        </w:rPr>
        <w:t>employ</w:t>
      </w:r>
      <w:r w:rsidR="006E7EB9">
        <w:rPr>
          <w:rFonts w:ascii="Times New Roman" w:hAnsi="Times New Roman"/>
        </w:rPr>
        <w:t>ed</w:t>
      </w:r>
      <w:r w:rsidR="00C94B61">
        <w:rPr>
          <w:rFonts w:ascii="Times New Roman" w:hAnsi="Times New Roman"/>
        </w:rPr>
        <w:t xml:space="preserve"> time-extended EOF analyses</w:t>
      </w:r>
      <w:r w:rsidR="004E2564">
        <w:rPr>
          <w:rFonts w:ascii="Times New Roman" w:hAnsi="Times New Roman"/>
        </w:rPr>
        <w:t xml:space="preserve"> of 250-hPa zonal wind data from the NCEP-NCAR reanalysis dataset (</w:t>
      </w:r>
      <w:proofErr w:type="spellStart"/>
      <w:r w:rsidR="004E2564">
        <w:rPr>
          <w:rFonts w:ascii="Times New Roman" w:hAnsi="Times New Roman"/>
        </w:rPr>
        <w:t>Kalnay</w:t>
      </w:r>
      <w:proofErr w:type="spellEnd"/>
      <w:r w:rsidR="004E2564">
        <w:rPr>
          <w:rFonts w:ascii="Times New Roman" w:hAnsi="Times New Roman"/>
        </w:rPr>
        <w:t xml:space="preserve"> et al. 1996)</w:t>
      </w:r>
      <w:r w:rsidR="00C94B61">
        <w:rPr>
          <w:rFonts w:ascii="Times New Roman" w:hAnsi="Times New Roman"/>
        </w:rPr>
        <w:t xml:space="preserve"> to </w:t>
      </w:r>
      <w:r w:rsidR="00AA6AD9">
        <w:rPr>
          <w:rFonts w:ascii="Times New Roman" w:hAnsi="Times New Roman"/>
        </w:rPr>
        <w:t>construct composite analyses of</w:t>
      </w:r>
      <w:r w:rsidR="00C94B61">
        <w:rPr>
          <w:rFonts w:ascii="Times New Roman" w:hAnsi="Times New Roman"/>
        </w:rPr>
        <w:t xml:space="preserve"> </w:t>
      </w:r>
      <w:r w:rsidR="002B36A9">
        <w:rPr>
          <w:rFonts w:ascii="Times New Roman" w:hAnsi="Times New Roman"/>
        </w:rPr>
        <w:t xml:space="preserve">the large-scale flow </w:t>
      </w:r>
      <w:r w:rsidR="00F877DA">
        <w:rPr>
          <w:rFonts w:ascii="Times New Roman" w:hAnsi="Times New Roman"/>
        </w:rPr>
        <w:t>evolution</w:t>
      </w:r>
      <w:r w:rsidR="002B36A9">
        <w:rPr>
          <w:rFonts w:ascii="Times New Roman" w:hAnsi="Times New Roman"/>
        </w:rPr>
        <w:t xml:space="preserve"> over the North Pacific and North America during the</w:t>
      </w:r>
      <w:r w:rsidR="00C94B61">
        <w:rPr>
          <w:rFonts w:ascii="Times New Roman" w:hAnsi="Times New Roman"/>
        </w:rPr>
        <w:t xml:space="preserve"> 10-day period preceding and following the development of each </w:t>
      </w:r>
      <w:r w:rsidR="007B4CE4">
        <w:rPr>
          <w:rFonts w:ascii="Times New Roman" w:hAnsi="Times New Roman"/>
        </w:rPr>
        <w:t>NPJ regime</w:t>
      </w:r>
      <w:r w:rsidR="004E2564">
        <w:rPr>
          <w:rFonts w:ascii="Times New Roman" w:hAnsi="Times New Roman"/>
        </w:rPr>
        <w:t xml:space="preserve">. </w:t>
      </w:r>
      <w:r w:rsidR="00F63908">
        <w:rPr>
          <w:rFonts w:ascii="Times New Roman" w:hAnsi="Times New Roman"/>
        </w:rPr>
        <w:t>Provided with</w:t>
      </w:r>
      <w:r w:rsidR="0054181D">
        <w:rPr>
          <w:rFonts w:ascii="Times New Roman" w:hAnsi="Times New Roman"/>
        </w:rPr>
        <w:t xml:space="preserve"> a clear relationship between each NPJ regime and the large-scale flow pattern over North America, the Griffin and Martin (2017) analysis implies </w:t>
      </w:r>
      <w:r w:rsidR="00884616">
        <w:rPr>
          <w:rFonts w:ascii="Times New Roman" w:hAnsi="Times New Roman"/>
        </w:rPr>
        <w:t xml:space="preserve">that </w:t>
      </w:r>
      <w:r w:rsidR="007B4CE4">
        <w:rPr>
          <w:rFonts w:ascii="Times New Roman" w:hAnsi="Times New Roman"/>
        </w:rPr>
        <w:t>knowledge of the prevailing</w:t>
      </w:r>
      <w:r w:rsidR="00065B3F">
        <w:rPr>
          <w:rFonts w:ascii="Times New Roman" w:hAnsi="Times New Roman"/>
        </w:rPr>
        <w:t xml:space="preserve"> </w:t>
      </w:r>
      <w:r w:rsidR="007B4CE4">
        <w:rPr>
          <w:rFonts w:ascii="Times New Roman" w:hAnsi="Times New Roman"/>
        </w:rPr>
        <w:t xml:space="preserve">NPJ regime </w:t>
      </w:r>
      <w:r w:rsidR="00706B9B">
        <w:rPr>
          <w:rFonts w:ascii="Times New Roman" w:hAnsi="Times New Roman"/>
        </w:rPr>
        <w:t>may offer considerable value to</w:t>
      </w:r>
      <w:r w:rsidR="004E2564">
        <w:rPr>
          <w:rFonts w:ascii="Times New Roman" w:hAnsi="Times New Roman"/>
        </w:rPr>
        <w:t xml:space="preserve"> ope</w:t>
      </w:r>
      <w:r w:rsidR="00612BDB">
        <w:rPr>
          <w:rFonts w:ascii="Times New Roman" w:hAnsi="Times New Roman"/>
        </w:rPr>
        <w:t>rational medium-range (6–10-day</w:t>
      </w:r>
      <w:r w:rsidR="004E2564">
        <w:rPr>
          <w:rFonts w:ascii="Times New Roman" w:hAnsi="Times New Roman"/>
        </w:rPr>
        <w:t>) forecasts</w:t>
      </w:r>
      <w:r w:rsidR="000C12EB">
        <w:rPr>
          <w:rFonts w:ascii="Times New Roman" w:hAnsi="Times New Roman"/>
        </w:rPr>
        <w:t xml:space="preserve"> o</w:t>
      </w:r>
      <w:r w:rsidR="002417E8">
        <w:rPr>
          <w:rFonts w:ascii="Times New Roman" w:hAnsi="Times New Roman"/>
        </w:rPr>
        <w:t xml:space="preserve">f </w:t>
      </w:r>
      <w:r w:rsidR="002417E8">
        <w:rPr>
          <w:rFonts w:ascii="Times New Roman" w:hAnsi="Times New Roman"/>
        </w:rPr>
        <w:lastRenderedPageBreak/>
        <w:t>temperature and precipitation</w:t>
      </w:r>
      <w:r w:rsidR="000E2A56">
        <w:rPr>
          <w:rFonts w:ascii="Times New Roman" w:hAnsi="Times New Roman"/>
        </w:rPr>
        <w:t xml:space="preserve"> over North America</w:t>
      </w:r>
      <w:r w:rsidR="00572181">
        <w:rPr>
          <w:rFonts w:ascii="Times New Roman" w:hAnsi="Times New Roman"/>
        </w:rPr>
        <w:t>.</w:t>
      </w:r>
      <w:r w:rsidR="00092059">
        <w:rPr>
          <w:rFonts w:ascii="Times New Roman" w:hAnsi="Times New Roman"/>
        </w:rPr>
        <w:t xml:space="preserve"> </w:t>
      </w:r>
      <w:r w:rsidR="00146293">
        <w:rPr>
          <w:rFonts w:ascii="Times New Roman" w:hAnsi="Times New Roman"/>
        </w:rPr>
        <w:t xml:space="preserve">However, this </w:t>
      </w:r>
      <w:r w:rsidR="0016513B">
        <w:rPr>
          <w:rFonts w:ascii="Times New Roman" w:hAnsi="Times New Roman"/>
        </w:rPr>
        <w:t>value</w:t>
      </w:r>
      <w:r w:rsidR="00146293">
        <w:rPr>
          <w:rFonts w:ascii="Times New Roman" w:hAnsi="Times New Roman"/>
        </w:rPr>
        <w:t xml:space="preserve"> is </w:t>
      </w:r>
      <w:r w:rsidR="0016513B">
        <w:rPr>
          <w:rFonts w:ascii="Times New Roman" w:hAnsi="Times New Roman"/>
        </w:rPr>
        <w:t>limited</w:t>
      </w:r>
      <w:r w:rsidR="00306F87">
        <w:rPr>
          <w:rFonts w:ascii="Times New Roman" w:hAnsi="Times New Roman"/>
        </w:rPr>
        <w:t xml:space="preserve"> </w:t>
      </w:r>
      <w:r w:rsidR="00DA58AC">
        <w:rPr>
          <w:rFonts w:ascii="Times New Roman" w:hAnsi="Times New Roman"/>
        </w:rPr>
        <w:t>operationally</w:t>
      </w:r>
      <w:r w:rsidR="00306F87">
        <w:rPr>
          <w:rFonts w:ascii="Times New Roman" w:hAnsi="Times New Roman"/>
        </w:rPr>
        <w:t xml:space="preserve"> </w:t>
      </w:r>
      <w:r w:rsidR="00C22FF8">
        <w:rPr>
          <w:rFonts w:ascii="Times New Roman" w:hAnsi="Times New Roman"/>
        </w:rPr>
        <w:t>without</w:t>
      </w:r>
      <w:r w:rsidR="000A7ED1">
        <w:rPr>
          <w:rFonts w:ascii="Times New Roman" w:hAnsi="Times New Roman"/>
        </w:rPr>
        <w:t xml:space="preserve"> complementary</w:t>
      </w:r>
      <w:r w:rsidR="00C22FF8">
        <w:rPr>
          <w:rFonts w:ascii="Times New Roman" w:hAnsi="Times New Roman"/>
        </w:rPr>
        <w:t xml:space="preserve"> knowledge of the</w:t>
      </w:r>
      <w:r w:rsidR="002606D2">
        <w:rPr>
          <w:rFonts w:ascii="Times New Roman" w:hAnsi="Times New Roman"/>
        </w:rPr>
        <w:t xml:space="preserve"> relative</w:t>
      </w:r>
      <w:r w:rsidR="00C22FF8">
        <w:rPr>
          <w:rFonts w:ascii="Times New Roman" w:hAnsi="Times New Roman"/>
        </w:rPr>
        <w:t xml:space="preserve"> forecast skill associated with the development or persistence of each NPJ regime</w:t>
      </w:r>
      <w:r w:rsidR="00146293">
        <w:rPr>
          <w:rFonts w:ascii="Times New Roman" w:hAnsi="Times New Roman"/>
        </w:rPr>
        <w:t>.</w:t>
      </w:r>
    </w:p>
    <w:p w14:paraId="65B84DFB" w14:textId="0490CFF3" w:rsidR="000A6AB6" w:rsidRDefault="00EF15EC" w:rsidP="007B4CE4">
      <w:pPr>
        <w:spacing w:line="480" w:lineRule="auto"/>
        <w:ind w:firstLine="720"/>
        <w:rPr>
          <w:rFonts w:ascii="Times New Roman" w:hAnsi="Times New Roman"/>
        </w:rPr>
      </w:pPr>
      <w:r>
        <w:rPr>
          <w:rFonts w:ascii="Times New Roman" w:hAnsi="Times New Roman"/>
        </w:rPr>
        <w:t>The concept of regime-</w:t>
      </w:r>
      <w:r w:rsidR="00BD5F4D">
        <w:rPr>
          <w:rFonts w:ascii="Times New Roman" w:hAnsi="Times New Roman"/>
        </w:rPr>
        <w:t>dependent</w:t>
      </w:r>
      <w:r>
        <w:rPr>
          <w:rFonts w:ascii="Times New Roman" w:hAnsi="Times New Roman"/>
        </w:rPr>
        <w:t xml:space="preserve"> forecast skill h</w:t>
      </w:r>
      <w:r w:rsidR="00146293">
        <w:rPr>
          <w:rFonts w:ascii="Times New Roman" w:hAnsi="Times New Roman"/>
        </w:rPr>
        <w:t xml:space="preserve">as been explored </w:t>
      </w:r>
      <w:r w:rsidR="00193E0A">
        <w:rPr>
          <w:rFonts w:ascii="Times New Roman" w:hAnsi="Times New Roman"/>
        </w:rPr>
        <w:t>in the context of</w:t>
      </w:r>
      <w:r w:rsidR="00146293">
        <w:rPr>
          <w:rFonts w:ascii="Times New Roman" w:hAnsi="Times New Roman"/>
        </w:rPr>
        <w:t xml:space="preserve"> large-scale </w:t>
      </w:r>
      <w:r w:rsidR="00492763">
        <w:rPr>
          <w:rFonts w:ascii="Times New Roman" w:hAnsi="Times New Roman"/>
        </w:rPr>
        <w:t xml:space="preserve">upper-tropospheric </w:t>
      </w:r>
      <w:r w:rsidR="00146293">
        <w:rPr>
          <w:rFonts w:ascii="Times New Roman" w:hAnsi="Times New Roman"/>
        </w:rPr>
        <w:t xml:space="preserve">flow </w:t>
      </w:r>
      <w:r w:rsidR="00193E0A">
        <w:rPr>
          <w:rFonts w:ascii="Times New Roman" w:hAnsi="Times New Roman"/>
        </w:rPr>
        <w:t>regimes</w:t>
      </w:r>
      <w:r w:rsidR="00146293">
        <w:rPr>
          <w:rFonts w:ascii="Times New Roman" w:hAnsi="Times New Roman"/>
        </w:rPr>
        <w:t xml:space="preserve"> over</w:t>
      </w:r>
      <w:r w:rsidR="00193E0A">
        <w:rPr>
          <w:rFonts w:ascii="Times New Roman" w:hAnsi="Times New Roman"/>
        </w:rPr>
        <w:t xml:space="preserve"> the</w:t>
      </w:r>
      <w:r>
        <w:rPr>
          <w:rFonts w:ascii="Times New Roman" w:hAnsi="Times New Roman"/>
        </w:rPr>
        <w:t xml:space="preserve"> North Atlantic basin (e.g</w:t>
      </w:r>
      <w:r w:rsidR="004A0D32">
        <w:rPr>
          <w:rFonts w:ascii="Times New Roman" w:hAnsi="Times New Roman"/>
        </w:rPr>
        <w:t>., Ferranti et al. 2015)</w:t>
      </w:r>
      <w:r w:rsidR="00BD5F4D">
        <w:rPr>
          <w:rFonts w:ascii="Times New Roman" w:hAnsi="Times New Roman"/>
        </w:rPr>
        <w:t xml:space="preserve"> and in the context </w:t>
      </w:r>
      <w:r w:rsidR="000A7F19">
        <w:rPr>
          <w:rFonts w:ascii="Times New Roman" w:hAnsi="Times New Roman"/>
        </w:rPr>
        <w:t>of</w:t>
      </w:r>
      <w:r w:rsidR="00146293">
        <w:rPr>
          <w:rFonts w:ascii="Times New Roman" w:hAnsi="Times New Roman"/>
        </w:rPr>
        <w:t xml:space="preserve"> large-scale atmospheric teleconnection patterns (e.g., Palmer 1988;</w:t>
      </w:r>
      <w:r w:rsidR="00B50632">
        <w:rPr>
          <w:rFonts w:ascii="Times New Roman" w:hAnsi="Times New Roman"/>
        </w:rPr>
        <w:t xml:space="preserve"> Lin and </w:t>
      </w:r>
      <w:proofErr w:type="spellStart"/>
      <w:r w:rsidR="00B50632">
        <w:rPr>
          <w:rFonts w:ascii="Times New Roman" w:hAnsi="Times New Roman"/>
        </w:rPr>
        <w:t>Derome</w:t>
      </w:r>
      <w:proofErr w:type="spellEnd"/>
      <w:r w:rsidR="00B50632">
        <w:rPr>
          <w:rFonts w:ascii="Times New Roman" w:hAnsi="Times New Roman"/>
        </w:rPr>
        <w:t xml:space="preserve"> 1996;</w:t>
      </w:r>
      <w:r w:rsidR="00DC0EEB">
        <w:rPr>
          <w:rFonts w:ascii="Times New Roman" w:hAnsi="Times New Roman"/>
        </w:rPr>
        <w:t xml:space="preserve"> Sheng 2002; </w:t>
      </w:r>
      <w:r w:rsidR="00146293">
        <w:rPr>
          <w:rFonts w:ascii="Times New Roman" w:hAnsi="Times New Roman"/>
        </w:rPr>
        <w:t xml:space="preserve">Ferranti et al. 2015). </w:t>
      </w:r>
      <w:r w:rsidR="002C3FEE">
        <w:rPr>
          <w:rFonts w:ascii="Times New Roman" w:hAnsi="Times New Roman"/>
        </w:rPr>
        <w:t>However, t</w:t>
      </w:r>
      <w:r w:rsidR="00146293">
        <w:rPr>
          <w:rFonts w:ascii="Times New Roman" w:hAnsi="Times New Roman"/>
        </w:rPr>
        <w:t>o the authors’ knowledge, no stud</w:t>
      </w:r>
      <w:r w:rsidR="00193E0A">
        <w:rPr>
          <w:rFonts w:ascii="Times New Roman" w:hAnsi="Times New Roman"/>
        </w:rPr>
        <w:t>y has comprehensively examined regime-dependent forecast skill</w:t>
      </w:r>
      <w:r w:rsidR="0010580E">
        <w:rPr>
          <w:rFonts w:ascii="Times New Roman" w:hAnsi="Times New Roman"/>
        </w:rPr>
        <w:t xml:space="preserve"> over the North Pacific</w:t>
      </w:r>
      <w:r w:rsidR="00193E0A">
        <w:rPr>
          <w:rFonts w:ascii="Times New Roman" w:hAnsi="Times New Roman"/>
        </w:rPr>
        <w:t xml:space="preserve"> in the context of the</w:t>
      </w:r>
      <w:r w:rsidR="00EF3359">
        <w:rPr>
          <w:rFonts w:ascii="Times New Roman" w:hAnsi="Times New Roman"/>
        </w:rPr>
        <w:t xml:space="preserve"> prevailing</w:t>
      </w:r>
      <w:r w:rsidR="00193E0A">
        <w:rPr>
          <w:rFonts w:ascii="Times New Roman" w:hAnsi="Times New Roman"/>
        </w:rPr>
        <w:t xml:space="preserve"> NPJ</w:t>
      </w:r>
      <w:r w:rsidR="00EF3359">
        <w:rPr>
          <w:rFonts w:ascii="Times New Roman" w:hAnsi="Times New Roman"/>
        </w:rPr>
        <w:t xml:space="preserve"> regime</w:t>
      </w:r>
      <w:r w:rsidR="00DA58AC">
        <w:rPr>
          <w:rFonts w:ascii="Times New Roman" w:hAnsi="Times New Roman"/>
        </w:rPr>
        <w:t>.</w:t>
      </w:r>
      <w:r w:rsidR="00454724">
        <w:rPr>
          <w:rFonts w:ascii="Times New Roman" w:hAnsi="Times New Roman"/>
        </w:rPr>
        <w:t xml:space="preserve"> Consequently, a</w:t>
      </w:r>
      <w:r w:rsidR="00CE582D">
        <w:rPr>
          <w:rFonts w:ascii="Times New Roman" w:hAnsi="Times New Roman"/>
        </w:rPr>
        <w:t xml:space="preserve"> primary goal</w:t>
      </w:r>
      <w:r w:rsidR="00454724">
        <w:rPr>
          <w:rFonts w:ascii="Times New Roman" w:hAnsi="Times New Roman"/>
        </w:rPr>
        <w:t xml:space="preserve"> of the present study is</w:t>
      </w:r>
      <w:r w:rsidR="002606D2">
        <w:rPr>
          <w:rFonts w:ascii="Times New Roman" w:hAnsi="Times New Roman"/>
        </w:rPr>
        <w:t xml:space="preserve"> to identify whether certain NPJ regimes exhibit reduced or enhanced forecast skill</w:t>
      </w:r>
      <w:r w:rsidR="00CE582D">
        <w:rPr>
          <w:rFonts w:ascii="Times New Roman" w:hAnsi="Times New Roman"/>
        </w:rPr>
        <w:t>.</w:t>
      </w:r>
      <w:r w:rsidR="002F217B">
        <w:rPr>
          <w:rFonts w:ascii="Times New Roman" w:hAnsi="Times New Roman"/>
        </w:rPr>
        <w:t xml:space="preserve"> </w:t>
      </w:r>
      <w:r w:rsidR="00887AD1">
        <w:rPr>
          <w:rFonts w:ascii="Times New Roman" w:hAnsi="Times New Roman"/>
        </w:rPr>
        <w:t>In an effort to</w:t>
      </w:r>
      <w:r w:rsidR="00792982">
        <w:rPr>
          <w:rFonts w:ascii="Times New Roman" w:hAnsi="Times New Roman"/>
        </w:rPr>
        <w:t xml:space="preserve"> address this </w:t>
      </w:r>
      <w:r w:rsidR="00CE582D">
        <w:rPr>
          <w:rFonts w:ascii="Times New Roman" w:hAnsi="Times New Roman"/>
        </w:rPr>
        <w:t>goal</w:t>
      </w:r>
      <w:r w:rsidR="00C63261">
        <w:rPr>
          <w:rFonts w:ascii="Times New Roman" w:hAnsi="Times New Roman"/>
        </w:rPr>
        <w:t>,</w:t>
      </w:r>
      <w:r w:rsidR="00FB4C3D">
        <w:rPr>
          <w:rFonts w:ascii="Times New Roman" w:hAnsi="Times New Roman"/>
        </w:rPr>
        <w:t xml:space="preserve"> the results from </w:t>
      </w:r>
      <w:r w:rsidR="004C05E3">
        <w:rPr>
          <w:rFonts w:ascii="Times New Roman" w:hAnsi="Times New Roman"/>
        </w:rPr>
        <w:t>prior</w:t>
      </w:r>
      <w:r w:rsidR="00FB4C3D">
        <w:rPr>
          <w:rFonts w:ascii="Times New Roman" w:hAnsi="Times New Roman"/>
        </w:rPr>
        <w:t xml:space="preserve"> studies</w:t>
      </w:r>
      <w:r w:rsidR="004C05E3">
        <w:rPr>
          <w:rFonts w:ascii="Times New Roman" w:hAnsi="Times New Roman"/>
        </w:rPr>
        <w:t xml:space="preserve"> on NPJ variability</w:t>
      </w:r>
      <w:r w:rsidR="00FB4C3D">
        <w:rPr>
          <w:rFonts w:ascii="Times New Roman" w:hAnsi="Times New Roman"/>
        </w:rPr>
        <w:t xml:space="preserve"> (e.g., </w:t>
      </w:r>
      <w:proofErr w:type="spellStart"/>
      <w:r w:rsidR="00FB4C3D">
        <w:rPr>
          <w:rFonts w:ascii="Times New Roman" w:hAnsi="Times New Roman"/>
        </w:rPr>
        <w:t>Athanasiadis</w:t>
      </w:r>
      <w:proofErr w:type="spellEnd"/>
      <w:r w:rsidR="00FB4C3D">
        <w:rPr>
          <w:rFonts w:ascii="Times New Roman" w:hAnsi="Times New Roman"/>
        </w:rPr>
        <w:t xml:space="preserve"> et al. 2010; Jaffe et al. 2011; Griffin et al. 2017) are broadened</w:t>
      </w:r>
      <w:r w:rsidR="00854906">
        <w:rPr>
          <w:rFonts w:ascii="Times New Roman" w:hAnsi="Times New Roman"/>
        </w:rPr>
        <w:t xml:space="preserve"> </w:t>
      </w:r>
      <w:r w:rsidR="00FB4C3D">
        <w:rPr>
          <w:rFonts w:ascii="Times New Roman" w:hAnsi="Times New Roman"/>
        </w:rPr>
        <w:t>to</w:t>
      </w:r>
      <w:r w:rsidR="004C05E3">
        <w:rPr>
          <w:rFonts w:ascii="Times New Roman" w:hAnsi="Times New Roman"/>
        </w:rPr>
        <w:t xml:space="preserve"> </w:t>
      </w:r>
      <w:r w:rsidR="00FB4C3D">
        <w:rPr>
          <w:rFonts w:ascii="Times New Roman" w:hAnsi="Times New Roman"/>
        </w:rPr>
        <w:t>the cool season (Sep–May) and</w:t>
      </w:r>
      <w:r w:rsidR="00C63261">
        <w:rPr>
          <w:rFonts w:ascii="Times New Roman" w:hAnsi="Times New Roman"/>
        </w:rPr>
        <w:t xml:space="preserve"> </w:t>
      </w:r>
      <w:r w:rsidR="00792982">
        <w:rPr>
          <w:rFonts w:ascii="Times New Roman" w:hAnsi="Times New Roman"/>
        </w:rPr>
        <w:t>a two-dimensional phase diagram, hereafter referred to as the NPJ Phase Diagram, is developed</w:t>
      </w:r>
      <w:r w:rsidR="00042F50">
        <w:rPr>
          <w:rFonts w:ascii="Times New Roman" w:hAnsi="Times New Roman"/>
        </w:rPr>
        <w:t xml:space="preserve"> employing the two leading modes of NPJ variability</w:t>
      </w:r>
      <w:r w:rsidR="00FB4C3D">
        <w:rPr>
          <w:rFonts w:ascii="Times New Roman" w:hAnsi="Times New Roman"/>
        </w:rPr>
        <w:t xml:space="preserve"> during </w:t>
      </w:r>
      <w:r w:rsidR="004C05E3">
        <w:rPr>
          <w:rFonts w:ascii="Times New Roman" w:hAnsi="Times New Roman"/>
        </w:rPr>
        <w:t>that time period</w:t>
      </w:r>
      <w:r w:rsidR="00631674">
        <w:rPr>
          <w:rFonts w:ascii="Times New Roman" w:hAnsi="Times New Roman"/>
        </w:rPr>
        <w:t>. The NPJ Phase Diagram subsequently assists in</w:t>
      </w:r>
      <w:r w:rsidR="00FB4C3D">
        <w:rPr>
          <w:rFonts w:ascii="Times New Roman" w:hAnsi="Times New Roman"/>
        </w:rPr>
        <w:t xml:space="preserve"> </w:t>
      </w:r>
      <w:r w:rsidR="00631674">
        <w:rPr>
          <w:rFonts w:ascii="Times New Roman" w:hAnsi="Times New Roman"/>
        </w:rPr>
        <w:t>visualizing</w:t>
      </w:r>
      <w:r w:rsidR="00792982">
        <w:rPr>
          <w:rFonts w:ascii="Times New Roman" w:hAnsi="Times New Roman"/>
        </w:rPr>
        <w:t xml:space="preserve"> the state and evolution of the upper-tropospheric flo</w:t>
      </w:r>
      <w:r w:rsidR="00F36AB5">
        <w:rPr>
          <w:rFonts w:ascii="Times New Roman" w:hAnsi="Times New Roman"/>
        </w:rPr>
        <w:t>w pattern over the North Pacific</w:t>
      </w:r>
      <w:r w:rsidR="00A72ACA">
        <w:rPr>
          <w:rFonts w:ascii="Times New Roman" w:hAnsi="Times New Roman"/>
        </w:rPr>
        <w:t>,</w:t>
      </w:r>
      <w:r w:rsidR="00F36AB5">
        <w:rPr>
          <w:rFonts w:ascii="Times New Roman" w:hAnsi="Times New Roman"/>
        </w:rPr>
        <w:t xml:space="preserve"> and</w:t>
      </w:r>
      <w:r w:rsidR="00792982">
        <w:rPr>
          <w:rFonts w:ascii="Times New Roman" w:hAnsi="Times New Roman"/>
        </w:rPr>
        <w:t xml:space="preserve"> serves as an objective tool </w:t>
      </w:r>
      <w:r w:rsidR="00887AD1">
        <w:rPr>
          <w:rFonts w:ascii="Times New Roman" w:hAnsi="Times New Roman"/>
        </w:rPr>
        <w:t>from which new</w:t>
      </w:r>
      <w:r w:rsidR="00792982">
        <w:rPr>
          <w:rFonts w:ascii="Times New Roman" w:hAnsi="Times New Roman"/>
        </w:rPr>
        <w:t xml:space="preserve"> insights</w:t>
      </w:r>
      <w:r w:rsidR="00887AD1">
        <w:rPr>
          <w:rFonts w:ascii="Times New Roman" w:hAnsi="Times New Roman"/>
        </w:rPr>
        <w:t xml:space="preserve"> can be derived</w:t>
      </w:r>
      <w:r w:rsidR="00F63908">
        <w:rPr>
          <w:rFonts w:ascii="Times New Roman" w:hAnsi="Times New Roman"/>
        </w:rPr>
        <w:t xml:space="preserve"> regarding the climatology and forecast skill of each NPJ regime</w:t>
      </w:r>
      <w:r w:rsidR="00792982">
        <w:rPr>
          <w:rFonts w:ascii="Times New Roman" w:hAnsi="Times New Roman"/>
        </w:rPr>
        <w:t>.</w:t>
      </w:r>
    </w:p>
    <w:p w14:paraId="6C0E0B64" w14:textId="208C83AF" w:rsidR="005D491E" w:rsidRDefault="00792982" w:rsidP="00087077">
      <w:pPr>
        <w:spacing w:line="480" w:lineRule="auto"/>
        <w:ind w:firstLine="720"/>
        <w:rPr>
          <w:rFonts w:ascii="Times New Roman" w:hAnsi="Times New Roman"/>
        </w:rPr>
      </w:pPr>
      <w:r>
        <w:rPr>
          <w:rFonts w:ascii="Times New Roman" w:hAnsi="Times New Roman"/>
        </w:rPr>
        <w:t xml:space="preserve">The remainder of this manuscript is structured as follows. Section 2 discusses the development of the NPJ Phase Diagram. Section 3 discusses the </w:t>
      </w:r>
      <w:r w:rsidR="00FA56BF">
        <w:rPr>
          <w:rFonts w:ascii="Times New Roman" w:hAnsi="Times New Roman"/>
        </w:rPr>
        <w:t>climatolog</w:t>
      </w:r>
      <w:r w:rsidR="004C5E6F">
        <w:rPr>
          <w:rFonts w:ascii="Times New Roman" w:hAnsi="Times New Roman"/>
        </w:rPr>
        <w:t xml:space="preserve">y </w:t>
      </w:r>
      <w:r w:rsidR="00387518">
        <w:rPr>
          <w:rFonts w:ascii="Times New Roman" w:hAnsi="Times New Roman"/>
        </w:rPr>
        <w:t xml:space="preserve">of each NPJ regime </w:t>
      </w:r>
      <w:r>
        <w:rPr>
          <w:rFonts w:ascii="Times New Roman" w:hAnsi="Times New Roman"/>
        </w:rPr>
        <w:t xml:space="preserve">and </w:t>
      </w:r>
      <w:r w:rsidR="00D714F4">
        <w:rPr>
          <w:rFonts w:ascii="Times New Roman" w:hAnsi="Times New Roman"/>
        </w:rPr>
        <w:t>reviews</w:t>
      </w:r>
      <w:r>
        <w:rPr>
          <w:rFonts w:ascii="Times New Roman" w:hAnsi="Times New Roman"/>
        </w:rPr>
        <w:t xml:space="preserve"> the large-scale flow patterns associated with each NPJ regime. Section 4 </w:t>
      </w:r>
      <w:r w:rsidR="004C5E6F">
        <w:rPr>
          <w:rFonts w:ascii="Times New Roman" w:hAnsi="Times New Roman"/>
        </w:rPr>
        <w:t>examines</w:t>
      </w:r>
      <w:r>
        <w:rPr>
          <w:rFonts w:ascii="Times New Roman" w:hAnsi="Times New Roman"/>
        </w:rPr>
        <w:t xml:space="preserve"> the forecast skill of each NPJ regime in the context of the NPJ Phase Diagram. Section 5 illuminates the characteristics of the best and worst forecast periods in the context of the NPJ Phase Diagram</w:t>
      </w:r>
      <w:r w:rsidR="008C364A">
        <w:rPr>
          <w:rFonts w:ascii="Times New Roman" w:hAnsi="Times New Roman"/>
        </w:rPr>
        <w:t>,</w:t>
      </w:r>
      <w:r>
        <w:rPr>
          <w:rFonts w:ascii="Times New Roman" w:hAnsi="Times New Roman"/>
        </w:rPr>
        <w:t xml:space="preserve"> and Section 6</w:t>
      </w:r>
      <w:r w:rsidR="00D6599B">
        <w:rPr>
          <w:rFonts w:ascii="Times New Roman" w:hAnsi="Times New Roman"/>
        </w:rPr>
        <w:t xml:space="preserve"> offers a discussion of the results and some conclusions.</w:t>
      </w:r>
    </w:p>
    <w:p w14:paraId="0F91ED79" w14:textId="26424EE8" w:rsidR="005F2047" w:rsidRDefault="005F2047" w:rsidP="00EA4A88">
      <w:pPr>
        <w:spacing w:line="480" w:lineRule="auto"/>
        <w:rPr>
          <w:rFonts w:ascii="Times New Roman" w:hAnsi="Times New Roman"/>
          <w:b/>
        </w:rPr>
      </w:pPr>
      <w:r>
        <w:rPr>
          <w:rFonts w:ascii="Times New Roman" w:hAnsi="Times New Roman"/>
          <w:b/>
        </w:rPr>
        <w:lastRenderedPageBreak/>
        <w:t>2.  Development of the NPJ Phase Diagram</w:t>
      </w:r>
    </w:p>
    <w:p w14:paraId="07FE32E5" w14:textId="4AD76BE6" w:rsidR="00D80EAA" w:rsidRDefault="002B2E09" w:rsidP="00D80EAA">
      <w:pPr>
        <w:spacing w:line="480" w:lineRule="auto"/>
        <w:rPr>
          <w:rFonts w:ascii="Times New Roman" w:hAnsi="Times New Roman"/>
        </w:rPr>
      </w:pPr>
      <w:r>
        <w:rPr>
          <w:rFonts w:ascii="Times New Roman" w:hAnsi="Times New Roman"/>
          <w:b/>
        </w:rPr>
        <w:tab/>
      </w:r>
      <w:r w:rsidR="00650148">
        <w:rPr>
          <w:rFonts w:ascii="Times New Roman" w:hAnsi="Times New Roman"/>
        </w:rPr>
        <w:t>The NPJ Phase D</w:t>
      </w:r>
      <w:r>
        <w:rPr>
          <w:rFonts w:ascii="Times New Roman" w:hAnsi="Times New Roman"/>
        </w:rPr>
        <w:t>iagram is developed</w:t>
      </w:r>
      <w:r w:rsidR="00853500">
        <w:rPr>
          <w:rFonts w:ascii="Times New Roman" w:hAnsi="Times New Roman"/>
        </w:rPr>
        <w:t xml:space="preserve"> </w:t>
      </w:r>
      <w:r w:rsidR="00D5604B">
        <w:rPr>
          <w:rFonts w:ascii="Times New Roman" w:hAnsi="Times New Roman"/>
        </w:rPr>
        <w:t>employing</w:t>
      </w:r>
      <w:r w:rsidR="00853500">
        <w:rPr>
          <w:rFonts w:ascii="Times New Roman" w:hAnsi="Times New Roman"/>
        </w:rPr>
        <w:t xml:space="preserve"> anomalies of</w:t>
      </w:r>
      <w:r>
        <w:rPr>
          <w:rFonts w:ascii="Times New Roman" w:hAnsi="Times New Roman"/>
        </w:rPr>
        <w:t xml:space="preserve"> the zonal component of the 250-hPa vector wind </w:t>
      </w:r>
      <w:r w:rsidR="00E60737">
        <w:rPr>
          <w:rFonts w:ascii="Times New Roman" w:hAnsi="Times New Roman"/>
        </w:rPr>
        <w:t>from</w:t>
      </w:r>
      <w:r>
        <w:rPr>
          <w:rFonts w:ascii="Times New Roman" w:hAnsi="Times New Roman"/>
        </w:rPr>
        <w:t xml:space="preserve"> the 0.5°</w:t>
      </w:r>
      <w:r w:rsidR="00D224F1">
        <w:rPr>
          <w:rFonts w:ascii="Times New Roman" w:hAnsi="Times New Roman"/>
        </w:rPr>
        <w:t>-</w:t>
      </w:r>
      <w:r w:rsidR="001F733B">
        <w:rPr>
          <w:rFonts w:ascii="Times New Roman" w:hAnsi="Times New Roman"/>
        </w:rPr>
        <w:t>resolution</w:t>
      </w:r>
      <w:r>
        <w:rPr>
          <w:rFonts w:ascii="Times New Roman" w:hAnsi="Times New Roman"/>
        </w:rPr>
        <w:t xml:space="preserve"> </w:t>
      </w:r>
      <w:r w:rsidR="00E60737">
        <w:rPr>
          <w:rFonts w:ascii="Times New Roman" w:hAnsi="Times New Roman"/>
        </w:rPr>
        <w:t>National Center</w:t>
      </w:r>
      <w:r w:rsidR="00C644FE">
        <w:rPr>
          <w:rFonts w:ascii="Times New Roman" w:hAnsi="Times New Roman"/>
        </w:rPr>
        <w:t xml:space="preserve">s for Environmental Prediction </w:t>
      </w:r>
      <w:r>
        <w:rPr>
          <w:rFonts w:ascii="Times New Roman" w:hAnsi="Times New Roman"/>
        </w:rPr>
        <w:t>Climate Forecast System Rea</w:t>
      </w:r>
      <w:r w:rsidR="00011660">
        <w:rPr>
          <w:rFonts w:ascii="Times New Roman" w:hAnsi="Times New Roman"/>
        </w:rPr>
        <w:t xml:space="preserve">nalysis (CFSR; </w:t>
      </w:r>
      <w:proofErr w:type="spellStart"/>
      <w:r w:rsidR="00011660">
        <w:rPr>
          <w:rFonts w:ascii="Times New Roman" w:hAnsi="Times New Roman"/>
        </w:rPr>
        <w:t>Saha</w:t>
      </w:r>
      <w:proofErr w:type="spellEnd"/>
      <w:r w:rsidR="00011660">
        <w:rPr>
          <w:rFonts w:ascii="Times New Roman" w:hAnsi="Times New Roman"/>
        </w:rPr>
        <w:t xml:space="preserve"> et al. 2010,</w:t>
      </w:r>
      <w:r>
        <w:rPr>
          <w:rFonts w:ascii="Times New Roman" w:hAnsi="Times New Roman"/>
        </w:rPr>
        <w:t xml:space="preserve"> 2014) at 6-h intervals during September–May 1979–2014. </w:t>
      </w:r>
      <w:r w:rsidR="00ED4350">
        <w:rPr>
          <w:rFonts w:ascii="Times New Roman" w:hAnsi="Times New Roman"/>
        </w:rPr>
        <w:t>A</w:t>
      </w:r>
      <w:r>
        <w:rPr>
          <w:rFonts w:ascii="Times New Roman" w:hAnsi="Times New Roman"/>
        </w:rPr>
        <w:t xml:space="preserve">nomalies are </w:t>
      </w:r>
      <w:r w:rsidR="00853500">
        <w:rPr>
          <w:rFonts w:ascii="Times New Roman" w:hAnsi="Times New Roman"/>
        </w:rPr>
        <w:t>calculated as the deviation of the instantaneous 250-hPa zonal wind from a 21-d</w:t>
      </w:r>
      <w:r w:rsidR="00FC2E73">
        <w:rPr>
          <w:rFonts w:ascii="Times New Roman" w:hAnsi="Times New Roman"/>
        </w:rPr>
        <w:t>ay</w:t>
      </w:r>
      <w:r w:rsidR="00853500">
        <w:rPr>
          <w:rFonts w:ascii="Times New Roman" w:hAnsi="Times New Roman"/>
        </w:rPr>
        <w:t xml:space="preserve"> running mean centered on each analysis time </w:t>
      </w:r>
      <w:r w:rsidR="004818A0">
        <w:rPr>
          <w:rFonts w:ascii="Times New Roman" w:hAnsi="Times New Roman"/>
        </w:rPr>
        <w:t xml:space="preserve">in order </w:t>
      </w:r>
      <w:r w:rsidR="00853500">
        <w:rPr>
          <w:rFonts w:ascii="Times New Roman" w:hAnsi="Times New Roman"/>
        </w:rPr>
        <w:t>to remove the</w:t>
      </w:r>
      <w:r w:rsidR="005143E2">
        <w:rPr>
          <w:rFonts w:ascii="Times New Roman" w:hAnsi="Times New Roman"/>
        </w:rPr>
        <w:t xml:space="preserve"> </w:t>
      </w:r>
      <w:r w:rsidR="00B767CB">
        <w:rPr>
          <w:rFonts w:ascii="Times New Roman" w:hAnsi="Times New Roman"/>
        </w:rPr>
        <w:t>36-y</w:t>
      </w:r>
      <w:r w:rsidR="009E6C63">
        <w:rPr>
          <w:rFonts w:ascii="Times New Roman" w:hAnsi="Times New Roman"/>
        </w:rPr>
        <w:t>ear</w:t>
      </w:r>
      <w:r w:rsidR="00853500">
        <w:rPr>
          <w:rFonts w:ascii="Times New Roman" w:hAnsi="Times New Roman"/>
        </w:rPr>
        <w:t xml:space="preserve"> mean </w:t>
      </w:r>
      <w:r w:rsidR="00D46D06">
        <w:rPr>
          <w:rFonts w:ascii="Times New Roman" w:hAnsi="Times New Roman"/>
        </w:rPr>
        <w:t>as well as</w:t>
      </w:r>
      <w:r w:rsidR="00853500">
        <w:rPr>
          <w:rFonts w:ascii="Times New Roman" w:hAnsi="Times New Roman"/>
        </w:rPr>
        <w:t xml:space="preserve"> the annual and diurnal cycles.</w:t>
      </w:r>
      <w:r w:rsidR="00FC2E73">
        <w:rPr>
          <w:rFonts w:ascii="Times New Roman" w:hAnsi="Times New Roman"/>
        </w:rPr>
        <w:t xml:space="preserve"> The CFSR is </w:t>
      </w:r>
      <w:r w:rsidR="002008ED">
        <w:rPr>
          <w:rFonts w:ascii="Times New Roman" w:hAnsi="Times New Roman"/>
        </w:rPr>
        <w:t xml:space="preserve">specifically </w:t>
      </w:r>
      <w:r w:rsidR="00FC2E73">
        <w:rPr>
          <w:rFonts w:ascii="Times New Roman" w:hAnsi="Times New Roman"/>
        </w:rPr>
        <w:t>chosen</w:t>
      </w:r>
      <w:r w:rsidR="0037189A">
        <w:rPr>
          <w:rFonts w:ascii="Times New Roman" w:hAnsi="Times New Roman"/>
        </w:rPr>
        <w:t xml:space="preserve"> </w:t>
      </w:r>
      <w:r w:rsidR="0006295B">
        <w:rPr>
          <w:rFonts w:ascii="Times New Roman" w:hAnsi="Times New Roman"/>
        </w:rPr>
        <w:t>for</w:t>
      </w:r>
      <w:r w:rsidR="001D0AF3">
        <w:rPr>
          <w:rFonts w:ascii="Times New Roman" w:hAnsi="Times New Roman"/>
        </w:rPr>
        <w:t xml:space="preserve"> this </w:t>
      </w:r>
      <w:r w:rsidR="00B76361">
        <w:rPr>
          <w:rFonts w:ascii="Times New Roman" w:hAnsi="Times New Roman"/>
        </w:rPr>
        <w:t>study</w:t>
      </w:r>
      <w:r w:rsidR="0037189A">
        <w:rPr>
          <w:rFonts w:ascii="Times New Roman" w:hAnsi="Times New Roman"/>
        </w:rPr>
        <w:t xml:space="preserve"> </w:t>
      </w:r>
      <w:r w:rsidR="00B76361">
        <w:rPr>
          <w:rFonts w:ascii="Times New Roman" w:hAnsi="Times New Roman"/>
        </w:rPr>
        <w:t xml:space="preserve">due to its role in </w:t>
      </w:r>
      <w:r w:rsidR="0037189A">
        <w:rPr>
          <w:rFonts w:ascii="Times New Roman" w:hAnsi="Times New Roman"/>
        </w:rPr>
        <w:t>providing</w:t>
      </w:r>
      <w:r w:rsidR="00153735">
        <w:rPr>
          <w:rFonts w:ascii="Times New Roman" w:hAnsi="Times New Roman"/>
        </w:rPr>
        <w:t xml:space="preserve"> the</w:t>
      </w:r>
      <w:r w:rsidR="00B76361">
        <w:rPr>
          <w:rFonts w:ascii="Times New Roman" w:hAnsi="Times New Roman"/>
        </w:rPr>
        <w:t xml:space="preserve"> initial conditions for the </w:t>
      </w:r>
      <w:r w:rsidR="000C525F">
        <w:rPr>
          <w:rFonts w:ascii="Times New Roman" w:hAnsi="Times New Roman"/>
        </w:rPr>
        <w:t>Global Ensemble Forecast System (</w:t>
      </w:r>
      <w:r w:rsidR="00B76361">
        <w:rPr>
          <w:rFonts w:ascii="Times New Roman" w:hAnsi="Times New Roman"/>
        </w:rPr>
        <w:t>GEFS</w:t>
      </w:r>
      <w:r w:rsidR="000C525F">
        <w:rPr>
          <w:rFonts w:ascii="Times New Roman" w:hAnsi="Times New Roman"/>
        </w:rPr>
        <w:t>)</w:t>
      </w:r>
      <w:r w:rsidR="00B76361">
        <w:rPr>
          <w:rFonts w:ascii="Times New Roman" w:hAnsi="Times New Roman"/>
        </w:rPr>
        <w:t xml:space="preserve"> Reforecast Version 2 dataset </w:t>
      </w:r>
      <w:r w:rsidR="00153735">
        <w:rPr>
          <w:rFonts w:ascii="Times New Roman" w:hAnsi="Times New Roman"/>
        </w:rPr>
        <w:t xml:space="preserve">prior to 2011 </w:t>
      </w:r>
      <w:r w:rsidR="00B76361">
        <w:rPr>
          <w:rFonts w:ascii="Times New Roman" w:hAnsi="Times New Roman"/>
        </w:rPr>
        <w:t xml:space="preserve">(Hamill et </w:t>
      </w:r>
      <w:r w:rsidR="000C525F">
        <w:rPr>
          <w:rFonts w:ascii="Times New Roman" w:hAnsi="Times New Roman"/>
        </w:rPr>
        <w:t>al. 2013). The GEFS Reforecast dataset</w:t>
      </w:r>
      <w:r w:rsidR="00B76361">
        <w:rPr>
          <w:rFonts w:ascii="Times New Roman" w:hAnsi="Times New Roman"/>
        </w:rPr>
        <w:t xml:space="preserve"> is </w:t>
      </w:r>
      <w:r w:rsidR="00F268EC">
        <w:rPr>
          <w:rFonts w:ascii="Times New Roman" w:hAnsi="Times New Roman"/>
        </w:rPr>
        <w:t>utilized</w:t>
      </w:r>
      <w:r w:rsidR="00B76361">
        <w:rPr>
          <w:rFonts w:ascii="Times New Roman" w:hAnsi="Times New Roman"/>
        </w:rPr>
        <w:t xml:space="preserve"> in Sections 4 and 5 to examine</w:t>
      </w:r>
      <w:r w:rsidR="001D0AF3">
        <w:rPr>
          <w:rFonts w:ascii="Times New Roman" w:hAnsi="Times New Roman"/>
        </w:rPr>
        <w:t xml:space="preserve"> the</w:t>
      </w:r>
      <w:r w:rsidR="00B76361">
        <w:rPr>
          <w:rFonts w:ascii="Times New Roman" w:hAnsi="Times New Roman"/>
        </w:rPr>
        <w:t xml:space="preserve"> forecast s</w:t>
      </w:r>
      <w:r w:rsidR="005C2492">
        <w:rPr>
          <w:rFonts w:ascii="Times New Roman" w:hAnsi="Times New Roman"/>
        </w:rPr>
        <w:t>kill</w:t>
      </w:r>
      <w:r w:rsidR="001D0AF3">
        <w:rPr>
          <w:rFonts w:ascii="Times New Roman" w:hAnsi="Times New Roman"/>
        </w:rPr>
        <w:t xml:space="preserve"> of each NPJ regime</w:t>
      </w:r>
      <w:r w:rsidR="005C2492">
        <w:rPr>
          <w:rFonts w:ascii="Times New Roman" w:hAnsi="Times New Roman"/>
        </w:rPr>
        <w:t xml:space="preserve"> in the context of the NPJ Phase D</w:t>
      </w:r>
      <w:r w:rsidR="00B76361">
        <w:rPr>
          <w:rFonts w:ascii="Times New Roman" w:hAnsi="Times New Roman"/>
        </w:rPr>
        <w:t>iagram.</w:t>
      </w:r>
      <w:r w:rsidR="00853500">
        <w:rPr>
          <w:rFonts w:ascii="Times New Roman" w:hAnsi="Times New Roman"/>
        </w:rPr>
        <w:t xml:space="preserve"> </w:t>
      </w:r>
      <w:r w:rsidR="00696F8B">
        <w:rPr>
          <w:rFonts w:ascii="Times New Roman" w:hAnsi="Times New Roman"/>
        </w:rPr>
        <w:t>A</w:t>
      </w:r>
      <w:r w:rsidR="00853500">
        <w:rPr>
          <w:rFonts w:ascii="Times New Roman" w:hAnsi="Times New Roman"/>
        </w:rPr>
        <w:t xml:space="preserve"> traditional </w:t>
      </w:r>
      <w:r w:rsidR="00F268EC">
        <w:rPr>
          <w:rFonts w:ascii="Times New Roman" w:hAnsi="Times New Roman"/>
        </w:rPr>
        <w:t>EOF</w:t>
      </w:r>
      <w:r w:rsidR="00853500">
        <w:rPr>
          <w:rFonts w:ascii="Times New Roman" w:hAnsi="Times New Roman"/>
        </w:rPr>
        <w:t xml:space="preserve"> analysis</w:t>
      </w:r>
      <w:r w:rsidR="00D45924">
        <w:rPr>
          <w:rFonts w:ascii="Times New Roman" w:hAnsi="Times New Roman"/>
        </w:rPr>
        <w:t xml:space="preserve"> (Wilks 2011)</w:t>
      </w:r>
      <w:r w:rsidR="00853500">
        <w:rPr>
          <w:rFonts w:ascii="Times New Roman" w:hAnsi="Times New Roman"/>
        </w:rPr>
        <w:t xml:space="preserve"> is</w:t>
      </w:r>
      <w:r w:rsidR="00D5604B">
        <w:rPr>
          <w:rFonts w:ascii="Times New Roman" w:hAnsi="Times New Roman"/>
        </w:rPr>
        <w:t xml:space="preserve"> subsequently</w:t>
      </w:r>
      <w:r w:rsidR="00853500">
        <w:rPr>
          <w:rFonts w:ascii="Times New Roman" w:hAnsi="Times New Roman"/>
        </w:rPr>
        <w:t xml:space="preserve"> performed on the 250-hPa zonal wind anomaly data within a </w:t>
      </w:r>
      <w:r w:rsidR="00D45924">
        <w:rPr>
          <w:rFonts w:ascii="Times New Roman" w:hAnsi="Times New Roman"/>
        </w:rPr>
        <w:t>horizontal</w:t>
      </w:r>
      <w:r w:rsidR="00CF602F">
        <w:rPr>
          <w:rFonts w:ascii="Times New Roman" w:hAnsi="Times New Roman"/>
        </w:rPr>
        <w:t xml:space="preserve"> domain</w:t>
      </w:r>
      <w:r w:rsidR="00D45924">
        <w:rPr>
          <w:rFonts w:ascii="Times New Roman" w:hAnsi="Times New Roman"/>
        </w:rPr>
        <w:t xml:space="preserve"> </w:t>
      </w:r>
      <w:r w:rsidR="00696F8B">
        <w:rPr>
          <w:rFonts w:ascii="Times New Roman" w:hAnsi="Times New Roman"/>
        </w:rPr>
        <w:t xml:space="preserve">bounded in latitude from </w:t>
      </w:r>
      <w:r w:rsidR="005050C7">
        <w:rPr>
          <w:rFonts w:ascii="Times New Roman" w:hAnsi="Times New Roman"/>
        </w:rPr>
        <w:t>10–80°</w:t>
      </w:r>
      <w:r w:rsidR="00696F8B">
        <w:rPr>
          <w:rFonts w:ascii="Times New Roman" w:hAnsi="Times New Roman"/>
        </w:rPr>
        <w:t>N and in longitude from</w:t>
      </w:r>
      <w:r w:rsidR="005050C7">
        <w:rPr>
          <w:rFonts w:ascii="Times New Roman" w:hAnsi="Times New Roman"/>
        </w:rPr>
        <w:t xml:space="preserve"> 100°E–120°</w:t>
      </w:r>
      <w:r w:rsidR="00CF602F">
        <w:rPr>
          <w:rFonts w:ascii="Times New Roman" w:hAnsi="Times New Roman"/>
        </w:rPr>
        <w:t>W</w:t>
      </w:r>
      <w:r w:rsidR="005050C7">
        <w:rPr>
          <w:rFonts w:ascii="Times New Roman" w:hAnsi="Times New Roman"/>
        </w:rPr>
        <w:t xml:space="preserve"> in order </w:t>
      </w:r>
      <w:r w:rsidR="00853500">
        <w:rPr>
          <w:rFonts w:ascii="Times New Roman" w:hAnsi="Times New Roman"/>
        </w:rPr>
        <w:t>to identify the</w:t>
      </w:r>
      <w:r w:rsidR="004B31CE">
        <w:rPr>
          <w:rFonts w:ascii="Times New Roman" w:hAnsi="Times New Roman"/>
        </w:rPr>
        <w:t xml:space="preserve"> two</w:t>
      </w:r>
      <w:r w:rsidR="00853500">
        <w:rPr>
          <w:rFonts w:ascii="Times New Roman" w:hAnsi="Times New Roman"/>
        </w:rPr>
        <w:t xml:space="preserve"> </w:t>
      </w:r>
      <w:r w:rsidR="001F733B">
        <w:rPr>
          <w:rFonts w:ascii="Times New Roman" w:hAnsi="Times New Roman"/>
        </w:rPr>
        <w:t>leading</w:t>
      </w:r>
      <w:r w:rsidR="005050C7">
        <w:rPr>
          <w:rFonts w:ascii="Times New Roman" w:hAnsi="Times New Roman"/>
        </w:rPr>
        <w:t xml:space="preserve"> modes of NPJ variability</w:t>
      </w:r>
      <w:r w:rsidR="005050C7">
        <w:rPr>
          <w:rStyle w:val="FootnoteReference"/>
          <w:rFonts w:ascii="Times New Roman" w:hAnsi="Times New Roman"/>
        </w:rPr>
        <w:footnoteReference w:id="3"/>
      </w:r>
      <w:r w:rsidR="005050C7">
        <w:rPr>
          <w:rFonts w:ascii="Times New Roman" w:hAnsi="Times New Roman"/>
        </w:rPr>
        <w:t>.</w:t>
      </w:r>
    </w:p>
    <w:p w14:paraId="4A486C7A" w14:textId="16C8BDD1" w:rsidR="0004796B" w:rsidRDefault="002F3CBD" w:rsidP="00B76361">
      <w:pPr>
        <w:spacing w:line="480" w:lineRule="auto"/>
        <w:rPr>
          <w:rFonts w:ascii="Times New Roman" w:hAnsi="Times New Roman"/>
        </w:rPr>
      </w:pPr>
      <w:r>
        <w:rPr>
          <w:rFonts w:ascii="Times New Roman" w:hAnsi="Times New Roman"/>
        </w:rPr>
        <w:tab/>
      </w:r>
      <w:r w:rsidR="00D80EAA">
        <w:rPr>
          <w:rFonts w:ascii="Times New Roman" w:hAnsi="Times New Roman"/>
        </w:rPr>
        <w:t xml:space="preserve">In </w:t>
      </w:r>
      <w:r w:rsidR="00BE5BF9">
        <w:rPr>
          <w:rFonts w:ascii="Times New Roman" w:hAnsi="Times New Roman"/>
        </w:rPr>
        <w:t>comparison to traditional EOF analysis</w:t>
      </w:r>
      <w:r w:rsidR="00D80EAA">
        <w:rPr>
          <w:rFonts w:ascii="Times New Roman" w:hAnsi="Times New Roman"/>
        </w:rPr>
        <w:t xml:space="preserve">, </w:t>
      </w:r>
      <w:r>
        <w:rPr>
          <w:rFonts w:ascii="Times New Roman" w:hAnsi="Times New Roman"/>
        </w:rPr>
        <w:t xml:space="preserve">Griffin and Martin (2017) demonstrate that </w:t>
      </w:r>
      <w:r w:rsidR="00BE5BF9">
        <w:rPr>
          <w:rFonts w:ascii="Times New Roman" w:hAnsi="Times New Roman"/>
        </w:rPr>
        <w:t>time-extended EOF analysis</w:t>
      </w:r>
      <w:r w:rsidR="00090222">
        <w:rPr>
          <w:rFonts w:ascii="Times New Roman" w:hAnsi="Times New Roman"/>
        </w:rPr>
        <w:t xml:space="preserve"> of </w:t>
      </w:r>
      <w:r>
        <w:rPr>
          <w:rFonts w:ascii="Times New Roman" w:hAnsi="Times New Roman"/>
        </w:rPr>
        <w:t>250-hPa zonal wind anomalies</w:t>
      </w:r>
      <w:r w:rsidR="00BF2BD0">
        <w:rPr>
          <w:rFonts w:ascii="Times New Roman" w:hAnsi="Times New Roman"/>
        </w:rPr>
        <w:t xml:space="preserve"> over the North Pacific is</w:t>
      </w:r>
      <w:r>
        <w:rPr>
          <w:rFonts w:ascii="Times New Roman" w:hAnsi="Times New Roman"/>
        </w:rPr>
        <w:t xml:space="preserve"> beneficial</w:t>
      </w:r>
      <w:r w:rsidR="00FC47BA">
        <w:rPr>
          <w:rFonts w:ascii="Times New Roman" w:hAnsi="Times New Roman"/>
        </w:rPr>
        <w:t xml:space="preserve"> </w:t>
      </w:r>
      <w:r w:rsidR="00D80EAA">
        <w:rPr>
          <w:rFonts w:ascii="Times New Roman" w:hAnsi="Times New Roman"/>
        </w:rPr>
        <w:t>for</w:t>
      </w:r>
      <w:r>
        <w:rPr>
          <w:rFonts w:ascii="Times New Roman" w:hAnsi="Times New Roman"/>
        </w:rPr>
        <w:t xml:space="preserve"> </w:t>
      </w:r>
      <w:r w:rsidR="00BE5BF9">
        <w:rPr>
          <w:rFonts w:ascii="Times New Roman" w:hAnsi="Times New Roman"/>
        </w:rPr>
        <w:t>ensuring</w:t>
      </w:r>
      <w:r w:rsidR="00B96A50">
        <w:rPr>
          <w:rFonts w:ascii="Times New Roman" w:hAnsi="Times New Roman"/>
        </w:rPr>
        <w:t xml:space="preserve"> that the evolution of the NPJ is characterized by a</w:t>
      </w:r>
      <w:r w:rsidR="00E44AE6">
        <w:rPr>
          <w:rFonts w:ascii="Times New Roman" w:hAnsi="Times New Roman"/>
        </w:rPr>
        <w:t xml:space="preserve"> higher degree of</w:t>
      </w:r>
      <w:r>
        <w:rPr>
          <w:rFonts w:ascii="Times New Roman" w:hAnsi="Times New Roman"/>
        </w:rPr>
        <w:t xml:space="preserve"> temporal coh</w:t>
      </w:r>
      <w:r w:rsidR="00640744">
        <w:rPr>
          <w:rFonts w:ascii="Times New Roman" w:hAnsi="Times New Roman"/>
        </w:rPr>
        <w:t>erence</w:t>
      </w:r>
      <w:r w:rsidR="00B96A50">
        <w:rPr>
          <w:rFonts w:ascii="Times New Roman" w:hAnsi="Times New Roman"/>
        </w:rPr>
        <w:t xml:space="preserve">. However, this degree of temporal coherence is achieved </w:t>
      </w:r>
      <w:r w:rsidR="00C644FE">
        <w:rPr>
          <w:rFonts w:ascii="Times New Roman" w:hAnsi="Times New Roman"/>
        </w:rPr>
        <w:t>by filtering out the</w:t>
      </w:r>
      <w:r w:rsidR="00BD112C">
        <w:rPr>
          <w:rFonts w:ascii="Times New Roman" w:hAnsi="Times New Roman"/>
        </w:rPr>
        <w:t xml:space="preserve"> </w:t>
      </w:r>
      <w:r w:rsidR="007F6817">
        <w:rPr>
          <w:rFonts w:ascii="Times New Roman" w:hAnsi="Times New Roman"/>
        </w:rPr>
        <w:t>high-</w:t>
      </w:r>
      <w:r w:rsidR="00F121D2">
        <w:rPr>
          <w:rFonts w:ascii="Times New Roman" w:hAnsi="Times New Roman"/>
        </w:rPr>
        <w:t>frequency</w:t>
      </w:r>
      <w:r>
        <w:rPr>
          <w:rFonts w:ascii="Times New Roman" w:hAnsi="Times New Roman"/>
        </w:rPr>
        <w:t xml:space="preserve"> variability </w:t>
      </w:r>
      <w:r w:rsidR="00B96A50">
        <w:rPr>
          <w:rFonts w:ascii="Times New Roman" w:hAnsi="Times New Roman"/>
        </w:rPr>
        <w:t xml:space="preserve">of the NPJ </w:t>
      </w:r>
      <w:r w:rsidR="007236AC">
        <w:rPr>
          <w:rFonts w:ascii="Times New Roman" w:hAnsi="Times New Roman"/>
        </w:rPr>
        <w:t xml:space="preserve">that occurs </w:t>
      </w:r>
      <w:r w:rsidR="00B51504">
        <w:rPr>
          <w:rFonts w:ascii="Times New Roman" w:hAnsi="Times New Roman"/>
        </w:rPr>
        <w:t>on daily</w:t>
      </w:r>
      <w:r w:rsidR="00B826AA">
        <w:rPr>
          <w:rFonts w:ascii="Times New Roman" w:hAnsi="Times New Roman"/>
        </w:rPr>
        <w:t xml:space="preserve"> time</w:t>
      </w:r>
      <w:r w:rsidR="00B96A50">
        <w:rPr>
          <w:rFonts w:ascii="Times New Roman" w:hAnsi="Times New Roman"/>
        </w:rPr>
        <w:t>scales</w:t>
      </w:r>
      <w:r w:rsidR="00BD112C">
        <w:rPr>
          <w:rFonts w:ascii="Times New Roman" w:hAnsi="Times New Roman"/>
        </w:rPr>
        <w:t xml:space="preserve"> </w:t>
      </w:r>
      <w:r w:rsidR="00BF2BD0">
        <w:rPr>
          <w:rFonts w:ascii="Times New Roman" w:hAnsi="Times New Roman"/>
        </w:rPr>
        <w:t>(Griffin and Martin 2017; their Fig. 1)</w:t>
      </w:r>
      <w:r w:rsidR="00FC47BA">
        <w:rPr>
          <w:rFonts w:ascii="Times New Roman" w:hAnsi="Times New Roman"/>
        </w:rPr>
        <w:t xml:space="preserve">. When </w:t>
      </w:r>
      <w:r w:rsidR="001B7AD2">
        <w:rPr>
          <w:rFonts w:ascii="Times New Roman" w:hAnsi="Times New Roman"/>
        </w:rPr>
        <w:t>considering</w:t>
      </w:r>
      <w:r w:rsidR="00FF3878">
        <w:rPr>
          <w:rFonts w:ascii="Times New Roman" w:hAnsi="Times New Roman"/>
        </w:rPr>
        <w:t xml:space="preserve"> </w:t>
      </w:r>
      <w:r w:rsidR="00BD112C">
        <w:rPr>
          <w:rFonts w:ascii="Times New Roman" w:hAnsi="Times New Roman"/>
        </w:rPr>
        <w:t>the</w:t>
      </w:r>
      <w:r w:rsidR="00BF2BD0">
        <w:rPr>
          <w:rFonts w:ascii="Times New Roman" w:hAnsi="Times New Roman"/>
        </w:rPr>
        <w:t xml:space="preserve"> NPJ and its influence on the downstream </w:t>
      </w:r>
      <w:r w:rsidR="00FF3878">
        <w:rPr>
          <w:rFonts w:ascii="Times New Roman" w:hAnsi="Times New Roman"/>
        </w:rPr>
        <w:t>upper-tropospheric flow</w:t>
      </w:r>
      <w:r w:rsidR="00BF2BD0">
        <w:rPr>
          <w:rFonts w:ascii="Times New Roman" w:hAnsi="Times New Roman"/>
        </w:rPr>
        <w:t xml:space="preserve"> pattern over North America, </w:t>
      </w:r>
      <w:r w:rsidR="00AE2D20">
        <w:rPr>
          <w:rFonts w:ascii="Times New Roman" w:hAnsi="Times New Roman"/>
        </w:rPr>
        <w:t>short-</w:t>
      </w:r>
      <w:r w:rsidR="009773E3">
        <w:rPr>
          <w:rFonts w:ascii="Times New Roman" w:hAnsi="Times New Roman"/>
        </w:rPr>
        <w:t>term</w:t>
      </w:r>
      <w:r w:rsidR="00BD112C">
        <w:rPr>
          <w:rFonts w:ascii="Times New Roman" w:hAnsi="Times New Roman"/>
        </w:rPr>
        <w:t xml:space="preserve"> </w:t>
      </w:r>
      <w:r w:rsidR="00BF2BD0">
        <w:rPr>
          <w:rFonts w:ascii="Times New Roman" w:hAnsi="Times New Roman"/>
        </w:rPr>
        <w:t>fluctuations in the position, intensity, and evolution of the NPJ</w:t>
      </w:r>
      <w:r w:rsidR="0024033B">
        <w:rPr>
          <w:rFonts w:ascii="Times New Roman" w:hAnsi="Times New Roman"/>
        </w:rPr>
        <w:t xml:space="preserve">, such as those </w:t>
      </w:r>
      <w:r w:rsidR="002354CC">
        <w:rPr>
          <w:rFonts w:ascii="Times New Roman" w:hAnsi="Times New Roman"/>
        </w:rPr>
        <w:t>associated with</w:t>
      </w:r>
      <w:r w:rsidR="0024033B">
        <w:rPr>
          <w:rFonts w:ascii="Times New Roman" w:hAnsi="Times New Roman"/>
        </w:rPr>
        <w:t xml:space="preserve"> recurving tropical cyclones </w:t>
      </w:r>
      <w:r w:rsidR="00C22361">
        <w:rPr>
          <w:rFonts w:ascii="Times New Roman" w:hAnsi="Times New Roman"/>
        </w:rPr>
        <w:t>or</w:t>
      </w:r>
      <w:r w:rsidR="0024033B">
        <w:rPr>
          <w:rFonts w:ascii="Times New Roman" w:hAnsi="Times New Roman"/>
        </w:rPr>
        <w:t xml:space="preserve"> extratropical </w:t>
      </w:r>
      <w:r w:rsidR="0024033B">
        <w:rPr>
          <w:rFonts w:ascii="Times New Roman" w:hAnsi="Times New Roman"/>
        </w:rPr>
        <w:lastRenderedPageBreak/>
        <w:t>cyclogenesis,</w:t>
      </w:r>
      <w:r w:rsidR="00BD112C">
        <w:rPr>
          <w:rFonts w:ascii="Times New Roman" w:hAnsi="Times New Roman"/>
        </w:rPr>
        <w:t xml:space="preserve"> </w:t>
      </w:r>
      <w:r w:rsidR="00BF2BD0">
        <w:rPr>
          <w:rFonts w:ascii="Times New Roman" w:hAnsi="Times New Roman"/>
        </w:rPr>
        <w:t>can have</w:t>
      </w:r>
      <w:r w:rsidR="00CF4938">
        <w:rPr>
          <w:rFonts w:ascii="Times New Roman" w:hAnsi="Times New Roman"/>
        </w:rPr>
        <w:t xml:space="preserve"> </w:t>
      </w:r>
      <w:r w:rsidR="00BF2BD0">
        <w:rPr>
          <w:rFonts w:ascii="Times New Roman" w:hAnsi="Times New Roman"/>
        </w:rPr>
        <w:t xml:space="preserve">substantial </w:t>
      </w:r>
      <w:r w:rsidR="00CF4938">
        <w:rPr>
          <w:rFonts w:ascii="Times New Roman" w:hAnsi="Times New Roman"/>
        </w:rPr>
        <w:t>impacts</w:t>
      </w:r>
      <w:r w:rsidR="00BF2BD0">
        <w:rPr>
          <w:rFonts w:ascii="Times New Roman" w:hAnsi="Times New Roman"/>
        </w:rPr>
        <w:t xml:space="preserve"> on the</w:t>
      </w:r>
      <w:r w:rsidR="00A808C3">
        <w:rPr>
          <w:rFonts w:ascii="Times New Roman" w:hAnsi="Times New Roman"/>
        </w:rPr>
        <w:t xml:space="preserve"> </w:t>
      </w:r>
      <w:r w:rsidR="00BF2BD0">
        <w:rPr>
          <w:rFonts w:ascii="Times New Roman" w:hAnsi="Times New Roman"/>
        </w:rPr>
        <w:t xml:space="preserve">character of the downstream upper-tropospheric flow pattern over North America </w:t>
      </w:r>
      <w:r w:rsidR="00CF4938">
        <w:rPr>
          <w:rFonts w:ascii="Times New Roman" w:hAnsi="Times New Roman"/>
        </w:rPr>
        <w:t>(</w:t>
      </w:r>
      <w:r w:rsidR="008A782B">
        <w:rPr>
          <w:rFonts w:ascii="Times New Roman" w:hAnsi="Times New Roman"/>
        </w:rPr>
        <w:t xml:space="preserve">e.g., </w:t>
      </w:r>
      <w:r w:rsidR="00B826AA">
        <w:rPr>
          <w:rFonts w:ascii="Times New Roman" w:hAnsi="Times New Roman"/>
        </w:rPr>
        <w:t>Torn and Hakim 2015</w:t>
      </w:r>
      <w:r w:rsidR="00CF4938">
        <w:rPr>
          <w:rFonts w:ascii="Times New Roman" w:hAnsi="Times New Roman"/>
        </w:rPr>
        <w:t xml:space="preserve">; </w:t>
      </w:r>
      <w:proofErr w:type="spellStart"/>
      <w:r w:rsidR="00CF4938">
        <w:rPr>
          <w:rFonts w:ascii="Times New Roman" w:hAnsi="Times New Roman"/>
        </w:rPr>
        <w:t>Archambault</w:t>
      </w:r>
      <w:proofErr w:type="spellEnd"/>
      <w:r w:rsidR="00CF4938">
        <w:rPr>
          <w:rFonts w:ascii="Times New Roman" w:hAnsi="Times New Roman"/>
        </w:rPr>
        <w:t xml:space="preserve"> et al. 2015;</w:t>
      </w:r>
      <w:r w:rsidR="00B826AA">
        <w:rPr>
          <w:rFonts w:ascii="Times New Roman" w:hAnsi="Times New Roman"/>
        </w:rPr>
        <w:t xml:space="preserve"> Grams and </w:t>
      </w:r>
      <w:proofErr w:type="spellStart"/>
      <w:r w:rsidR="00B826AA">
        <w:rPr>
          <w:rFonts w:ascii="Times New Roman" w:hAnsi="Times New Roman"/>
        </w:rPr>
        <w:t>Archambault</w:t>
      </w:r>
      <w:proofErr w:type="spellEnd"/>
      <w:r w:rsidR="00B826AA">
        <w:rPr>
          <w:rFonts w:ascii="Times New Roman" w:hAnsi="Times New Roman"/>
        </w:rPr>
        <w:t xml:space="preserve"> 2016</w:t>
      </w:r>
      <w:r w:rsidR="00CF4938">
        <w:rPr>
          <w:rFonts w:ascii="Times New Roman" w:hAnsi="Times New Roman"/>
        </w:rPr>
        <w:t xml:space="preserve">). </w:t>
      </w:r>
      <w:r w:rsidR="008A782B">
        <w:rPr>
          <w:rFonts w:ascii="Times New Roman" w:hAnsi="Times New Roman"/>
        </w:rPr>
        <w:t>Additionally</w:t>
      </w:r>
      <w:r w:rsidR="001E6E0C">
        <w:rPr>
          <w:rFonts w:ascii="Times New Roman" w:hAnsi="Times New Roman"/>
        </w:rPr>
        <w:t>, the application of time-extended EOF analysis is computationally more expensive than tradit</w:t>
      </w:r>
      <w:r w:rsidR="008C4327">
        <w:rPr>
          <w:rFonts w:ascii="Times New Roman" w:hAnsi="Times New Roman"/>
        </w:rPr>
        <w:t xml:space="preserve">ional EOF analysis, especially </w:t>
      </w:r>
      <w:r w:rsidR="00524AE7">
        <w:rPr>
          <w:rFonts w:ascii="Times New Roman" w:hAnsi="Times New Roman"/>
        </w:rPr>
        <w:t>when employing</w:t>
      </w:r>
      <w:r w:rsidR="001E6E0C">
        <w:rPr>
          <w:rFonts w:ascii="Times New Roman" w:hAnsi="Times New Roman"/>
        </w:rPr>
        <w:t xml:space="preserve"> a dataset </w:t>
      </w:r>
      <w:r w:rsidR="008A782B">
        <w:rPr>
          <w:rFonts w:ascii="Times New Roman" w:hAnsi="Times New Roman"/>
        </w:rPr>
        <w:t xml:space="preserve">with </w:t>
      </w:r>
      <w:r w:rsidR="00D53348">
        <w:rPr>
          <w:rFonts w:ascii="Times New Roman" w:hAnsi="Times New Roman"/>
        </w:rPr>
        <w:t xml:space="preserve">0.5° </w:t>
      </w:r>
      <w:r w:rsidR="0004796B">
        <w:rPr>
          <w:rFonts w:ascii="Times New Roman" w:hAnsi="Times New Roman"/>
        </w:rPr>
        <w:t>resolution</w:t>
      </w:r>
      <w:r w:rsidR="001E6E0C">
        <w:rPr>
          <w:rFonts w:ascii="Times New Roman" w:hAnsi="Times New Roman"/>
        </w:rPr>
        <w:t xml:space="preserve"> such as the CFSR. For these two reasons, traditi</w:t>
      </w:r>
      <w:r w:rsidR="008008D1">
        <w:rPr>
          <w:rFonts w:ascii="Times New Roman" w:hAnsi="Times New Roman"/>
        </w:rPr>
        <w:t xml:space="preserve">onal EOF analysis is </w:t>
      </w:r>
      <w:r w:rsidR="003C20F5">
        <w:rPr>
          <w:rFonts w:ascii="Times New Roman" w:hAnsi="Times New Roman"/>
        </w:rPr>
        <w:t>chosen for</w:t>
      </w:r>
      <w:r w:rsidR="00524AE7">
        <w:rPr>
          <w:rFonts w:ascii="Times New Roman" w:hAnsi="Times New Roman"/>
        </w:rPr>
        <w:t xml:space="preserve"> </w:t>
      </w:r>
      <w:r w:rsidR="001E6E0C">
        <w:rPr>
          <w:rFonts w:ascii="Times New Roman" w:hAnsi="Times New Roman"/>
        </w:rPr>
        <w:t>this particular study</w:t>
      </w:r>
      <w:r w:rsidR="00BD112C">
        <w:rPr>
          <w:rFonts w:ascii="Times New Roman" w:hAnsi="Times New Roman"/>
        </w:rPr>
        <w:t>.</w:t>
      </w:r>
      <w:r w:rsidR="0044453D">
        <w:rPr>
          <w:rFonts w:ascii="Times New Roman" w:hAnsi="Times New Roman"/>
        </w:rPr>
        <w:t xml:space="preserve"> </w:t>
      </w:r>
      <w:r w:rsidR="0004796B">
        <w:rPr>
          <w:rFonts w:ascii="Times New Roman" w:hAnsi="Times New Roman"/>
        </w:rPr>
        <w:t>The</w:t>
      </w:r>
      <w:r w:rsidR="004818A0">
        <w:rPr>
          <w:rFonts w:ascii="Times New Roman" w:hAnsi="Times New Roman"/>
        </w:rPr>
        <w:t xml:space="preserve"> subsequent</w:t>
      </w:r>
      <w:r w:rsidR="0004796B">
        <w:rPr>
          <w:rFonts w:ascii="Times New Roman" w:hAnsi="Times New Roman"/>
        </w:rPr>
        <w:t xml:space="preserve"> </w:t>
      </w:r>
      <w:r w:rsidR="00034233">
        <w:rPr>
          <w:rFonts w:ascii="Times New Roman" w:hAnsi="Times New Roman"/>
        </w:rPr>
        <w:t>analysis</w:t>
      </w:r>
      <w:r w:rsidR="0004796B">
        <w:rPr>
          <w:rFonts w:ascii="Times New Roman" w:hAnsi="Times New Roman"/>
        </w:rPr>
        <w:t xml:space="preserve"> demonstrate</w:t>
      </w:r>
      <w:r w:rsidR="00034233">
        <w:rPr>
          <w:rFonts w:ascii="Times New Roman" w:hAnsi="Times New Roman"/>
        </w:rPr>
        <w:t>s</w:t>
      </w:r>
      <w:r w:rsidR="0004796B">
        <w:rPr>
          <w:rFonts w:ascii="Times New Roman" w:hAnsi="Times New Roman"/>
        </w:rPr>
        <w:t xml:space="preserve"> that the application of traditional EOF analysis to 250-hPa zonal wind anomalies</w:t>
      </w:r>
      <w:r w:rsidR="00766703">
        <w:rPr>
          <w:rFonts w:ascii="Times New Roman" w:hAnsi="Times New Roman"/>
        </w:rPr>
        <w:t xml:space="preserve"> during the cool season</w:t>
      </w:r>
      <w:r w:rsidR="0024225F">
        <w:rPr>
          <w:rFonts w:ascii="Times New Roman" w:hAnsi="Times New Roman"/>
        </w:rPr>
        <w:t xml:space="preserve"> </w:t>
      </w:r>
      <w:r w:rsidR="00A57FBE">
        <w:rPr>
          <w:rFonts w:ascii="Times New Roman" w:hAnsi="Times New Roman"/>
        </w:rPr>
        <w:t xml:space="preserve">from the CFSR </w:t>
      </w:r>
      <w:r w:rsidR="00766703">
        <w:rPr>
          <w:rFonts w:ascii="Times New Roman" w:hAnsi="Times New Roman"/>
        </w:rPr>
        <w:t>produces</w:t>
      </w:r>
      <w:r w:rsidR="0004796B">
        <w:rPr>
          <w:rFonts w:ascii="Times New Roman" w:hAnsi="Times New Roman"/>
        </w:rPr>
        <w:t xml:space="preserve"> the same two leading modes of </w:t>
      </w:r>
      <w:r w:rsidR="00BD3A79">
        <w:rPr>
          <w:rFonts w:ascii="Times New Roman" w:hAnsi="Times New Roman"/>
        </w:rPr>
        <w:t xml:space="preserve">NPJ </w:t>
      </w:r>
      <w:r w:rsidR="0004796B">
        <w:rPr>
          <w:rFonts w:ascii="Times New Roman" w:hAnsi="Times New Roman"/>
        </w:rPr>
        <w:t>variability as found in previous studies</w:t>
      </w:r>
      <w:r w:rsidR="00C94869">
        <w:rPr>
          <w:rFonts w:ascii="Times New Roman" w:hAnsi="Times New Roman"/>
        </w:rPr>
        <w:t xml:space="preserve"> </w:t>
      </w:r>
      <w:r w:rsidR="0004796B">
        <w:rPr>
          <w:rFonts w:ascii="Times New Roman" w:hAnsi="Times New Roman"/>
        </w:rPr>
        <w:t>(</w:t>
      </w:r>
      <w:proofErr w:type="spellStart"/>
      <w:r w:rsidR="0004796B">
        <w:rPr>
          <w:rFonts w:ascii="Times New Roman" w:hAnsi="Times New Roman"/>
        </w:rPr>
        <w:t>Athanasiadis</w:t>
      </w:r>
      <w:proofErr w:type="spellEnd"/>
      <w:r w:rsidR="0004796B">
        <w:rPr>
          <w:rFonts w:ascii="Times New Roman" w:hAnsi="Times New Roman"/>
        </w:rPr>
        <w:t xml:space="preserve"> et al. 2010; Jaffe et al. 2011; Griffin and Martin 2017). </w:t>
      </w:r>
    </w:p>
    <w:p w14:paraId="2636FEFB" w14:textId="5988940E" w:rsidR="00A50F59" w:rsidRDefault="00E96388" w:rsidP="00EA4A88">
      <w:pPr>
        <w:spacing w:line="480" w:lineRule="auto"/>
        <w:rPr>
          <w:rFonts w:ascii="Times New Roman" w:hAnsi="Times New Roman"/>
        </w:rPr>
      </w:pPr>
      <w:r>
        <w:rPr>
          <w:rFonts w:ascii="Times New Roman" w:hAnsi="Times New Roman"/>
        </w:rPr>
        <w:tab/>
        <w:t>The regression of 250-hPa zonal wind anomalies from the CFSR onto the two leading spatial patterns obtained from the traditional E</w:t>
      </w:r>
      <w:r w:rsidR="00A71990">
        <w:rPr>
          <w:rFonts w:ascii="Times New Roman" w:hAnsi="Times New Roman"/>
        </w:rPr>
        <w:t>OF analysis, EOF 1 and EOF 2, are</w:t>
      </w:r>
      <w:r>
        <w:rPr>
          <w:rFonts w:ascii="Times New Roman" w:hAnsi="Times New Roman"/>
        </w:rPr>
        <w:t xml:space="preserve"> illustrated in Fig. 1</w:t>
      </w:r>
      <w:r w:rsidR="00A50F59">
        <w:rPr>
          <w:rFonts w:ascii="Times New Roman" w:hAnsi="Times New Roman"/>
        </w:rPr>
        <w:t>.</w:t>
      </w:r>
      <w:r w:rsidR="00362BB5">
        <w:rPr>
          <w:rFonts w:ascii="Times New Roman" w:hAnsi="Times New Roman"/>
        </w:rPr>
        <w:t xml:space="preserve"> </w:t>
      </w:r>
      <w:r w:rsidR="001D6410">
        <w:rPr>
          <w:rFonts w:ascii="Times New Roman" w:hAnsi="Times New Roman"/>
        </w:rPr>
        <w:t>The sign</w:t>
      </w:r>
      <w:r w:rsidR="009D708B">
        <w:rPr>
          <w:rFonts w:ascii="Times New Roman" w:hAnsi="Times New Roman"/>
        </w:rPr>
        <w:t xml:space="preserve"> </w:t>
      </w:r>
      <w:r w:rsidR="001D6410">
        <w:rPr>
          <w:rFonts w:ascii="Times New Roman" w:hAnsi="Times New Roman"/>
        </w:rPr>
        <w:t>of a particular</w:t>
      </w:r>
      <w:r w:rsidR="004F4CA7">
        <w:rPr>
          <w:rFonts w:ascii="Times New Roman" w:hAnsi="Times New Roman"/>
        </w:rPr>
        <w:t xml:space="preserve"> EOF pattern </w:t>
      </w:r>
      <w:r w:rsidR="001D6410">
        <w:rPr>
          <w:rFonts w:ascii="Times New Roman" w:hAnsi="Times New Roman"/>
        </w:rPr>
        <w:t>is</w:t>
      </w:r>
      <w:r w:rsidR="004F4CA7">
        <w:rPr>
          <w:rFonts w:ascii="Times New Roman" w:hAnsi="Times New Roman"/>
        </w:rPr>
        <w:t xml:space="preserve"> </w:t>
      </w:r>
      <w:r w:rsidR="00735800">
        <w:rPr>
          <w:rFonts w:ascii="Times New Roman" w:hAnsi="Times New Roman"/>
        </w:rPr>
        <w:t>subjective</w:t>
      </w:r>
      <w:r w:rsidR="000A0996">
        <w:rPr>
          <w:rFonts w:ascii="Times New Roman" w:hAnsi="Times New Roman"/>
        </w:rPr>
        <w:t>,</w:t>
      </w:r>
      <w:r w:rsidR="009D708B">
        <w:rPr>
          <w:rFonts w:ascii="Times New Roman" w:hAnsi="Times New Roman"/>
        </w:rPr>
        <w:t xml:space="preserve"> but </w:t>
      </w:r>
      <w:r w:rsidR="00AE2D20">
        <w:rPr>
          <w:rFonts w:ascii="Times New Roman" w:hAnsi="Times New Roman"/>
        </w:rPr>
        <w:t>is</w:t>
      </w:r>
      <w:r w:rsidR="009D708B">
        <w:rPr>
          <w:rFonts w:ascii="Times New Roman" w:hAnsi="Times New Roman"/>
        </w:rPr>
        <w:t xml:space="preserve"> </w:t>
      </w:r>
      <w:r w:rsidR="004F4CA7">
        <w:rPr>
          <w:rFonts w:ascii="Times New Roman" w:hAnsi="Times New Roman"/>
        </w:rPr>
        <w:t>chosen</w:t>
      </w:r>
      <w:r w:rsidR="001F1751">
        <w:rPr>
          <w:rFonts w:ascii="Times New Roman" w:hAnsi="Times New Roman"/>
        </w:rPr>
        <w:t xml:space="preserve"> in Fig. 1</w:t>
      </w:r>
      <w:r w:rsidR="00370686">
        <w:rPr>
          <w:rFonts w:ascii="Times New Roman" w:hAnsi="Times New Roman"/>
        </w:rPr>
        <w:t xml:space="preserve"> to </w:t>
      </w:r>
      <w:r w:rsidR="001F1751">
        <w:rPr>
          <w:rFonts w:ascii="Times New Roman" w:hAnsi="Times New Roman"/>
        </w:rPr>
        <w:t>ensure</w:t>
      </w:r>
      <w:r w:rsidR="00370686">
        <w:rPr>
          <w:rFonts w:ascii="Times New Roman" w:hAnsi="Times New Roman"/>
        </w:rPr>
        <w:t xml:space="preserve"> consistency with previous </w:t>
      </w:r>
      <w:r w:rsidR="00CB512C">
        <w:rPr>
          <w:rFonts w:ascii="Times New Roman" w:hAnsi="Times New Roman"/>
        </w:rPr>
        <w:t>studies</w:t>
      </w:r>
      <w:r w:rsidR="00340534">
        <w:rPr>
          <w:rFonts w:ascii="Times New Roman" w:hAnsi="Times New Roman"/>
        </w:rPr>
        <w:t xml:space="preserve"> on NPJ variability</w:t>
      </w:r>
      <w:r w:rsidR="009D708B">
        <w:rPr>
          <w:rFonts w:ascii="Times New Roman" w:hAnsi="Times New Roman"/>
        </w:rPr>
        <w:t xml:space="preserve">. </w:t>
      </w:r>
      <w:r w:rsidR="00362BB5">
        <w:rPr>
          <w:rFonts w:ascii="Times New Roman" w:hAnsi="Times New Roman"/>
        </w:rPr>
        <w:t>EOF 1</w:t>
      </w:r>
      <w:r w:rsidR="006B1443">
        <w:rPr>
          <w:rFonts w:ascii="Times New Roman" w:hAnsi="Times New Roman"/>
        </w:rPr>
        <w:t xml:space="preserve"> explains 12.2% of the variance of 250-hPa zonal wind over the North Pacific</w:t>
      </w:r>
      <w:r w:rsidR="00EA09FE">
        <w:rPr>
          <w:rFonts w:ascii="Times New Roman" w:hAnsi="Times New Roman"/>
        </w:rPr>
        <w:t xml:space="preserve"> </w:t>
      </w:r>
      <w:r w:rsidR="006B1443">
        <w:rPr>
          <w:rFonts w:ascii="Times New Roman" w:hAnsi="Times New Roman"/>
        </w:rPr>
        <w:t>and</w:t>
      </w:r>
      <w:r w:rsidR="00362BB5">
        <w:rPr>
          <w:rFonts w:ascii="Times New Roman" w:hAnsi="Times New Roman"/>
        </w:rPr>
        <w:t xml:space="preserve"> corresponds</w:t>
      </w:r>
      <w:r w:rsidR="00E57BC8">
        <w:rPr>
          <w:rFonts w:ascii="Times New Roman" w:hAnsi="Times New Roman"/>
        </w:rPr>
        <w:t xml:space="preserve"> to </w:t>
      </w:r>
      <w:r w:rsidR="00852346">
        <w:rPr>
          <w:rFonts w:ascii="Times New Roman" w:hAnsi="Times New Roman"/>
        </w:rPr>
        <w:t>longitudinal</w:t>
      </w:r>
      <w:r w:rsidR="00E57BC8">
        <w:rPr>
          <w:rFonts w:ascii="Times New Roman" w:hAnsi="Times New Roman"/>
        </w:rPr>
        <w:t xml:space="preserve"> variability of the 250-hPa zonal wind along the axis of the</w:t>
      </w:r>
      <w:r w:rsidR="006E1C59">
        <w:rPr>
          <w:rFonts w:ascii="Times New Roman" w:hAnsi="Times New Roman"/>
        </w:rPr>
        <w:t xml:space="preserve"> climatological</w:t>
      </w:r>
      <w:r w:rsidR="00E57BC8">
        <w:rPr>
          <w:rFonts w:ascii="Times New Roman" w:hAnsi="Times New Roman"/>
        </w:rPr>
        <w:t xml:space="preserve"> NPJ. </w:t>
      </w:r>
      <w:r w:rsidR="008124DE">
        <w:rPr>
          <w:rFonts w:ascii="Times New Roman" w:hAnsi="Times New Roman"/>
        </w:rPr>
        <w:t>A</w:t>
      </w:r>
      <w:r w:rsidR="00E57BC8">
        <w:rPr>
          <w:rFonts w:ascii="Times New Roman" w:hAnsi="Times New Roman"/>
        </w:rPr>
        <w:t xml:space="preserve"> positive EOF 1 pattern (+EOF 1) is associated with</w:t>
      </w:r>
      <w:r>
        <w:rPr>
          <w:rFonts w:ascii="Times New Roman" w:hAnsi="Times New Roman"/>
        </w:rPr>
        <w:t xml:space="preserve"> </w:t>
      </w:r>
      <w:r w:rsidR="00362BB5">
        <w:rPr>
          <w:rFonts w:ascii="Times New Roman" w:hAnsi="Times New Roman"/>
        </w:rPr>
        <w:t>a zonal extension</w:t>
      </w:r>
      <w:r w:rsidR="00E57BC8">
        <w:rPr>
          <w:rFonts w:ascii="Times New Roman" w:hAnsi="Times New Roman"/>
        </w:rPr>
        <w:t xml:space="preserve"> of the climatological exit region of the NPJ, while a negative EOF 1 pattern (–EOF 1) is associated with a</w:t>
      </w:r>
      <w:r w:rsidR="00362BB5">
        <w:rPr>
          <w:rFonts w:ascii="Times New Roman" w:hAnsi="Times New Roman"/>
        </w:rPr>
        <w:t xml:space="preserve"> retraction</w:t>
      </w:r>
      <w:r w:rsidR="009D708B">
        <w:rPr>
          <w:rFonts w:ascii="Times New Roman" w:hAnsi="Times New Roman"/>
        </w:rPr>
        <w:t xml:space="preserve"> </w:t>
      </w:r>
      <w:r w:rsidR="00362BB5">
        <w:rPr>
          <w:rFonts w:ascii="Times New Roman" w:hAnsi="Times New Roman"/>
        </w:rPr>
        <w:t>of the climatological exit region of the NPJ</w:t>
      </w:r>
      <w:r w:rsidR="00E57BC8">
        <w:rPr>
          <w:rFonts w:ascii="Times New Roman" w:hAnsi="Times New Roman"/>
        </w:rPr>
        <w:t>.</w:t>
      </w:r>
      <w:r w:rsidR="00676995">
        <w:rPr>
          <w:rFonts w:ascii="Times New Roman" w:hAnsi="Times New Roman"/>
        </w:rPr>
        <w:t xml:space="preserve"> </w:t>
      </w:r>
      <w:r w:rsidR="006B1443">
        <w:rPr>
          <w:rFonts w:ascii="Times New Roman" w:hAnsi="Times New Roman"/>
        </w:rPr>
        <w:t>EOF 2 explains 8.8% of the variance of 250-hPa zonal wind over the North Pacific and corresponds</w:t>
      </w:r>
      <w:r w:rsidR="00E57BC8">
        <w:rPr>
          <w:rFonts w:ascii="Times New Roman" w:hAnsi="Times New Roman"/>
        </w:rPr>
        <w:t xml:space="preserve"> to </w:t>
      </w:r>
      <w:r w:rsidR="00655C7E">
        <w:rPr>
          <w:rFonts w:ascii="Times New Roman" w:hAnsi="Times New Roman"/>
        </w:rPr>
        <w:t>latitudinal</w:t>
      </w:r>
      <w:r w:rsidR="00E57BC8">
        <w:rPr>
          <w:rFonts w:ascii="Times New Roman" w:hAnsi="Times New Roman"/>
        </w:rPr>
        <w:t xml:space="preserve"> variability of the 250-hPa zonal wind in the vicinity of the exit region of the climatological NPJ. A positive EOF 2 pattern (+EOF 2) is associated with</w:t>
      </w:r>
      <w:r w:rsidR="006B1443">
        <w:rPr>
          <w:rFonts w:ascii="Times New Roman" w:hAnsi="Times New Roman"/>
        </w:rPr>
        <w:t xml:space="preserve"> a poleward</w:t>
      </w:r>
      <w:r w:rsidR="009D708B">
        <w:rPr>
          <w:rFonts w:ascii="Times New Roman" w:hAnsi="Times New Roman"/>
        </w:rPr>
        <w:t xml:space="preserve"> </w:t>
      </w:r>
      <w:r w:rsidR="00E57BC8">
        <w:rPr>
          <w:rFonts w:ascii="Times New Roman" w:hAnsi="Times New Roman"/>
        </w:rPr>
        <w:t>shift of the exit region of the climatological NPJ, while a negative EOF 2 pattern (–EOF 2) is associated with an</w:t>
      </w:r>
      <w:r w:rsidR="006B1443">
        <w:rPr>
          <w:rFonts w:ascii="Times New Roman" w:hAnsi="Times New Roman"/>
        </w:rPr>
        <w:t xml:space="preserve"> equatorward </w:t>
      </w:r>
      <w:r w:rsidR="00E57BC8">
        <w:rPr>
          <w:rFonts w:ascii="Times New Roman" w:hAnsi="Times New Roman"/>
        </w:rPr>
        <w:t>shift</w:t>
      </w:r>
      <w:r w:rsidR="006B1443">
        <w:rPr>
          <w:rFonts w:ascii="Times New Roman" w:hAnsi="Times New Roman"/>
        </w:rPr>
        <w:t xml:space="preserve"> of the exit region of the climatological NPJ. The combined variance explained by EOF 1 and EOF 2 is comparable to that </w:t>
      </w:r>
      <w:r w:rsidR="008A5A06">
        <w:rPr>
          <w:rFonts w:ascii="Times New Roman" w:hAnsi="Times New Roman"/>
        </w:rPr>
        <w:t>found</w:t>
      </w:r>
      <w:r w:rsidR="006B1443">
        <w:rPr>
          <w:rFonts w:ascii="Times New Roman" w:hAnsi="Times New Roman"/>
        </w:rPr>
        <w:t xml:space="preserve"> in</w:t>
      </w:r>
      <w:r w:rsidR="002E1BC7">
        <w:rPr>
          <w:rFonts w:ascii="Times New Roman" w:hAnsi="Times New Roman"/>
        </w:rPr>
        <w:t xml:space="preserve"> previous studies </w:t>
      </w:r>
      <w:r w:rsidR="002E1BC7">
        <w:rPr>
          <w:rFonts w:ascii="Times New Roman" w:hAnsi="Times New Roman"/>
        </w:rPr>
        <w:lastRenderedPageBreak/>
        <w:t>(</w:t>
      </w:r>
      <w:proofErr w:type="spellStart"/>
      <w:r w:rsidR="00034233">
        <w:rPr>
          <w:rFonts w:ascii="Times New Roman" w:hAnsi="Times New Roman"/>
        </w:rPr>
        <w:t>Athanasiadis</w:t>
      </w:r>
      <w:proofErr w:type="spellEnd"/>
      <w:r w:rsidR="00034233">
        <w:rPr>
          <w:rFonts w:ascii="Times New Roman" w:hAnsi="Times New Roman"/>
        </w:rPr>
        <w:t xml:space="preserve"> et al. 2010; Jaffe et al. 2011; Griffin and Martin </w:t>
      </w:r>
      <w:r w:rsidR="006B1443">
        <w:rPr>
          <w:rFonts w:ascii="Times New Roman" w:hAnsi="Times New Roman"/>
        </w:rPr>
        <w:t>2017)</w:t>
      </w:r>
      <w:r w:rsidR="008353D3">
        <w:rPr>
          <w:rFonts w:ascii="Times New Roman" w:hAnsi="Times New Roman"/>
        </w:rPr>
        <w:t xml:space="preserve"> and the two leading EOFs are well separated using the</w:t>
      </w:r>
      <w:r w:rsidR="003075A6">
        <w:rPr>
          <w:rFonts w:ascii="Times New Roman" w:hAnsi="Times New Roman"/>
        </w:rPr>
        <w:t xml:space="preserve"> method</w:t>
      </w:r>
      <w:r w:rsidR="00AE2D20">
        <w:rPr>
          <w:rFonts w:ascii="Times New Roman" w:hAnsi="Times New Roman"/>
        </w:rPr>
        <w:t>ology</w:t>
      </w:r>
      <w:r w:rsidR="003075A6">
        <w:rPr>
          <w:rFonts w:ascii="Times New Roman" w:hAnsi="Times New Roman"/>
        </w:rPr>
        <w:t xml:space="preserve"> outlined in</w:t>
      </w:r>
      <w:r w:rsidR="00676995">
        <w:rPr>
          <w:rFonts w:ascii="Times New Roman" w:hAnsi="Times New Roman"/>
        </w:rPr>
        <w:t xml:space="preserve"> North et al. (1982)</w:t>
      </w:r>
      <w:r w:rsidR="008353D3">
        <w:rPr>
          <w:rFonts w:ascii="Times New Roman" w:hAnsi="Times New Roman"/>
        </w:rPr>
        <w:t xml:space="preserve">. To </w:t>
      </w:r>
      <w:r w:rsidR="00B872A9">
        <w:rPr>
          <w:rFonts w:ascii="Times New Roman" w:hAnsi="Times New Roman"/>
        </w:rPr>
        <w:t>ensure that</w:t>
      </w:r>
      <w:r w:rsidR="008353D3">
        <w:rPr>
          <w:rFonts w:ascii="Times New Roman" w:hAnsi="Times New Roman"/>
        </w:rPr>
        <w:t xml:space="preserve"> the EOF patterns</w:t>
      </w:r>
      <w:r w:rsidR="00B872A9">
        <w:rPr>
          <w:rFonts w:ascii="Times New Roman" w:hAnsi="Times New Roman"/>
        </w:rPr>
        <w:t xml:space="preserve"> shown in Fig. 1</w:t>
      </w:r>
      <w:r w:rsidR="008353D3">
        <w:rPr>
          <w:rFonts w:ascii="Times New Roman" w:hAnsi="Times New Roman"/>
        </w:rPr>
        <w:t xml:space="preserve"> </w:t>
      </w:r>
      <w:r w:rsidR="00B872A9">
        <w:rPr>
          <w:rFonts w:ascii="Times New Roman" w:hAnsi="Times New Roman"/>
        </w:rPr>
        <w:t>are</w:t>
      </w:r>
      <w:r w:rsidR="008353D3">
        <w:rPr>
          <w:rFonts w:ascii="Times New Roman" w:hAnsi="Times New Roman"/>
        </w:rPr>
        <w:t xml:space="preserve"> </w:t>
      </w:r>
      <w:r w:rsidR="00B872A9">
        <w:rPr>
          <w:rFonts w:ascii="Times New Roman" w:hAnsi="Times New Roman"/>
        </w:rPr>
        <w:t xml:space="preserve">representative of the entire </w:t>
      </w:r>
      <w:r w:rsidR="00655C7E">
        <w:rPr>
          <w:rFonts w:ascii="Times New Roman" w:hAnsi="Times New Roman"/>
        </w:rPr>
        <w:t>cool season</w:t>
      </w:r>
      <w:r w:rsidR="008353D3">
        <w:rPr>
          <w:rFonts w:ascii="Times New Roman" w:hAnsi="Times New Roman"/>
        </w:rPr>
        <w:t xml:space="preserve">, </w:t>
      </w:r>
      <w:r w:rsidR="00C363B3">
        <w:rPr>
          <w:rFonts w:ascii="Times New Roman" w:hAnsi="Times New Roman"/>
        </w:rPr>
        <w:t xml:space="preserve">separate </w:t>
      </w:r>
      <w:r w:rsidR="008353D3">
        <w:rPr>
          <w:rFonts w:ascii="Times New Roman" w:hAnsi="Times New Roman"/>
        </w:rPr>
        <w:t>traditional EOF analyses were performed on</w:t>
      </w:r>
      <w:r w:rsidR="00A71990">
        <w:rPr>
          <w:rFonts w:ascii="Times New Roman" w:hAnsi="Times New Roman"/>
        </w:rPr>
        <w:t xml:space="preserve"> </w:t>
      </w:r>
      <w:r w:rsidR="00314B96">
        <w:rPr>
          <w:rFonts w:ascii="Times New Roman" w:hAnsi="Times New Roman"/>
        </w:rPr>
        <w:t>three-month</w:t>
      </w:r>
      <w:r w:rsidR="008353D3">
        <w:rPr>
          <w:rFonts w:ascii="Times New Roman" w:hAnsi="Times New Roman"/>
        </w:rPr>
        <w:t xml:space="preserve"> subsets of the 250-hPa zonal wind</w:t>
      </w:r>
      <w:r w:rsidR="00A71990">
        <w:rPr>
          <w:rFonts w:ascii="Times New Roman" w:hAnsi="Times New Roman"/>
        </w:rPr>
        <w:t xml:space="preserve"> anomaly data</w:t>
      </w:r>
      <w:r w:rsidR="008353D3">
        <w:rPr>
          <w:rFonts w:ascii="Times New Roman" w:hAnsi="Times New Roman"/>
        </w:rPr>
        <w:t xml:space="preserve">. </w:t>
      </w:r>
      <w:r w:rsidR="00AE2D20">
        <w:rPr>
          <w:rFonts w:ascii="Times New Roman" w:hAnsi="Times New Roman"/>
        </w:rPr>
        <w:t>While not shown, t</w:t>
      </w:r>
      <w:r w:rsidR="003075A6">
        <w:rPr>
          <w:rFonts w:ascii="Times New Roman" w:hAnsi="Times New Roman"/>
        </w:rPr>
        <w:t>hese</w:t>
      </w:r>
      <w:r w:rsidR="00C363B3">
        <w:rPr>
          <w:rFonts w:ascii="Times New Roman" w:hAnsi="Times New Roman"/>
        </w:rPr>
        <w:t xml:space="preserve"> </w:t>
      </w:r>
      <w:r w:rsidR="008124DE">
        <w:rPr>
          <w:rFonts w:ascii="Times New Roman" w:hAnsi="Times New Roman"/>
        </w:rPr>
        <w:t>independent</w:t>
      </w:r>
      <w:r w:rsidR="00E57BC8">
        <w:rPr>
          <w:rFonts w:ascii="Times New Roman" w:hAnsi="Times New Roman"/>
        </w:rPr>
        <w:t xml:space="preserve"> </w:t>
      </w:r>
      <w:r w:rsidR="00B872A9">
        <w:rPr>
          <w:rFonts w:ascii="Times New Roman" w:hAnsi="Times New Roman"/>
        </w:rPr>
        <w:t>EOF</w:t>
      </w:r>
      <w:r w:rsidR="003075A6">
        <w:rPr>
          <w:rFonts w:ascii="Times New Roman" w:hAnsi="Times New Roman"/>
        </w:rPr>
        <w:t xml:space="preserve"> </w:t>
      </w:r>
      <w:r w:rsidR="00A71990">
        <w:rPr>
          <w:rFonts w:ascii="Times New Roman" w:hAnsi="Times New Roman"/>
        </w:rPr>
        <w:t>analyses</w:t>
      </w:r>
      <w:r w:rsidR="008353D3">
        <w:rPr>
          <w:rFonts w:ascii="Times New Roman" w:hAnsi="Times New Roman"/>
        </w:rPr>
        <w:t xml:space="preserve"> </w:t>
      </w:r>
      <w:r w:rsidR="00B47C12">
        <w:rPr>
          <w:rFonts w:ascii="Times New Roman" w:hAnsi="Times New Roman"/>
        </w:rPr>
        <w:t>confirm</w:t>
      </w:r>
      <w:r w:rsidR="00D256D0">
        <w:rPr>
          <w:rFonts w:ascii="Times New Roman" w:hAnsi="Times New Roman"/>
        </w:rPr>
        <w:t xml:space="preserve"> that </w:t>
      </w:r>
      <w:r w:rsidR="001F6625">
        <w:rPr>
          <w:rFonts w:ascii="Times New Roman" w:hAnsi="Times New Roman"/>
        </w:rPr>
        <w:t xml:space="preserve">EOF 1 and EOF 2 </w:t>
      </w:r>
      <w:r w:rsidR="00B872A9">
        <w:rPr>
          <w:rFonts w:ascii="Times New Roman" w:hAnsi="Times New Roman"/>
        </w:rPr>
        <w:t>represent the two leading modes of NPJ variability</w:t>
      </w:r>
      <w:r w:rsidR="004C7A6D">
        <w:rPr>
          <w:rFonts w:ascii="Times New Roman" w:hAnsi="Times New Roman"/>
        </w:rPr>
        <w:t xml:space="preserve"> with fidelity</w:t>
      </w:r>
      <w:r w:rsidR="00D256D0">
        <w:rPr>
          <w:rFonts w:ascii="Times New Roman" w:hAnsi="Times New Roman"/>
        </w:rPr>
        <w:t xml:space="preserve"> </w:t>
      </w:r>
      <w:r w:rsidR="00963210">
        <w:rPr>
          <w:rFonts w:ascii="Times New Roman" w:hAnsi="Times New Roman"/>
        </w:rPr>
        <w:t>throughout the cool season</w:t>
      </w:r>
      <w:r w:rsidR="00B872A9">
        <w:rPr>
          <w:rFonts w:ascii="Times New Roman" w:hAnsi="Times New Roman"/>
        </w:rPr>
        <w:t xml:space="preserve">. </w:t>
      </w:r>
    </w:p>
    <w:p w14:paraId="374D9BD8" w14:textId="15803E95" w:rsidR="004B40F0" w:rsidRDefault="001B2883" w:rsidP="002131DE">
      <w:pPr>
        <w:spacing w:line="480" w:lineRule="auto"/>
        <w:rPr>
          <w:rFonts w:ascii="Times New Roman" w:hAnsi="Times New Roman"/>
        </w:rPr>
      </w:pPr>
      <w:r>
        <w:rPr>
          <w:rFonts w:ascii="Times New Roman" w:hAnsi="Times New Roman"/>
        </w:rPr>
        <w:tab/>
      </w:r>
      <w:r w:rsidR="00BC0B0F">
        <w:rPr>
          <w:rFonts w:ascii="Times New Roman" w:hAnsi="Times New Roman"/>
        </w:rPr>
        <w:t>T</w:t>
      </w:r>
      <w:r w:rsidR="00F0788A">
        <w:rPr>
          <w:rFonts w:ascii="Times New Roman" w:hAnsi="Times New Roman"/>
        </w:rPr>
        <w:t>he 250-hPa zonal wind anomalies at any particular</w:t>
      </w:r>
      <w:r w:rsidR="005F2F8B">
        <w:rPr>
          <w:rFonts w:ascii="Times New Roman" w:hAnsi="Times New Roman"/>
        </w:rPr>
        <w:t xml:space="preserve"> analysis</w:t>
      </w:r>
      <w:r w:rsidR="00F0788A">
        <w:rPr>
          <w:rFonts w:ascii="Times New Roman" w:hAnsi="Times New Roman"/>
        </w:rPr>
        <w:t xml:space="preserve"> time can be</w:t>
      </w:r>
      <w:r w:rsidR="00BC0B0F">
        <w:rPr>
          <w:rFonts w:ascii="Times New Roman" w:hAnsi="Times New Roman"/>
        </w:rPr>
        <w:t xml:space="preserve"> </w:t>
      </w:r>
      <w:r w:rsidR="00F0788A">
        <w:rPr>
          <w:rFonts w:ascii="Times New Roman" w:hAnsi="Times New Roman"/>
        </w:rPr>
        <w:t xml:space="preserve">regressed onto </w:t>
      </w:r>
      <w:r w:rsidR="003F42FB">
        <w:rPr>
          <w:rFonts w:ascii="Times New Roman" w:hAnsi="Times New Roman"/>
        </w:rPr>
        <w:t>EOF 1 and EOF 2</w:t>
      </w:r>
      <w:r w:rsidR="005D392D">
        <w:rPr>
          <w:rFonts w:ascii="Times New Roman" w:hAnsi="Times New Roman"/>
        </w:rPr>
        <w:t xml:space="preserve"> </w:t>
      </w:r>
      <w:r w:rsidR="005F2F8B">
        <w:rPr>
          <w:rFonts w:ascii="Times New Roman" w:hAnsi="Times New Roman"/>
        </w:rPr>
        <w:t xml:space="preserve">to calculate </w:t>
      </w:r>
      <w:r w:rsidR="005D392D">
        <w:rPr>
          <w:rFonts w:ascii="Times New Roman" w:hAnsi="Times New Roman"/>
        </w:rPr>
        <w:t>the</w:t>
      </w:r>
      <w:r w:rsidR="00402167">
        <w:rPr>
          <w:rFonts w:ascii="Times New Roman" w:hAnsi="Times New Roman"/>
        </w:rPr>
        <w:t xml:space="preserve"> </w:t>
      </w:r>
      <w:r w:rsidR="00DD0745">
        <w:rPr>
          <w:rFonts w:ascii="Times New Roman" w:hAnsi="Times New Roman"/>
        </w:rPr>
        <w:t xml:space="preserve">instantaneous </w:t>
      </w:r>
      <w:r w:rsidR="00F0788A">
        <w:rPr>
          <w:rFonts w:ascii="Times New Roman" w:hAnsi="Times New Roman"/>
        </w:rPr>
        <w:t>principal component</w:t>
      </w:r>
      <w:r w:rsidR="00B3327B">
        <w:rPr>
          <w:rFonts w:ascii="Times New Roman" w:hAnsi="Times New Roman"/>
        </w:rPr>
        <w:t xml:space="preserve">s (PCs), </w:t>
      </w:r>
      <w:r w:rsidR="00F0788A">
        <w:rPr>
          <w:rFonts w:ascii="Times New Roman" w:hAnsi="Times New Roman"/>
        </w:rPr>
        <w:t>PC</w:t>
      </w:r>
      <w:r w:rsidR="00411032">
        <w:rPr>
          <w:rFonts w:ascii="Times New Roman" w:hAnsi="Times New Roman"/>
        </w:rPr>
        <w:t xml:space="preserve"> </w:t>
      </w:r>
      <w:r w:rsidR="00B3327B">
        <w:rPr>
          <w:rFonts w:ascii="Times New Roman" w:hAnsi="Times New Roman"/>
        </w:rPr>
        <w:t>1 and PC</w:t>
      </w:r>
      <w:r w:rsidR="00411032">
        <w:rPr>
          <w:rFonts w:ascii="Times New Roman" w:hAnsi="Times New Roman"/>
        </w:rPr>
        <w:t xml:space="preserve"> </w:t>
      </w:r>
      <w:r w:rsidR="00B3327B">
        <w:rPr>
          <w:rFonts w:ascii="Times New Roman" w:hAnsi="Times New Roman"/>
        </w:rPr>
        <w:t>2,</w:t>
      </w:r>
      <w:r w:rsidR="00BC0B0F">
        <w:rPr>
          <w:rFonts w:ascii="Times New Roman" w:hAnsi="Times New Roman"/>
        </w:rPr>
        <w:t xml:space="preserve"> </w:t>
      </w:r>
      <w:r w:rsidR="00F121D2">
        <w:rPr>
          <w:rFonts w:ascii="Times New Roman" w:hAnsi="Times New Roman"/>
        </w:rPr>
        <w:t>that correspond to that analysis time</w:t>
      </w:r>
      <w:r w:rsidR="00F0788A">
        <w:rPr>
          <w:rFonts w:ascii="Times New Roman" w:hAnsi="Times New Roman"/>
        </w:rPr>
        <w:t>.</w:t>
      </w:r>
      <w:r w:rsidR="005F2F8B">
        <w:rPr>
          <w:rFonts w:ascii="Times New Roman" w:hAnsi="Times New Roman"/>
        </w:rPr>
        <w:t xml:space="preserve"> The magnitude and sign of PC</w:t>
      </w:r>
      <w:r w:rsidR="00411032">
        <w:rPr>
          <w:rFonts w:ascii="Times New Roman" w:hAnsi="Times New Roman"/>
        </w:rPr>
        <w:t xml:space="preserve"> </w:t>
      </w:r>
      <w:r w:rsidR="00A241A5">
        <w:rPr>
          <w:rFonts w:ascii="Times New Roman" w:hAnsi="Times New Roman"/>
        </w:rPr>
        <w:t>1 and PC</w:t>
      </w:r>
      <w:r w:rsidR="00411032">
        <w:rPr>
          <w:rFonts w:ascii="Times New Roman" w:hAnsi="Times New Roman"/>
        </w:rPr>
        <w:t xml:space="preserve"> </w:t>
      </w:r>
      <w:r w:rsidR="00A241A5">
        <w:rPr>
          <w:rFonts w:ascii="Times New Roman" w:hAnsi="Times New Roman"/>
        </w:rPr>
        <w:t>2</w:t>
      </w:r>
      <w:r w:rsidR="00402167">
        <w:rPr>
          <w:rFonts w:ascii="Times New Roman" w:hAnsi="Times New Roman"/>
        </w:rPr>
        <w:t xml:space="preserve"> are standardized</w:t>
      </w:r>
      <w:r w:rsidR="00FE5219">
        <w:rPr>
          <w:rFonts w:ascii="Times New Roman" w:hAnsi="Times New Roman"/>
        </w:rPr>
        <w:t xml:space="preserve"> for ease of interpretation</w:t>
      </w:r>
      <w:r w:rsidR="00402167">
        <w:rPr>
          <w:rFonts w:ascii="Times New Roman" w:hAnsi="Times New Roman"/>
        </w:rPr>
        <w:t xml:space="preserve"> and</w:t>
      </w:r>
      <w:r w:rsidR="005F2F8B">
        <w:rPr>
          <w:rFonts w:ascii="Times New Roman" w:hAnsi="Times New Roman"/>
        </w:rPr>
        <w:t xml:space="preserve"> </w:t>
      </w:r>
      <w:r w:rsidR="00402167">
        <w:rPr>
          <w:rFonts w:ascii="Times New Roman" w:hAnsi="Times New Roman"/>
        </w:rPr>
        <w:t>provide</w:t>
      </w:r>
      <w:r w:rsidR="00DC5AA1">
        <w:rPr>
          <w:rFonts w:ascii="Times New Roman" w:hAnsi="Times New Roman"/>
        </w:rPr>
        <w:t xml:space="preserve"> an</w:t>
      </w:r>
      <w:r w:rsidR="005F2F8B">
        <w:rPr>
          <w:rFonts w:ascii="Times New Roman" w:hAnsi="Times New Roman"/>
        </w:rPr>
        <w:t xml:space="preserve"> indication as to how strongly the instantaneous 250-hPa zonal wind anomalies project onto </w:t>
      </w:r>
      <w:r w:rsidR="00402167">
        <w:rPr>
          <w:rFonts w:ascii="Times New Roman" w:hAnsi="Times New Roman"/>
        </w:rPr>
        <w:t>EOF 1 and EOF 2</w:t>
      </w:r>
      <w:r w:rsidR="00A241A5">
        <w:rPr>
          <w:rFonts w:ascii="Times New Roman" w:hAnsi="Times New Roman"/>
        </w:rPr>
        <w:t>, respectively</w:t>
      </w:r>
      <w:r w:rsidR="00133098">
        <w:rPr>
          <w:rFonts w:ascii="Times New Roman" w:hAnsi="Times New Roman"/>
        </w:rPr>
        <w:t>.</w:t>
      </w:r>
      <w:r w:rsidR="00F121D2">
        <w:rPr>
          <w:rFonts w:ascii="Times New Roman" w:hAnsi="Times New Roman"/>
        </w:rPr>
        <w:t xml:space="preserve"> </w:t>
      </w:r>
      <w:r w:rsidR="004C7A6D">
        <w:rPr>
          <w:rFonts w:ascii="Times New Roman" w:hAnsi="Times New Roman"/>
        </w:rPr>
        <w:t>T</w:t>
      </w:r>
      <w:r w:rsidR="00F121D2">
        <w:rPr>
          <w:rFonts w:ascii="Times New Roman" w:hAnsi="Times New Roman"/>
        </w:rPr>
        <w:t>ime serie</w:t>
      </w:r>
      <w:r w:rsidR="00CB1F75">
        <w:rPr>
          <w:rFonts w:ascii="Times New Roman" w:hAnsi="Times New Roman"/>
        </w:rPr>
        <w:t xml:space="preserve">s </w:t>
      </w:r>
      <w:r w:rsidR="00B3327B">
        <w:rPr>
          <w:rFonts w:ascii="Times New Roman" w:hAnsi="Times New Roman"/>
        </w:rPr>
        <w:t>constructed from</w:t>
      </w:r>
      <w:r w:rsidR="00FE5219">
        <w:rPr>
          <w:rFonts w:ascii="Times New Roman" w:hAnsi="Times New Roman"/>
        </w:rPr>
        <w:t xml:space="preserve"> the</w:t>
      </w:r>
      <w:r w:rsidR="009773E3">
        <w:rPr>
          <w:rFonts w:ascii="Times New Roman" w:hAnsi="Times New Roman"/>
        </w:rPr>
        <w:t xml:space="preserve"> </w:t>
      </w:r>
      <w:r w:rsidR="00133098">
        <w:rPr>
          <w:rFonts w:ascii="Times New Roman" w:hAnsi="Times New Roman"/>
        </w:rPr>
        <w:t xml:space="preserve">instantaneous </w:t>
      </w:r>
      <w:r w:rsidR="009773E3">
        <w:rPr>
          <w:rFonts w:ascii="Times New Roman" w:hAnsi="Times New Roman"/>
        </w:rPr>
        <w:t>PCs</w:t>
      </w:r>
      <w:r w:rsidR="004C7A6D">
        <w:rPr>
          <w:rFonts w:ascii="Times New Roman" w:hAnsi="Times New Roman"/>
        </w:rPr>
        <w:t xml:space="preserve"> subsequently</w:t>
      </w:r>
      <w:r w:rsidR="009773E3">
        <w:rPr>
          <w:rFonts w:ascii="Times New Roman" w:hAnsi="Times New Roman"/>
        </w:rPr>
        <w:t xml:space="preserve"> </w:t>
      </w:r>
      <w:r w:rsidR="00853C3A">
        <w:rPr>
          <w:rFonts w:ascii="Times New Roman" w:hAnsi="Times New Roman"/>
        </w:rPr>
        <w:t>assist</w:t>
      </w:r>
      <w:r w:rsidR="009773E3">
        <w:rPr>
          <w:rFonts w:ascii="Times New Roman" w:hAnsi="Times New Roman"/>
        </w:rPr>
        <w:t xml:space="preserve"> in characterizing</w:t>
      </w:r>
      <w:r w:rsidR="00F121D2">
        <w:rPr>
          <w:rFonts w:ascii="Times New Roman" w:hAnsi="Times New Roman"/>
        </w:rPr>
        <w:t xml:space="preserve"> the </w:t>
      </w:r>
      <w:r w:rsidR="00402167">
        <w:rPr>
          <w:rFonts w:ascii="Times New Roman" w:hAnsi="Times New Roman"/>
        </w:rPr>
        <w:t xml:space="preserve">temporal </w:t>
      </w:r>
      <w:r w:rsidR="00F121D2">
        <w:rPr>
          <w:rFonts w:ascii="Times New Roman" w:hAnsi="Times New Roman"/>
        </w:rPr>
        <w:t>evolution of the NPJ</w:t>
      </w:r>
      <w:r w:rsidR="006D3C40">
        <w:rPr>
          <w:rFonts w:ascii="Times New Roman" w:hAnsi="Times New Roman"/>
        </w:rPr>
        <w:t xml:space="preserve"> in the context of </w:t>
      </w:r>
      <w:r w:rsidR="00002E58">
        <w:rPr>
          <w:rFonts w:ascii="Times New Roman" w:hAnsi="Times New Roman"/>
        </w:rPr>
        <w:t>EOF 1 and EOF 2</w:t>
      </w:r>
      <w:r w:rsidR="00F121D2">
        <w:rPr>
          <w:rFonts w:ascii="Times New Roman" w:hAnsi="Times New Roman"/>
        </w:rPr>
        <w:t xml:space="preserve">. As noted by Griffin and Martin (2017), the use of instantaneous PCs </w:t>
      </w:r>
      <w:r w:rsidR="007739EE">
        <w:rPr>
          <w:rFonts w:ascii="Times New Roman" w:hAnsi="Times New Roman"/>
        </w:rPr>
        <w:t>produces</w:t>
      </w:r>
      <w:r w:rsidR="00F121D2">
        <w:rPr>
          <w:rFonts w:ascii="Times New Roman" w:hAnsi="Times New Roman"/>
        </w:rPr>
        <w:t xml:space="preserve"> a noisy </w:t>
      </w:r>
      <w:r w:rsidR="009773E3">
        <w:rPr>
          <w:rFonts w:ascii="Times New Roman" w:hAnsi="Times New Roman"/>
        </w:rPr>
        <w:t>time series</w:t>
      </w:r>
      <w:r w:rsidR="00F121D2">
        <w:rPr>
          <w:rFonts w:ascii="Times New Roman" w:hAnsi="Times New Roman"/>
        </w:rPr>
        <w:t xml:space="preserve"> due to</w:t>
      </w:r>
      <w:r w:rsidR="009773E3">
        <w:rPr>
          <w:rFonts w:ascii="Times New Roman" w:hAnsi="Times New Roman"/>
        </w:rPr>
        <w:t xml:space="preserve"> the</w:t>
      </w:r>
      <w:r w:rsidR="00F121D2">
        <w:rPr>
          <w:rFonts w:ascii="Times New Roman" w:hAnsi="Times New Roman"/>
        </w:rPr>
        <w:t xml:space="preserve"> high-frequency variability that characterizes the NPJ</w:t>
      </w:r>
      <w:r w:rsidR="00216490">
        <w:rPr>
          <w:rFonts w:ascii="Times New Roman" w:hAnsi="Times New Roman"/>
        </w:rPr>
        <w:t xml:space="preserve"> on daily time</w:t>
      </w:r>
      <w:r w:rsidR="00002E58">
        <w:rPr>
          <w:rFonts w:ascii="Times New Roman" w:hAnsi="Times New Roman"/>
        </w:rPr>
        <w:t>scales</w:t>
      </w:r>
      <w:r w:rsidR="00F121D2">
        <w:rPr>
          <w:rFonts w:ascii="Times New Roman" w:hAnsi="Times New Roman"/>
        </w:rPr>
        <w:t xml:space="preserve"> (their Fig. 1). </w:t>
      </w:r>
      <w:r w:rsidR="009773E3">
        <w:rPr>
          <w:rFonts w:ascii="Times New Roman" w:hAnsi="Times New Roman"/>
        </w:rPr>
        <w:t xml:space="preserve">Consequently, in </w:t>
      </w:r>
      <w:r w:rsidR="008B5CA7">
        <w:rPr>
          <w:rFonts w:ascii="Times New Roman" w:hAnsi="Times New Roman"/>
        </w:rPr>
        <w:t>an attempt</w:t>
      </w:r>
      <w:r w:rsidR="009773E3">
        <w:rPr>
          <w:rFonts w:ascii="Times New Roman" w:hAnsi="Times New Roman"/>
        </w:rPr>
        <w:t xml:space="preserve"> to </w:t>
      </w:r>
      <w:r w:rsidR="00CF6218">
        <w:rPr>
          <w:rFonts w:ascii="Times New Roman" w:hAnsi="Times New Roman"/>
        </w:rPr>
        <w:t>describe the evolution of the NPJ with</w:t>
      </w:r>
      <w:r w:rsidR="005B3705">
        <w:rPr>
          <w:rFonts w:ascii="Times New Roman" w:hAnsi="Times New Roman"/>
        </w:rPr>
        <w:t xml:space="preserve"> </w:t>
      </w:r>
      <w:r w:rsidR="00E90DD3">
        <w:rPr>
          <w:rFonts w:ascii="Times New Roman" w:hAnsi="Times New Roman"/>
        </w:rPr>
        <w:t>greater temporal coherence</w:t>
      </w:r>
      <w:r w:rsidR="00783218">
        <w:rPr>
          <w:rFonts w:ascii="Times New Roman" w:hAnsi="Times New Roman"/>
        </w:rPr>
        <w:t xml:space="preserve"> </w:t>
      </w:r>
      <w:r w:rsidR="00805DE2">
        <w:rPr>
          <w:rFonts w:ascii="Times New Roman" w:hAnsi="Times New Roman"/>
        </w:rPr>
        <w:t>while</w:t>
      </w:r>
      <w:r w:rsidR="007F6817">
        <w:rPr>
          <w:rFonts w:ascii="Times New Roman" w:hAnsi="Times New Roman"/>
        </w:rPr>
        <w:t xml:space="preserve"> preser</w:t>
      </w:r>
      <w:r w:rsidR="00805DE2">
        <w:rPr>
          <w:rFonts w:ascii="Times New Roman" w:hAnsi="Times New Roman"/>
        </w:rPr>
        <w:t xml:space="preserve">ving </w:t>
      </w:r>
      <w:r w:rsidR="0075358F">
        <w:rPr>
          <w:rFonts w:ascii="Times New Roman" w:hAnsi="Times New Roman"/>
        </w:rPr>
        <w:t>the</w:t>
      </w:r>
      <w:r w:rsidR="009773E3">
        <w:rPr>
          <w:rFonts w:ascii="Times New Roman" w:hAnsi="Times New Roman"/>
        </w:rPr>
        <w:t xml:space="preserve"> </w:t>
      </w:r>
      <w:r w:rsidR="0075358F">
        <w:rPr>
          <w:rFonts w:ascii="Times New Roman" w:hAnsi="Times New Roman"/>
        </w:rPr>
        <w:t>high-frequency variability of the NPJ</w:t>
      </w:r>
      <w:r w:rsidR="00216490">
        <w:rPr>
          <w:rFonts w:ascii="Times New Roman" w:hAnsi="Times New Roman"/>
        </w:rPr>
        <w:t xml:space="preserve"> on daily time</w:t>
      </w:r>
      <w:r w:rsidR="007F6817">
        <w:rPr>
          <w:rFonts w:ascii="Times New Roman" w:hAnsi="Times New Roman"/>
        </w:rPr>
        <w:t>scales</w:t>
      </w:r>
      <w:r w:rsidR="009773E3">
        <w:rPr>
          <w:rFonts w:ascii="Times New Roman" w:hAnsi="Times New Roman"/>
        </w:rPr>
        <w:t xml:space="preserve">, </w:t>
      </w:r>
      <w:r w:rsidR="00DA4AF9">
        <w:rPr>
          <w:rFonts w:ascii="Times New Roman" w:hAnsi="Times New Roman"/>
        </w:rPr>
        <w:t xml:space="preserve">the </w:t>
      </w:r>
      <w:r w:rsidR="00E90DD3">
        <w:rPr>
          <w:rFonts w:ascii="Times New Roman" w:hAnsi="Times New Roman"/>
        </w:rPr>
        <w:t>instantaneous PCs</w:t>
      </w:r>
      <w:r w:rsidR="00F34976">
        <w:rPr>
          <w:rFonts w:ascii="Times New Roman" w:hAnsi="Times New Roman"/>
        </w:rPr>
        <w:t xml:space="preserve"> are smoothed </w:t>
      </w:r>
      <w:r w:rsidR="000B762D">
        <w:rPr>
          <w:rFonts w:ascii="Times New Roman" w:hAnsi="Times New Roman"/>
        </w:rPr>
        <w:t>through the calculation of</w:t>
      </w:r>
      <w:r w:rsidR="00F34976">
        <w:rPr>
          <w:rFonts w:ascii="Times New Roman" w:hAnsi="Times New Roman"/>
        </w:rPr>
        <w:t xml:space="preserve"> </w:t>
      </w:r>
      <w:r w:rsidR="00DA4AF9">
        <w:rPr>
          <w:rFonts w:ascii="Times New Roman" w:hAnsi="Times New Roman"/>
        </w:rPr>
        <w:t>a weighted average of the instantaneous PCs within</w:t>
      </w:r>
      <w:r w:rsidR="00D45B79">
        <w:rPr>
          <w:rFonts w:ascii="Times New Roman" w:hAnsi="Times New Roman"/>
        </w:rPr>
        <w:t xml:space="preserve"> ±</w:t>
      </w:r>
      <w:r w:rsidR="00E37188">
        <w:rPr>
          <w:rFonts w:ascii="Times New Roman" w:hAnsi="Times New Roman"/>
        </w:rPr>
        <w:t>24 h</w:t>
      </w:r>
      <w:r w:rsidR="00DA4AF9">
        <w:rPr>
          <w:rFonts w:ascii="Times New Roman" w:hAnsi="Times New Roman"/>
        </w:rPr>
        <w:t xml:space="preserve"> of each </w:t>
      </w:r>
      <w:r w:rsidR="00E90DD3">
        <w:rPr>
          <w:rFonts w:ascii="Times New Roman" w:hAnsi="Times New Roman"/>
        </w:rPr>
        <w:t>analysis time</w:t>
      </w:r>
      <w:r w:rsidR="00643091">
        <w:rPr>
          <w:rFonts w:ascii="Times New Roman" w:hAnsi="Times New Roman"/>
        </w:rPr>
        <w:t xml:space="preserve">, </w:t>
      </w:r>
      <w:r w:rsidR="00643091">
        <w:rPr>
          <w:rFonts w:ascii="Times New Roman" w:hAnsi="Times New Roman"/>
          <w:i/>
        </w:rPr>
        <w:t>t</w:t>
      </w:r>
      <w:r w:rsidR="00643091">
        <w:rPr>
          <w:rFonts w:ascii="Times New Roman" w:hAnsi="Times New Roman"/>
          <w:vertAlign w:val="subscript"/>
        </w:rPr>
        <w:t>0</w:t>
      </w:r>
      <w:r w:rsidR="00B8174E">
        <w:rPr>
          <w:rFonts w:ascii="Times New Roman" w:hAnsi="Times New Roman"/>
        </w:rPr>
        <w:t>.</w:t>
      </w:r>
      <w:r w:rsidR="00392B5B">
        <w:rPr>
          <w:rFonts w:ascii="Times New Roman" w:hAnsi="Times New Roman"/>
        </w:rPr>
        <w:t xml:space="preserve"> </w:t>
      </w:r>
      <w:r w:rsidR="00643091">
        <w:rPr>
          <w:rFonts w:ascii="Times New Roman" w:hAnsi="Times New Roman"/>
        </w:rPr>
        <w:t>The</w:t>
      </w:r>
      <w:r w:rsidR="002131DE">
        <w:rPr>
          <w:rFonts w:ascii="Times New Roman" w:hAnsi="Times New Roman"/>
        </w:rPr>
        <w:t xml:space="preserve"> specific</w:t>
      </w:r>
      <w:r w:rsidR="00643091">
        <w:rPr>
          <w:rFonts w:ascii="Times New Roman" w:hAnsi="Times New Roman"/>
        </w:rPr>
        <w:t xml:space="preserve"> weight</w:t>
      </w:r>
      <w:r w:rsidR="00CE2CF1">
        <w:rPr>
          <w:rFonts w:ascii="Times New Roman" w:hAnsi="Times New Roman"/>
        </w:rPr>
        <w:t xml:space="preserve">, </w:t>
      </w:r>
      <w:r w:rsidR="00CE2CF1" w:rsidRPr="00CE2CF1">
        <w:rPr>
          <w:rFonts w:ascii="Times New Roman" w:hAnsi="Times New Roman"/>
          <w:i/>
        </w:rPr>
        <w:t>w</w:t>
      </w:r>
      <w:r w:rsidR="00CE2CF1">
        <w:rPr>
          <w:rFonts w:ascii="Times New Roman" w:hAnsi="Times New Roman"/>
        </w:rPr>
        <w:t>,</w:t>
      </w:r>
      <w:r w:rsidR="00403370">
        <w:rPr>
          <w:rFonts w:ascii="Times New Roman" w:hAnsi="Times New Roman"/>
        </w:rPr>
        <w:t xml:space="preserve"> </w:t>
      </w:r>
      <w:r w:rsidR="00643091">
        <w:rPr>
          <w:rFonts w:ascii="Times New Roman" w:hAnsi="Times New Roman"/>
        </w:rPr>
        <w:t xml:space="preserve">prescribed to </w:t>
      </w:r>
      <w:r w:rsidR="00C01359">
        <w:rPr>
          <w:rFonts w:ascii="Times New Roman" w:hAnsi="Times New Roman"/>
        </w:rPr>
        <w:t xml:space="preserve">the </w:t>
      </w:r>
      <w:r w:rsidR="00643091">
        <w:rPr>
          <w:rFonts w:ascii="Times New Roman" w:hAnsi="Times New Roman"/>
        </w:rPr>
        <w:t>instantaneous PC</w:t>
      </w:r>
      <w:r w:rsidR="00C01359">
        <w:rPr>
          <w:rFonts w:ascii="Times New Roman" w:hAnsi="Times New Roman"/>
        </w:rPr>
        <w:t>s</w:t>
      </w:r>
      <w:r w:rsidR="00643091">
        <w:rPr>
          <w:rFonts w:ascii="Times New Roman" w:hAnsi="Times New Roman"/>
        </w:rPr>
        <w:t xml:space="preserve"> at </w:t>
      </w:r>
      <w:r w:rsidR="007F14B6">
        <w:rPr>
          <w:rFonts w:ascii="Times New Roman" w:hAnsi="Times New Roman"/>
        </w:rPr>
        <w:t>each analysis time</w:t>
      </w:r>
      <w:r w:rsidR="00643091">
        <w:rPr>
          <w:rFonts w:ascii="Times New Roman" w:hAnsi="Times New Roman"/>
        </w:rPr>
        <w:t xml:space="preserve">, </w:t>
      </w:r>
      <w:r w:rsidR="00643091" w:rsidRPr="00643091">
        <w:rPr>
          <w:rFonts w:ascii="Times New Roman" w:hAnsi="Times New Roman"/>
          <w:i/>
        </w:rPr>
        <w:t>t</w:t>
      </w:r>
      <w:r w:rsidR="00643091">
        <w:rPr>
          <w:rFonts w:ascii="Times New Roman" w:hAnsi="Times New Roman"/>
        </w:rPr>
        <w:t xml:space="preserve">, within ±24 h of </w:t>
      </w:r>
      <w:r w:rsidR="00643091">
        <w:rPr>
          <w:rFonts w:ascii="Times New Roman" w:hAnsi="Times New Roman"/>
          <w:i/>
        </w:rPr>
        <w:t>t</w:t>
      </w:r>
      <w:r w:rsidR="00643091">
        <w:rPr>
          <w:rFonts w:ascii="Times New Roman" w:hAnsi="Times New Roman"/>
          <w:vertAlign w:val="subscript"/>
        </w:rPr>
        <w:t>0</w:t>
      </w:r>
      <w:r w:rsidR="00643091">
        <w:rPr>
          <w:rFonts w:ascii="Times New Roman" w:hAnsi="Times New Roman"/>
        </w:rPr>
        <w:t xml:space="preserve"> </w:t>
      </w:r>
      <w:r w:rsidR="00403370" w:rsidRPr="00643091">
        <w:rPr>
          <w:rFonts w:ascii="Times New Roman" w:hAnsi="Times New Roman"/>
        </w:rPr>
        <w:t>is</w:t>
      </w:r>
      <w:r w:rsidR="00AB6306">
        <w:rPr>
          <w:rFonts w:ascii="Times New Roman" w:hAnsi="Times New Roman"/>
        </w:rPr>
        <w:t xml:space="preserve"> </w:t>
      </w:r>
      <w:r w:rsidR="002A6BD7">
        <w:rPr>
          <w:rFonts w:ascii="Times New Roman" w:hAnsi="Times New Roman"/>
        </w:rPr>
        <w:t>defined</w:t>
      </w:r>
      <w:r w:rsidR="004B40F0">
        <w:rPr>
          <w:rFonts w:ascii="Times New Roman" w:hAnsi="Times New Roman"/>
        </w:rPr>
        <w:t xml:space="preserve"> in </w:t>
      </w:r>
      <w:r w:rsidR="00460B91">
        <w:rPr>
          <w:rFonts w:ascii="Times New Roman" w:hAnsi="Times New Roman"/>
        </w:rPr>
        <w:t>accordance</w:t>
      </w:r>
      <w:r w:rsidR="004B40F0">
        <w:rPr>
          <w:rFonts w:ascii="Times New Roman" w:hAnsi="Times New Roman"/>
        </w:rPr>
        <w:t xml:space="preserve"> with Eq. 1:</w:t>
      </w:r>
    </w:p>
    <w:p w14:paraId="49D744ED" w14:textId="0BD790C1" w:rsidR="004B40F0" w:rsidRDefault="004B40F0" w:rsidP="004B40F0">
      <w:pPr>
        <w:spacing w:line="480" w:lineRule="auto"/>
        <w:jc w:val="center"/>
        <w:rPr>
          <w:rFonts w:ascii="Times New Roman" w:hAnsi="Times New Roman"/>
        </w:rPr>
      </w:pPr>
      <w:r>
        <w:rPr>
          <w:rFonts w:ascii="Times New Roman" w:hAnsi="Times New Roman"/>
          <w:i/>
        </w:rPr>
        <w:t xml:space="preserve">    </w:t>
      </w:r>
      <w:r w:rsidR="00D86140">
        <w:rPr>
          <w:rFonts w:ascii="Times New Roman" w:hAnsi="Times New Roman"/>
          <w:i/>
        </w:rPr>
        <w:t xml:space="preserve">                                    </w:t>
      </w:r>
      <w:r>
        <w:rPr>
          <w:rFonts w:ascii="Times New Roman" w:hAnsi="Times New Roman"/>
          <w:i/>
        </w:rPr>
        <w:t xml:space="preserve"> </w:t>
      </w:r>
      <w:proofErr w:type="gramStart"/>
      <w:r>
        <w:rPr>
          <w:rFonts w:ascii="Times New Roman" w:hAnsi="Times New Roman"/>
          <w:i/>
        </w:rPr>
        <w:t>w</w:t>
      </w:r>
      <w:proofErr w:type="gramEnd"/>
      <w:r>
        <w:rPr>
          <w:rFonts w:ascii="Times New Roman" w:hAnsi="Times New Roman"/>
          <w:i/>
        </w:rPr>
        <w:t xml:space="preserve"> = 5 – |t–</w:t>
      </w:r>
      <w:r w:rsidRPr="00F0531F">
        <w:rPr>
          <w:rFonts w:ascii="Times New Roman" w:hAnsi="Times New Roman"/>
          <w:i/>
        </w:rPr>
        <w:t xml:space="preserve"> </w:t>
      </w:r>
      <w:r>
        <w:rPr>
          <w:rFonts w:ascii="Times New Roman" w:hAnsi="Times New Roman"/>
          <w:i/>
        </w:rPr>
        <w:t>t</w:t>
      </w:r>
      <w:r>
        <w:rPr>
          <w:rFonts w:ascii="Times New Roman" w:hAnsi="Times New Roman"/>
          <w:vertAlign w:val="subscript"/>
        </w:rPr>
        <w:t>0</w:t>
      </w:r>
      <w:r>
        <w:rPr>
          <w:rFonts w:ascii="Times New Roman" w:hAnsi="Times New Roman"/>
        </w:rPr>
        <w:t>|/6</w:t>
      </w:r>
      <w:r w:rsidR="00844878">
        <w:rPr>
          <w:rFonts w:ascii="Times New Roman" w:hAnsi="Times New Roman"/>
        </w:rPr>
        <w:t xml:space="preserve">       </w:t>
      </w:r>
      <w:r w:rsidR="00D86140">
        <w:rPr>
          <w:rFonts w:ascii="Times New Roman" w:hAnsi="Times New Roman"/>
        </w:rPr>
        <w:t xml:space="preserve">           </w:t>
      </w:r>
      <w:r w:rsidR="00844878">
        <w:rPr>
          <w:rFonts w:ascii="Times New Roman" w:hAnsi="Times New Roman"/>
        </w:rPr>
        <w:t xml:space="preserve">    for </w:t>
      </w:r>
      <w:r w:rsidR="00D45B79">
        <w:rPr>
          <w:rFonts w:ascii="Times New Roman" w:hAnsi="Times New Roman"/>
        </w:rPr>
        <w:t>|</w:t>
      </w:r>
      <w:r w:rsidR="00D45B79">
        <w:rPr>
          <w:rFonts w:ascii="Times New Roman" w:hAnsi="Times New Roman"/>
          <w:i/>
        </w:rPr>
        <w:t>t – t</w:t>
      </w:r>
      <w:r w:rsidR="00D45B79">
        <w:rPr>
          <w:rFonts w:ascii="Times New Roman" w:hAnsi="Times New Roman"/>
          <w:vertAlign w:val="subscript"/>
        </w:rPr>
        <w:t>0</w:t>
      </w:r>
      <w:r w:rsidR="00D45B79">
        <w:rPr>
          <w:rFonts w:ascii="Times New Roman" w:hAnsi="Times New Roman"/>
        </w:rPr>
        <w:t>|</w:t>
      </w:r>
      <w:r w:rsidR="00D45B79">
        <w:rPr>
          <w:rFonts w:ascii="Times New Roman" w:hAnsi="Times New Roman"/>
          <w:vertAlign w:val="subscript"/>
        </w:rPr>
        <w:t xml:space="preserve"> </w:t>
      </w:r>
      <w:r w:rsidR="00D86140">
        <w:rPr>
          <w:rFonts w:ascii="Times New Roman" w:hAnsi="Times New Roman"/>
        </w:rPr>
        <w:t>≤</w:t>
      </w:r>
      <w:r w:rsidR="00D45B79">
        <w:rPr>
          <w:rFonts w:ascii="Times New Roman" w:hAnsi="Times New Roman"/>
        </w:rPr>
        <w:t xml:space="preserve"> 24 h</w:t>
      </w:r>
      <w:r>
        <w:rPr>
          <w:rFonts w:ascii="Times New Roman" w:hAnsi="Times New Roman"/>
        </w:rPr>
        <w:t xml:space="preserve">                         </w:t>
      </w:r>
      <w:r w:rsidR="00D86140">
        <w:rPr>
          <w:rFonts w:ascii="Times New Roman" w:hAnsi="Times New Roman"/>
        </w:rPr>
        <w:t xml:space="preserve">    </w:t>
      </w:r>
      <w:r>
        <w:rPr>
          <w:rFonts w:ascii="Times New Roman" w:hAnsi="Times New Roman"/>
        </w:rPr>
        <w:t xml:space="preserve">        (1)</w:t>
      </w:r>
    </w:p>
    <w:p w14:paraId="1AC28DB3" w14:textId="66D7C59D" w:rsidR="003432CF" w:rsidRDefault="001B4C00" w:rsidP="00EA4A88">
      <w:pPr>
        <w:spacing w:line="480" w:lineRule="auto"/>
        <w:rPr>
          <w:rFonts w:ascii="Times New Roman" w:hAnsi="Times New Roman"/>
        </w:rPr>
      </w:pPr>
      <w:r>
        <w:rPr>
          <w:rFonts w:ascii="Times New Roman" w:hAnsi="Times New Roman"/>
        </w:rPr>
        <w:tab/>
      </w:r>
      <w:r w:rsidR="00B82354">
        <w:rPr>
          <w:rFonts w:ascii="Times New Roman" w:hAnsi="Times New Roman"/>
        </w:rPr>
        <w:t>The weighted PCs at a particular analysis time can</w:t>
      </w:r>
      <w:r w:rsidR="00412C58">
        <w:rPr>
          <w:rFonts w:ascii="Times New Roman" w:hAnsi="Times New Roman"/>
        </w:rPr>
        <w:t xml:space="preserve"> then</w:t>
      </w:r>
      <w:r w:rsidR="00B82354">
        <w:rPr>
          <w:rFonts w:ascii="Times New Roman" w:hAnsi="Times New Roman"/>
        </w:rPr>
        <w:t xml:space="preserve"> be</w:t>
      </w:r>
      <w:r w:rsidR="009829DE">
        <w:rPr>
          <w:rFonts w:ascii="Times New Roman" w:hAnsi="Times New Roman"/>
        </w:rPr>
        <w:t xml:space="preserve"> </w:t>
      </w:r>
      <w:r w:rsidR="00A17127">
        <w:rPr>
          <w:rFonts w:ascii="Times New Roman" w:hAnsi="Times New Roman"/>
        </w:rPr>
        <w:t>plotted on</w:t>
      </w:r>
      <w:r w:rsidR="00B82354">
        <w:rPr>
          <w:rFonts w:ascii="Times New Roman" w:hAnsi="Times New Roman"/>
        </w:rPr>
        <w:t xml:space="preserve"> a</w:t>
      </w:r>
      <w:r w:rsidR="00610DAA">
        <w:rPr>
          <w:rFonts w:ascii="Times New Roman" w:hAnsi="Times New Roman"/>
        </w:rPr>
        <w:t xml:space="preserve"> two-dimensional Cartesian grid (i.e., the </w:t>
      </w:r>
      <w:r w:rsidR="003A5883">
        <w:rPr>
          <w:rFonts w:ascii="Times New Roman" w:hAnsi="Times New Roman"/>
        </w:rPr>
        <w:t>NPJ Phase D</w:t>
      </w:r>
      <w:r w:rsidR="00C95A57">
        <w:rPr>
          <w:rFonts w:ascii="Times New Roman" w:hAnsi="Times New Roman"/>
        </w:rPr>
        <w:t>iagram)</w:t>
      </w:r>
      <w:r w:rsidR="00B82354">
        <w:rPr>
          <w:rFonts w:ascii="Times New Roman" w:hAnsi="Times New Roman"/>
        </w:rPr>
        <w:t xml:space="preserve"> in an effort to </w:t>
      </w:r>
      <w:r w:rsidR="00A17127">
        <w:rPr>
          <w:rFonts w:ascii="Times New Roman" w:hAnsi="Times New Roman"/>
        </w:rPr>
        <w:t xml:space="preserve">visualize the state of the NPJ. </w:t>
      </w:r>
      <w:r w:rsidR="00944C7F">
        <w:rPr>
          <w:rFonts w:ascii="Times New Roman" w:hAnsi="Times New Roman"/>
        </w:rPr>
        <w:t xml:space="preserve">The </w:t>
      </w:r>
      <w:r w:rsidR="00944C7F">
        <w:rPr>
          <w:rFonts w:ascii="Times New Roman" w:hAnsi="Times New Roman"/>
        </w:rPr>
        <w:lastRenderedPageBreak/>
        <w:t>position</w:t>
      </w:r>
      <w:r w:rsidR="00A17127">
        <w:rPr>
          <w:rFonts w:ascii="Times New Roman" w:hAnsi="Times New Roman"/>
        </w:rPr>
        <w:t xml:space="preserve"> along the </w:t>
      </w:r>
      <w:r w:rsidR="00944C7F">
        <w:rPr>
          <w:rFonts w:ascii="Times New Roman" w:hAnsi="Times New Roman"/>
        </w:rPr>
        <w:t xml:space="preserve">abscissa </w:t>
      </w:r>
      <w:r w:rsidR="003A5883">
        <w:rPr>
          <w:rFonts w:ascii="Times New Roman" w:hAnsi="Times New Roman"/>
        </w:rPr>
        <w:t>with</w:t>
      </w:r>
      <w:r w:rsidR="00944C7F">
        <w:rPr>
          <w:rFonts w:ascii="Times New Roman" w:hAnsi="Times New Roman"/>
        </w:rPr>
        <w:t>in the NPJ Phase Diagram</w:t>
      </w:r>
      <w:r w:rsidR="00A17127">
        <w:rPr>
          <w:rFonts w:ascii="Times New Roman" w:hAnsi="Times New Roman"/>
        </w:rPr>
        <w:t xml:space="preserve"> </w:t>
      </w:r>
      <w:r w:rsidR="00C31790">
        <w:rPr>
          <w:rFonts w:ascii="Times New Roman" w:hAnsi="Times New Roman"/>
        </w:rPr>
        <w:t>corresponds to the value of weighted PC</w:t>
      </w:r>
      <w:r w:rsidR="00853C3A">
        <w:rPr>
          <w:rFonts w:ascii="Times New Roman" w:hAnsi="Times New Roman"/>
        </w:rPr>
        <w:t xml:space="preserve"> </w:t>
      </w:r>
      <w:r w:rsidR="00BA5B53">
        <w:rPr>
          <w:rFonts w:ascii="Times New Roman" w:hAnsi="Times New Roman"/>
        </w:rPr>
        <w:t>1</w:t>
      </w:r>
      <w:r w:rsidR="00C31790">
        <w:rPr>
          <w:rFonts w:ascii="Times New Roman" w:hAnsi="Times New Roman"/>
        </w:rPr>
        <w:t xml:space="preserve"> and indicates</w:t>
      </w:r>
      <w:r w:rsidR="00A17127">
        <w:rPr>
          <w:rFonts w:ascii="Times New Roman" w:hAnsi="Times New Roman"/>
        </w:rPr>
        <w:t xml:space="preserve"> how strongly the 250-hPa zonal win</w:t>
      </w:r>
      <w:r w:rsidR="00D659B1">
        <w:rPr>
          <w:rFonts w:ascii="Times New Roman" w:hAnsi="Times New Roman"/>
        </w:rPr>
        <w:t>d anomalies project onto EOF 1.</w:t>
      </w:r>
      <w:r w:rsidR="00944C7F">
        <w:rPr>
          <w:rFonts w:ascii="Times New Roman" w:hAnsi="Times New Roman"/>
        </w:rPr>
        <w:t xml:space="preserve"> </w:t>
      </w:r>
      <w:r w:rsidR="00D659B1">
        <w:rPr>
          <w:rFonts w:ascii="Times New Roman" w:hAnsi="Times New Roman"/>
        </w:rPr>
        <w:t xml:space="preserve">For example, </w:t>
      </w:r>
      <w:r w:rsidR="00944C7F">
        <w:rPr>
          <w:rFonts w:ascii="Times New Roman" w:hAnsi="Times New Roman"/>
        </w:rPr>
        <w:t>positive values</w:t>
      </w:r>
      <w:r w:rsidR="00D659B1">
        <w:rPr>
          <w:rFonts w:ascii="Times New Roman" w:hAnsi="Times New Roman"/>
        </w:rPr>
        <w:t xml:space="preserve"> for weighted PC</w:t>
      </w:r>
      <w:r w:rsidR="00853C3A">
        <w:rPr>
          <w:rFonts w:ascii="Times New Roman" w:hAnsi="Times New Roman"/>
        </w:rPr>
        <w:t xml:space="preserve"> </w:t>
      </w:r>
      <w:r w:rsidR="00D659B1">
        <w:rPr>
          <w:rFonts w:ascii="Times New Roman" w:hAnsi="Times New Roman"/>
        </w:rPr>
        <w:t>1 represent</w:t>
      </w:r>
      <w:r w:rsidR="00944C7F">
        <w:rPr>
          <w:rFonts w:ascii="Times New Roman" w:hAnsi="Times New Roman"/>
        </w:rPr>
        <w:t xml:space="preserve"> a jet extension and negative values </w:t>
      </w:r>
      <w:r w:rsidR="003A5883">
        <w:rPr>
          <w:rFonts w:ascii="Times New Roman" w:hAnsi="Times New Roman"/>
        </w:rPr>
        <w:t>represent</w:t>
      </w:r>
      <w:r w:rsidR="00944C7F">
        <w:rPr>
          <w:rFonts w:ascii="Times New Roman" w:hAnsi="Times New Roman"/>
        </w:rPr>
        <w:t xml:space="preserve"> a jet retraction. The position along the ordinate </w:t>
      </w:r>
      <w:r w:rsidR="003A5883">
        <w:rPr>
          <w:rFonts w:ascii="Times New Roman" w:hAnsi="Times New Roman"/>
        </w:rPr>
        <w:t>with</w:t>
      </w:r>
      <w:r w:rsidR="00944C7F">
        <w:rPr>
          <w:rFonts w:ascii="Times New Roman" w:hAnsi="Times New Roman"/>
        </w:rPr>
        <w:t>in the NPJ Phase Diagram corresponds</w:t>
      </w:r>
      <w:r w:rsidR="00BA5B53">
        <w:rPr>
          <w:rFonts w:ascii="Times New Roman" w:hAnsi="Times New Roman"/>
        </w:rPr>
        <w:t xml:space="preserve"> to the value of </w:t>
      </w:r>
      <w:r w:rsidR="00C31790">
        <w:rPr>
          <w:rFonts w:ascii="Times New Roman" w:hAnsi="Times New Roman"/>
        </w:rPr>
        <w:t>weighted PC</w:t>
      </w:r>
      <w:r w:rsidR="00853C3A">
        <w:rPr>
          <w:rFonts w:ascii="Times New Roman" w:hAnsi="Times New Roman"/>
        </w:rPr>
        <w:t xml:space="preserve"> </w:t>
      </w:r>
      <w:r w:rsidR="00BA5B53">
        <w:rPr>
          <w:rFonts w:ascii="Times New Roman" w:hAnsi="Times New Roman"/>
        </w:rPr>
        <w:t>2</w:t>
      </w:r>
      <w:r w:rsidR="00C31790">
        <w:rPr>
          <w:rFonts w:ascii="Times New Roman" w:hAnsi="Times New Roman"/>
        </w:rPr>
        <w:t xml:space="preserve"> and indicates</w:t>
      </w:r>
      <w:r w:rsidR="00944C7F">
        <w:rPr>
          <w:rFonts w:ascii="Times New Roman" w:hAnsi="Times New Roman"/>
        </w:rPr>
        <w:t xml:space="preserve"> how strongly the 250-hPa zonal wi</w:t>
      </w:r>
      <w:r w:rsidR="00D659B1">
        <w:rPr>
          <w:rFonts w:ascii="Times New Roman" w:hAnsi="Times New Roman"/>
        </w:rPr>
        <w:t>nd anomalies project onto EOF 2. In this sense, p</w:t>
      </w:r>
      <w:r w:rsidR="00944C7F">
        <w:rPr>
          <w:rFonts w:ascii="Times New Roman" w:hAnsi="Times New Roman"/>
        </w:rPr>
        <w:t>ositive values</w:t>
      </w:r>
      <w:r w:rsidR="00D659B1">
        <w:rPr>
          <w:rFonts w:ascii="Times New Roman" w:hAnsi="Times New Roman"/>
        </w:rPr>
        <w:t xml:space="preserve"> of weighted PC</w:t>
      </w:r>
      <w:r w:rsidR="00853C3A">
        <w:rPr>
          <w:rFonts w:ascii="Times New Roman" w:hAnsi="Times New Roman"/>
        </w:rPr>
        <w:t xml:space="preserve"> </w:t>
      </w:r>
      <w:r w:rsidR="00D659B1">
        <w:rPr>
          <w:rFonts w:ascii="Times New Roman" w:hAnsi="Times New Roman"/>
        </w:rPr>
        <w:t>2 represent</w:t>
      </w:r>
      <w:r w:rsidR="00944C7F">
        <w:rPr>
          <w:rFonts w:ascii="Times New Roman" w:hAnsi="Times New Roman"/>
        </w:rPr>
        <w:t xml:space="preserve"> a poleward shift</w:t>
      </w:r>
      <w:r w:rsidR="00864595">
        <w:rPr>
          <w:rFonts w:ascii="Times New Roman" w:hAnsi="Times New Roman"/>
        </w:rPr>
        <w:t xml:space="preserve"> of</w:t>
      </w:r>
      <w:r w:rsidR="00944C7F">
        <w:rPr>
          <w:rFonts w:ascii="Times New Roman" w:hAnsi="Times New Roman"/>
        </w:rPr>
        <w:t xml:space="preserve"> the exit region of the climatological NPJ and negative values </w:t>
      </w:r>
      <w:r w:rsidR="003A5883">
        <w:rPr>
          <w:rFonts w:ascii="Times New Roman" w:hAnsi="Times New Roman"/>
        </w:rPr>
        <w:t>represent</w:t>
      </w:r>
      <w:r w:rsidR="00944C7F">
        <w:rPr>
          <w:rFonts w:ascii="Times New Roman" w:hAnsi="Times New Roman"/>
        </w:rPr>
        <w:t xml:space="preserve"> an equatorward shift. </w:t>
      </w:r>
      <w:r w:rsidR="002E7802">
        <w:rPr>
          <w:rFonts w:ascii="Times New Roman" w:hAnsi="Times New Roman"/>
        </w:rPr>
        <w:t xml:space="preserve">Salient examples of NPJ configurations that project strongly onto EOF 1 and EOF 2 are </w:t>
      </w:r>
      <w:r w:rsidR="00892D95">
        <w:rPr>
          <w:rFonts w:ascii="Times New Roman" w:hAnsi="Times New Roman"/>
        </w:rPr>
        <w:t>provided</w:t>
      </w:r>
      <w:r w:rsidR="002E7802">
        <w:rPr>
          <w:rFonts w:ascii="Times New Roman" w:hAnsi="Times New Roman"/>
        </w:rPr>
        <w:t xml:space="preserve"> in Fig. 2 and Fig. 3, respectively.</w:t>
      </w:r>
    </w:p>
    <w:p w14:paraId="5B990D80" w14:textId="22ACE6D3" w:rsidR="00F54C57" w:rsidRPr="00A31D74" w:rsidRDefault="00CF03C8" w:rsidP="00F54C57">
      <w:pPr>
        <w:widowControl w:val="0"/>
        <w:spacing w:line="480" w:lineRule="auto"/>
        <w:rPr>
          <w:rFonts w:ascii="Times New Roman" w:hAnsi="Times New Roman"/>
        </w:rPr>
      </w:pPr>
      <w:r>
        <w:rPr>
          <w:rFonts w:ascii="Times New Roman" w:hAnsi="Times New Roman"/>
        </w:rPr>
        <w:tab/>
        <w:t>As</w:t>
      </w:r>
      <w:r w:rsidR="00EE5A2B">
        <w:rPr>
          <w:rFonts w:ascii="Times New Roman" w:hAnsi="Times New Roman"/>
        </w:rPr>
        <w:t xml:space="preserve"> </w:t>
      </w:r>
      <w:r w:rsidR="00730DF4">
        <w:rPr>
          <w:rFonts w:ascii="Times New Roman" w:hAnsi="Times New Roman"/>
        </w:rPr>
        <w:t>for</w:t>
      </w:r>
      <w:r>
        <w:rPr>
          <w:rFonts w:ascii="Times New Roman" w:hAnsi="Times New Roman"/>
        </w:rPr>
        <w:t xml:space="preserve"> the </w:t>
      </w:r>
      <w:r w:rsidR="002E7802">
        <w:rPr>
          <w:rFonts w:ascii="Times New Roman" w:hAnsi="Times New Roman"/>
        </w:rPr>
        <w:t>sample</w:t>
      </w:r>
      <w:r w:rsidR="00AE1087">
        <w:rPr>
          <w:rFonts w:ascii="Times New Roman" w:hAnsi="Times New Roman"/>
        </w:rPr>
        <w:t xml:space="preserve"> cases</w:t>
      </w:r>
      <w:r w:rsidR="00F04045">
        <w:rPr>
          <w:rFonts w:ascii="Times New Roman" w:hAnsi="Times New Roman"/>
        </w:rPr>
        <w:t xml:space="preserve"> shown in Fig</w:t>
      </w:r>
      <w:r w:rsidR="00317268">
        <w:rPr>
          <w:rFonts w:ascii="Times New Roman" w:hAnsi="Times New Roman"/>
        </w:rPr>
        <w:t>s</w:t>
      </w:r>
      <w:r>
        <w:rPr>
          <w:rFonts w:ascii="Times New Roman" w:hAnsi="Times New Roman"/>
        </w:rPr>
        <w:t>. 2</w:t>
      </w:r>
      <w:r w:rsidR="00317268">
        <w:rPr>
          <w:rFonts w:ascii="Times New Roman" w:hAnsi="Times New Roman"/>
        </w:rPr>
        <w:t>–3</w:t>
      </w:r>
      <w:r>
        <w:rPr>
          <w:rFonts w:ascii="Times New Roman" w:hAnsi="Times New Roman"/>
        </w:rPr>
        <w:t xml:space="preserve">, </w:t>
      </w:r>
      <w:r w:rsidR="00A16EA2">
        <w:rPr>
          <w:rFonts w:ascii="Times New Roman" w:hAnsi="Times New Roman"/>
        </w:rPr>
        <w:t>t</w:t>
      </w:r>
      <w:r>
        <w:rPr>
          <w:rFonts w:ascii="Times New Roman" w:hAnsi="Times New Roman"/>
        </w:rPr>
        <w:t>he weighted</w:t>
      </w:r>
      <w:r w:rsidR="006930BF">
        <w:rPr>
          <w:rFonts w:ascii="Times New Roman" w:hAnsi="Times New Roman"/>
        </w:rPr>
        <w:t xml:space="preserve"> PCs</w:t>
      </w:r>
      <w:r w:rsidR="00A16EA2">
        <w:rPr>
          <w:rFonts w:ascii="Times New Roman" w:hAnsi="Times New Roman"/>
        </w:rPr>
        <w:t xml:space="preserve"> at all analysis times during September–May 1979–2014</w:t>
      </w:r>
      <w:r w:rsidR="006930BF">
        <w:rPr>
          <w:rFonts w:ascii="Times New Roman" w:hAnsi="Times New Roman"/>
        </w:rPr>
        <w:t xml:space="preserve"> are </w:t>
      </w:r>
      <w:r w:rsidR="00805113">
        <w:rPr>
          <w:rFonts w:ascii="Times New Roman" w:hAnsi="Times New Roman"/>
        </w:rPr>
        <w:t>plotted o</w:t>
      </w:r>
      <w:r w:rsidR="006930BF">
        <w:rPr>
          <w:rFonts w:ascii="Times New Roman" w:hAnsi="Times New Roman"/>
        </w:rPr>
        <w:t>n</w:t>
      </w:r>
      <w:r>
        <w:rPr>
          <w:rFonts w:ascii="Times New Roman" w:hAnsi="Times New Roman"/>
        </w:rPr>
        <w:t xml:space="preserve"> the NPJ Phase Diagram in order to classify each analysis time into</w:t>
      </w:r>
      <w:r w:rsidR="008C4606">
        <w:rPr>
          <w:rFonts w:ascii="Times New Roman" w:hAnsi="Times New Roman"/>
        </w:rPr>
        <w:t xml:space="preserve"> </w:t>
      </w:r>
      <w:r w:rsidR="00EE5A2B">
        <w:rPr>
          <w:rFonts w:ascii="Times New Roman" w:hAnsi="Times New Roman"/>
        </w:rPr>
        <w:t xml:space="preserve">one of </w:t>
      </w:r>
      <w:r>
        <w:rPr>
          <w:rFonts w:ascii="Times New Roman" w:hAnsi="Times New Roman"/>
        </w:rPr>
        <w:t>the f</w:t>
      </w:r>
      <w:r w:rsidR="008C4606">
        <w:rPr>
          <w:rFonts w:ascii="Times New Roman" w:hAnsi="Times New Roman"/>
        </w:rPr>
        <w:t>our</w:t>
      </w:r>
      <w:r>
        <w:rPr>
          <w:rFonts w:ascii="Times New Roman" w:hAnsi="Times New Roman"/>
        </w:rPr>
        <w:t xml:space="preserve"> NPJ </w:t>
      </w:r>
      <w:r w:rsidR="00EE5A2B">
        <w:rPr>
          <w:rFonts w:ascii="Times New Roman" w:hAnsi="Times New Roman"/>
        </w:rPr>
        <w:t>regimes</w:t>
      </w:r>
      <w:r w:rsidR="00A56BB7">
        <w:rPr>
          <w:rFonts w:ascii="Times New Roman" w:hAnsi="Times New Roman"/>
        </w:rPr>
        <w:t>,</w:t>
      </w:r>
      <w:r w:rsidR="008C4606">
        <w:rPr>
          <w:rFonts w:ascii="Times New Roman" w:hAnsi="Times New Roman"/>
        </w:rPr>
        <w:t xml:space="preserve"> or</w:t>
      </w:r>
      <w:r w:rsidR="00F04045">
        <w:rPr>
          <w:rFonts w:ascii="Times New Roman" w:hAnsi="Times New Roman"/>
        </w:rPr>
        <w:t xml:space="preserve"> </w:t>
      </w:r>
      <w:r w:rsidR="00BA5B53">
        <w:rPr>
          <w:rFonts w:ascii="Times New Roman" w:hAnsi="Times New Roman"/>
        </w:rPr>
        <w:t>to identify</w:t>
      </w:r>
      <w:r w:rsidR="006930BF">
        <w:rPr>
          <w:rFonts w:ascii="Times New Roman" w:hAnsi="Times New Roman"/>
        </w:rPr>
        <w:t xml:space="preserve"> analysis</w:t>
      </w:r>
      <w:r w:rsidR="00BA5B53">
        <w:rPr>
          <w:rFonts w:ascii="Times New Roman" w:hAnsi="Times New Roman"/>
        </w:rPr>
        <w:t xml:space="preserve"> </w:t>
      </w:r>
      <w:r w:rsidR="00F04045">
        <w:rPr>
          <w:rFonts w:ascii="Times New Roman" w:hAnsi="Times New Roman"/>
        </w:rPr>
        <w:t>times during which the NPJ lies within</w:t>
      </w:r>
      <w:r w:rsidR="00BA5B53">
        <w:rPr>
          <w:rFonts w:ascii="Times New Roman" w:hAnsi="Times New Roman"/>
        </w:rPr>
        <w:t xml:space="preserve"> the unit circle (Fig. 4)</w:t>
      </w:r>
      <w:r w:rsidR="00EE5A2B">
        <w:rPr>
          <w:rFonts w:ascii="Times New Roman" w:hAnsi="Times New Roman"/>
        </w:rPr>
        <w:t>. For</w:t>
      </w:r>
      <w:r>
        <w:rPr>
          <w:rFonts w:ascii="Times New Roman" w:hAnsi="Times New Roman"/>
        </w:rPr>
        <w:t xml:space="preserve"> this classification scheme, the analysis times are classified</w:t>
      </w:r>
      <w:r w:rsidR="00101736">
        <w:rPr>
          <w:rFonts w:ascii="Times New Roman" w:hAnsi="Times New Roman"/>
        </w:rPr>
        <w:t xml:space="preserve"> based on</w:t>
      </w:r>
      <w:r>
        <w:rPr>
          <w:rFonts w:ascii="Times New Roman" w:hAnsi="Times New Roman"/>
        </w:rPr>
        <w:t xml:space="preserve">, first, </w:t>
      </w:r>
      <w:r w:rsidR="00101736">
        <w:rPr>
          <w:rFonts w:ascii="Times New Roman" w:hAnsi="Times New Roman"/>
        </w:rPr>
        <w:t>whether the position of the NPJ within the NPJ Phase Diagram is greater than a distance of 1</w:t>
      </w:r>
      <w:r w:rsidR="006930BF">
        <w:rPr>
          <w:rFonts w:ascii="Times New Roman" w:hAnsi="Times New Roman"/>
        </w:rPr>
        <w:t xml:space="preserve"> PC unit</w:t>
      </w:r>
      <w:r w:rsidR="00101736">
        <w:rPr>
          <w:rFonts w:ascii="Times New Roman" w:hAnsi="Times New Roman"/>
        </w:rPr>
        <w:t xml:space="preserve"> from the origin</w:t>
      </w:r>
      <w:r w:rsidR="00EE5A2B">
        <w:rPr>
          <w:rFonts w:ascii="Times New Roman" w:hAnsi="Times New Roman"/>
        </w:rPr>
        <w:t xml:space="preserve"> </w:t>
      </w:r>
      <w:r w:rsidR="00101736">
        <w:rPr>
          <w:rFonts w:ascii="Times New Roman" w:hAnsi="Times New Roman"/>
        </w:rPr>
        <w:t xml:space="preserve">and, secondly, </w:t>
      </w:r>
      <w:r w:rsidR="00610026">
        <w:rPr>
          <w:rFonts w:ascii="Times New Roman" w:hAnsi="Times New Roman"/>
        </w:rPr>
        <w:t xml:space="preserve">whether </w:t>
      </w:r>
      <w:r w:rsidR="00EE5A2B">
        <w:rPr>
          <w:rFonts w:ascii="Times New Roman" w:hAnsi="Times New Roman"/>
        </w:rPr>
        <w:t>the absolute value of PC</w:t>
      </w:r>
      <w:r w:rsidR="00805113">
        <w:rPr>
          <w:rFonts w:ascii="Times New Roman" w:hAnsi="Times New Roman"/>
        </w:rPr>
        <w:t xml:space="preserve"> </w:t>
      </w:r>
      <w:r w:rsidR="00EE5A2B">
        <w:rPr>
          <w:rFonts w:ascii="Times New Roman" w:hAnsi="Times New Roman"/>
        </w:rPr>
        <w:t>1 or PC</w:t>
      </w:r>
      <w:r w:rsidR="00805113">
        <w:rPr>
          <w:rFonts w:ascii="Times New Roman" w:hAnsi="Times New Roman"/>
        </w:rPr>
        <w:t xml:space="preserve"> </w:t>
      </w:r>
      <w:r w:rsidR="00EE5A2B">
        <w:rPr>
          <w:rFonts w:ascii="Times New Roman" w:hAnsi="Times New Roman"/>
        </w:rPr>
        <w:t>2 is greater</w:t>
      </w:r>
      <w:r w:rsidR="00101736">
        <w:rPr>
          <w:rFonts w:ascii="Times New Roman" w:hAnsi="Times New Roman"/>
        </w:rPr>
        <w:t>.</w:t>
      </w:r>
      <w:r w:rsidR="00453ECC">
        <w:rPr>
          <w:rFonts w:ascii="Times New Roman" w:hAnsi="Times New Roman"/>
        </w:rPr>
        <w:t xml:space="preserve"> </w:t>
      </w:r>
      <w:r w:rsidR="008C4606">
        <w:rPr>
          <w:rFonts w:ascii="Times New Roman" w:hAnsi="Times New Roman"/>
        </w:rPr>
        <w:t>Analysis times that fall into the “origin” category are</w:t>
      </w:r>
      <w:r w:rsidR="00113AC1">
        <w:rPr>
          <w:rFonts w:ascii="Times New Roman" w:hAnsi="Times New Roman"/>
        </w:rPr>
        <w:t xml:space="preserve"> interpreted as</w:t>
      </w:r>
      <w:r w:rsidR="008C4606">
        <w:rPr>
          <w:rFonts w:ascii="Times New Roman" w:hAnsi="Times New Roman"/>
        </w:rPr>
        <w:t xml:space="preserve"> </w:t>
      </w:r>
      <w:r w:rsidR="00113AC1">
        <w:rPr>
          <w:rFonts w:ascii="Times New Roman" w:hAnsi="Times New Roman"/>
        </w:rPr>
        <w:t xml:space="preserve">times during </w:t>
      </w:r>
      <w:r w:rsidR="008C4606">
        <w:rPr>
          <w:rFonts w:ascii="Times New Roman" w:hAnsi="Times New Roman"/>
        </w:rPr>
        <w:t xml:space="preserve">which the NPJ exhibits a </w:t>
      </w:r>
      <w:r w:rsidR="00C66A69">
        <w:rPr>
          <w:rFonts w:ascii="Times New Roman" w:hAnsi="Times New Roman"/>
        </w:rPr>
        <w:t>neutral</w:t>
      </w:r>
      <w:r w:rsidR="008C4606">
        <w:rPr>
          <w:rFonts w:ascii="Times New Roman" w:hAnsi="Times New Roman"/>
        </w:rPr>
        <w:t xml:space="preserve"> signal in the context of the NPJ Phase Diagram</w:t>
      </w:r>
      <w:r w:rsidR="00BA5B53">
        <w:rPr>
          <w:rFonts w:ascii="Times New Roman" w:hAnsi="Times New Roman"/>
        </w:rPr>
        <w:t>.</w:t>
      </w:r>
    </w:p>
    <w:p w14:paraId="29B1D4ED" w14:textId="7DBC932C" w:rsidR="005F2047" w:rsidRDefault="005F2047" w:rsidP="00EA4A88">
      <w:pPr>
        <w:spacing w:line="480" w:lineRule="auto"/>
        <w:rPr>
          <w:rFonts w:ascii="Times New Roman" w:hAnsi="Times New Roman"/>
          <w:b/>
        </w:rPr>
      </w:pPr>
      <w:r>
        <w:rPr>
          <w:rFonts w:ascii="Times New Roman" w:hAnsi="Times New Roman"/>
          <w:b/>
        </w:rPr>
        <w:t>3.  Characteristics of the NPJ Phase Diagram</w:t>
      </w:r>
    </w:p>
    <w:p w14:paraId="70C78C26" w14:textId="4B73B795" w:rsidR="005F2047" w:rsidRDefault="005C18BA" w:rsidP="00F54C57">
      <w:pPr>
        <w:widowControl w:val="0"/>
        <w:spacing w:line="480" w:lineRule="auto"/>
        <w:ind w:firstLine="720"/>
        <w:rPr>
          <w:rFonts w:ascii="Times New Roman" w:hAnsi="Times New Roman"/>
        </w:rPr>
      </w:pPr>
      <w:r>
        <w:rPr>
          <w:rFonts w:ascii="Times New Roman" w:hAnsi="Times New Roman"/>
        </w:rPr>
        <w:t xml:space="preserve">The </w:t>
      </w:r>
      <w:r w:rsidR="00845DBB">
        <w:rPr>
          <w:rFonts w:ascii="Times New Roman" w:hAnsi="Times New Roman"/>
        </w:rPr>
        <w:t>classification of analysis times</w:t>
      </w:r>
      <w:r w:rsidR="0004310B">
        <w:rPr>
          <w:rFonts w:ascii="Times New Roman" w:hAnsi="Times New Roman"/>
        </w:rPr>
        <w:t xml:space="preserve"> discussed above</w:t>
      </w:r>
      <w:r w:rsidR="000A1B6F">
        <w:rPr>
          <w:rFonts w:ascii="Times New Roman" w:hAnsi="Times New Roman"/>
        </w:rPr>
        <w:t xml:space="preserve"> </w:t>
      </w:r>
      <w:r w:rsidR="00957762">
        <w:rPr>
          <w:rFonts w:ascii="Times New Roman" w:hAnsi="Times New Roman"/>
        </w:rPr>
        <w:t>illuminates several</w:t>
      </w:r>
      <w:r w:rsidR="00A44816">
        <w:rPr>
          <w:rFonts w:ascii="Times New Roman" w:hAnsi="Times New Roman"/>
        </w:rPr>
        <w:t xml:space="preserve"> salient characteristics that can be prescribed to each</w:t>
      </w:r>
      <w:r w:rsidR="00957762">
        <w:rPr>
          <w:rFonts w:ascii="Times New Roman" w:hAnsi="Times New Roman"/>
        </w:rPr>
        <w:t xml:space="preserve"> NPJ regime</w:t>
      </w:r>
      <w:r w:rsidR="006A5B2E">
        <w:rPr>
          <w:rFonts w:ascii="Times New Roman" w:hAnsi="Times New Roman"/>
        </w:rPr>
        <w:t xml:space="preserve">. </w:t>
      </w:r>
      <w:r w:rsidR="00D26102">
        <w:rPr>
          <w:rFonts w:ascii="Times New Roman" w:hAnsi="Times New Roman"/>
        </w:rPr>
        <w:t>The typical</w:t>
      </w:r>
      <w:r w:rsidR="008F7C9D">
        <w:rPr>
          <w:rFonts w:ascii="Times New Roman" w:hAnsi="Times New Roman"/>
        </w:rPr>
        <w:t xml:space="preserve"> </w:t>
      </w:r>
      <w:r w:rsidR="00D26102">
        <w:rPr>
          <w:rFonts w:ascii="Times New Roman" w:hAnsi="Times New Roman"/>
        </w:rPr>
        <w:t>residence time</w:t>
      </w:r>
      <w:r w:rsidR="00E945B9">
        <w:rPr>
          <w:rFonts w:ascii="Times New Roman" w:hAnsi="Times New Roman"/>
        </w:rPr>
        <w:t xml:space="preserve"> </w:t>
      </w:r>
      <w:r w:rsidR="00957762">
        <w:rPr>
          <w:rFonts w:ascii="Times New Roman" w:hAnsi="Times New Roman"/>
        </w:rPr>
        <w:t xml:space="preserve">of the NPJ </w:t>
      </w:r>
      <w:r w:rsidR="008F7C9D">
        <w:rPr>
          <w:rFonts w:ascii="Times New Roman" w:hAnsi="Times New Roman"/>
        </w:rPr>
        <w:t xml:space="preserve">within each NPJ regime </w:t>
      </w:r>
      <w:r w:rsidR="00D26102">
        <w:rPr>
          <w:rFonts w:ascii="Times New Roman" w:hAnsi="Times New Roman"/>
        </w:rPr>
        <w:t>is</w:t>
      </w:r>
      <w:r w:rsidR="008F7C9D">
        <w:rPr>
          <w:rFonts w:ascii="Times New Roman" w:hAnsi="Times New Roman"/>
        </w:rPr>
        <w:t xml:space="preserve"> </w:t>
      </w:r>
      <w:r w:rsidR="00235916">
        <w:rPr>
          <w:rFonts w:ascii="Times New Roman" w:hAnsi="Times New Roman"/>
        </w:rPr>
        <w:t>provided</w:t>
      </w:r>
      <w:r w:rsidR="008F7C9D">
        <w:rPr>
          <w:rFonts w:ascii="Times New Roman" w:hAnsi="Times New Roman"/>
        </w:rPr>
        <w:t xml:space="preserve"> in Table 1. </w:t>
      </w:r>
      <w:r w:rsidR="00B0597A">
        <w:rPr>
          <w:rFonts w:ascii="Times New Roman" w:hAnsi="Times New Roman"/>
        </w:rPr>
        <w:t>Overall, t</w:t>
      </w:r>
      <w:r w:rsidR="00A6639E">
        <w:rPr>
          <w:rFonts w:ascii="Times New Roman" w:hAnsi="Times New Roman"/>
        </w:rPr>
        <w:t>he</w:t>
      </w:r>
      <w:r w:rsidR="00E945B9">
        <w:rPr>
          <w:rFonts w:ascii="Times New Roman" w:hAnsi="Times New Roman"/>
        </w:rPr>
        <w:t xml:space="preserve"> mean and median residence time </w:t>
      </w:r>
      <w:r w:rsidR="00A6639E">
        <w:rPr>
          <w:rFonts w:ascii="Times New Roman" w:hAnsi="Times New Roman"/>
        </w:rPr>
        <w:t xml:space="preserve">within an NPJ regime do not vary considerably </w:t>
      </w:r>
      <w:r w:rsidR="00345207">
        <w:rPr>
          <w:rFonts w:ascii="Times New Roman" w:hAnsi="Times New Roman"/>
        </w:rPr>
        <w:t>among the</w:t>
      </w:r>
      <w:r w:rsidR="00B0597A">
        <w:rPr>
          <w:rFonts w:ascii="Times New Roman" w:hAnsi="Times New Roman"/>
        </w:rPr>
        <w:t xml:space="preserve"> NPJ regime</w:t>
      </w:r>
      <w:r w:rsidR="00345207">
        <w:rPr>
          <w:rFonts w:ascii="Times New Roman" w:hAnsi="Times New Roman"/>
        </w:rPr>
        <w:t>s</w:t>
      </w:r>
      <w:r w:rsidR="00B0597A">
        <w:rPr>
          <w:rFonts w:ascii="Times New Roman" w:hAnsi="Times New Roman"/>
        </w:rPr>
        <w:t>. Specifically, the</w:t>
      </w:r>
      <w:r w:rsidR="00A6639E">
        <w:rPr>
          <w:rFonts w:ascii="Times New Roman" w:hAnsi="Times New Roman"/>
        </w:rPr>
        <w:t xml:space="preserve"> mean residence time</w:t>
      </w:r>
      <w:r w:rsidR="00B0597A">
        <w:rPr>
          <w:rFonts w:ascii="Times New Roman" w:hAnsi="Times New Roman"/>
        </w:rPr>
        <w:t xml:space="preserve"> </w:t>
      </w:r>
      <w:r w:rsidR="0004310B">
        <w:rPr>
          <w:rFonts w:ascii="Times New Roman" w:hAnsi="Times New Roman"/>
        </w:rPr>
        <w:t>within an NPJ regime ranges</w:t>
      </w:r>
      <w:r w:rsidR="00A6639E">
        <w:rPr>
          <w:rFonts w:ascii="Times New Roman" w:hAnsi="Times New Roman"/>
        </w:rPr>
        <w:t xml:space="preserve"> </w:t>
      </w:r>
      <w:r w:rsidR="004B0D01">
        <w:rPr>
          <w:rFonts w:ascii="Times New Roman" w:hAnsi="Times New Roman"/>
        </w:rPr>
        <w:t>between</w:t>
      </w:r>
      <w:r w:rsidR="00A6639E">
        <w:rPr>
          <w:rFonts w:ascii="Times New Roman" w:hAnsi="Times New Roman"/>
        </w:rPr>
        <w:t xml:space="preserve"> 3.58–3.85 d</w:t>
      </w:r>
      <w:r w:rsidR="00B933F2">
        <w:rPr>
          <w:rFonts w:ascii="Times New Roman" w:hAnsi="Times New Roman"/>
        </w:rPr>
        <w:t>ays</w:t>
      </w:r>
      <w:r w:rsidR="00A44816">
        <w:rPr>
          <w:rFonts w:ascii="Times New Roman" w:hAnsi="Times New Roman"/>
        </w:rPr>
        <w:t>, while</w:t>
      </w:r>
      <w:r w:rsidR="00B0597A">
        <w:rPr>
          <w:rFonts w:ascii="Times New Roman" w:hAnsi="Times New Roman"/>
        </w:rPr>
        <w:t xml:space="preserve"> the</w:t>
      </w:r>
      <w:r w:rsidR="00A6639E">
        <w:rPr>
          <w:rFonts w:ascii="Times New Roman" w:hAnsi="Times New Roman"/>
        </w:rPr>
        <w:t xml:space="preserve"> median residence </w:t>
      </w:r>
      <w:r w:rsidR="00A6639E">
        <w:rPr>
          <w:rFonts w:ascii="Times New Roman" w:hAnsi="Times New Roman"/>
        </w:rPr>
        <w:lastRenderedPageBreak/>
        <w:t>time</w:t>
      </w:r>
      <w:r w:rsidR="0004310B">
        <w:rPr>
          <w:rFonts w:ascii="Times New Roman" w:hAnsi="Times New Roman"/>
        </w:rPr>
        <w:t xml:space="preserve"> ranges</w:t>
      </w:r>
      <w:r w:rsidR="00A6639E">
        <w:rPr>
          <w:rFonts w:ascii="Times New Roman" w:hAnsi="Times New Roman"/>
        </w:rPr>
        <w:t xml:space="preserve"> </w:t>
      </w:r>
      <w:r w:rsidR="004B0D01">
        <w:rPr>
          <w:rFonts w:ascii="Times New Roman" w:hAnsi="Times New Roman"/>
        </w:rPr>
        <w:t>between</w:t>
      </w:r>
      <w:r w:rsidR="00D70BFD">
        <w:rPr>
          <w:rFonts w:ascii="Times New Roman" w:hAnsi="Times New Roman"/>
        </w:rPr>
        <w:t xml:space="preserve"> 2.50–2.75 d</w:t>
      </w:r>
      <w:r w:rsidR="00B933F2">
        <w:rPr>
          <w:rFonts w:ascii="Times New Roman" w:hAnsi="Times New Roman"/>
        </w:rPr>
        <w:t>ays</w:t>
      </w:r>
      <w:r w:rsidR="00D70BFD">
        <w:rPr>
          <w:rFonts w:ascii="Times New Roman" w:hAnsi="Times New Roman"/>
        </w:rPr>
        <w:t xml:space="preserve">. </w:t>
      </w:r>
      <w:r w:rsidR="00E945B9">
        <w:rPr>
          <w:rFonts w:ascii="Times New Roman" w:hAnsi="Times New Roman"/>
        </w:rPr>
        <w:t>The residence time is slightly longer</w:t>
      </w:r>
      <w:r w:rsidR="00957762">
        <w:rPr>
          <w:rFonts w:ascii="Times New Roman" w:hAnsi="Times New Roman"/>
        </w:rPr>
        <w:t xml:space="preserve"> for periods</w:t>
      </w:r>
      <w:r w:rsidR="00E945B9">
        <w:rPr>
          <w:rFonts w:ascii="Times New Roman" w:hAnsi="Times New Roman"/>
        </w:rPr>
        <w:t xml:space="preserve"> </w:t>
      </w:r>
      <w:r w:rsidR="00940BDF">
        <w:rPr>
          <w:rFonts w:ascii="Times New Roman" w:hAnsi="Times New Roman"/>
        </w:rPr>
        <w:t>when the NPJ resides</w:t>
      </w:r>
      <w:r w:rsidR="00966109">
        <w:rPr>
          <w:rFonts w:ascii="Times New Roman" w:hAnsi="Times New Roman"/>
        </w:rPr>
        <w:t xml:space="preserve"> </w:t>
      </w:r>
      <w:r w:rsidR="00DC57E8">
        <w:rPr>
          <w:rFonts w:ascii="Times New Roman" w:hAnsi="Times New Roman"/>
        </w:rPr>
        <w:t>within the unit circle</w:t>
      </w:r>
      <w:r w:rsidR="00E945B9">
        <w:rPr>
          <w:rFonts w:ascii="Times New Roman" w:hAnsi="Times New Roman"/>
        </w:rPr>
        <w:t>,</w:t>
      </w:r>
      <w:r w:rsidR="00B0597A">
        <w:rPr>
          <w:rFonts w:ascii="Times New Roman" w:hAnsi="Times New Roman"/>
        </w:rPr>
        <w:t xml:space="preserve"> however,</w:t>
      </w:r>
      <w:r w:rsidR="00E945B9">
        <w:rPr>
          <w:rFonts w:ascii="Times New Roman" w:hAnsi="Times New Roman"/>
        </w:rPr>
        <w:t xml:space="preserve"> </w:t>
      </w:r>
      <w:r w:rsidR="00A6639E">
        <w:rPr>
          <w:rFonts w:ascii="Times New Roman" w:hAnsi="Times New Roman"/>
        </w:rPr>
        <w:t>with a mean</w:t>
      </w:r>
      <w:r w:rsidR="00A44816">
        <w:rPr>
          <w:rFonts w:ascii="Times New Roman" w:hAnsi="Times New Roman"/>
        </w:rPr>
        <w:t xml:space="preserve"> and median</w:t>
      </w:r>
      <w:r w:rsidR="00A6639E">
        <w:rPr>
          <w:rFonts w:ascii="Times New Roman" w:hAnsi="Times New Roman"/>
        </w:rPr>
        <w:t xml:space="preserve"> residence </w:t>
      </w:r>
      <w:r w:rsidR="00977DE1">
        <w:rPr>
          <w:rFonts w:ascii="Times New Roman" w:hAnsi="Times New Roman"/>
        </w:rPr>
        <w:t>time of 4.65 d</w:t>
      </w:r>
      <w:r w:rsidR="00B933F2">
        <w:rPr>
          <w:rFonts w:ascii="Times New Roman" w:hAnsi="Times New Roman"/>
        </w:rPr>
        <w:t>ays</w:t>
      </w:r>
      <w:r w:rsidR="00977DE1">
        <w:rPr>
          <w:rFonts w:ascii="Times New Roman" w:hAnsi="Times New Roman"/>
        </w:rPr>
        <w:t xml:space="preserve"> and 3.25 d</w:t>
      </w:r>
      <w:r w:rsidR="00B933F2">
        <w:rPr>
          <w:rFonts w:ascii="Times New Roman" w:hAnsi="Times New Roman"/>
        </w:rPr>
        <w:t>ays</w:t>
      </w:r>
      <w:r w:rsidR="00A44816">
        <w:rPr>
          <w:rFonts w:ascii="Times New Roman" w:hAnsi="Times New Roman"/>
        </w:rPr>
        <w:t>, respectively</w:t>
      </w:r>
      <w:r w:rsidR="00977DE1">
        <w:rPr>
          <w:rFonts w:ascii="Times New Roman" w:hAnsi="Times New Roman"/>
        </w:rPr>
        <w:t xml:space="preserve">. </w:t>
      </w:r>
      <w:r w:rsidR="00B933F2">
        <w:rPr>
          <w:rFonts w:ascii="Times New Roman" w:hAnsi="Times New Roman"/>
        </w:rPr>
        <w:t>C</w:t>
      </w:r>
      <w:r w:rsidR="00E1145F">
        <w:rPr>
          <w:rFonts w:ascii="Times New Roman" w:hAnsi="Times New Roman"/>
        </w:rPr>
        <w:t>onsideration of the</w:t>
      </w:r>
      <w:r w:rsidR="00D65F8B">
        <w:rPr>
          <w:rFonts w:ascii="Times New Roman" w:hAnsi="Times New Roman"/>
        </w:rPr>
        <w:t xml:space="preserve"> minimum and</w:t>
      </w:r>
      <w:r w:rsidR="00E1145F">
        <w:rPr>
          <w:rFonts w:ascii="Times New Roman" w:hAnsi="Times New Roman"/>
        </w:rPr>
        <w:t xml:space="preserve"> maximum residence time within each NPJ regime</w:t>
      </w:r>
      <w:r w:rsidR="0065396A">
        <w:rPr>
          <w:rFonts w:ascii="Times New Roman" w:hAnsi="Times New Roman"/>
        </w:rPr>
        <w:t xml:space="preserve"> also</w:t>
      </w:r>
      <w:r w:rsidR="00E1145F">
        <w:rPr>
          <w:rFonts w:ascii="Times New Roman" w:hAnsi="Times New Roman"/>
        </w:rPr>
        <w:t xml:space="preserve"> </w:t>
      </w:r>
      <w:r w:rsidR="00317268">
        <w:rPr>
          <w:rFonts w:ascii="Times New Roman" w:hAnsi="Times New Roman"/>
        </w:rPr>
        <w:t>indicates</w:t>
      </w:r>
      <w:r w:rsidR="00E1145F">
        <w:rPr>
          <w:rFonts w:ascii="Times New Roman" w:hAnsi="Times New Roman"/>
        </w:rPr>
        <w:t xml:space="preserve"> </w:t>
      </w:r>
      <w:r w:rsidR="00966109">
        <w:rPr>
          <w:rFonts w:ascii="Times New Roman" w:hAnsi="Times New Roman"/>
        </w:rPr>
        <w:t>that</w:t>
      </w:r>
      <w:r w:rsidR="00E1145F">
        <w:rPr>
          <w:rFonts w:ascii="Times New Roman" w:hAnsi="Times New Roman"/>
        </w:rPr>
        <w:t xml:space="preserve"> an NPJ regime </w:t>
      </w:r>
      <w:r w:rsidR="00282E83">
        <w:rPr>
          <w:rFonts w:ascii="Times New Roman" w:hAnsi="Times New Roman"/>
        </w:rPr>
        <w:t>can</w:t>
      </w:r>
      <w:r w:rsidR="00E1145F">
        <w:rPr>
          <w:rFonts w:ascii="Times New Roman" w:hAnsi="Times New Roman"/>
        </w:rPr>
        <w:t xml:space="preserve"> </w:t>
      </w:r>
      <w:r w:rsidR="00D65F8B">
        <w:rPr>
          <w:rFonts w:ascii="Times New Roman" w:hAnsi="Times New Roman"/>
        </w:rPr>
        <w:t xml:space="preserve">be </w:t>
      </w:r>
      <w:r w:rsidR="00EF668D">
        <w:rPr>
          <w:rFonts w:ascii="Times New Roman" w:hAnsi="Times New Roman"/>
        </w:rPr>
        <w:t>transient</w:t>
      </w:r>
      <w:r w:rsidR="00D65F8B">
        <w:rPr>
          <w:rFonts w:ascii="Times New Roman" w:hAnsi="Times New Roman"/>
        </w:rPr>
        <w:t xml:space="preserve"> or</w:t>
      </w:r>
      <w:r w:rsidR="0004310B">
        <w:rPr>
          <w:rFonts w:ascii="Times New Roman" w:hAnsi="Times New Roman"/>
        </w:rPr>
        <w:t xml:space="preserve"> may</w:t>
      </w:r>
      <w:r w:rsidR="00490E43">
        <w:rPr>
          <w:rFonts w:ascii="Times New Roman" w:hAnsi="Times New Roman"/>
        </w:rPr>
        <w:t xml:space="preserve"> </w:t>
      </w:r>
      <w:r w:rsidR="00E1145F">
        <w:rPr>
          <w:rFonts w:ascii="Times New Roman" w:hAnsi="Times New Roman"/>
        </w:rPr>
        <w:t xml:space="preserve">persist for </w:t>
      </w:r>
      <w:r w:rsidR="00A44816">
        <w:rPr>
          <w:rFonts w:ascii="Times New Roman" w:hAnsi="Times New Roman"/>
        </w:rPr>
        <w:t>multiple weeks</w:t>
      </w:r>
      <w:r w:rsidR="00957762">
        <w:rPr>
          <w:rFonts w:ascii="Times New Roman" w:hAnsi="Times New Roman"/>
        </w:rPr>
        <w:t>.</w:t>
      </w:r>
    </w:p>
    <w:p w14:paraId="44A36011" w14:textId="3DB937F4" w:rsidR="00F84B0B" w:rsidRDefault="00C009C2" w:rsidP="009E1FA2">
      <w:pPr>
        <w:widowControl w:val="0"/>
        <w:spacing w:line="480" w:lineRule="auto"/>
        <w:ind w:firstLine="720"/>
        <w:rPr>
          <w:rFonts w:ascii="Times New Roman" w:hAnsi="Times New Roman"/>
        </w:rPr>
      </w:pPr>
      <w:r>
        <w:rPr>
          <w:rFonts w:ascii="Times New Roman" w:hAnsi="Times New Roman"/>
        </w:rPr>
        <w:t>As demonstrated from</w:t>
      </w:r>
      <w:r w:rsidR="00BB7CFF">
        <w:rPr>
          <w:rFonts w:ascii="Times New Roman" w:hAnsi="Times New Roman"/>
        </w:rPr>
        <w:t xml:space="preserve"> previous studies</w:t>
      </w:r>
      <w:r w:rsidR="004D4367">
        <w:rPr>
          <w:rFonts w:ascii="Times New Roman" w:hAnsi="Times New Roman"/>
        </w:rPr>
        <w:t xml:space="preserve"> on NPJ variability</w:t>
      </w:r>
      <w:r w:rsidR="00BB7CFF">
        <w:rPr>
          <w:rFonts w:ascii="Times New Roman" w:hAnsi="Times New Roman"/>
        </w:rPr>
        <w:t xml:space="preserve">, </w:t>
      </w:r>
      <w:r w:rsidR="00345207">
        <w:rPr>
          <w:rFonts w:ascii="Times New Roman" w:hAnsi="Times New Roman"/>
        </w:rPr>
        <w:t>each NPJ regime</w:t>
      </w:r>
      <w:r w:rsidR="00DC7A8D">
        <w:rPr>
          <w:rFonts w:ascii="Times New Roman" w:hAnsi="Times New Roman"/>
        </w:rPr>
        <w:t xml:space="preserve"> exhibit</w:t>
      </w:r>
      <w:r w:rsidR="00345207">
        <w:rPr>
          <w:rFonts w:ascii="Times New Roman" w:hAnsi="Times New Roman"/>
        </w:rPr>
        <w:t>s</w:t>
      </w:r>
      <w:r w:rsidR="00DC7A8D">
        <w:rPr>
          <w:rFonts w:ascii="Times New Roman" w:hAnsi="Times New Roman"/>
        </w:rPr>
        <w:t xml:space="preserve"> a</w:t>
      </w:r>
      <w:r w:rsidR="00BB7CFF">
        <w:rPr>
          <w:rFonts w:ascii="Times New Roman" w:hAnsi="Times New Roman"/>
        </w:rPr>
        <w:t xml:space="preserve"> </w:t>
      </w:r>
      <w:r w:rsidR="00DC7A8D">
        <w:rPr>
          <w:rFonts w:ascii="Times New Roman" w:hAnsi="Times New Roman"/>
        </w:rPr>
        <w:t>strong</w:t>
      </w:r>
      <w:r w:rsidR="00BB7CFF">
        <w:rPr>
          <w:rFonts w:ascii="Times New Roman" w:hAnsi="Times New Roman"/>
        </w:rPr>
        <w:t xml:space="preserve"> influence</w:t>
      </w:r>
      <w:r w:rsidR="00DC7A8D">
        <w:rPr>
          <w:rFonts w:ascii="Times New Roman" w:hAnsi="Times New Roman"/>
        </w:rPr>
        <w:t xml:space="preserve"> on</w:t>
      </w:r>
      <w:r w:rsidR="00BB7CFF">
        <w:rPr>
          <w:rFonts w:ascii="Times New Roman" w:hAnsi="Times New Roman"/>
        </w:rPr>
        <w:t xml:space="preserve"> the character of the downstream </w:t>
      </w:r>
      <w:r w:rsidR="00FF3947">
        <w:rPr>
          <w:rFonts w:ascii="Times New Roman" w:hAnsi="Times New Roman"/>
        </w:rPr>
        <w:t xml:space="preserve">large-scale </w:t>
      </w:r>
      <w:r w:rsidR="00BB7CFF">
        <w:rPr>
          <w:rFonts w:ascii="Times New Roman" w:hAnsi="Times New Roman"/>
        </w:rPr>
        <w:t xml:space="preserve">flow pattern over North America (e.g., </w:t>
      </w:r>
      <w:proofErr w:type="spellStart"/>
      <w:r w:rsidR="00C365F7">
        <w:rPr>
          <w:rFonts w:ascii="Times New Roman" w:hAnsi="Times New Roman"/>
        </w:rPr>
        <w:t>Athanasiadis</w:t>
      </w:r>
      <w:proofErr w:type="spellEnd"/>
      <w:r w:rsidR="00C365F7">
        <w:rPr>
          <w:rFonts w:ascii="Times New Roman" w:hAnsi="Times New Roman"/>
        </w:rPr>
        <w:t xml:space="preserve"> et al. 2010; Jaffe et al. 2011; Griffin and Martin 2017). </w:t>
      </w:r>
      <w:r w:rsidR="009F0989">
        <w:rPr>
          <w:rFonts w:ascii="Times New Roman" w:hAnsi="Times New Roman"/>
        </w:rPr>
        <w:t>To ensure consistency with previous work, composite analyses</w:t>
      </w:r>
      <w:r w:rsidR="004134D8">
        <w:rPr>
          <w:rFonts w:ascii="Times New Roman" w:hAnsi="Times New Roman"/>
        </w:rPr>
        <w:t xml:space="preserve"> are constructed employing the CFSR for</w:t>
      </w:r>
      <w:r w:rsidR="009F0989">
        <w:rPr>
          <w:rFonts w:ascii="Times New Roman" w:hAnsi="Times New Roman"/>
        </w:rPr>
        <w:t xml:space="preserve"> periods during which the NPJ resided within the same </w:t>
      </w:r>
      <w:r w:rsidR="00DC09AD">
        <w:rPr>
          <w:rFonts w:ascii="Times New Roman" w:hAnsi="Times New Roman"/>
        </w:rPr>
        <w:t xml:space="preserve">NPJ regime </w:t>
      </w:r>
      <w:r w:rsidR="00F84B0B">
        <w:rPr>
          <w:rFonts w:ascii="Times New Roman" w:hAnsi="Times New Roman"/>
        </w:rPr>
        <w:t>for</w:t>
      </w:r>
      <w:r w:rsidR="004134D8">
        <w:rPr>
          <w:rFonts w:ascii="Times New Roman" w:hAnsi="Times New Roman"/>
        </w:rPr>
        <w:t xml:space="preserve"> at least</w:t>
      </w:r>
      <w:r w:rsidR="00F84B0B">
        <w:rPr>
          <w:rFonts w:ascii="Times New Roman" w:hAnsi="Times New Roman"/>
        </w:rPr>
        <w:t xml:space="preserve"> three consecutive days.</w:t>
      </w:r>
      <w:r w:rsidR="00C365F7">
        <w:rPr>
          <w:rFonts w:ascii="Times New Roman" w:hAnsi="Times New Roman"/>
        </w:rPr>
        <w:t xml:space="preserve"> </w:t>
      </w:r>
      <w:r w:rsidR="00AA6B0F">
        <w:rPr>
          <w:rFonts w:ascii="Times New Roman" w:hAnsi="Times New Roman"/>
        </w:rPr>
        <w:t>A three-</w:t>
      </w:r>
      <w:r w:rsidR="00D70BFD">
        <w:rPr>
          <w:rFonts w:ascii="Times New Roman" w:hAnsi="Times New Roman"/>
        </w:rPr>
        <w:t>day threshold</w:t>
      </w:r>
      <w:r w:rsidR="00C365F7">
        <w:rPr>
          <w:rFonts w:ascii="Times New Roman" w:hAnsi="Times New Roman"/>
        </w:rPr>
        <w:t xml:space="preserve"> </w:t>
      </w:r>
      <w:r w:rsidR="00F84B0B">
        <w:rPr>
          <w:rFonts w:ascii="Times New Roman" w:hAnsi="Times New Roman"/>
        </w:rPr>
        <w:t xml:space="preserve">is chosen </w:t>
      </w:r>
      <w:r w:rsidR="00AA6B0F">
        <w:rPr>
          <w:rFonts w:ascii="Times New Roman" w:hAnsi="Times New Roman"/>
        </w:rPr>
        <w:t>as a compromise between</w:t>
      </w:r>
      <w:r w:rsidR="00F84B0B">
        <w:rPr>
          <w:rFonts w:ascii="Times New Roman" w:hAnsi="Times New Roman"/>
        </w:rPr>
        <w:t xml:space="preserve"> the</w:t>
      </w:r>
      <w:r w:rsidR="00AA6B0F">
        <w:rPr>
          <w:rFonts w:ascii="Times New Roman" w:hAnsi="Times New Roman"/>
        </w:rPr>
        <w:t xml:space="preserve"> magnitude of the mean and median residence time</w:t>
      </w:r>
      <w:r w:rsidR="00F84B0B">
        <w:rPr>
          <w:rFonts w:ascii="Times New Roman" w:hAnsi="Times New Roman"/>
        </w:rPr>
        <w:t xml:space="preserve"> </w:t>
      </w:r>
      <w:r w:rsidR="004948FA">
        <w:rPr>
          <w:rFonts w:ascii="Times New Roman" w:hAnsi="Times New Roman"/>
        </w:rPr>
        <w:t>for</w:t>
      </w:r>
      <w:r w:rsidR="00F84B0B">
        <w:rPr>
          <w:rFonts w:ascii="Times New Roman" w:hAnsi="Times New Roman"/>
        </w:rPr>
        <w:t xml:space="preserve"> each </w:t>
      </w:r>
      <w:r w:rsidR="009246DB">
        <w:rPr>
          <w:rFonts w:ascii="Times New Roman" w:hAnsi="Times New Roman"/>
        </w:rPr>
        <w:t xml:space="preserve">NPJ regime </w:t>
      </w:r>
      <w:r w:rsidR="0074092B">
        <w:rPr>
          <w:rFonts w:ascii="Times New Roman" w:hAnsi="Times New Roman"/>
        </w:rPr>
        <w:t>(</w:t>
      </w:r>
      <w:r w:rsidR="005B0FB4">
        <w:rPr>
          <w:rFonts w:ascii="Times New Roman" w:hAnsi="Times New Roman"/>
        </w:rPr>
        <w:t>Table 1</w:t>
      </w:r>
      <w:r w:rsidR="0074092B">
        <w:rPr>
          <w:rFonts w:ascii="Times New Roman" w:hAnsi="Times New Roman"/>
        </w:rPr>
        <w:t>)</w:t>
      </w:r>
      <w:r w:rsidR="00C365F7">
        <w:rPr>
          <w:rFonts w:ascii="Times New Roman" w:hAnsi="Times New Roman"/>
        </w:rPr>
        <w:t>.</w:t>
      </w:r>
      <w:r w:rsidR="0078472F">
        <w:rPr>
          <w:rFonts w:ascii="Times New Roman" w:hAnsi="Times New Roman"/>
        </w:rPr>
        <w:t xml:space="preserve"> </w:t>
      </w:r>
      <w:r w:rsidR="00F84B0B">
        <w:rPr>
          <w:rFonts w:ascii="Times New Roman" w:hAnsi="Times New Roman"/>
        </w:rPr>
        <w:t>Figure</w:t>
      </w:r>
      <w:r w:rsidR="009E1FA2">
        <w:rPr>
          <w:rFonts w:ascii="Times New Roman" w:hAnsi="Times New Roman"/>
        </w:rPr>
        <w:t>s</w:t>
      </w:r>
      <w:r w:rsidR="001A232E">
        <w:rPr>
          <w:rFonts w:ascii="Times New Roman" w:hAnsi="Times New Roman"/>
        </w:rPr>
        <w:t xml:space="preserve"> 5 and 6 </w:t>
      </w:r>
      <w:r w:rsidR="00E604ED">
        <w:rPr>
          <w:rFonts w:ascii="Times New Roman" w:hAnsi="Times New Roman"/>
        </w:rPr>
        <w:t>illustrate</w:t>
      </w:r>
      <w:r w:rsidR="00F84B0B">
        <w:rPr>
          <w:rFonts w:ascii="Times New Roman" w:hAnsi="Times New Roman"/>
        </w:rPr>
        <w:t xml:space="preserve"> the characteristic </w:t>
      </w:r>
      <w:r w:rsidR="0074092B">
        <w:rPr>
          <w:rFonts w:ascii="Times New Roman" w:hAnsi="Times New Roman"/>
        </w:rPr>
        <w:t xml:space="preserve">large-scale </w:t>
      </w:r>
      <w:r w:rsidR="00F84B0B">
        <w:rPr>
          <w:rFonts w:ascii="Times New Roman" w:hAnsi="Times New Roman"/>
        </w:rPr>
        <w:t>flow pattern</w:t>
      </w:r>
      <w:r w:rsidR="001A232E">
        <w:rPr>
          <w:rFonts w:ascii="Times New Roman" w:hAnsi="Times New Roman"/>
        </w:rPr>
        <w:t xml:space="preserve"> </w:t>
      </w:r>
      <w:r w:rsidR="00F84B0B">
        <w:rPr>
          <w:rFonts w:ascii="Times New Roman" w:hAnsi="Times New Roman"/>
        </w:rPr>
        <w:t>fou</w:t>
      </w:r>
      <w:r w:rsidR="001A232E">
        <w:rPr>
          <w:rFonts w:ascii="Times New Roman" w:hAnsi="Times New Roman"/>
        </w:rPr>
        <w:t xml:space="preserve">r days following the onset of each NPJ regime. This particular </w:t>
      </w:r>
      <w:r w:rsidR="0078472F">
        <w:rPr>
          <w:rFonts w:ascii="Times New Roman" w:hAnsi="Times New Roman"/>
        </w:rPr>
        <w:t xml:space="preserve">time </w:t>
      </w:r>
      <w:r w:rsidR="001A232E">
        <w:rPr>
          <w:rFonts w:ascii="Times New Roman" w:hAnsi="Times New Roman"/>
        </w:rPr>
        <w:t xml:space="preserve">is </w:t>
      </w:r>
      <w:r w:rsidR="0078472F">
        <w:rPr>
          <w:rFonts w:ascii="Times New Roman" w:hAnsi="Times New Roman"/>
        </w:rPr>
        <w:t xml:space="preserve">chosen subjectively </w:t>
      </w:r>
      <w:r w:rsidR="00DC09AD">
        <w:rPr>
          <w:rFonts w:ascii="Times New Roman" w:hAnsi="Times New Roman"/>
        </w:rPr>
        <w:t>for brevity and</w:t>
      </w:r>
      <w:r w:rsidR="001A232E">
        <w:rPr>
          <w:rFonts w:ascii="Times New Roman" w:hAnsi="Times New Roman"/>
        </w:rPr>
        <w:t xml:space="preserve"> to highlight</w:t>
      </w:r>
      <w:r w:rsidR="004948FA">
        <w:rPr>
          <w:rFonts w:ascii="Times New Roman" w:hAnsi="Times New Roman"/>
        </w:rPr>
        <w:t xml:space="preserve"> both</w:t>
      </w:r>
      <w:r w:rsidR="001A232E">
        <w:rPr>
          <w:rFonts w:ascii="Times New Roman" w:hAnsi="Times New Roman"/>
        </w:rPr>
        <w:t xml:space="preserve"> the characteristic structure of the NPJ</w:t>
      </w:r>
      <w:r w:rsidR="00AA6B0F">
        <w:rPr>
          <w:rFonts w:ascii="Times New Roman" w:hAnsi="Times New Roman"/>
        </w:rPr>
        <w:t>,</w:t>
      </w:r>
      <w:r w:rsidR="001A232E">
        <w:rPr>
          <w:rFonts w:ascii="Times New Roman" w:hAnsi="Times New Roman"/>
        </w:rPr>
        <w:t xml:space="preserve"> </w:t>
      </w:r>
      <w:r w:rsidR="00B84E0F">
        <w:rPr>
          <w:rFonts w:ascii="Times New Roman" w:hAnsi="Times New Roman"/>
        </w:rPr>
        <w:t>as well as</w:t>
      </w:r>
      <w:r w:rsidR="001A232E">
        <w:rPr>
          <w:rFonts w:ascii="Times New Roman" w:hAnsi="Times New Roman"/>
        </w:rPr>
        <w:t xml:space="preserve"> the downstream flow pattern over North America</w:t>
      </w:r>
      <w:r w:rsidR="007824F0">
        <w:rPr>
          <w:rFonts w:ascii="Times New Roman" w:hAnsi="Times New Roman"/>
        </w:rPr>
        <w:t xml:space="preserve"> associated with each NPJ regime</w:t>
      </w:r>
      <w:r w:rsidR="001A232E">
        <w:rPr>
          <w:rFonts w:ascii="Times New Roman" w:hAnsi="Times New Roman"/>
        </w:rPr>
        <w:t>.</w:t>
      </w:r>
      <w:r w:rsidR="00512EA9">
        <w:rPr>
          <w:rFonts w:ascii="Times New Roman" w:hAnsi="Times New Roman"/>
        </w:rPr>
        <w:t xml:space="preserve"> Two-sided </w:t>
      </w:r>
      <w:r w:rsidR="00E26FA8">
        <w:rPr>
          <w:rFonts w:ascii="Times New Roman" w:hAnsi="Times New Roman"/>
        </w:rPr>
        <w:t xml:space="preserve">Student’s </w:t>
      </w:r>
      <w:r w:rsidR="00512EA9">
        <w:rPr>
          <w:rFonts w:ascii="Times New Roman" w:hAnsi="Times New Roman"/>
        </w:rPr>
        <w:t>t-tests were performed on the geopotential</w:t>
      </w:r>
      <w:r w:rsidR="002C697E">
        <w:rPr>
          <w:rFonts w:ascii="Times New Roman" w:hAnsi="Times New Roman"/>
        </w:rPr>
        <w:t xml:space="preserve"> height</w:t>
      </w:r>
      <w:r w:rsidR="00512EA9">
        <w:rPr>
          <w:rFonts w:ascii="Times New Roman" w:hAnsi="Times New Roman"/>
        </w:rPr>
        <w:t xml:space="preserve"> and temperature anomaly fields shown in Fig</w:t>
      </w:r>
      <w:r w:rsidR="009E1FA2">
        <w:rPr>
          <w:rFonts w:ascii="Times New Roman" w:hAnsi="Times New Roman"/>
        </w:rPr>
        <w:t>s. 5–</w:t>
      </w:r>
      <w:r w:rsidR="00512EA9">
        <w:rPr>
          <w:rFonts w:ascii="Times New Roman" w:hAnsi="Times New Roman"/>
        </w:rPr>
        <w:t>6 to identify anomalies that are statistically significant at the 99% confidence interval.</w:t>
      </w:r>
      <w:r w:rsidR="001A232E">
        <w:rPr>
          <w:rFonts w:ascii="Times New Roman" w:hAnsi="Times New Roman"/>
        </w:rPr>
        <w:t xml:space="preserve"> </w:t>
      </w:r>
      <w:r w:rsidR="00B17A4A">
        <w:rPr>
          <w:rFonts w:ascii="Times New Roman" w:hAnsi="Times New Roman"/>
        </w:rPr>
        <w:t>The reader is referred to Griffin and Martin (2017) for greater detail on</w:t>
      </w:r>
      <w:r w:rsidR="00B6666E">
        <w:rPr>
          <w:rFonts w:ascii="Times New Roman" w:hAnsi="Times New Roman"/>
        </w:rPr>
        <w:t xml:space="preserve"> the evolution of</w:t>
      </w:r>
      <w:r w:rsidR="00B17A4A">
        <w:rPr>
          <w:rFonts w:ascii="Times New Roman" w:hAnsi="Times New Roman"/>
        </w:rPr>
        <w:t xml:space="preserve"> the l</w:t>
      </w:r>
      <w:r w:rsidR="00B6666E">
        <w:rPr>
          <w:rFonts w:ascii="Times New Roman" w:hAnsi="Times New Roman"/>
        </w:rPr>
        <w:t>arge-scale flow pattern</w:t>
      </w:r>
      <w:r w:rsidR="00B17A4A">
        <w:rPr>
          <w:rFonts w:ascii="Times New Roman" w:hAnsi="Times New Roman"/>
        </w:rPr>
        <w:t xml:space="preserve"> associated with each NPJ regime.</w:t>
      </w:r>
    </w:p>
    <w:p w14:paraId="13AA19ED" w14:textId="5134D1AB" w:rsidR="007B543B" w:rsidRDefault="00B95883" w:rsidP="009E1FA2">
      <w:pPr>
        <w:widowControl w:val="0"/>
        <w:spacing w:line="480" w:lineRule="auto"/>
        <w:ind w:firstLine="720"/>
        <w:rPr>
          <w:rFonts w:ascii="Times New Roman" w:hAnsi="Times New Roman"/>
        </w:rPr>
      </w:pPr>
      <w:r>
        <w:rPr>
          <w:rFonts w:ascii="Times New Roman" w:hAnsi="Times New Roman"/>
        </w:rPr>
        <w:t>A</w:t>
      </w:r>
      <w:r w:rsidR="00BB5E44">
        <w:rPr>
          <w:rFonts w:ascii="Times New Roman" w:hAnsi="Times New Roman"/>
        </w:rPr>
        <w:t xml:space="preserve"> jet extension</w:t>
      </w:r>
      <w:r w:rsidR="00353186">
        <w:rPr>
          <w:rFonts w:ascii="Times New Roman" w:hAnsi="Times New Roman"/>
        </w:rPr>
        <w:t xml:space="preserve"> </w:t>
      </w:r>
      <w:r w:rsidR="00BB5E44">
        <w:rPr>
          <w:rFonts w:ascii="Times New Roman" w:hAnsi="Times New Roman"/>
        </w:rPr>
        <w:t>is characterized by</w:t>
      </w:r>
      <w:r w:rsidR="00CF5BF5">
        <w:rPr>
          <w:rFonts w:ascii="Times New Roman" w:hAnsi="Times New Roman"/>
        </w:rPr>
        <w:t xml:space="preserve"> the meridional juxtaposition of an anomalous upper-tropospheric trough over the central North Pacific and an anomalous ridge over the subtropical North Pacific</w:t>
      </w:r>
      <w:r w:rsidR="00BB5E44">
        <w:rPr>
          <w:rFonts w:ascii="Times New Roman" w:hAnsi="Times New Roman"/>
        </w:rPr>
        <w:t xml:space="preserve"> </w:t>
      </w:r>
      <w:r w:rsidR="00CF5BF5">
        <w:rPr>
          <w:rFonts w:ascii="Times New Roman" w:hAnsi="Times New Roman"/>
        </w:rPr>
        <w:t>that</w:t>
      </w:r>
      <w:r w:rsidR="009E1FA2">
        <w:rPr>
          <w:rFonts w:ascii="Times New Roman" w:hAnsi="Times New Roman"/>
        </w:rPr>
        <w:t xml:space="preserve"> combine to</w:t>
      </w:r>
      <w:r w:rsidR="00CF5BF5">
        <w:rPr>
          <w:rFonts w:ascii="Times New Roman" w:hAnsi="Times New Roman"/>
        </w:rPr>
        <w:t xml:space="preserve"> </w:t>
      </w:r>
      <w:r w:rsidR="00096A75">
        <w:rPr>
          <w:rFonts w:ascii="Times New Roman" w:hAnsi="Times New Roman"/>
        </w:rPr>
        <w:t>produce</w:t>
      </w:r>
      <w:r w:rsidR="00CF5BF5">
        <w:rPr>
          <w:rFonts w:ascii="Times New Roman" w:hAnsi="Times New Roman"/>
        </w:rPr>
        <w:t xml:space="preserve"> </w:t>
      </w:r>
      <w:r w:rsidR="0082243E">
        <w:rPr>
          <w:rFonts w:ascii="Times New Roman" w:hAnsi="Times New Roman"/>
        </w:rPr>
        <w:t>a strong,</w:t>
      </w:r>
      <w:r w:rsidR="00CF5BF5">
        <w:rPr>
          <w:rFonts w:ascii="Times New Roman" w:hAnsi="Times New Roman"/>
        </w:rPr>
        <w:t xml:space="preserve"> </w:t>
      </w:r>
      <w:r w:rsidR="00BB5E44">
        <w:rPr>
          <w:rFonts w:ascii="Times New Roman" w:hAnsi="Times New Roman"/>
        </w:rPr>
        <w:t>zonally-oriented NPJ</w:t>
      </w:r>
      <w:r w:rsidR="00BC7E6E">
        <w:rPr>
          <w:rFonts w:ascii="Times New Roman" w:hAnsi="Times New Roman"/>
        </w:rPr>
        <w:t xml:space="preserve"> </w:t>
      </w:r>
      <w:r>
        <w:rPr>
          <w:rFonts w:ascii="Times New Roman" w:hAnsi="Times New Roman"/>
        </w:rPr>
        <w:t xml:space="preserve">(Fig. 5a). </w:t>
      </w:r>
      <w:r w:rsidR="009E1FA2">
        <w:rPr>
          <w:rFonts w:ascii="Times New Roman" w:hAnsi="Times New Roman"/>
        </w:rPr>
        <w:t>B</w:t>
      </w:r>
      <w:r w:rsidR="002D5E00">
        <w:rPr>
          <w:rFonts w:ascii="Times New Roman" w:hAnsi="Times New Roman"/>
        </w:rPr>
        <w:t>eneath the left-</w:t>
      </w:r>
      <w:r w:rsidR="003B5EFD">
        <w:rPr>
          <w:rFonts w:ascii="Times New Roman" w:hAnsi="Times New Roman"/>
        </w:rPr>
        <w:t>exit region of the</w:t>
      </w:r>
      <w:r w:rsidR="00DC0F89">
        <w:rPr>
          <w:rFonts w:ascii="Times New Roman" w:hAnsi="Times New Roman"/>
        </w:rPr>
        <w:t xml:space="preserve"> extended</w:t>
      </w:r>
      <w:r w:rsidR="00963B7D">
        <w:rPr>
          <w:rFonts w:ascii="Times New Roman" w:hAnsi="Times New Roman"/>
        </w:rPr>
        <w:t xml:space="preserve"> NPJ</w:t>
      </w:r>
      <w:r w:rsidR="009E1FA2">
        <w:rPr>
          <w:rFonts w:ascii="Times New Roman" w:hAnsi="Times New Roman"/>
        </w:rPr>
        <w:t>, an anomalous surface cyclone</w:t>
      </w:r>
      <w:r w:rsidR="00963B7D">
        <w:rPr>
          <w:rFonts w:ascii="Times New Roman" w:hAnsi="Times New Roman"/>
        </w:rPr>
        <w:t xml:space="preserve"> </w:t>
      </w:r>
      <w:r w:rsidR="00A903C2">
        <w:rPr>
          <w:rFonts w:ascii="Times New Roman" w:hAnsi="Times New Roman"/>
        </w:rPr>
        <w:t xml:space="preserve">drives </w:t>
      </w:r>
      <w:r w:rsidR="00481C24">
        <w:rPr>
          <w:rFonts w:ascii="Times New Roman" w:hAnsi="Times New Roman"/>
        </w:rPr>
        <w:t>anomalous</w:t>
      </w:r>
      <w:r w:rsidR="003B5EFD">
        <w:rPr>
          <w:rFonts w:ascii="Times New Roman" w:hAnsi="Times New Roman"/>
        </w:rPr>
        <w:t xml:space="preserve"> southerly </w:t>
      </w:r>
      <w:r w:rsidR="003B5EFD">
        <w:rPr>
          <w:rFonts w:ascii="Times New Roman" w:hAnsi="Times New Roman"/>
        </w:rPr>
        <w:lastRenderedPageBreak/>
        <w:t>geostrophic flow along the west coast</w:t>
      </w:r>
      <w:r w:rsidR="0016488F">
        <w:rPr>
          <w:rFonts w:ascii="Times New Roman" w:hAnsi="Times New Roman"/>
        </w:rPr>
        <w:t xml:space="preserve"> of North America</w:t>
      </w:r>
      <w:r w:rsidR="00BC7E6E">
        <w:rPr>
          <w:rFonts w:ascii="Times New Roman" w:hAnsi="Times New Roman"/>
        </w:rPr>
        <w:t xml:space="preserve"> (Fig. 6a)</w:t>
      </w:r>
      <w:r w:rsidR="00A453BA">
        <w:rPr>
          <w:rFonts w:ascii="Times New Roman" w:hAnsi="Times New Roman"/>
        </w:rPr>
        <w:t xml:space="preserve">. This southerly geostrophic flow </w:t>
      </w:r>
      <w:r w:rsidR="00E93D5B">
        <w:rPr>
          <w:rFonts w:ascii="Times New Roman" w:hAnsi="Times New Roman"/>
        </w:rPr>
        <w:t>is associated with</w:t>
      </w:r>
      <w:r w:rsidR="00BC7E6E">
        <w:rPr>
          <w:rFonts w:ascii="Times New Roman" w:hAnsi="Times New Roman"/>
        </w:rPr>
        <w:t xml:space="preserve"> the </w:t>
      </w:r>
      <w:r w:rsidR="00474F0A">
        <w:rPr>
          <w:rFonts w:ascii="Times New Roman" w:hAnsi="Times New Roman"/>
        </w:rPr>
        <w:t>development</w:t>
      </w:r>
      <w:r w:rsidR="00BC7E6E">
        <w:rPr>
          <w:rFonts w:ascii="Times New Roman" w:hAnsi="Times New Roman"/>
        </w:rPr>
        <w:t xml:space="preserve"> of</w:t>
      </w:r>
      <w:r w:rsidR="003B5EFD">
        <w:rPr>
          <w:rFonts w:ascii="Times New Roman" w:hAnsi="Times New Roman"/>
        </w:rPr>
        <w:t xml:space="preserve"> lower-tr</w:t>
      </w:r>
      <w:r w:rsidR="00DC0F89">
        <w:rPr>
          <w:rFonts w:ascii="Times New Roman" w:hAnsi="Times New Roman"/>
        </w:rPr>
        <w:t>opospheric warm anomalies</w:t>
      </w:r>
      <w:r w:rsidR="007742ED">
        <w:rPr>
          <w:rFonts w:ascii="Times New Roman" w:hAnsi="Times New Roman"/>
        </w:rPr>
        <w:t xml:space="preserve"> </w:t>
      </w:r>
      <w:r w:rsidR="001764D7">
        <w:rPr>
          <w:rFonts w:ascii="Times New Roman" w:hAnsi="Times New Roman"/>
        </w:rPr>
        <w:t>over western North America</w:t>
      </w:r>
      <w:r w:rsidR="00474F0A">
        <w:rPr>
          <w:rFonts w:ascii="Times New Roman" w:hAnsi="Times New Roman"/>
        </w:rPr>
        <w:t xml:space="preserve"> and the amplification</w:t>
      </w:r>
      <w:r w:rsidR="00BC7E6E">
        <w:rPr>
          <w:rFonts w:ascii="Times New Roman" w:hAnsi="Times New Roman"/>
        </w:rPr>
        <w:t xml:space="preserve"> of an </w:t>
      </w:r>
      <w:r w:rsidR="00C25823">
        <w:rPr>
          <w:rFonts w:ascii="Times New Roman" w:hAnsi="Times New Roman"/>
        </w:rPr>
        <w:t xml:space="preserve">anomalous </w:t>
      </w:r>
      <w:r w:rsidR="00BC7E6E">
        <w:rPr>
          <w:rFonts w:ascii="Times New Roman" w:hAnsi="Times New Roman"/>
        </w:rPr>
        <w:t>upper-tropospheric ridge in that location</w:t>
      </w:r>
      <w:r w:rsidR="009E1FA2">
        <w:rPr>
          <w:rFonts w:ascii="Times New Roman" w:hAnsi="Times New Roman"/>
        </w:rPr>
        <w:t>, as well</w:t>
      </w:r>
      <w:r w:rsidR="00BC7E6E">
        <w:rPr>
          <w:rFonts w:ascii="Times New Roman" w:hAnsi="Times New Roman"/>
        </w:rPr>
        <w:t xml:space="preserve"> (Fig. 5a)</w:t>
      </w:r>
      <w:r w:rsidR="003B5EFD">
        <w:rPr>
          <w:rFonts w:ascii="Times New Roman" w:hAnsi="Times New Roman"/>
        </w:rPr>
        <w:t xml:space="preserve">. </w:t>
      </w:r>
      <w:r w:rsidR="008505F2">
        <w:rPr>
          <w:rFonts w:ascii="Times New Roman" w:hAnsi="Times New Roman"/>
        </w:rPr>
        <w:t>Lower-tropospheric cold anomalies</w:t>
      </w:r>
      <w:r w:rsidR="003B5EFD">
        <w:rPr>
          <w:rFonts w:ascii="Times New Roman" w:hAnsi="Times New Roman"/>
        </w:rPr>
        <w:t xml:space="preserve"> are </w:t>
      </w:r>
      <w:r w:rsidR="00E53B6D">
        <w:rPr>
          <w:rFonts w:ascii="Times New Roman" w:hAnsi="Times New Roman"/>
        </w:rPr>
        <w:t>found</w:t>
      </w:r>
      <w:r w:rsidR="003B5EFD">
        <w:rPr>
          <w:rFonts w:ascii="Times New Roman" w:hAnsi="Times New Roman"/>
        </w:rPr>
        <w:t xml:space="preserve"> </w:t>
      </w:r>
      <w:r w:rsidR="00DC0F89">
        <w:rPr>
          <w:rFonts w:ascii="Times New Roman" w:hAnsi="Times New Roman"/>
        </w:rPr>
        <w:t>upstream of the surface cyclone</w:t>
      </w:r>
      <w:r>
        <w:rPr>
          <w:rFonts w:ascii="Times New Roman" w:hAnsi="Times New Roman"/>
        </w:rPr>
        <w:t xml:space="preserve"> </w:t>
      </w:r>
      <w:r w:rsidR="00DC0F89">
        <w:rPr>
          <w:rFonts w:ascii="Times New Roman" w:hAnsi="Times New Roman"/>
        </w:rPr>
        <w:t>in</w:t>
      </w:r>
      <w:r w:rsidR="0016488F">
        <w:rPr>
          <w:rFonts w:ascii="Times New Roman" w:hAnsi="Times New Roman"/>
        </w:rPr>
        <w:t xml:space="preserve"> conjunction with</w:t>
      </w:r>
      <w:r w:rsidR="00DC0F89">
        <w:rPr>
          <w:rFonts w:ascii="Times New Roman" w:hAnsi="Times New Roman"/>
        </w:rPr>
        <w:t xml:space="preserve"> anomalous northerly geostrophic flow</w:t>
      </w:r>
      <w:r w:rsidR="00317268">
        <w:rPr>
          <w:rFonts w:ascii="Times New Roman" w:hAnsi="Times New Roman"/>
        </w:rPr>
        <w:t xml:space="preserve"> in that location</w:t>
      </w:r>
      <w:r w:rsidR="00E77763">
        <w:rPr>
          <w:rFonts w:ascii="Times New Roman" w:hAnsi="Times New Roman"/>
        </w:rPr>
        <w:t>,</w:t>
      </w:r>
      <w:r w:rsidR="00DC0F89">
        <w:rPr>
          <w:rFonts w:ascii="Times New Roman" w:hAnsi="Times New Roman"/>
        </w:rPr>
        <w:t xml:space="preserve"> and across eastern North America </w:t>
      </w:r>
      <w:r w:rsidR="0016488F">
        <w:rPr>
          <w:rFonts w:ascii="Times New Roman" w:hAnsi="Times New Roman"/>
        </w:rPr>
        <w:t>beneath</w:t>
      </w:r>
      <w:r w:rsidR="00DC0F89">
        <w:rPr>
          <w:rFonts w:ascii="Times New Roman" w:hAnsi="Times New Roman"/>
        </w:rPr>
        <w:t xml:space="preserve"> </w:t>
      </w:r>
      <w:r w:rsidR="00F9441B">
        <w:rPr>
          <w:rFonts w:ascii="Times New Roman" w:hAnsi="Times New Roman"/>
        </w:rPr>
        <w:t>an anomalous</w:t>
      </w:r>
      <w:r w:rsidR="00DC0F89">
        <w:rPr>
          <w:rFonts w:ascii="Times New Roman" w:hAnsi="Times New Roman"/>
        </w:rPr>
        <w:t xml:space="preserve"> upper-tropospheric trough</w:t>
      </w:r>
      <w:r w:rsidR="00A903C2">
        <w:rPr>
          <w:rFonts w:ascii="Times New Roman" w:hAnsi="Times New Roman"/>
        </w:rPr>
        <w:t xml:space="preserve"> (Fig. 6a)</w:t>
      </w:r>
      <w:r w:rsidR="00DC0F89">
        <w:rPr>
          <w:rFonts w:ascii="Times New Roman" w:hAnsi="Times New Roman"/>
        </w:rPr>
        <w:t>.</w:t>
      </w:r>
    </w:p>
    <w:p w14:paraId="7A91FAC7" w14:textId="77E4B553" w:rsidR="00F35D5D" w:rsidRDefault="003A6F74" w:rsidP="00D6599B">
      <w:pPr>
        <w:spacing w:line="480" w:lineRule="auto"/>
        <w:ind w:firstLine="720"/>
        <w:rPr>
          <w:rFonts w:ascii="Times New Roman" w:hAnsi="Times New Roman"/>
        </w:rPr>
      </w:pPr>
      <w:r>
        <w:rPr>
          <w:rFonts w:ascii="Times New Roman" w:hAnsi="Times New Roman"/>
        </w:rPr>
        <w:t>A</w:t>
      </w:r>
      <w:r w:rsidR="001D2B02">
        <w:rPr>
          <w:rFonts w:ascii="Times New Roman" w:hAnsi="Times New Roman"/>
        </w:rPr>
        <w:t xml:space="preserve"> jet retraction</w:t>
      </w:r>
      <w:r w:rsidR="00353186">
        <w:rPr>
          <w:rFonts w:ascii="Times New Roman" w:hAnsi="Times New Roman"/>
        </w:rPr>
        <w:t xml:space="preserve"> </w:t>
      </w:r>
      <w:r w:rsidR="007078D4">
        <w:rPr>
          <w:rFonts w:ascii="Times New Roman" w:hAnsi="Times New Roman"/>
        </w:rPr>
        <w:t>features</w:t>
      </w:r>
      <w:r w:rsidR="00E600F0">
        <w:rPr>
          <w:rFonts w:ascii="Times New Roman" w:hAnsi="Times New Roman"/>
        </w:rPr>
        <w:t xml:space="preserve"> </w:t>
      </w:r>
      <w:r w:rsidR="002D5E00">
        <w:rPr>
          <w:rFonts w:ascii="Times New Roman" w:hAnsi="Times New Roman"/>
        </w:rPr>
        <w:t xml:space="preserve">an anomalous upper-tropospheric ridge </w:t>
      </w:r>
      <w:r w:rsidR="00561AA1">
        <w:rPr>
          <w:rFonts w:ascii="Times New Roman" w:hAnsi="Times New Roman"/>
        </w:rPr>
        <w:t>ove</w:t>
      </w:r>
      <w:r w:rsidR="00631D1B">
        <w:rPr>
          <w:rFonts w:ascii="Times New Roman" w:hAnsi="Times New Roman"/>
        </w:rPr>
        <w:t>r the central North Pacific</w:t>
      </w:r>
      <w:r w:rsidR="00CF5BF5">
        <w:rPr>
          <w:rFonts w:ascii="Times New Roman" w:hAnsi="Times New Roman"/>
        </w:rPr>
        <w:t>,</w:t>
      </w:r>
      <w:r w:rsidR="000142B3">
        <w:rPr>
          <w:rFonts w:ascii="Times New Roman" w:hAnsi="Times New Roman"/>
        </w:rPr>
        <w:t xml:space="preserve"> and anomalous troughs over northwestern North America and the subtropical North Pacific</w:t>
      </w:r>
      <w:r w:rsidR="008C496E">
        <w:rPr>
          <w:rFonts w:ascii="Times New Roman" w:hAnsi="Times New Roman"/>
        </w:rPr>
        <w:t xml:space="preserve"> (Fig. 5b). In combination, these </w:t>
      </w:r>
      <w:r w:rsidR="00A8042D">
        <w:rPr>
          <w:rFonts w:ascii="Times New Roman" w:hAnsi="Times New Roman"/>
        </w:rPr>
        <w:t xml:space="preserve">geopotential </w:t>
      </w:r>
      <w:r w:rsidR="008C496E">
        <w:rPr>
          <w:rFonts w:ascii="Times New Roman" w:hAnsi="Times New Roman"/>
        </w:rPr>
        <w:t xml:space="preserve">height anomalies result in a </w:t>
      </w:r>
      <w:r w:rsidR="00631D1B">
        <w:rPr>
          <w:rFonts w:ascii="Times New Roman" w:hAnsi="Times New Roman"/>
        </w:rPr>
        <w:t>compact</w:t>
      </w:r>
      <w:r w:rsidR="001D2B02">
        <w:rPr>
          <w:rFonts w:ascii="Times New Roman" w:hAnsi="Times New Roman"/>
        </w:rPr>
        <w:t xml:space="preserve"> NPJ over the western North Pacific and a split NPJ to the east of the </w:t>
      </w:r>
      <w:r w:rsidR="007742ED">
        <w:rPr>
          <w:rFonts w:ascii="Times New Roman" w:hAnsi="Times New Roman"/>
        </w:rPr>
        <w:t>date line.</w:t>
      </w:r>
      <w:r w:rsidR="00D6599B">
        <w:rPr>
          <w:rFonts w:ascii="Times New Roman" w:hAnsi="Times New Roman"/>
        </w:rPr>
        <w:t xml:space="preserve"> </w:t>
      </w:r>
      <w:r w:rsidR="00280676">
        <w:rPr>
          <w:rFonts w:ascii="Times New Roman" w:hAnsi="Times New Roman"/>
        </w:rPr>
        <w:t>Directly beneath the upper-tropospheric ridge</w:t>
      </w:r>
      <w:r w:rsidR="008C496E">
        <w:rPr>
          <w:rFonts w:ascii="Times New Roman" w:hAnsi="Times New Roman"/>
        </w:rPr>
        <w:t xml:space="preserve"> over the central North Pacific</w:t>
      </w:r>
      <w:r w:rsidR="00280676">
        <w:rPr>
          <w:rFonts w:ascii="Times New Roman" w:hAnsi="Times New Roman"/>
        </w:rPr>
        <w:t xml:space="preserve">, the circulation associated with an anomalous surface anticyclone contributes to the development of </w:t>
      </w:r>
      <w:r w:rsidR="008505F2">
        <w:rPr>
          <w:rFonts w:ascii="Times New Roman" w:hAnsi="Times New Roman"/>
        </w:rPr>
        <w:t>lower-tropospheric</w:t>
      </w:r>
      <w:r w:rsidR="00280676">
        <w:rPr>
          <w:rFonts w:ascii="Times New Roman" w:hAnsi="Times New Roman"/>
        </w:rPr>
        <w:t xml:space="preserve"> cold </w:t>
      </w:r>
      <w:r w:rsidR="008505F2">
        <w:rPr>
          <w:rFonts w:ascii="Times New Roman" w:hAnsi="Times New Roman"/>
        </w:rPr>
        <w:t>anomalies</w:t>
      </w:r>
      <w:r w:rsidR="00280676">
        <w:rPr>
          <w:rFonts w:ascii="Times New Roman" w:hAnsi="Times New Roman"/>
        </w:rPr>
        <w:t xml:space="preserve"> over </w:t>
      </w:r>
      <w:r w:rsidR="00354B52">
        <w:rPr>
          <w:rFonts w:ascii="Times New Roman" w:hAnsi="Times New Roman"/>
        </w:rPr>
        <w:t xml:space="preserve">Alaska and the </w:t>
      </w:r>
      <w:r w:rsidR="00F34748">
        <w:rPr>
          <w:rFonts w:ascii="Times New Roman" w:hAnsi="Times New Roman"/>
        </w:rPr>
        <w:t>west</w:t>
      </w:r>
      <w:r w:rsidR="00354B52">
        <w:rPr>
          <w:rFonts w:ascii="Times New Roman" w:hAnsi="Times New Roman"/>
        </w:rPr>
        <w:t xml:space="preserve"> coast of</w:t>
      </w:r>
      <w:r w:rsidR="00F34748">
        <w:rPr>
          <w:rFonts w:ascii="Times New Roman" w:hAnsi="Times New Roman"/>
        </w:rPr>
        <w:t xml:space="preserve"> North America</w:t>
      </w:r>
      <w:r w:rsidR="00354B52">
        <w:rPr>
          <w:rFonts w:ascii="Times New Roman" w:hAnsi="Times New Roman"/>
        </w:rPr>
        <w:t>,</w:t>
      </w:r>
      <w:r w:rsidR="00F34748">
        <w:rPr>
          <w:rFonts w:ascii="Times New Roman" w:hAnsi="Times New Roman"/>
        </w:rPr>
        <w:t xml:space="preserve"> and warm </w:t>
      </w:r>
      <w:r w:rsidR="008505F2">
        <w:rPr>
          <w:rFonts w:ascii="Times New Roman" w:hAnsi="Times New Roman"/>
        </w:rPr>
        <w:t>anomalies</w:t>
      </w:r>
      <w:r w:rsidR="00F34748">
        <w:rPr>
          <w:rFonts w:ascii="Times New Roman" w:hAnsi="Times New Roman"/>
        </w:rPr>
        <w:t xml:space="preserve"> over</w:t>
      </w:r>
      <w:r w:rsidR="00280676">
        <w:rPr>
          <w:rFonts w:ascii="Times New Roman" w:hAnsi="Times New Roman"/>
        </w:rPr>
        <w:t xml:space="preserve"> the central North Pacific</w:t>
      </w:r>
      <w:r w:rsidR="009B197E">
        <w:rPr>
          <w:rFonts w:ascii="Times New Roman" w:hAnsi="Times New Roman"/>
        </w:rPr>
        <w:t xml:space="preserve"> (Fig. 6b)</w:t>
      </w:r>
      <w:r w:rsidR="00280676">
        <w:rPr>
          <w:rFonts w:ascii="Times New Roman" w:hAnsi="Times New Roman"/>
        </w:rPr>
        <w:t>.</w:t>
      </w:r>
      <w:r w:rsidR="009B197E">
        <w:rPr>
          <w:rFonts w:ascii="Times New Roman" w:hAnsi="Times New Roman"/>
        </w:rPr>
        <w:t xml:space="preserve"> </w:t>
      </w:r>
      <w:r w:rsidR="008505F2">
        <w:rPr>
          <w:rFonts w:ascii="Times New Roman" w:hAnsi="Times New Roman"/>
        </w:rPr>
        <w:t>Lower-tropospheric warm anomalies</w:t>
      </w:r>
      <w:r w:rsidR="009B197E">
        <w:rPr>
          <w:rFonts w:ascii="Times New Roman" w:hAnsi="Times New Roman"/>
        </w:rPr>
        <w:t xml:space="preserve"> are also </w:t>
      </w:r>
      <w:r w:rsidR="00F34748">
        <w:rPr>
          <w:rFonts w:ascii="Times New Roman" w:hAnsi="Times New Roman"/>
        </w:rPr>
        <w:t>found in the south central U.S.</w:t>
      </w:r>
      <w:r w:rsidR="009B197E">
        <w:rPr>
          <w:rFonts w:ascii="Times New Roman" w:hAnsi="Times New Roman"/>
        </w:rPr>
        <w:t xml:space="preserve"> upstream of an anomalous upper-tropospheric ridge over the southeastern U.S.</w:t>
      </w:r>
    </w:p>
    <w:p w14:paraId="146705DD" w14:textId="5D4659FE" w:rsidR="007A1874" w:rsidRDefault="00DA4E41" w:rsidP="00C76BBC">
      <w:pPr>
        <w:spacing w:line="480" w:lineRule="auto"/>
        <w:ind w:firstLine="720"/>
        <w:rPr>
          <w:rFonts w:ascii="Times New Roman" w:hAnsi="Times New Roman"/>
        </w:rPr>
      </w:pPr>
      <w:r>
        <w:rPr>
          <w:rFonts w:ascii="Times New Roman" w:hAnsi="Times New Roman"/>
        </w:rPr>
        <w:t>A poleward shift</w:t>
      </w:r>
      <w:r w:rsidR="00353186">
        <w:rPr>
          <w:rFonts w:ascii="Times New Roman" w:hAnsi="Times New Roman"/>
        </w:rPr>
        <w:t xml:space="preserve"> </w:t>
      </w:r>
      <w:r w:rsidR="00C76BBC">
        <w:rPr>
          <w:rFonts w:ascii="Times New Roman" w:hAnsi="Times New Roman"/>
        </w:rPr>
        <w:t xml:space="preserve">exhibits </w:t>
      </w:r>
      <w:r w:rsidR="00BC12D8">
        <w:rPr>
          <w:rFonts w:ascii="Times New Roman" w:hAnsi="Times New Roman"/>
        </w:rPr>
        <w:t>an anomalous upper-tropospheric trough</w:t>
      </w:r>
      <w:r>
        <w:rPr>
          <w:rFonts w:ascii="Times New Roman" w:hAnsi="Times New Roman"/>
        </w:rPr>
        <w:t xml:space="preserve"> over the high-latitude North Pacific and </w:t>
      </w:r>
      <w:r w:rsidR="00BC12D8">
        <w:rPr>
          <w:rFonts w:ascii="Times New Roman" w:hAnsi="Times New Roman"/>
        </w:rPr>
        <w:t>an anomalous ridge</w:t>
      </w:r>
      <w:r>
        <w:rPr>
          <w:rFonts w:ascii="Times New Roman" w:hAnsi="Times New Roman"/>
        </w:rPr>
        <w:t xml:space="preserve"> over the subtropical North Pacific that</w:t>
      </w:r>
      <w:r w:rsidR="00BC12D8">
        <w:rPr>
          <w:rFonts w:ascii="Times New Roman" w:hAnsi="Times New Roman"/>
        </w:rPr>
        <w:t xml:space="preserve"> act in combination to</w:t>
      </w:r>
      <w:r>
        <w:rPr>
          <w:rFonts w:ascii="Times New Roman" w:hAnsi="Times New Roman"/>
        </w:rPr>
        <w:t xml:space="preserve"> </w:t>
      </w:r>
      <w:r w:rsidR="00310A86">
        <w:rPr>
          <w:rFonts w:ascii="Times New Roman" w:hAnsi="Times New Roman"/>
        </w:rPr>
        <w:t>shift the exit region of the NPJ</w:t>
      </w:r>
      <w:r>
        <w:rPr>
          <w:rFonts w:ascii="Times New Roman" w:hAnsi="Times New Roman"/>
        </w:rPr>
        <w:t xml:space="preserve"> poleward of 40°N</w:t>
      </w:r>
      <w:r w:rsidR="004F2671">
        <w:rPr>
          <w:rFonts w:ascii="Times New Roman" w:hAnsi="Times New Roman"/>
        </w:rPr>
        <w:t xml:space="preserve"> </w:t>
      </w:r>
      <w:r w:rsidR="003C64F9">
        <w:rPr>
          <w:rFonts w:ascii="Times New Roman" w:hAnsi="Times New Roman"/>
        </w:rPr>
        <w:t>(Fig. 5c)</w:t>
      </w:r>
      <w:r>
        <w:rPr>
          <w:rFonts w:ascii="Times New Roman" w:hAnsi="Times New Roman"/>
        </w:rPr>
        <w:t>.</w:t>
      </w:r>
      <w:r w:rsidR="00C76BBC">
        <w:rPr>
          <w:rFonts w:ascii="Times New Roman" w:hAnsi="Times New Roman"/>
        </w:rPr>
        <w:t xml:space="preserve"> An anomalous surface cyclone is located beneath the left-exit region of t</w:t>
      </w:r>
      <w:r w:rsidR="00F34748">
        <w:rPr>
          <w:rFonts w:ascii="Times New Roman" w:hAnsi="Times New Roman"/>
        </w:rPr>
        <w:t>he poleward-shifted NPJ, which results in</w:t>
      </w:r>
      <w:r w:rsidR="00C76BBC">
        <w:rPr>
          <w:rFonts w:ascii="Times New Roman" w:hAnsi="Times New Roman"/>
        </w:rPr>
        <w:t xml:space="preserve"> anomalous southerly geostrophic flow over</w:t>
      </w:r>
      <w:r w:rsidR="007D7B7B">
        <w:rPr>
          <w:rFonts w:ascii="Times New Roman" w:hAnsi="Times New Roman"/>
        </w:rPr>
        <w:t xml:space="preserve"> northern</w:t>
      </w:r>
      <w:r w:rsidR="00C76BBC">
        <w:rPr>
          <w:rFonts w:ascii="Times New Roman" w:hAnsi="Times New Roman"/>
        </w:rPr>
        <w:t xml:space="preserve"> North America and the </w:t>
      </w:r>
      <w:r w:rsidR="001F4F23">
        <w:rPr>
          <w:rFonts w:ascii="Times New Roman" w:hAnsi="Times New Roman"/>
        </w:rPr>
        <w:t>development</w:t>
      </w:r>
      <w:r w:rsidR="00C76BBC">
        <w:rPr>
          <w:rFonts w:ascii="Times New Roman" w:hAnsi="Times New Roman"/>
        </w:rPr>
        <w:t xml:space="preserve"> of </w:t>
      </w:r>
      <w:r w:rsidR="008505F2">
        <w:rPr>
          <w:rFonts w:ascii="Times New Roman" w:hAnsi="Times New Roman"/>
        </w:rPr>
        <w:t>lower-tropospheric</w:t>
      </w:r>
      <w:r w:rsidR="00C76BBC">
        <w:rPr>
          <w:rFonts w:ascii="Times New Roman" w:hAnsi="Times New Roman"/>
        </w:rPr>
        <w:t xml:space="preserve"> warm </w:t>
      </w:r>
      <w:r w:rsidR="008505F2">
        <w:rPr>
          <w:rFonts w:ascii="Times New Roman" w:hAnsi="Times New Roman"/>
        </w:rPr>
        <w:t>anomalies</w:t>
      </w:r>
      <w:r w:rsidR="00C76BBC">
        <w:rPr>
          <w:rFonts w:ascii="Times New Roman" w:hAnsi="Times New Roman"/>
        </w:rPr>
        <w:t xml:space="preserve"> in</w:t>
      </w:r>
      <w:r w:rsidR="001F4F23">
        <w:rPr>
          <w:rFonts w:ascii="Times New Roman" w:hAnsi="Times New Roman"/>
        </w:rPr>
        <w:t xml:space="preserve"> that location</w:t>
      </w:r>
      <w:r w:rsidR="00C76BBC">
        <w:rPr>
          <w:rFonts w:ascii="Times New Roman" w:hAnsi="Times New Roman"/>
        </w:rPr>
        <w:t xml:space="preserve"> (Fig. 6c).</w:t>
      </w:r>
      <w:r w:rsidR="001F4F23">
        <w:rPr>
          <w:rFonts w:ascii="Times New Roman" w:hAnsi="Times New Roman"/>
        </w:rPr>
        <w:t xml:space="preserve"> The</w:t>
      </w:r>
      <w:r w:rsidR="00963289">
        <w:rPr>
          <w:rFonts w:ascii="Times New Roman" w:hAnsi="Times New Roman"/>
        </w:rPr>
        <w:t>se</w:t>
      </w:r>
      <w:r w:rsidR="001F4F23">
        <w:rPr>
          <w:rFonts w:ascii="Times New Roman" w:hAnsi="Times New Roman"/>
        </w:rPr>
        <w:t xml:space="preserve"> </w:t>
      </w:r>
      <w:r w:rsidR="008505F2">
        <w:rPr>
          <w:rFonts w:ascii="Times New Roman" w:hAnsi="Times New Roman"/>
        </w:rPr>
        <w:t>lower-tropospheric</w:t>
      </w:r>
      <w:r w:rsidR="001F4F23">
        <w:rPr>
          <w:rFonts w:ascii="Times New Roman" w:hAnsi="Times New Roman"/>
        </w:rPr>
        <w:t xml:space="preserve"> warm </w:t>
      </w:r>
      <w:r w:rsidR="008505F2">
        <w:rPr>
          <w:rFonts w:ascii="Times New Roman" w:hAnsi="Times New Roman"/>
        </w:rPr>
        <w:t>anomalies</w:t>
      </w:r>
      <w:r w:rsidR="00F34748">
        <w:rPr>
          <w:rFonts w:ascii="Times New Roman" w:hAnsi="Times New Roman"/>
        </w:rPr>
        <w:t xml:space="preserve"> </w:t>
      </w:r>
      <w:r w:rsidR="001F4F23">
        <w:rPr>
          <w:rFonts w:ascii="Times New Roman" w:hAnsi="Times New Roman"/>
        </w:rPr>
        <w:t>are also associated with an anomalous upper-tropospheric ridge</w:t>
      </w:r>
      <w:r w:rsidR="0004310B">
        <w:rPr>
          <w:rFonts w:ascii="Times New Roman" w:hAnsi="Times New Roman"/>
        </w:rPr>
        <w:t xml:space="preserve"> positioned</w:t>
      </w:r>
      <w:r w:rsidR="001F4F23">
        <w:rPr>
          <w:rFonts w:ascii="Times New Roman" w:hAnsi="Times New Roman"/>
        </w:rPr>
        <w:t xml:space="preserve"> over eastern Canada (Fig. 5c).</w:t>
      </w:r>
      <w:r w:rsidR="00C76BBC">
        <w:rPr>
          <w:rFonts w:ascii="Times New Roman" w:hAnsi="Times New Roman"/>
        </w:rPr>
        <w:t xml:space="preserve"> </w:t>
      </w:r>
      <w:r w:rsidR="00963289">
        <w:rPr>
          <w:rFonts w:ascii="Times New Roman" w:hAnsi="Times New Roman"/>
        </w:rPr>
        <w:t>Lower-tropospheric</w:t>
      </w:r>
      <w:r w:rsidR="003C64F9">
        <w:rPr>
          <w:rFonts w:ascii="Times New Roman" w:hAnsi="Times New Roman"/>
        </w:rPr>
        <w:t xml:space="preserve"> cold </w:t>
      </w:r>
      <w:r w:rsidR="00963289">
        <w:rPr>
          <w:rFonts w:ascii="Times New Roman" w:hAnsi="Times New Roman"/>
        </w:rPr>
        <w:t>anomalies</w:t>
      </w:r>
      <w:r w:rsidR="00F34748">
        <w:rPr>
          <w:rFonts w:ascii="Times New Roman" w:hAnsi="Times New Roman"/>
        </w:rPr>
        <w:t xml:space="preserve"> </w:t>
      </w:r>
      <w:r w:rsidR="003C64F9">
        <w:rPr>
          <w:rFonts w:ascii="Times New Roman" w:hAnsi="Times New Roman"/>
        </w:rPr>
        <w:t>are</w:t>
      </w:r>
      <w:r w:rsidR="001F4F23">
        <w:rPr>
          <w:rFonts w:ascii="Times New Roman" w:hAnsi="Times New Roman"/>
        </w:rPr>
        <w:t xml:space="preserve"> only</w:t>
      </w:r>
      <w:r w:rsidR="003C64F9">
        <w:rPr>
          <w:rFonts w:ascii="Times New Roman" w:hAnsi="Times New Roman"/>
        </w:rPr>
        <w:t xml:space="preserve"> observed</w:t>
      </w:r>
      <w:r w:rsidR="00957E30">
        <w:rPr>
          <w:rFonts w:ascii="Times New Roman" w:hAnsi="Times New Roman"/>
        </w:rPr>
        <w:t xml:space="preserve"> in the composite</w:t>
      </w:r>
      <w:r w:rsidR="003C64F9">
        <w:rPr>
          <w:rFonts w:ascii="Times New Roman" w:hAnsi="Times New Roman"/>
        </w:rPr>
        <w:t xml:space="preserve"> </w:t>
      </w:r>
      <w:r w:rsidR="00957E30">
        <w:rPr>
          <w:rFonts w:ascii="Times New Roman" w:hAnsi="Times New Roman"/>
        </w:rPr>
        <w:lastRenderedPageBreak/>
        <w:t>over</w:t>
      </w:r>
      <w:r w:rsidR="003C64F9">
        <w:rPr>
          <w:rFonts w:ascii="Times New Roman" w:hAnsi="Times New Roman"/>
        </w:rPr>
        <w:t xml:space="preserve"> the Bering Strait and Gulf of Alaska</w:t>
      </w:r>
      <w:r w:rsidR="00963289">
        <w:rPr>
          <w:rFonts w:ascii="Times New Roman" w:hAnsi="Times New Roman"/>
        </w:rPr>
        <w:t xml:space="preserve"> during a poleward shift</w:t>
      </w:r>
      <w:r w:rsidR="003C64F9">
        <w:rPr>
          <w:rFonts w:ascii="Times New Roman" w:hAnsi="Times New Roman"/>
        </w:rPr>
        <w:t xml:space="preserve"> in conjunction with anomalous northerly geostrophic flow </w:t>
      </w:r>
      <w:r w:rsidR="004F2671">
        <w:rPr>
          <w:rFonts w:ascii="Times New Roman" w:hAnsi="Times New Roman"/>
        </w:rPr>
        <w:t>upstream of the surface cyclone</w:t>
      </w:r>
      <w:r w:rsidR="00A8042D">
        <w:rPr>
          <w:rFonts w:ascii="Times New Roman" w:hAnsi="Times New Roman"/>
        </w:rPr>
        <w:t xml:space="preserve"> (Fig. 6c)</w:t>
      </w:r>
      <w:r w:rsidR="004F2671">
        <w:rPr>
          <w:rFonts w:ascii="Times New Roman" w:hAnsi="Times New Roman"/>
        </w:rPr>
        <w:t>.</w:t>
      </w:r>
    </w:p>
    <w:p w14:paraId="3DCFBE7F" w14:textId="3DAA8E8A" w:rsidR="003C64F9" w:rsidRDefault="000622EB" w:rsidP="001976CE">
      <w:pPr>
        <w:spacing w:line="480" w:lineRule="auto"/>
        <w:ind w:firstLine="720"/>
        <w:rPr>
          <w:rFonts w:ascii="Times New Roman" w:hAnsi="Times New Roman"/>
        </w:rPr>
      </w:pPr>
      <w:r>
        <w:rPr>
          <w:rFonts w:ascii="Times New Roman" w:hAnsi="Times New Roman"/>
        </w:rPr>
        <w:t xml:space="preserve">Lastly, </w:t>
      </w:r>
      <w:r w:rsidR="00010373">
        <w:rPr>
          <w:rFonts w:ascii="Times New Roman" w:hAnsi="Times New Roman"/>
        </w:rPr>
        <w:t>an equatorward shift</w:t>
      </w:r>
      <w:r w:rsidR="00353186">
        <w:rPr>
          <w:rFonts w:ascii="Times New Roman" w:hAnsi="Times New Roman"/>
        </w:rPr>
        <w:t xml:space="preserve"> </w:t>
      </w:r>
      <w:r w:rsidR="00533997">
        <w:rPr>
          <w:rFonts w:ascii="Times New Roman" w:hAnsi="Times New Roman"/>
        </w:rPr>
        <w:t>is associated with</w:t>
      </w:r>
      <w:r w:rsidR="00010373">
        <w:rPr>
          <w:rFonts w:ascii="Times New Roman" w:hAnsi="Times New Roman"/>
        </w:rPr>
        <w:t xml:space="preserve"> </w:t>
      </w:r>
      <w:r w:rsidR="003B77E9">
        <w:rPr>
          <w:rFonts w:ascii="Times New Roman" w:hAnsi="Times New Roman"/>
        </w:rPr>
        <w:t xml:space="preserve">an anomalous upper-tropospheric ridge </w:t>
      </w:r>
      <w:r w:rsidR="00010373">
        <w:rPr>
          <w:rFonts w:ascii="Times New Roman" w:hAnsi="Times New Roman"/>
        </w:rPr>
        <w:t xml:space="preserve">over the high-latitude North Pacific and </w:t>
      </w:r>
      <w:r w:rsidR="003B77E9">
        <w:rPr>
          <w:rFonts w:ascii="Times New Roman" w:hAnsi="Times New Roman"/>
        </w:rPr>
        <w:t>an anomalous trough</w:t>
      </w:r>
      <w:r w:rsidR="00010373">
        <w:rPr>
          <w:rFonts w:ascii="Times New Roman" w:hAnsi="Times New Roman"/>
        </w:rPr>
        <w:t xml:space="preserve"> over the subtropical North Pacific, reminiscent of a </w:t>
      </w:r>
      <w:r w:rsidR="00AB1880">
        <w:rPr>
          <w:rFonts w:ascii="Times New Roman" w:hAnsi="Times New Roman"/>
        </w:rPr>
        <w:t>Rex b</w:t>
      </w:r>
      <w:r w:rsidR="00010373">
        <w:rPr>
          <w:rFonts w:ascii="Times New Roman" w:hAnsi="Times New Roman"/>
        </w:rPr>
        <w:t>lock (</w:t>
      </w:r>
      <w:r w:rsidR="00A2694D">
        <w:rPr>
          <w:rFonts w:ascii="Times New Roman" w:hAnsi="Times New Roman"/>
        </w:rPr>
        <w:t xml:space="preserve">Fig. 5d; </w:t>
      </w:r>
      <w:r w:rsidR="00AB1880">
        <w:rPr>
          <w:rFonts w:ascii="Times New Roman" w:hAnsi="Times New Roman"/>
        </w:rPr>
        <w:t>Rex 1950</w:t>
      </w:r>
      <w:r w:rsidR="00010373">
        <w:rPr>
          <w:rFonts w:ascii="Times New Roman" w:hAnsi="Times New Roman"/>
        </w:rPr>
        <w:t xml:space="preserve">). This configuration of geopotential height anomalies </w:t>
      </w:r>
      <w:r w:rsidR="00533997">
        <w:rPr>
          <w:rFonts w:ascii="Times New Roman" w:hAnsi="Times New Roman"/>
        </w:rPr>
        <w:t>results in</w:t>
      </w:r>
      <w:r w:rsidR="00010373">
        <w:rPr>
          <w:rFonts w:ascii="Times New Roman" w:hAnsi="Times New Roman"/>
        </w:rPr>
        <w:t xml:space="preserve"> an equatorward deflection of the</w:t>
      </w:r>
      <w:r w:rsidR="006113A3">
        <w:rPr>
          <w:rFonts w:ascii="Times New Roman" w:hAnsi="Times New Roman"/>
        </w:rPr>
        <w:t xml:space="preserve"> exit region of the</w:t>
      </w:r>
      <w:r w:rsidR="00010373">
        <w:rPr>
          <w:rFonts w:ascii="Times New Roman" w:hAnsi="Times New Roman"/>
        </w:rPr>
        <w:t xml:space="preserve"> NPJ near Hawaii</w:t>
      </w:r>
      <w:r w:rsidR="00BC2865">
        <w:rPr>
          <w:rFonts w:ascii="Times New Roman" w:hAnsi="Times New Roman"/>
        </w:rPr>
        <w:t>,</w:t>
      </w:r>
      <w:r w:rsidR="006113A3">
        <w:rPr>
          <w:rFonts w:ascii="Times New Roman" w:hAnsi="Times New Roman"/>
        </w:rPr>
        <w:t xml:space="preserve"> and a weaker NPJ over the western North Pacific compared to the other NPJ regimes</w:t>
      </w:r>
      <w:r w:rsidR="00A2694D">
        <w:rPr>
          <w:rFonts w:ascii="Times New Roman" w:hAnsi="Times New Roman"/>
        </w:rPr>
        <w:t xml:space="preserve">. </w:t>
      </w:r>
      <w:r w:rsidR="00FF3100">
        <w:rPr>
          <w:rFonts w:ascii="Times New Roman" w:hAnsi="Times New Roman"/>
        </w:rPr>
        <w:t>A</w:t>
      </w:r>
      <w:r w:rsidR="003B77E9">
        <w:rPr>
          <w:rFonts w:ascii="Times New Roman" w:hAnsi="Times New Roman"/>
        </w:rPr>
        <w:t xml:space="preserve">n anomalous </w:t>
      </w:r>
      <w:r w:rsidR="00A8042D">
        <w:rPr>
          <w:rFonts w:ascii="Times New Roman" w:hAnsi="Times New Roman"/>
        </w:rPr>
        <w:t xml:space="preserve">upper-tropospheric </w:t>
      </w:r>
      <w:r w:rsidR="003B77E9">
        <w:rPr>
          <w:rFonts w:ascii="Times New Roman" w:hAnsi="Times New Roman"/>
        </w:rPr>
        <w:t>trough</w:t>
      </w:r>
      <w:r w:rsidR="006113A3">
        <w:rPr>
          <w:rFonts w:ascii="Times New Roman" w:hAnsi="Times New Roman"/>
        </w:rPr>
        <w:t xml:space="preserve"> </w:t>
      </w:r>
      <w:r w:rsidR="00FF3100">
        <w:rPr>
          <w:rFonts w:ascii="Times New Roman" w:hAnsi="Times New Roman"/>
        </w:rPr>
        <w:t xml:space="preserve">is also positioned </w:t>
      </w:r>
      <w:r w:rsidR="00BF3D38">
        <w:rPr>
          <w:rFonts w:ascii="Times New Roman" w:hAnsi="Times New Roman"/>
        </w:rPr>
        <w:t>over</w:t>
      </w:r>
      <w:r w:rsidR="00010373">
        <w:rPr>
          <w:rFonts w:ascii="Times New Roman" w:hAnsi="Times New Roman"/>
        </w:rPr>
        <w:t xml:space="preserve"> eastern Canada</w:t>
      </w:r>
      <w:r w:rsidR="00FF3100">
        <w:rPr>
          <w:rFonts w:ascii="Times New Roman" w:hAnsi="Times New Roman"/>
        </w:rPr>
        <w:t xml:space="preserve"> downstream of the high-latitude ridge over the North Pacific</w:t>
      </w:r>
      <w:r w:rsidR="00957E30">
        <w:rPr>
          <w:rFonts w:ascii="Times New Roman" w:hAnsi="Times New Roman"/>
        </w:rPr>
        <w:t xml:space="preserve"> (Fig. 5d)</w:t>
      </w:r>
      <w:r w:rsidR="00010373">
        <w:rPr>
          <w:rFonts w:ascii="Times New Roman" w:hAnsi="Times New Roman"/>
        </w:rPr>
        <w:t xml:space="preserve">. In the lower-troposphere, an equatorward shift </w:t>
      </w:r>
      <w:r w:rsidR="00C06D12">
        <w:rPr>
          <w:rFonts w:ascii="Times New Roman" w:hAnsi="Times New Roman"/>
        </w:rPr>
        <w:t>is associated with</w:t>
      </w:r>
      <w:r w:rsidR="00581882">
        <w:rPr>
          <w:rFonts w:ascii="Times New Roman" w:hAnsi="Times New Roman"/>
        </w:rPr>
        <w:t xml:space="preserve"> an </w:t>
      </w:r>
      <w:r w:rsidR="00BC2865">
        <w:rPr>
          <w:rFonts w:ascii="Times New Roman" w:hAnsi="Times New Roman"/>
        </w:rPr>
        <w:t xml:space="preserve">anomalous </w:t>
      </w:r>
      <w:r w:rsidR="00010373">
        <w:rPr>
          <w:rFonts w:ascii="Times New Roman" w:hAnsi="Times New Roman"/>
        </w:rPr>
        <w:t>surface anticyclone centered near the Aleutian Islands</w:t>
      </w:r>
      <w:r w:rsidR="00C06D12">
        <w:rPr>
          <w:rFonts w:ascii="Times New Roman" w:hAnsi="Times New Roman"/>
        </w:rPr>
        <w:t xml:space="preserve">. This </w:t>
      </w:r>
      <w:r w:rsidR="00BF3D38">
        <w:rPr>
          <w:rFonts w:ascii="Times New Roman" w:hAnsi="Times New Roman"/>
        </w:rPr>
        <w:t>surface</w:t>
      </w:r>
      <w:r w:rsidR="00C06D12">
        <w:rPr>
          <w:rFonts w:ascii="Times New Roman" w:hAnsi="Times New Roman"/>
        </w:rPr>
        <w:t xml:space="preserve"> anticyclone</w:t>
      </w:r>
      <w:r w:rsidR="00010373">
        <w:rPr>
          <w:rFonts w:ascii="Times New Roman" w:hAnsi="Times New Roman"/>
        </w:rPr>
        <w:t xml:space="preserve"> </w:t>
      </w:r>
      <w:r w:rsidR="00581882">
        <w:rPr>
          <w:rFonts w:ascii="Times New Roman" w:hAnsi="Times New Roman"/>
        </w:rPr>
        <w:t>facilitates</w:t>
      </w:r>
      <w:r w:rsidR="00010373">
        <w:rPr>
          <w:rFonts w:ascii="Times New Roman" w:hAnsi="Times New Roman"/>
        </w:rPr>
        <w:t xml:space="preserve"> anomalous northerly geostrophic flow</w:t>
      </w:r>
      <w:r w:rsidR="00957E30">
        <w:rPr>
          <w:rFonts w:ascii="Times New Roman" w:hAnsi="Times New Roman"/>
        </w:rPr>
        <w:t xml:space="preserve"> over northern North America</w:t>
      </w:r>
      <w:r w:rsidR="00010373">
        <w:rPr>
          <w:rFonts w:ascii="Times New Roman" w:hAnsi="Times New Roman"/>
        </w:rPr>
        <w:t xml:space="preserve"> and the development of </w:t>
      </w:r>
      <w:r w:rsidR="00A8042D">
        <w:rPr>
          <w:rFonts w:ascii="Times New Roman" w:hAnsi="Times New Roman"/>
        </w:rPr>
        <w:t>lower-tropospheric cold anomalies</w:t>
      </w:r>
      <w:r w:rsidR="00010373">
        <w:rPr>
          <w:rFonts w:ascii="Times New Roman" w:hAnsi="Times New Roman"/>
        </w:rPr>
        <w:t xml:space="preserve"> </w:t>
      </w:r>
      <w:r w:rsidR="00957E30">
        <w:rPr>
          <w:rFonts w:ascii="Times New Roman" w:hAnsi="Times New Roman"/>
        </w:rPr>
        <w:t>in that location</w:t>
      </w:r>
      <w:r w:rsidR="005D75F0">
        <w:rPr>
          <w:rFonts w:ascii="Times New Roman" w:hAnsi="Times New Roman"/>
        </w:rPr>
        <w:t xml:space="preserve"> (Fig. 6d)</w:t>
      </w:r>
      <w:r w:rsidR="00010373">
        <w:rPr>
          <w:rFonts w:ascii="Times New Roman" w:hAnsi="Times New Roman"/>
        </w:rPr>
        <w:t xml:space="preserve">. </w:t>
      </w:r>
      <w:r w:rsidR="0031285E">
        <w:rPr>
          <w:rFonts w:ascii="Times New Roman" w:hAnsi="Times New Roman"/>
        </w:rPr>
        <w:t>Conversely, a</w:t>
      </w:r>
      <w:r w:rsidR="00010373">
        <w:rPr>
          <w:rFonts w:ascii="Times New Roman" w:hAnsi="Times New Roman"/>
        </w:rPr>
        <w:t>nomalous southerly geostrophic flow upst</w:t>
      </w:r>
      <w:r w:rsidR="0031285E">
        <w:rPr>
          <w:rFonts w:ascii="Times New Roman" w:hAnsi="Times New Roman"/>
        </w:rPr>
        <w:t xml:space="preserve">ream of the surface anticyclone </w:t>
      </w:r>
      <w:r w:rsidR="00317268">
        <w:rPr>
          <w:rFonts w:ascii="Times New Roman" w:hAnsi="Times New Roman"/>
        </w:rPr>
        <w:t>contributes to</w:t>
      </w:r>
      <w:r w:rsidR="0031285E">
        <w:rPr>
          <w:rFonts w:ascii="Times New Roman" w:hAnsi="Times New Roman"/>
        </w:rPr>
        <w:t xml:space="preserve"> the development of </w:t>
      </w:r>
      <w:r w:rsidR="00A8042D">
        <w:rPr>
          <w:rFonts w:ascii="Times New Roman" w:hAnsi="Times New Roman"/>
        </w:rPr>
        <w:t>lower-tropospheric warm anomalies</w:t>
      </w:r>
      <w:r w:rsidR="0031285E">
        <w:rPr>
          <w:rFonts w:ascii="Times New Roman" w:hAnsi="Times New Roman"/>
        </w:rPr>
        <w:t xml:space="preserve"> </w:t>
      </w:r>
      <w:r w:rsidR="00A2694D">
        <w:rPr>
          <w:rFonts w:ascii="Times New Roman" w:hAnsi="Times New Roman"/>
        </w:rPr>
        <w:t>over</w:t>
      </w:r>
      <w:r w:rsidR="0031285E">
        <w:rPr>
          <w:rFonts w:ascii="Times New Roman" w:hAnsi="Times New Roman"/>
        </w:rPr>
        <w:t xml:space="preserve"> the Bering Strait and the Gulf of Alaska.</w:t>
      </w:r>
    </w:p>
    <w:p w14:paraId="6BAE8EA4" w14:textId="71228DE0" w:rsidR="003E761F" w:rsidRDefault="00957E30" w:rsidP="001976CE">
      <w:pPr>
        <w:spacing w:line="480" w:lineRule="auto"/>
        <w:ind w:firstLine="720"/>
        <w:rPr>
          <w:rFonts w:ascii="Times New Roman" w:hAnsi="Times New Roman"/>
        </w:rPr>
      </w:pPr>
      <w:r>
        <w:rPr>
          <w:rFonts w:ascii="Times New Roman" w:hAnsi="Times New Roman"/>
        </w:rPr>
        <w:t>Further</w:t>
      </w:r>
      <w:r w:rsidR="005D75F0">
        <w:rPr>
          <w:rFonts w:ascii="Times New Roman" w:hAnsi="Times New Roman"/>
        </w:rPr>
        <w:t xml:space="preserve"> ins</w:t>
      </w:r>
      <w:r w:rsidR="00390EF4">
        <w:rPr>
          <w:rFonts w:ascii="Times New Roman" w:hAnsi="Times New Roman"/>
        </w:rPr>
        <w:t>ight</w:t>
      </w:r>
      <w:r>
        <w:rPr>
          <w:rFonts w:ascii="Times New Roman" w:hAnsi="Times New Roman"/>
        </w:rPr>
        <w:t xml:space="preserve"> </w:t>
      </w:r>
      <w:r w:rsidR="00390EF4">
        <w:rPr>
          <w:rFonts w:ascii="Times New Roman" w:hAnsi="Times New Roman"/>
        </w:rPr>
        <w:t>is found by considering the</w:t>
      </w:r>
      <w:r w:rsidR="005D75F0">
        <w:rPr>
          <w:rFonts w:ascii="Times New Roman" w:hAnsi="Times New Roman"/>
        </w:rPr>
        <w:t xml:space="preserve"> </w:t>
      </w:r>
      <w:proofErr w:type="spellStart"/>
      <w:r w:rsidR="005D75F0">
        <w:rPr>
          <w:rFonts w:ascii="Times New Roman" w:hAnsi="Times New Roman"/>
        </w:rPr>
        <w:t>interannual</w:t>
      </w:r>
      <w:proofErr w:type="spellEnd"/>
      <w:r w:rsidR="005D75F0">
        <w:rPr>
          <w:rFonts w:ascii="Times New Roman" w:hAnsi="Times New Roman"/>
        </w:rPr>
        <w:t xml:space="preserve"> an</w:t>
      </w:r>
      <w:r w:rsidR="0083749D">
        <w:rPr>
          <w:rFonts w:ascii="Times New Roman" w:hAnsi="Times New Roman"/>
        </w:rPr>
        <w:t xml:space="preserve">d </w:t>
      </w:r>
      <w:proofErr w:type="spellStart"/>
      <w:r w:rsidR="0083749D">
        <w:rPr>
          <w:rFonts w:ascii="Times New Roman" w:hAnsi="Times New Roman"/>
        </w:rPr>
        <w:t>intraannual</w:t>
      </w:r>
      <w:proofErr w:type="spellEnd"/>
      <w:r w:rsidR="0083749D">
        <w:rPr>
          <w:rFonts w:ascii="Times New Roman" w:hAnsi="Times New Roman"/>
        </w:rPr>
        <w:t xml:space="preserve"> variability of each NPJ regime</w:t>
      </w:r>
      <w:r w:rsidR="005D75F0">
        <w:rPr>
          <w:rFonts w:ascii="Times New Roman" w:hAnsi="Times New Roman"/>
        </w:rPr>
        <w:t>.</w:t>
      </w:r>
      <w:r w:rsidR="00347CCF">
        <w:rPr>
          <w:rFonts w:ascii="Times New Roman" w:hAnsi="Times New Roman"/>
        </w:rPr>
        <w:t xml:space="preserve"> </w:t>
      </w:r>
      <w:r w:rsidR="00711AF3">
        <w:rPr>
          <w:rFonts w:ascii="Times New Roman" w:hAnsi="Times New Roman"/>
        </w:rPr>
        <w:t>While t</w:t>
      </w:r>
      <w:r w:rsidR="006C0296">
        <w:rPr>
          <w:rFonts w:ascii="Times New Roman" w:hAnsi="Times New Roman"/>
        </w:rPr>
        <w:t>he NPJ resides with</w:t>
      </w:r>
      <w:r w:rsidR="00C94864">
        <w:rPr>
          <w:rFonts w:ascii="Times New Roman" w:hAnsi="Times New Roman"/>
        </w:rPr>
        <w:t xml:space="preserve">in one of the four NPJ regimes </w:t>
      </w:r>
      <w:r w:rsidR="0070596C">
        <w:rPr>
          <w:rFonts w:ascii="Times New Roman" w:hAnsi="Times New Roman"/>
        </w:rPr>
        <w:t xml:space="preserve">59% of the time </w:t>
      </w:r>
      <w:r w:rsidR="00884F77">
        <w:rPr>
          <w:rFonts w:ascii="Times New Roman" w:hAnsi="Times New Roman"/>
        </w:rPr>
        <w:t>during a</w:t>
      </w:r>
      <w:r w:rsidR="00711AF3">
        <w:rPr>
          <w:rFonts w:ascii="Times New Roman" w:hAnsi="Times New Roman"/>
        </w:rPr>
        <w:t xml:space="preserve"> </w:t>
      </w:r>
      <w:r w:rsidR="00884F77">
        <w:rPr>
          <w:rFonts w:ascii="Times New Roman" w:hAnsi="Times New Roman"/>
        </w:rPr>
        <w:t>typical</w:t>
      </w:r>
      <w:r w:rsidR="00711AF3">
        <w:rPr>
          <w:rFonts w:ascii="Times New Roman" w:hAnsi="Times New Roman"/>
        </w:rPr>
        <w:t xml:space="preserve"> cool season (not shown), </w:t>
      </w:r>
      <w:r w:rsidR="003E761F">
        <w:rPr>
          <w:rFonts w:ascii="Times New Roman" w:hAnsi="Times New Roman"/>
        </w:rPr>
        <w:t>there is considerable</w:t>
      </w:r>
      <w:r w:rsidR="00711AF3">
        <w:rPr>
          <w:rFonts w:ascii="Times New Roman" w:hAnsi="Times New Roman"/>
        </w:rPr>
        <w:t xml:space="preserve"> </w:t>
      </w:r>
      <w:proofErr w:type="spellStart"/>
      <w:r w:rsidR="00711AF3">
        <w:rPr>
          <w:rFonts w:ascii="Times New Roman" w:hAnsi="Times New Roman"/>
        </w:rPr>
        <w:t>interannual</w:t>
      </w:r>
      <w:proofErr w:type="spellEnd"/>
      <w:r w:rsidR="003E761F">
        <w:rPr>
          <w:rFonts w:ascii="Times New Roman" w:hAnsi="Times New Roman"/>
        </w:rPr>
        <w:t xml:space="preserve"> variability in the frequency </w:t>
      </w:r>
      <w:r w:rsidR="00885376">
        <w:rPr>
          <w:rFonts w:ascii="Times New Roman" w:hAnsi="Times New Roman"/>
        </w:rPr>
        <w:t xml:space="preserve">of each </w:t>
      </w:r>
      <w:r w:rsidR="0083749D">
        <w:rPr>
          <w:rFonts w:ascii="Times New Roman" w:hAnsi="Times New Roman"/>
        </w:rPr>
        <w:t>NPJ</w:t>
      </w:r>
      <w:r w:rsidR="00885376">
        <w:rPr>
          <w:rFonts w:ascii="Times New Roman" w:hAnsi="Times New Roman"/>
        </w:rPr>
        <w:t xml:space="preserve"> regime </w:t>
      </w:r>
      <w:r w:rsidR="001E5F78">
        <w:rPr>
          <w:rFonts w:ascii="Times New Roman" w:hAnsi="Times New Roman"/>
        </w:rPr>
        <w:t>(Fig. 7a)</w:t>
      </w:r>
      <w:r w:rsidR="003E761F">
        <w:rPr>
          <w:rFonts w:ascii="Times New Roman" w:hAnsi="Times New Roman"/>
        </w:rPr>
        <w:t>.</w:t>
      </w:r>
      <w:r w:rsidR="004B6C49">
        <w:rPr>
          <w:rFonts w:ascii="Times New Roman" w:hAnsi="Times New Roman"/>
        </w:rPr>
        <w:t xml:space="preserve"> </w:t>
      </w:r>
      <w:r w:rsidR="008809A8">
        <w:rPr>
          <w:rFonts w:ascii="Times New Roman" w:hAnsi="Times New Roman"/>
        </w:rPr>
        <w:t>As an example</w:t>
      </w:r>
      <w:r w:rsidR="003E761F">
        <w:rPr>
          <w:rFonts w:ascii="Times New Roman" w:hAnsi="Times New Roman"/>
        </w:rPr>
        <w:t xml:space="preserve">, </w:t>
      </w:r>
      <w:r w:rsidR="00885376">
        <w:rPr>
          <w:rFonts w:ascii="Times New Roman" w:hAnsi="Times New Roman"/>
        </w:rPr>
        <w:t>the</w:t>
      </w:r>
      <w:r w:rsidR="008D7861">
        <w:rPr>
          <w:rFonts w:ascii="Times New Roman" w:hAnsi="Times New Roman"/>
        </w:rPr>
        <w:t xml:space="preserve"> 1997–1998 cool season </w:t>
      </w:r>
      <w:r w:rsidR="00E54467">
        <w:rPr>
          <w:rFonts w:ascii="Times New Roman" w:hAnsi="Times New Roman"/>
        </w:rPr>
        <w:t>was characterized by</w:t>
      </w:r>
      <w:r w:rsidR="008D7861">
        <w:rPr>
          <w:rFonts w:ascii="Times New Roman" w:hAnsi="Times New Roman"/>
        </w:rPr>
        <w:t xml:space="preserve"> the</w:t>
      </w:r>
      <w:r w:rsidR="00885376">
        <w:rPr>
          <w:rFonts w:ascii="Times New Roman" w:hAnsi="Times New Roman"/>
        </w:rPr>
        <w:t xml:space="preserve"> second-low</w:t>
      </w:r>
      <w:r w:rsidR="0083749D">
        <w:rPr>
          <w:rFonts w:ascii="Times New Roman" w:hAnsi="Times New Roman"/>
        </w:rPr>
        <w:t>est</w:t>
      </w:r>
      <w:r w:rsidR="00852B41">
        <w:rPr>
          <w:rFonts w:ascii="Times New Roman" w:hAnsi="Times New Roman"/>
        </w:rPr>
        <w:t xml:space="preserve"> annual</w:t>
      </w:r>
      <w:r w:rsidR="0083749D">
        <w:rPr>
          <w:rFonts w:ascii="Times New Roman" w:hAnsi="Times New Roman"/>
        </w:rPr>
        <w:t xml:space="preserve"> frequency of </w:t>
      </w:r>
      <w:r w:rsidR="00FE0562">
        <w:rPr>
          <w:rFonts w:ascii="Times New Roman" w:hAnsi="Times New Roman"/>
        </w:rPr>
        <w:t>poleward shifts</w:t>
      </w:r>
      <w:r w:rsidR="00C114B9">
        <w:rPr>
          <w:rFonts w:ascii="Times New Roman" w:hAnsi="Times New Roman"/>
        </w:rPr>
        <w:t xml:space="preserve"> </w:t>
      </w:r>
      <w:r w:rsidR="00885376">
        <w:rPr>
          <w:rFonts w:ascii="Times New Roman" w:hAnsi="Times New Roman"/>
        </w:rPr>
        <w:t>(4.7%)</w:t>
      </w:r>
      <w:r w:rsidR="008D7861">
        <w:rPr>
          <w:rFonts w:ascii="Times New Roman" w:hAnsi="Times New Roman"/>
        </w:rPr>
        <w:t xml:space="preserve">, while the subsequent 1998–1999 cool season featured </w:t>
      </w:r>
      <w:r w:rsidR="0083749D">
        <w:rPr>
          <w:rFonts w:ascii="Times New Roman" w:hAnsi="Times New Roman"/>
        </w:rPr>
        <w:t>highest</w:t>
      </w:r>
      <w:r w:rsidR="00A71C59">
        <w:rPr>
          <w:rFonts w:ascii="Times New Roman" w:hAnsi="Times New Roman"/>
        </w:rPr>
        <w:t xml:space="preserve"> annual</w:t>
      </w:r>
      <w:r w:rsidR="0083749D">
        <w:rPr>
          <w:rFonts w:ascii="Times New Roman" w:hAnsi="Times New Roman"/>
        </w:rPr>
        <w:t xml:space="preserve"> frequency of </w:t>
      </w:r>
      <w:r w:rsidR="00FE0562">
        <w:rPr>
          <w:rFonts w:ascii="Times New Roman" w:hAnsi="Times New Roman"/>
        </w:rPr>
        <w:t>poleward shifts</w:t>
      </w:r>
      <w:r w:rsidR="008D7861">
        <w:rPr>
          <w:rFonts w:ascii="Times New Roman" w:hAnsi="Times New Roman"/>
        </w:rPr>
        <w:t xml:space="preserve"> </w:t>
      </w:r>
      <w:r w:rsidR="001E5F78">
        <w:rPr>
          <w:rFonts w:ascii="Times New Roman" w:hAnsi="Times New Roman"/>
        </w:rPr>
        <w:t>(34.9%).</w:t>
      </w:r>
      <w:r w:rsidR="00091AA6">
        <w:rPr>
          <w:rFonts w:ascii="Times New Roman" w:hAnsi="Times New Roman"/>
        </w:rPr>
        <w:t xml:space="preserve"> </w:t>
      </w:r>
      <w:r w:rsidR="00396C82">
        <w:rPr>
          <w:rFonts w:ascii="Times New Roman" w:hAnsi="Times New Roman"/>
        </w:rPr>
        <w:t>Comparable</w:t>
      </w:r>
      <w:r w:rsidR="00091AA6">
        <w:rPr>
          <w:rFonts w:ascii="Times New Roman" w:hAnsi="Times New Roman"/>
        </w:rPr>
        <w:t xml:space="preserve"> abrupt changes</w:t>
      </w:r>
      <w:r w:rsidR="00690CEE">
        <w:rPr>
          <w:rFonts w:ascii="Times New Roman" w:hAnsi="Times New Roman"/>
        </w:rPr>
        <w:t xml:space="preserve"> in the </w:t>
      </w:r>
      <w:r w:rsidR="00104E9D">
        <w:rPr>
          <w:rFonts w:ascii="Times New Roman" w:hAnsi="Times New Roman"/>
        </w:rPr>
        <w:t xml:space="preserve">annual </w:t>
      </w:r>
      <w:r w:rsidR="00690CEE">
        <w:rPr>
          <w:rFonts w:ascii="Times New Roman" w:hAnsi="Times New Roman"/>
        </w:rPr>
        <w:t>frequency of an individual NPJ regime</w:t>
      </w:r>
      <w:r w:rsidR="00396C82">
        <w:rPr>
          <w:rFonts w:ascii="Times New Roman" w:hAnsi="Times New Roman"/>
        </w:rPr>
        <w:t xml:space="preserve"> </w:t>
      </w:r>
      <w:r w:rsidR="00091AA6">
        <w:rPr>
          <w:rFonts w:ascii="Times New Roman" w:hAnsi="Times New Roman"/>
        </w:rPr>
        <w:t xml:space="preserve">are readily observed when considering </w:t>
      </w:r>
      <w:r w:rsidR="009D697F">
        <w:rPr>
          <w:rFonts w:ascii="Times New Roman" w:hAnsi="Times New Roman"/>
        </w:rPr>
        <w:t>the</w:t>
      </w:r>
      <w:r w:rsidR="00852B41">
        <w:rPr>
          <w:rFonts w:ascii="Times New Roman" w:hAnsi="Times New Roman"/>
        </w:rPr>
        <w:t xml:space="preserve"> time series for</w:t>
      </w:r>
      <w:r w:rsidR="00AD2AC3">
        <w:rPr>
          <w:rFonts w:ascii="Times New Roman" w:hAnsi="Times New Roman"/>
        </w:rPr>
        <w:t xml:space="preserve"> </w:t>
      </w:r>
      <w:r w:rsidR="00396C82">
        <w:rPr>
          <w:rFonts w:ascii="Times New Roman" w:hAnsi="Times New Roman"/>
        </w:rPr>
        <w:t>other NPJ regimes</w:t>
      </w:r>
      <w:r w:rsidR="003A3E59">
        <w:rPr>
          <w:rFonts w:ascii="Times New Roman" w:hAnsi="Times New Roman"/>
        </w:rPr>
        <w:t>, as well</w:t>
      </w:r>
      <w:r w:rsidR="00091AA6">
        <w:rPr>
          <w:rFonts w:ascii="Times New Roman" w:hAnsi="Times New Roman"/>
        </w:rPr>
        <w:t xml:space="preserve">. </w:t>
      </w:r>
      <w:r w:rsidR="008D1459">
        <w:rPr>
          <w:rFonts w:ascii="Times New Roman" w:hAnsi="Times New Roman"/>
        </w:rPr>
        <w:t>Furthermore, l</w:t>
      </w:r>
      <w:r w:rsidR="00581B9C">
        <w:rPr>
          <w:rFonts w:ascii="Times New Roman" w:hAnsi="Times New Roman"/>
        </w:rPr>
        <w:t>inear regressio</w:t>
      </w:r>
      <w:r w:rsidR="00592626">
        <w:rPr>
          <w:rFonts w:ascii="Times New Roman" w:hAnsi="Times New Roman"/>
        </w:rPr>
        <w:t xml:space="preserve">ns </w:t>
      </w:r>
      <w:r w:rsidR="00592626">
        <w:rPr>
          <w:rFonts w:ascii="Times New Roman" w:hAnsi="Times New Roman"/>
        </w:rPr>
        <w:lastRenderedPageBreak/>
        <w:t xml:space="preserve">performed on each </w:t>
      </w:r>
      <w:r w:rsidR="00104E9D">
        <w:rPr>
          <w:rFonts w:ascii="Times New Roman" w:hAnsi="Times New Roman"/>
        </w:rPr>
        <w:t xml:space="preserve">of the </w:t>
      </w:r>
      <w:r w:rsidR="00592626">
        <w:rPr>
          <w:rFonts w:ascii="Times New Roman" w:hAnsi="Times New Roman"/>
        </w:rPr>
        <w:t xml:space="preserve">time series </w:t>
      </w:r>
      <w:r w:rsidR="00104E9D">
        <w:rPr>
          <w:rFonts w:ascii="Times New Roman" w:hAnsi="Times New Roman"/>
        </w:rPr>
        <w:t>shown in Fig. 7a</w:t>
      </w:r>
      <w:r w:rsidR="00592626">
        <w:rPr>
          <w:rFonts w:ascii="Times New Roman" w:hAnsi="Times New Roman"/>
        </w:rPr>
        <w:t xml:space="preserve"> </w:t>
      </w:r>
      <w:r w:rsidR="007E6655">
        <w:rPr>
          <w:rFonts w:ascii="Times New Roman" w:hAnsi="Times New Roman"/>
        </w:rPr>
        <w:t>identify</w:t>
      </w:r>
      <w:r w:rsidR="00291437">
        <w:rPr>
          <w:rFonts w:ascii="Times New Roman" w:hAnsi="Times New Roman"/>
        </w:rPr>
        <w:t xml:space="preserve"> no statistically significant</w:t>
      </w:r>
      <w:r w:rsidR="0070596C">
        <w:rPr>
          <w:rFonts w:ascii="Times New Roman" w:hAnsi="Times New Roman"/>
        </w:rPr>
        <w:t xml:space="preserve"> trends in the frequency of each NPJ regime</w:t>
      </w:r>
      <w:r w:rsidR="00291437">
        <w:rPr>
          <w:rFonts w:ascii="Times New Roman" w:hAnsi="Times New Roman"/>
        </w:rPr>
        <w:t xml:space="preserve"> </w:t>
      </w:r>
      <w:r w:rsidR="0070596C">
        <w:rPr>
          <w:rFonts w:ascii="Times New Roman" w:hAnsi="Times New Roman"/>
        </w:rPr>
        <w:t>during 1979–2014</w:t>
      </w:r>
      <w:r w:rsidR="00291437">
        <w:rPr>
          <w:rFonts w:ascii="Times New Roman" w:hAnsi="Times New Roman"/>
        </w:rPr>
        <w:t xml:space="preserve"> </w:t>
      </w:r>
      <w:r w:rsidR="0070596C">
        <w:rPr>
          <w:rFonts w:ascii="Times New Roman" w:hAnsi="Times New Roman"/>
        </w:rPr>
        <w:t>(not shown).</w:t>
      </w:r>
    </w:p>
    <w:p w14:paraId="1E71E557" w14:textId="1DD2BC82" w:rsidR="00D23624" w:rsidRDefault="00390EF4" w:rsidP="001976CE">
      <w:pPr>
        <w:spacing w:line="480" w:lineRule="auto"/>
        <w:ind w:firstLine="720"/>
        <w:rPr>
          <w:rFonts w:ascii="Times New Roman" w:hAnsi="Times New Roman"/>
        </w:rPr>
      </w:pPr>
      <w:r>
        <w:rPr>
          <w:rFonts w:ascii="Times New Roman" w:hAnsi="Times New Roman"/>
        </w:rPr>
        <w:t>S</w:t>
      </w:r>
      <w:r w:rsidR="00C92112">
        <w:rPr>
          <w:rFonts w:ascii="Times New Roman" w:hAnsi="Times New Roman"/>
        </w:rPr>
        <w:t>ubstantial</w:t>
      </w:r>
      <w:r w:rsidR="00A02370">
        <w:rPr>
          <w:rFonts w:ascii="Times New Roman" w:hAnsi="Times New Roman"/>
        </w:rPr>
        <w:t xml:space="preserve"> </w:t>
      </w:r>
      <w:r>
        <w:rPr>
          <w:rFonts w:ascii="Times New Roman" w:hAnsi="Times New Roman"/>
        </w:rPr>
        <w:t>variability characterizes</w:t>
      </w:r>
      <w:r w:rsidR="00C92112">
        <w:rPr>
          <w:rFonts w:ascii="Times New Roman" w:hAnsi="Times New Roman"/>
        </w:rPr>
        <w:t xml:space="preserve"> the frequency of each NPJ regime</w:t>
      </w:r>
      <w:r w:rsidR="00A02370">
        <w:rPr>
          <w:rFonts w:ascii="Times New Roman" w:hAnsi="Times New Roman"/>
        </w:rPr>
        <w:t xml:space="preserve"> throughout the duration of an individual cool season</w:t>
      </w:r>
      <w:r w:rsidR="00C417B0">
        <w:rPr>
          <w:rFonts w:ascii="Times New Roman" w:hAnsi="Times New Roman"/>
        </w:rPr>
        <w:t>, as well</w:t>
      </w:r>
      <w:r w:rsidR="00C92112">
        <w:rPr>
          <w:rFonts w:ascii="Times New Roman" w:hAnsi="Times New Roman"/>
        </w:rPr>
        <w:t xml:space="preserve"> (Fig. 7b). Specifically, the NPJ resides within </w:t>
      </w:r>
      <w:r w:rsidR="0003610A">
        <w:rPr>
          <w:rFonts w:ascii="Times New Roman" w:hAnsi="Times New Roman"/>
        </w:rPr>
        <w:t>an NPJ regime</w:t>
      </w:r>
      <w:r w:rsidR="00C92112">
        <w:rPr>
          <w:rFonts w:ascii="Times New Roman" w:hAnsi="Times New Roman"/>
        </w:rPr>
        <w:t xml:space="preserve"> most frequently during November–March and less frequently during the months of September, October, April, and May. </w:t>
      </w:r>
      <w:r w:rsidR="00C97133">
        <w:rPr>
          <w:rFonts w:ascii="Times New Roman" w:hAnsi="Times New Roman"/>
        </w:rPr>
        <w:t>Both j</w:t>
      </w:r>
      <w:r w:rsidR="00C92112">
        <w:rPr>
          <w:rFonts w:ascii="Times New Roman" w:hAnsi="Times New Roman"/>
        </w:rPr>
        <w:t xml:space="preserve">et extensions and jet retractions peak in frequency during the month of March, while poleward shifts and equatorward shifts peak during February and January, respectively. The frequencies of each NPJ regime </w:t>
      </w:r>
      <w:r w:rsidR="002773BC">
        <w:rPr>
          <w:rFonts w:ascii="Times New Roman" w:hAnsi="Times New Roman"/>
        </w:rPr>
        <w:t>during</w:t>
      </w:r>
      <w:r w:rsidR="00E63099">
        <w:rPr>
          <w:rFonts w:ascii="Times New Roman" w:hAnsi="Times New Roman"/>
        </w:rPr>
        <w:t xml:space="preserve"> an individual month are</w:t>
      </w:r>
      <w:r w:rsidR="00EF3F0D">
        <w:rPr>
          <w:rFonts w:ascii="Times New Roman" w:hAnsi="Times New Roman"/>
        </w:rPr>
        <w:t xml:space="preserve"> generally</w:t>
      </w:r>
      <w:r w:rsidR="00C92112">
        <w:rPr>
          <w:rFonts w:ascii="Times New Roman" w:hAnsi="Times New Roman"/>
        </w:rPr>
        <w:t xml:space="preserve"> </w:t>
      </w:r>
      <w:r w:rsidR="00E63099">
        <w:rPr>
          <w:rFonts w:ascii="Times New Roman" w:hAnsi="Times New Roman"/>
        </w:rPr>
        <w:t>comparable</w:t>
      </w:r>
      <w:r w:rsidR="00C92112">
        <w:rPr>
          <w:rFonts w:ascii="Times New Roman" w:hAnsi="Times New Roman"/>
        </w:rPr>
        <w:t>, excep</w:t>
      </w:r>
      <w:r w:rsidR="004709A1">
        <w:rPr>
          <w:rFonts w:ascii="Times New Roman" w:hAnsi="Times New Roman"/>
        </w:rPr>
        <w:t xml:space="preserve">t during </w:t>
      </w:r>
      <w:r w:rsidR="00E63099">
        <w:rPr>
          <w:rFonts w:ascii="Times New Roman" w:hAnsi="Times New Roman"/>
        </w:rPr>
        <w:t>March, when</w:t>
      </w:r>
      <w:r w:rsidR="00C92112">
        <w:rPr>
          <w:rFonts w:ascii="Times New Roman" w:hAnsi="Times New Roman"/>
        </w:rPr>
        <w:t xml:space="preserve"> jet exten</w:t>
      </w:r>
      <w:r w:rsidR="00005110">
        <w:rPr>
          <w:rFonts w:ascii="Times New Roman" w:hAnsi="Times New Roman"/>
        </w:rPr>
        <w:t>sions and jet retractions are</w:t>
      </w:r>
      <w:r w:rsidR="00E63099">
        <w:rPr>
          <w:rFonts w:ascii="Times New Roman" w:hAnsi="Times New Roman"/>
        </w:rPr>
        <w:t xml:space="preserve"> </w:t>
      </w:r>
      <w:r w:rsidR="00C95E93">
        <w:rPr>
          <w:rFonts w:ascii="Times New Roman" w:hAnsi="Times New Roman"/>
        </w:rPr>
        <w:t xml:space="preserve">noticeably </w:t>
      </w:r>
      <w:r w:rsidR="00E63099">
        <w:rPr>
          <w:rFonts w:ascii="Times New Roman" w:hAnsi="Times New Roman"/>
        </w:rPr>
        <w:t>more frequent than poleward shifts and equatorward shifts, and</w:t>
      </w:r>
      <w:r w:rsidR="004709A1">
        <w:rPr>
          <w:rFonts w:ascii="Times New Roman" w:hAnsi="Times New Roman"/>
        </w:rPr>
        <w:t xml:space="preserve"> during</w:t>
      </w:r>
      <w:r w:rsidR="00E63099">
        <w:rPr>
          <w:rFonts w:ascii="Times New Roman" w:hAnsi="Times New Roman"/>
        </w:rPr>
        <w:t xml:space="preserve"> September, when poleward s</w:t>
      </w:r>
      <w:r w:rsidR="00005110">
        <w:rPr>
          <w:rFonts w:ascii="Times New Roman" w:hAnsi="Times New Roman"/>
        </w:rPr>
        <w:t>hifts and equatorwar</w:t>
      </w:r>
      <w:r w:rsidR="00BC32FA">
        <w:rPr>
          <w:rFonts w:ascii="Times New Roman" w:hAnsi="Times New Roman"/>
        </w:rPr>
        <w:t>d shifts are nearly two times more frequent than</w:t>
      </w:r>
      <w:r w:rsidR="00005110">
        <w:rPr>
          <w:rFonts w:ascii="Times New Roman" w:hAnsi="Times New Roman"/>
        </w:rPr>
        <w:t xml:space="preserve"> jet extensions and jet retractions.</w:t>
      </w:r>
    </w:p>
    <w:p w14:paraId="24A441D4" w14:textId="1E4442D0" w:rsidR="00005110" w:rsidRDefault="005A15DC" w:rsidP="001976CE">
      <w:pPr>
        <w:spacing w:line="480" w:lineRule="auto"/>
        <w:ind w:firstLine="720"/>
        <w:rPr>
          <w:rFonts w:ascii="Times New Roman" w:hAnsi="Times New Roman"/>
        </w:rPr>
      </w:pPr>
      <w:r>
        <w:rPr>
          <w:rFonts w:ascii="Times New Roman" w:hAnsi="Times New Roman"/>
        </w:rPr>
        <w:t xml:space="preserve">As may be </w:t>
      </w:r>
      <w:r w:rsidR="00C97133">
        <w:rPr>
          <w:rFonts w:ascii="Times New Roman" w:hAnsi="Times New Roman"/>
        </w:rPr>
        <w:t>anticipated</w:t>
      </w:r>
      <w:r>
        <w:rPr>
          <w:rFonts w:ascii="Times New Roman" w:hAnsi="Times New Roman"/>
        </w:rPr>
        <w:t>, t</w:t>
      </w:r>
      <w:r w:rsidR="00EF666A">
        <w:rPr>
          <w:rFonts w:ascii="Times New Roman" w:hAnsi="Times New Roman"/>
        </w:rPr>
        <w:t>he</w:t>
      </w:r>
      <w:r w:rsidR="005A3036">
        <w:rPr>
          <w:rFonts w:ascii="Times New Roman" w:hAnsi="Times New Roman"/>
        </w:rPr>
        <w:t xml:space="preserve"> </w:t>
      </w:r>
      <w:proofErr w:type="spellStart"/>
      <w:r w:rsidR="00FA3EA2">
        <w:rPr>
          <w:rFonts w:ascii="Times New Roman" w:hAnsi="Times New Roman"/>
        </w:rPr>
        <w:t>interannual</w:t>
      </w:r>
      <w:proofErr w:type="spellEnd"/>
      <w:r w:rsidR="00FA3EA2">
        <w:rPr>
          <w:rFonts w:ascii="Times New Roman" w:hAnsi="Times New Roman"/>
        </w:rPr>
        <w:t xml:space="preserve"> and </w:t>
      </w:r>
      <w:proofErr w:type="spellStart"/>
      <w:r w:rsidR="00FA3EA2">
        <w:rPr>
          <w:rFonts w:ascii="Times New Roman" w:hAnsi="Times New Roman"/>
        </w:rPr>
        <w:t>intraannual</w:t>
      </w:r>
      <w:proofErr w:type="spellEnd"/>
      <w:r w:rsidR="00CC7547">
        <w:rPr>
          <w:rFonts w:ascii="Times New Roman" w:hAnsi="Times New Roman"/>
        </w:rPr>
        <w:t xml:space="preserve"> </w:t>
      </w:r>
      <w:r w:rsidR="00EF666A">
        <w:rPr>
          <w:rFonts w:ascii="Times New Roman" w:hAnsi="Times New Roman"/>
        </w:rPr>
        <w:t>frequenc</w:t>
      </w:r>
      <w:r w:rsidR="008D1459">
        <w:rPr>
          <w:rFonts w:ascii="Times New Roman" w:hAnsi="Times New Roman"/>
        </w:rPr>
        <w:t>y</w:t>
      </w:r>
      <w:r>
        <w:rPr>
          <w:rFonts w:ascii="Times New Roman" w:hAnsi="Times New Roman"/>
        </w:rPr>
        <w:t xml:space="preserve"> of each NPJ regime</w:t>
      </w:r>
      <w:r w:rsidR="00EF666A">
        <w:rPr>
          <w:rFonts w:ascii="Times New Roman" w:hAnsi="Times New Roman"/>
        </w:rPr>
        <w:t xml:space="preserve"> </w:t>
      </w:r>
      <w:r w:rsidR="00EE7827">
        <w:rPr>
          <w:rFonts w:ascii="Times New Roman" w:hAnsi="Times New Roman"/>
        </w:rPr>
        <w:t xml:space="preserve">are strongly modulated by </w:t>
      </w:r>
      <w:r w:rsidR="008B43C2">
        <w:rPr>
          <w:rFonts w:ascii="Times New Roman" w:hAnsi="Times New Roman"/>
        </w:rPr>
        <w:t>large-scale</w:t>
      </w:r>
      <w:r w:rsidR="00EF666A">
        <w:rPr>
          <w:rFonts w:ascii="Times New Roman" w:hAnsi="Times New Roman"/>
        </w:rPr>
        <w:t xml:space="preserve"> atmospheric teleconnection patterns. </w:t>
      </w:r>
      <w:r w:rsidR="005955B2">
        <w:rPr>
          <w:rFonts w:ascii="Times New Roman" w:hAnsi="Times New Roman"/>
        </w:rPr>
        <w:t>For example, t</w:t>
      </w:r>
      <w:r w:rsidR="00A27C7B">
        <w:rPr>
          <w:rFonts w:ascii="Times New Roman" w:hAnsi="Times New Roman"/>
        </w:rPr>
        <w:t>he Pacif</w:t>
      </w:r>
      <w:r w:rsidR="00955419">
        <w:rPr>
          <w:rFonts w:ascii="Times New Roman" w:hAnsi="Times New Roman"/>
        </w:rPr>
        <w:t>ic/North American (PNA) pattern</w:t>
      </w:r>
      <w:r w:rsidR="00C77821">
        <w:rPr>
          <w:rFonts w:ascii="Times New Roman" w:hAnsi="Times New Roman"/>
        </w:rPr>
        <w:t xml:space="preserve"> is known to exhibit</w:t>
      </w:r>
      <w:r w:rsidR="007378E7">
        <w:rPr>
          <w:rFonts w:ascii="Times New Roman" w:hAnsi="Times New Roman"/>
        </w:rPr>
        <w:t xml:space="preserve"> a</w:t>
      </w:r>
      <w:r w:rsidR="00CA02ED">
        <w:rPr>
          <w:rFonts w:ascii="Times New Roman" w:hAnsi="Times New Roman"/>
        </w:rPr>
        <w:t xml:space="preserve"> </w:t>
      </w:r>
      <w:r w:rsidR="00E54F99">
        <w:rPr>
          <w:rFonts w:ascii="Times New Roman" w:hAnsi="Times New Roman"/>
        </w:rPr>
        <w:t xml:space="preserve">strong </w:t>
      </w:r>
      <w:r w:rsidR="007378E7">
        <w:rPr>
          <w:rFonts w:ascii="Times New Roman" w:hAnsi="Times New Roman"/>
        </w:rPr>
        <w:t xml:space="preserve">relationship </w:t>
      </w:r>
      <w:r w:rsidR="00E54F99">
        <w:rPr>
          <w:rFonts w:ascii="Times New Roman" w:hAnsi="Times New Roman"/>
        </w:rPr>
        <w:t>with the intensity</w:t>
      </w:r>
      <w:r w:rsidR="007378E7">
        <w:rPr>
          <w:rFonts w:ascii="Times New Roman" w:hAnsi="Times New Roman"/>
        </w:rPr>
        <w:t xml:space="preserve"> of the NPJ</w:t>
      </w:r>
      <w:r w:rsidR="00955419">
        <w:rPr>
          <w:rFonts w:ascii="Times New Roman" w:hAnsi="Times New Roman"/>
        </w:rPr>
        <w:t xml:space="preserve"> (e.g., Wallace and </w:t>
      </w:r>
      <w:proofErr w:type="spellStart"/>
      <w:r w:rsidR="00955419">
        <w:rPr>
          <w:rFonts w:ascii="Times New Roman" w:hAnsi="Times New Roman"/>
        </w:rPr>
        <w:t>Gutzler</w:t>
      </w:r>
      <w:proofErr w:type="spellEnd"/>
      <w:r w:rsidR="00955419">
        <w:rPr>
          <w:rFonts w:ascii="Times New Roman" w:hAnsi="Times New Roman"/>
        </w:rPr>
        <w:t xml:space="preserve"> 1981; </w:t>
      </w:r>
      <w:proofErr w:type="spellStart"/>
      <w:r w:rsidR="00955419">
        <w:rPr>
          <w:rFonts w:ascii="Times New Roman" w:hAnsi="Times New Roman"/>
        </w:rPr>
        <w:t>Barnston</w:t>
      </w:r>
      <w:proofErr w:type="spellEnd"/>
      <w:r w:rsidR="00955419">
        <w:rPr>
          <w:rFonts w:ascii="Times New Roman" w:hAnsi="Times New Roman"/>
        </w:rPr>
        <w:t xml:space="preserve"> and </w:t>
      </w:r>
      <w:proofErr w:type="spellStart"/>
      <w:r w:rsidR="00955419">
        <w:rPr>
          <w:rFonts w:ascii="Times New Roman" w:hAnsi="Times New Roman"/>
        </w:rPr>
        <w:t>Livesey</w:t>
      </w:r>
      <w:proofErr w:type="spellEnd"/>
      <w:r w:rsidR="00955419">
        <w:rPr>
          <w:rFonts w:ascii="Times New Roman" w:hAnsi="Times New Roman"/>
        </w:rPr>
        <w:t xml:space="preserve"> 1987; </w:t>
      </w:r>
      <w:proofErr w:type="spellStart"/>
      <w:r w:rsidR="00CB1AE8">
        <w:rPr>
          <w:rFonts w:ascii="Times New Roman" w:hAnsi="Times New Roman"/>
        </w:rPr>
        <w:t>Franzke</w:t>
      </w:r>
      <w:proofErr w:type="spellEnd"/>
      <w:r w:rsidR="00CB1AE8">
        <w:rPr>
          <w:rFonts w:ascii="Times New Roman" w:hAnsi="Times New Roman"/>
        </w:rPr>
        <w:t xml:space="preserve"> and Feldstein 2005;</w:t>
      </w:r>
      <w:r w:rsidR="002878B3">
        <w:rPr>
          <w:rFonts w:ascii="Times New Roman" w:hAnsi="Times New Roman"/>
        </w:rPr>
        <w:t xml:space="preserve"> </w:t>
      </w:r>
      <w:r w:rsidR="0050510B">
        <w:rPr>
          <w:rFonts w:ascii="Times New Roman" w:hAnsi="Times New Roman"/>
        </w:rPr>
        <w:t xml:space="preserve">Strong and Davis 2008; </w:t>
      </w:r>
      <w:proofErr w:type="spellStart"/>
      <w:r w:rsidR="002878B3">
        <w:rPr>
          <w:rFonts w:ascii="Times New Roman" w:hAnsi="Times New Roman"/>
        </w:rPr>
        <w:t>Athanasiadis</w:t>
      </w:r>
      <w:proofErr w:type="spellEnd"/>
      <w:r w:rsidR="002878B3">
        <w:rPr>
          <w:rFonts w:ascii="Times New Roman" w:hAnsi="Times New Roman"/>
        </w:rPr>
        <w:t xml:space="preserve"> et al. 2010;</w:t>
      </w:r>
      <w:r w:rsidR="00CB1AE8">
        <w:rPr>
          <w:rFonts w:ascii="Times New Roman" w:hAnsi="Times New Roman"/>
        </w:rPr>
        <w:t xml:space="preserve"> </w:t>
      </w:r>
      <w:proofErr w:type="spellStart"/>
      <w:r w:rsidR="00955419">
        <w:rPr>
          <w:rFonts w:ascii="Times New Roman" w:hAnsi="Times New Roman"/>
        </w:rPr>
        <w:t>Franzke</w:t>
      </w:r>
      <w:proofErr w:type="spellEnd"/>
      <w:r w:rsidR="00955419">
        <w:rPr>
          <w:rFonts w:ascii="Times New Roman" w:hAnsi="Times New Roman"/>
        </w:rPr>
        <w:t xml:space="preserve"> et al. 2011</w:t>
      </w:r>
      <w:r w:rsidR="005B69E5">
        <w:rPr>
          <w:rFonts w:ascii="Times New Roman" w:hAnsi="Times New Roman"/>
        </w:rPr>
        <w:t>; Griffin and Martin 2017</w:t>
      </w:r>
      <w:r w:rsidR="00955419">
        <w:rPr>
          <w:rFonts w:ascii="Times New Roman" w:hAnsi="Times New Roman"/>
        </w:rPr>
        <w:t>)</w:t>
      </w:r>
      <w:r w:rsidR="00351EDA">
        <w:rPr>
          <w:rFonts w:ascii="Times New Roman" w:hAnsi="Times New Roman"/>
        </w:rPr>
        <w:t>. Specifically, a positive PNA pattern is</w:t>
      </w:r>
      <w:r w:rsidR="00B812E5">
        <w:rPr>
          <w:rFonts w:ascii="Times New Roman" w:hAnsi="Times New Roman"/>
        </w:rPr>
        <w:t xml:space="preserve"> canonically</w:t>
      </w:r>
      <w:r w:rsidR="00351EDA">
        <w:rPr>
          <w:rFonts w:ascii="Times New Roman" w:hAnsi="Times New Roman"/>
        </w:rPr>
        <w:t xml:space="preserve"> characterized by </w:t>
      </w:r>
      <w:r w:rsidR="005E24CB">
        <w:rPr>
          <w:rFonts w:ascii="Times New Roman" w:hAnsi="Times New Roman"/>
        </w:rPr>
        <w:t>an anomalous upper-tropospheric trough</w:t>
      </w:r>
      <w:r w:rsidR="00351EDA">
        <w:rPr>
          <w:rFonts w:ascii="Times New Roman" w:hAnsi="Times New Roman"/>
        </w:rPr>
        <w:t xml:space="preserve"> ove</w:t>
      </w:r>
      <w:r w:rsidR="0061032A">
        <w:rPr>
          <w:rFonts w:ascii="Times New Roman" w:hAnsi="Times New Roman"/>
        </w:rPr>
        <w:t>r the central North Pacific and</w:t>
      </w:r>
      <w:r w:rsidR="001F3B21">
        <w:rPr>
          <w:rFonts w:ascii="Times New Roman" w:hAnsi="Times New Roman"/>
        </w:rPr>
        <w:t xml:space="preserve"> an</w:t>
      </w:r>
      <w:r w:rsidR="005E24CB">
        <w:rPr>
          <w:rFonts w:ascii="Times New Roman" w:hAnsi="Times New Roman"/>
        </w:rPr>
        <w:t xml:space="preserve"> anomalous</w:t>
      </w:r>
      <w:r w:rsidR="00B812E5">
        <w:rPr>
          <w:rFonts w:ascii="Times New Roman" w:hAnsi="Times New Roman"/>
        </w:rPr>
        <w:t xml:space="preserve"> </w:t>
      </w:r>
      <w:r w:rsidR="005E24CB">
        <w:rPr>
          <w:rFonts w:ascii="Times New Roman" w:hAnsi="Times New Roman"/>
        </w:rPr>
        <w:t>ridge</w:t>
      </w:r>
      <w:r w:rsidR="00351EDA">
        <w:rPr>
          <w:rFonts w:ascii="Times New Roman" w:hAnsi="Times New Roman"/>
        </w:rPr>
        <w:t xml:space="preserve"> over the subtropical North Pacific. Consequently, </w:t>
      </w:r>
      <w:r w:rsidR="00AF2EA9">
        <w:rPr>
          <w:rFonts w:ascii="Times New Roman" w:hAnsi="Times New Roman"/>
        </w:rPr>
        <w:t xml:space="preserve">a positive PNA pattern </w:t>
      </w:r>
      <w:r w:rsidR="003A68FE">
        <w:rPr>
          <w:rFonts w:ascii="Times New Roman" w:hAnsi="Times New Roman"/>
        </w:rPr>
        <w:t>is</w:t>
      </w:r>
      <w:r w:rsidR="00D1604C">
        <w:rPr>
          <w:rFonts w:ascii="Times New Roman" w:hAnsi="Times New Roman"/>
        </w:rPr>
        <w:t xml:space="preserve"> particularly</w:t>
      </w:r>
      <w:r w:rsidR="003A68FE">
        <w:rPr>
          <w:rFonts w:ascii="Times New Roman" w:hAnsi="Times New Roman"/>
        </w:rPr>
        <w:t xml:space="preserve"> conducive to</w:t>
      </w:r>
      <w:r w:rsidR="00AF2EA9">
        <w:rPr>
          <w:rFonts w:ascii="Times New Roman" w:hAnsi="Times New Roman"/>
        </w:rPr>
        <w:t xml:space="preserve"> the development of </w:t>
      </w:r>
      <w:r w:rsidR="00B47444">
        <w:rPr>
          <w:rFonts w:ascii="Times New Roman" w:hAnsi="Times New Roman"/>
        </w:rPr>
        <w:t>an extended NPJ</w:t>
      </w:r>
      <w:r w:rsidR="00351EDA">
        <w:rPr>
          <w:rFonts w:ascii="Times New Roman" w:hAnsi="Times New Roman"/>
        </w:rPr>
        <w:t xml:space="preserve">. Conversely, a negative PNA pattern </w:t>
      </w:r>
      <w:r w:rsidR="001F3B21">
        <w:rPr>
          <w:rFonts w:ascii="Times New Roman" w:hAnsi="Times New Roman"/>
        </w:rPr>
        <w:t xml:space="preserve">exhibits </w:t>
      </w:r>
      <w:r w:rsidR="008C5AAB">
        <w:rPr>
          <w:rFonts w:ascii="Times New Roman" w:hAnsi="Times New Roman"/>
        </w:rPr>
        <w:t>an anomalous upper-tropospheric ridge</w:t>
      </w:r>
      <w:r w:rsidR="00351EDA">
        <w:rPr>
          <w:rFonts w:ascii="Times New Roman" w:hAnsi="Times New Roman"/>
        </w:rPr>
        <w:t xml:space="preserve"> ove</w:t>
      </w:r>
      <w:r w:rsidR="00167AC8">
        <w:rPr>
          <w:rFonts w:ascii="Times New Roman" w:hAnsi="Times New Roman"/>
        </w:rPr>
        <w:t xml:space="preserve">r the central North Pacific </w:t>
      </w:r>
      <w:r w:rsidR="00B47444">
        <w:rPr>
          <w:rFonts w:ascii="Times New Roman" w:hAnsi="Times New Roman"/>
        </w:rPr>
        <w:t>that</w:t>
      </w:r>
      <w:r w:rsidR="00AF2EA9">
        <w:rPr>
          <w:rFonts w:ascii="Times New Roman" w:hAnsi="Times New Roman"/>
        </w:rPr>
        <w:t xml:space="preserve"> favors</w:t>
      </w:r>
      <w:r w:rsidR="002C6C70">
        <w:rPr>
          <w:rFonts w:ascii="Times New Roman" w:hAnsi="Times New Roman"/>
        </w:rPr>
        <w:t xml:space="preserve"> a</w:t>
      </w:r>
      <w:r w:rsidR="0028294C">
        <w:rPr>
          <w:rFonts w:ascii="Times New Roman" w:hAnsi="Times New Roman"/>
        </w:rPr>
        <w:t xml:space="preserve"> </w:t>
      </w:r>
      <w:r w:rsidR="002C6C70">
        <w:rPr>
          <w:rFonts w:ascii="Times New Roman" w:hAnsi="Times New Roman"/>
        </w:rPr>
        <w:t>retracted NPJ</w:t>
      </w:r>
      <w:r w:rsidR="00351EDA">
        <w:rPr>
          <w:rFonts w:ascii="Times New Roman" w:hAnsi="Times New Roman"/>
        </w:rPr>
        <w:t>.</w:t>
      </w:r>
    </w:p>
    <w:p w14:paraId="55E28199" w14:textId="748DB999" w:rsidR="00351EDA" w:rsidRDefault="00351EDA" w:rsidP="001976CE">
      <w:pPr>
        <w:spacing w:line="480" w:lineRule="auto"/>
        <w:ind w:firstLine="720"/>
        <w:rPr>
          <w:rFonts w:ascii="Times New Roman" w:hAnsi="Times New Roman"/>
        </w:rPr>
      </w:pPr>
      <w:r>
        <w:rPr>
          <w:rFonts w:ascii="Times New Roman" w:hAnsi="Times New Roman"/>
        </w:rPr>
        <w:lastRenderedPageBreak/>
        <w:t xml:space="preserve">To clearly illustrate </w:t>
      </w:r>
      <w:r w:rsidR="00C97133">
        <w:rPr>
          <w:rFonts w:ascii="Times New Roman" w:hAnsi="Times New Roman"/>
        </w:rPr>
        <w:t>the</w:t>
      </w:r>
      <w:r>
        <w:rPr>
          <w:rFonts w:ascii="Times New Roman" w:hAnsi="Times New Roman"/>
        </w:rPr>
        <w:t xml:space="preserve"> relationship</w:t>
      </w:r>
      <w:r w:rsidR="00007033">
        <w:rPr>
          <w:rFonts w:ascii="Times New Roman" w:hAnsi="Times New Roman"/>
        </w:rPr>
        <w:t xml:space="preserve"> between the PNA and </w:t>
      </w:r>
      <w:r w:rsidR="00487BB2">
        <w:rPr>
          <w:rFonts w:ascii="Times New Roman" w:hAnsi="Times New Roman"/>
        </w:rPr>
        <w:t>each NPJ regime</w:t>
      </w:r>
      <w:r>
        <w:rPr>
          <w:rFonts w:ascii="Times New Roman" w:hAnsi="Times New Roman"/>
        </w:rPr>
        <w:t xml:space="preserve">, all analysis times </w:t>
      </w:r>
      <w:r w:rsidR="00C21041">
        <w:rPr>
          <w:rFonts w:ascii="Times New Roman" w:hAnsi="Times New Roman"/>
        </w:rPr>
        <w:t xml:space="preserve">that were characterized by </w:t>
      </w:r>
      <w:r w:rsidR="00487BB2">
        <w:rPr>
          <w:rFonts w:ascii="Times New Roman" w:hAnsi="Times New Roman"/>
        </w:rPr>
        <w:t>a NPJ regime</w:t>
      </w:r>
      <w:r>
        <w:rPr>
          <w:rFonts w:ascii="Times New Roman" w:hAnsi="Times New Roman"/>
        </w:rPr>
        <w:t xml:space="preserve"> were </w:t>
      </w:r>
      <w:r w:rsidR="00007033">
        <w:rPr>
          <w:rFonts w:ascii="Times New Roman" w:hAnsi="Times New Roman"/>
        </w:rPr>
        <w:t>classified</w:t>
      </w:r>
      <w:r>
        <w:rPr>
          <w:rFonts w:ascii="Times New Roman" w:hAnsi="Times New Roman"/>
        </w:rPr>
        <w:t xml:space="preserve"> based on the sign</w:t>
      </w:r>
      <w:r w:rsidR="009948DE">
        <w:rPr>
          <w:rFonts w:ascii="Times New Roman" w:hAnsi="Times New Roman"/>
        </w:rPr>
        <w:t xml:space="preserve"> and magnitude</w:t>
      </w:r>
      <w:r>
        <w:rPr>
          <w:rFonts w:ascii="Times New Roman" w:hAnsi="Times New Roman"/>
        </w:rPr>
        <w:t xml:space="preserve"> of the daily PNA index </w:t>
      </w:r>
      <w:r w:rsidR="00673283">
        <w:rPr>
          <w:rFonts w:ascii="Times New Roman" w:hAnsi="Times New Roman"/>
        </w:rPr>
        <w:t>(CPC 2017</w:t>
      </w:r>
      <w:r w:rsidR="00A962D2">
        <w:rPr>
          <w:rFonts w:ascii="Times New Roman" w:hAnsi="Times New Roman"/>
        </w:rPr>
        <w:t>a</w:t>
      </w:r>
      <w:r w:rsidR="00673283">
        <w:rPr>
          <w:rFonts w:ascii="Times New Roman" w:hAnsi="Times New Roman"/>
        </w:rPr>
        <w:t>)</w:t>
      </w:r>
      <w:r>
        <w:rPr>
          <w:rFonts w:ascii="Times New Roman" w:hAnsi="Times New Roman"/>
        </w:rPr>
        <w:t xml:space="preserve">. </w:t>
      </w:r>
      <w:r w:rsidR="009E6ED6">
        <w:rPr>
          <w:rFonts w:ascii="Times New Roman" w:hAnsi="Times New Roman"/>
        </w:rPr>
        <w:t>Analysis times that featured a PNA index &gt; 0.5 were classified as</w:t>
      </w:r>
      <w:r w:rsidR="004709A1">
        <w:rPr>
          <w:rFonts w:ascii="Times New Roman" w:hAnsi="Times New Roman"/>
        </w:rPr>
        <w:t xml:space="preserve"> occurring during</w:t>
      </w:r>
      <w:r w:rsidR="009E6ED6">
        <w:rPr>
          <w:rFonts w:ascii="Times New Roman" w:hAnsi="Times New Roman"/>
        </w:rPr>
        <w:t xml:space="preserve"> a positive PNA, those that featured a PNA index &lt; –0.5 were classified as </w:t>
      </w:r>
      <w:r w:rsidR="004709A1">
        <w:rPr>
          <w:rFonts w:ascii="Times New Roman" w:hAnsi="Times New Roman"/>
        </w:rPr>
        <w:t xml:space="preserve">occurring during </w:t>
      </w:r>
      <w:r w:rsidR="009E6ED6">
        <w:rPr>
          <w:rFonts w:ascii="Times New Roman" w:hAnsi="Times New Roman"/>
        </w:rPr>
        <w:t>a negative PNA, and those remaining were classified as</w:t>
      </w:r>
      <w:r w:rsidR="004709A1">
        <w:rPr>
          <w:rFonts w:ascii="Times New Roman" w:hAnsi="Times New Roman"/>
        </w:rPr>
        <w:t xml:space="preserve"> occurring during</w:t>
      </w:r>
      <w:r w:rsidR="009E6ED6">
        <w:rPr>
          <w:rFonts w:ascii="Times New Roman" w:hAnsi="Times New Roman"/>
        </w:rPr>
        <w:t xml:space="preserve"> a neutral PNA. </w:t>
      </w:r>
      <w:r w:rsidR="00CD2705">
        <w:rPr>
          <w:rFonts w:ascii="Times New Roman" w:hAnsi="Times New Roman"/>
        </w:rPr>
        <w:t>Figure</w:t>
      </w:r>
      <w:r w:rsidR="00047251">
        <w:rPr>
          <w:rFonts w:ascii="Times New Roman" w:hAnsi="Times New Roman"/>
        </w:rPr>
        <w:t xml:space="preserve"> 8</w:t>
      </w:r>
      <w:r w:rsidR="001F3B21">
        <w:rPr>
          <w:rFonts w:ascii="Times New Roman" w:hAnsi="Times New Roman"/>
        </w:rPr>
        <w:t>a</w:t>
      </w:r>
      <w:r w:rsidR="00047251">
        <w:rPr>
          <w:rFonts w:ascii="Times New Roman" w:hAnsi="Times New Roman"/>
        </w:rPr>
        <w:t xml:space="preserve"> demonstrates that</w:t>
      </w:r>
      <w:r w:rsidR="009E6ED6">
        <w:rPr>
          <w:rFonts w:ascii="Times New Roman" w:hAnsi="Times New Roman"/>
        </w:rPr>
        <w:t xml:space="preserve"> </w:t>
      </w:r>
      <w:r w:rsidR="00967C1A">
        <w:rPr>
          <w:rFonts w:ascii="Times New Roman" w:hAnsi="Times New Roman"/>
        </w:rPr>
        <w:t xml:space="preserve">the frequency of each NPJ regime </w:t>
      </w:r>
      <w:r w:rsidR="00047251">
        <w:rPr>
          <w:rFonts w:ascii="Times New Roman" w:hAnsi="Times New Roman"/>
        </w:rPr>
        <w:t>is indeed</w:t>
      </w:r>
      <w:r w:rsidR="00007033">
        <w:rPr>
          <w:rFonts w:ascii="Times New Roman" w:hAnsi="Times New Roman"/>
        </w:rPr>
        <w:t xml:space="preserve"> </w:t>
      </w:r>
      <w:r w:rsidR="00047251">
        <w:rPr>
          <w:rFonts w:ascii="Times New Roman" w:hAnsi="Times New Roman"/>
        </w:rPr>
        <w:t>well associated</w:t>
      </w:r>
      <w:r w:rsidR="00007033">
        <w:rPr>
          <w:rFonts w:ascii="Times New Roman" w:hAnsi="Times New Roman"/>
        </w:rPr>
        <w:t xml:space="preserve"> with</w:t>
      </w:r>
      <w:r w:rsidR="00047251">
        <w:rPr>
          <w:rFonts w:ascii="Times New Roman" w:hAnsi="Times New Roman"/>
        </w:rPr>
        <w:t xml:space="preserve"> the</w:t>
      </w:r>
      <w:r w:rsidR="00487BB2">
        <w:rPr>
          <w:rFonts w:ascii="Times New Roman" w:hAnsi="Times New Roman"/>
        </w:rPr>
        <w:t xml:space="preserve"> phase of the</w:t>
      </w:r>
      <w:r w:rsidR="00047251">
        <w:rPr>
          <w:rFonts w:ascii="Times New Roman" w:hAnsi="Times New Roman"/>
        </w:rPr>
        <w:t xml:space="preserve"> </w:t>
      </w:r>
      <w:r w:rsidR="00967C1A">
        <w:rPr>
          <w:rFonts w:ascii="Times New Roman" w:hAnsi="Times New Roman"/>
        </w:rPr>
        <w:t>PNA, with jet extensions and poleward shifts</w:t>
      </w:r>
      <w:r w:rsidR="00B84B17">
        <w:rPr>
          <w:rFonts w:ascii="Times New Roman" w:hAnsi="Times New Roman"/>
        </w:rPr>
        <w:t xml:space="preserve"> occurring</w:t>
      </w:r>
      <w:r w:rsidR="00967C1A">
        <w:rPr>
          <w:rFonts w:ascii="Times New Roman" w:hAnsi="Times New Roman"/>
        </w:rPr>
        <w:t xml:space="preserve"> </w:t>
      </w:r>
      <w:r w:rsidR="0051727F">
        <w:rPr>
          <w:rFonts w:ascii="Times New Roman" w:hAnsi="Times New Roman"/>
        </w:rPr>
        <w:t>most</w:t>
      </w:r>
      <w:r w:rsidR="00FA237E">
        <w:rPr>
          <w:rFonts w:ascii="Times New Roman" w:hAnsi="Times New Roman"/>
        </w:rPr>
        <w:t xml:space="preserve"> frequent</w:t>
      </w:r>
      <w:r w:rsidR="00B84B17">
        <w:rPr>
          <w:rFonts w:ascii="Times New Roman" w:hAnsi="Times New Roman"/>
        </w:rPr>
        <w:t>ly</w:t>
      </w:r>
      <w:r w:rsidR="00FA237E">
        <w:rPr>
          <w:rFonts w:ascii="Times New Roman" w:hAnsi="Times New Roman"/>
        </w:rPr>
        <w:t xml:space="preserve"> during a positive PNA</w:t>
      </w:r>
      <w:r w:rsidR="0051727F">
        <w:rPr>
          <w:rFonts w:ascii="Times New Roman" w:hAnsi="Times New Roman"/>
        </w:rPr>
        <w:t>,</w:t>
      </w:r>
      <w:r w:rsidR="00FA237E">
        <w:rPr>
          <w:rFonts w:ascii="Times New Roman" w:hAnsi="Times New Roman"/>
        </w:rPr>
        <w:t xml:space="preserve"> and jet retract</w:t>
      </w:r>
      <w:r w:rsidR="0051727F">
        <w:rPr>
          <w:rFonts w:ascii="Times New Roman" w:hAnsi="Times New Roman"/>
        </w:rPr>
        <w:t>ions and equatorward shifts</w:t>
      </w:r>
      <w:r w:rsidR="00B84B17">
        <w:rPr>
          <w:rFonts w:ascii="Times New Roman" w:hAnsi="Times New Roman"/>
        </w:rPr>
        <w:t xml:space="preserve"> occurring</w:t>
      </w:r>
      <w:r w:rsidR="0051727F">
        <w:rPr>
          <w:rFonts w:ascii="Times New Roman" w:hAnsi="Times New Roman"/>
        </w:rPr>
        <w:t xml:space="preserve"> most</w:t>
      </w:r>
      <w:r w:rsidR="00FA237E">
        <w:rPr>
          <w:rFonts w:ascii="Times New Roman" w:hAnsi="Times New Roman"/>
        </w:rPr>
        <w:t xml:space="preserve"> frequent</w:t>
      </w:r>
      <w:r w:rsidR="00B84B17">
        <w:rPr>
          <w:rFonts w:ascii="Times New Roman" w:hAnsi="Times New Roman"/>
        </w:rPr>
        <w:t>ly</w:t>
      </w:r>
      <w:r w:rsidR="00FA237E">
        <w:rPr>
          <w:rFonts w:ascii="Times New Roman" w:hAnsi="Times New Roman"/>
        </w:rPr>
        <w:t xml:space="preserve"> </w:t>
      </w:r>
      <w:r w:rsidR="0051727F">
        <w:rPr>
          <w:rFonts w:ascii="Times New Roman" w:hAnsi="Times New Roman"/>
        </w:rPr>
        <w:t>during a negative PNA</w:t>
      </w:r>
      <w:r w:rsidR="0063258F">
        <w:rPr>
          <w:rFonts w:ascii="Times New Roman" w:hAnsi="Times New Roman"/>
        </w:rPr>
        <w:t xml:space="preserve">. </w:t>
      </w:r>
    </w:p>
    <w:p w14:paraId="59755799" w14:textId="514AD51A" w:rsidR="00E83F8E" w:rsidRDefault="00F6450C" w:rsidP="00336819">
      <w:pPr>
        <w:spacing w:line="480" w:lineRule="auto"/>
        <w:ind w:firstLine="720"/>
        <w:rPr>
          <w:rFonts w:ascii="Times New Roman" w:hAnsi="Times New Roman"/>
        </w:rPr>
      </w:pPr>
      <w:r>
        <w:rPr>
          <w:rFonts w:ascii="Times New Roman" w:hAnsi="Times New Roman"/>
        </w:rPr>
        <w:t>The</w:t>
      </w:r>
      <w:r w:rsidR="00336819">
        <w:rPr>
          <w:rFonts w:ascii="Times New Roman" w:hAnsi="Times New Roman"/>
        </w:rPr>
        <w:t xml:space="preserve"> frequency of each NPJ regime</w:t>
      </w:r>
      <w:r>
        <w:rPr>
          <w:rFonts w:ascii="Times New Roman" w:hAnsi="Times New Roman"/>
        </w:rPr>
        <w:t xml:space="preserve"> also exhibit</w:t>
      </w:r>
      <w:r w:rsidR="00336819">
        <w:rPr>
          <w:rFonts w:ascii="Times New Roman" w:hAnsi="Times New Roman"/>
        </w:rPr>
        <w:t>s</w:t>
      </w:r>
      <w:r w:rsidR="00487BB2">
        <w:rPr>
          <w:rFonts w:ascii="Times New Roman" w:hAnsi="Times New Roman"/>
        </w:rPr>
        <w:t xml:space="preserve"> an association </w:t>
      </w:r>
      <w:r>
        <w:rPr>
          <w:rFonts w:ascii="Times New Roman" w:hAnsi="Times New Roman"/>
        </w:rPr>
        <w:t xml:space="preserve">with the phase of the Arctic Oscillation (AO; </w:t>
      </w:r>
      <w:r w:rsidR="002116B9">
        <w:rPr>
          <w:rFonts w:ascii="Times New Roman" w:hAnsi="Times New Roman"/>
        </w:rPr>
        <w:t>Thompson and Wallace 1998</w:t>
      </w:r>
      <w:r w:rsidR="007A60B7">
        <w:rPr>
          <w:rFonts w:ascii="Times New Roman" w:hAnsi="Times New Roman"/>
        </w:rPr>
        <w:t xml:space="preserve">; </w:t>
      </w:r>
      <w:r w:rsidR="00804877">
        <w:rPr>
          <w:rFonts w:ascii="Times New Roman" w:hAnsi="Times New Roman"/>
        </w:rPr>
        <w:t xml:space="preserve">Higgins et al. 2000; </w:t>
      </w:r>
      <w:proofErr w:type="spellStart"/>
      <w:r w:rsidR="007A60B7">
        <w:rPr>
          <w:rFonts w:ascii="Times New Roman" w:hAnsi="Times New Roman"/>
        </w:rPr>
        <w:t>Ambaum</w:t>
      </w:r>
      <w:proofErr w:type="spellEnd"/>
      <w:r w:rsidR="007A60B7">
        <w:rPr>
          <w:rFonts w:ascii="Times New Roman" w:hAnsi="Times New Roman"/>
        </w:rPr>
        <w:t xml:space="preserve"> et al. 2001</w:t>
      </w:r>
      <w:r w:rsidR="00E83F8E">
        <w:rPr>
          <w:rFonts w:ascii="Times New Roman" w:hAnsi="Times New Roman"/>
        </w:rPr>
        <w:t>)</w:t>
      </w:r>
      <w:r w:rsidR="000543AA">
        <w:rPr>
          <w:rFonts w:ascii="Times New Roman" w:hAnsi="Times New Roman"/>
        </w:rPr>
        <w:t xml:space="preserve">. </w:t>
      </w:r>
      <w:r w:rsidR="003F335F">
        <w:rPr>
          <w:rFonts w:ascii="Times New Roman" w:hAnsi="Times New Roman"/>
        </w:rPr>
        <w:t>T</w:t>
      </w:r>
      <w:r w:rsidR="00E83F8E">
        <w:rPr>
          <w:rFonts w:ascii="Times New Roman" w:hAnsi="Times New Roman"/>
        </w:rPr>
        <w:t xml:space="preserve">he positive phase </w:t>
      </w:r>
      <w:r w:rsidR="008E1626">
        <w:rPr>
          <w:rFonts w:ascii="Times New Roman" w:hAnsi="Times New Roman"/>
        </w:rPr>
        <w:t>of the AO is</w:t>
      </w:r>
      <w:r w:rsidR="002773BC">
        <w:rPr>
          <w:rFonts w:ascii="Times New Roman" w:hAnsi="Times New Roman"/>
        </w:rPr>
        <w:t xml:space="preserve"> canonically</w:t>
      </w:r>
      <w:r w:rsidR="008E1626">
        <w:rPr>
          <w:rFonts w:ascii="Times New Roman" w:hAnsi="Times New Roman"/>
        </w:rPr>
        <w:t xml:space="preserve"> characterized by above-normal </w:t>
      </w:r>
      <w:r w:rsidR="000543AA">
        <w:rPr>
          <w:rFonts w:ascii="Times New Roman" w:hAnsi="Times New Roman"/>
        </w:rPr>
        <w:t>1000-hPa</w:t>
      </w:r>
      <w:r w:rsidR="008E1626">
        <w:rPr>
          <w:rFonts w:ascii="Times New Roman" w:hAnsi="Times New Roman"/>
        </w:rPr>
        <w:t xml:space="preserve"> geopotential heights </w:t>
      </w:r>
      <w:r w:rsidR="00E83F8E">
        <w:rPr>
          <w:rFonts w:ascii="Times New Roman" w:hAnsi="Times New Roman"/>
        </w:rPr>
        <w:t xml:space="preserve">over </w:t>
      </w:r>
      <w:r w:rsidR="008E1626">
        <w:rPr>
          <w:rFonts w:ascii="Times New Roman" w:hAnsi="Times New Roman"/>
        </w:rPr>
        <w:t xml:space="preserve">the central North Pacific and below-normal </w:t>
      </w:r>
      <w:r w:rsidR="00336819">
        <w:rPr>
          <w:rFonts w:ascii="Times New Roman" w:hAnsi="Times New Roman"/>
        </w:rPr>
        <w:t xml:space="preserve">1000-hPa </w:t>
      </w:r>
      <w:r w:rsidR="00E83F8E">
        <w:rPr>
          <w:rFonts w:ascii="Times New Roman" w:hAnsi="Times New Roman"/>
        </w:rPr>
        <w:t>geopotenti</w:t>
      </w:r>
      <w:r w:rsidR="008E1626">
        <w:rPr>
          <w:rFonts w:ascii="Times New Roman" w:hAnsi="Times New Roman"/>
        </w:rPr>
        <w:t xml:space="preserve">al heights </w:t>
      </w:r>
      <w:r w:rsidR="00E83F8E">
        <w:rPr>
          <w:rFonts w:ascii="Times New Roman" w:hAnsi="Times New Roman"/>
        </w:rPr>
        <w:t xml:space="preserve">over the </w:t>
      </w:r>
      <w:r w:rsidR="00336819">
        <w:rPr>
          <w:rFonts w:ascii="Times New Roman" w:hAnsi="Times New Roman"/>
        </w:rPr>
        <w:t>Arctic</w:t>
      </w:r>
      <w:r w:rsidR="00E83F8E">
        <w:rPr>
          <w:rFonts w:ascii="Times New Roman" w:hAnsi="Times New Roman"/>
        </w:rPr>
        <w:t>. As for the PNA index, daily AO indices (</w:t>
      </w:r>
      <w:r w:rsidR="00AA2DAB">
        <w:rPr>
          <w:rFonts w:ascii="Times New Roman" w:hAnsi="Times New Roman"/>
        </w:rPr>
        <w:t>CPC 2017</w:t>
      </w:r>
      <w:r w:rsidR="00A962D2">
        <w:rPr>
          <w:rFonts w:ascii="Times New Roman" w:hAnsi="Times New Roman"/>
        </w:rPr>
        <w:t>b</w:t>
      </w:r>
      <w:r w:rsidR="00E83F8E">
        <w:rPr>
          <w:rFonts w:ascii="Times New Roman" w:hAnsi="Times New Roman"/>
        </w:rPr>
        <w:t xml:space="preserve">) are employed to classify analysis times </w:t>
      </w:r>
      <w:r w:rsidR="00200B21">
        <w:rPr>
          <w:rFonts w:ascii="Times New Roman" w:hAnsi="Times New Roman"/>
        </w:rPr>
        <w:t xml:space="preserve">that were characterized by </w:t>
      </w:r>
      <w:r w:rsidR="00487BB2">
        <w:rPr>
          <w:rFonts w:ascii="Times New Roman" w:hAnsi="Times New Roman"/>
        </w:rPr>
        <w:t>a NPJ regime</w:t>
      </w:r>
      <w:r w:rsidR="00E83F8E">
        <w:rPr>
          <w:rFonts w:ascii="Times New Roman" w:hAnsi="Times New Roman"/>
        </w:rPr>
        <w:t>. Those analysis times exhibiting an AO index &gt; 0.5 were classified as</w:t>
      </w:r>
      <w:r w:rsidR="006A158C">
        <w:rPr>
          <w:rFonts w:ascii="Times New Roman" w:hAnsi="Times New Roman"/>
        </w:rPr>
        <w:t xml:space="preserve"> occurring during</w:t>
      </w:r>
      <w:r w:rsidR="00E83F8E">
        <w:rPr>
          <w:rFonts w:ascii="Times New Roman" w:hAnsi="Times New Roman"/>
        </w:rPr>
        <w:t xml:space="preserve"> a positive AO, those exhibiting an AO index &lt; –0.5 were classified as</w:t>
      </w:r>
      <w:r w:rsidR="006A158C">
        <w:rPr>
          <w:rFonts w:ascii="Times New Roman" w:hAnsi="Times New Roman"/>
        </w:rPr>
        <w:t xml:space="preserve"> occurring during</w:t>
      </w:r>
      <w:r w:rsidR="00E83F8E">
        <w:rPr>
          <w:rFonts w:ascii="Times New Roman" w:hAnsi="Times New Roman"/>
        </w:rPr>
        <w:t xml:space="preserve"> a negative AO, and those remaining were classified as</w:t>
      </w:r>
      <w:r w:rsidR="006A158C">
        <w:rPr>
          <w:rFonts w:ascii="Times New Roman" w:hAnsi="Times New Roman"/>
        </w:rPr>
        <w:t xml:space="preserve"> occurring during</w:t>
      </w:r>
      <w:r w:rsidR="00E83F8E">
        <w:rPr>
          <w:rFonts w:ascii="Times New Roman" w:hAnsi="Times New Roman"/>
        </w:rPr>
        <w:t xml:space="preserve"> a neutral AO. Figure 8b indicates that jet retractions are most frequent during a positive AO and jet extensions are most frequent during a negative AO. This relationship </w:t>
      </w:r>
      <w:r w:rsidR="008E1626">
        <w:rPr>
          <w:rFonts w:ascii="Times New Roman" w:hAnsi="Times New Roman"/>
        </w:rPr>
        <w:t>agrees</w:t>
      </w:r>
      <w:r w:rsidR="006A158C">
        <w:rPr>
          <w:rFonts w:ascii="Times New Roman" w:hAnsi="Times New Roman"/>
        </w:rPr>
        <w:t xml:space="preserve"> </w:t>
      </w:r>
      <w:r w:rsidR="00D25730">
        <w:rPr>
          <w:rFonts w:ascii="Times New Roman" w:hAnsi="Times New Roman"/>
        </w:rPr>
        <w:t>with the NPJ regime composites</w:t>
      </w:r>
      <w:r w:rsidR="002773BC">
        <w:rPr>
          <w:rFonts w:ascii="Times New Roman" w:hAnsi="Times New Roman"/>
        </w:rPr>
        <w:t xml:space="preserve"> shown</w:t>
      </w:r>
      <w:r w:rsidR="00D25730">
        <w:rPr>
          <w:rFonts w:ascii="Times New Roman" w:hAnsi="Times New Roman"/>
        </w:rPr>
        <w:t xml:space="preserve"> </w:t>
      </w:r>
      <w:r w:rsidR="006A158C">
        <w:rPr>
          <w:rFonts w:ascii="Times New Roman" w:hAnsi="Times New Roman"/>
        </w:rPr>
        <w:t>in Fig. 6</w:t>
      </w:r>
      <w:r w:rsidR="00E83F8E">
        <w:rPr>
          <w:rFonts w:ascii="Times New Roman" w:hAnsi="Times New Roman"/>
        </w:rPr>
        <w:t>, given that jet retractions are associated with an anomalous surface anticyclone over the central North Pacific</w:t>
      </w:r>
      <w:r w:rsidR="00D25730">
        <w:rPr>
          <w:rFonts w:ascii="Times New Roman" w:hAnsi="Times New Roman"/>
        </w:rPr>
        <w:t xml:space="preserve"> (Fig. 6b)</w:t>
      </w:r>
      <w:r w:rsidR="00E83F8E">
        <w:rPr>
          <w:rFonts w:ascii="Times New Roman" w:hAnsi="Times New Roman"/>
        </w:rPr>
        <w:t xml:space="preserve">, </w:t>
      </w:r>
      <w:r w:rsidR="002773BC">
        <w:rPr>
          <w:rFonts w:ascii="Times New Roman" w:hAnsi="Times New Roman"/>
        </w:rPr>
        <w:t xml:space="preserve">and </w:t>
      </w:r>
      <w:r w:rsidR="00E83F8E">
        <w:rPr>
          <w:rFonts w:ascii="Times New Roman" w:hAnsi="Times New Roman"/>
        </w:rPr>
        <w:t xml:space="preserve">jet extensions feature an anomalous surface cyclone in </w:t>
      </w:r>
      <w:r w:rsidR="00F74454">
        <w:rPr>
          <w:rFonts w:ascii="Times New Roman" w:hAnsi="Times New Roman"/>
        </w:rPr>
        <w:t>that</w:t>
      </w:r>
      <w:r w:rsidR="00E83F8E">
        <w:rPr>
          <w:rFonts w:ascii="Times New Roman" w:hAnsi="Times New Roman"/>
        </w:rPr>
        <w:t xml:space="preserve"> location</w:t>
      </w:r>
      <w:r w:rsidR="00D25730">
        <w:rPr>
          <w:rFonts w:ascii="Times New Roman" w:hAnsi="Times New Roman"/>
        </w:rPr>
        <w:t xml:space="preserve"> (Fig. 6a)</w:t>
      </w:r>
      <w:r w:rsidR="00E83F8E">
        <w:rPr>
          <w:rFonts w:ascii="Times New Roman" w:hAnsi="Times New Roman"/>
        </w:rPr>
        <w:t>.</w:t>
      </w:r>
    </w:p>
    <w:p w14:paraId="11B8C9E7" w14:textId="41B246A6" w:rsidR="00E83F8E" w:rsidRDefault="00031E3D" w:rsidP="00487BB2">
      <w:pPr>
        <w:widowControl w:val="0"/>
        <w:spacing w:line="480" w:lineRule="auto"/>
        <w:ind w:firstLine="720"/>
        <w:rPr>
          <w:rFonts w:ascii="Times New Roman" w:hAnsi="Times New Roman"/>
        </w:rPr>
      </w:pPr>
      <w:r>
        <w:rPr>
          <w:rFonts w:ascii="Times New Roman" w:hAnsi="Times New Roman"/>
        </w:rPr>
        <w:t>T</w:t>
      </w:r>
      <w:r w:rsidR="00A97033">
        <w:rPr>
          <w:rFonts w:ascii="Times New Roman" w:hAnsi="Times New Roman"/>
        </w:rPr>
        <w:t>he El Niñ</w:t>
      </w:r>
      <w:r w:rsidR="009F6B9A">
        <w:rPr>
          <w:rFonts w:ascii="Times New Roman" w:hAnsi="Times New Roman"/>
        </w:rPr>
        <w:t xml:space="preserve">o–Southern Oscillation (ENSO) </w:t>
      </w:r>
      <w:r w:rsidR="00156B71">
        <w:rPr>
          <w:rFonts w:ascii="Times New Roman" w:hAnsi="Times New Roman"/>
        </w:rPr>
        <w:t>can</w:t>
      </w:r>
      <w:r>
        <w:rPr>
          <w:rFonts w:ascii="Times New Roman" w:hAnsi="Times New Roman"/>
        </w:rPr>
        <w:t xml:space="preserve"> also modulate the configuration of the </w:t>
      </w:r>
      <w:r>
        <w:rPr>
          <w:rFonts w:ascii="Times New Roman" w:hAnsi="Times New Roman"/>
        </w:rPr>
        <w:lastRenderedPageBreak/>
        <w:t>NPJ</w:t>
      </w:r>
      <w:r w:rsidR="00192311">
        <w:rPr>
          <w:rFonts w:ascii="Times New Roman" w:hAnsi="Times New Roman"/>
        </w:rPr>
        <w:t>.</w:t>
      </w:r>
      <w:r w:rsidR="00A85F8D">
        <w:rPr>
          <w:rFonts w:ascii="Times New Roman" w:hAnsi="Times New Roman"/>
        </w:rPr>
        <w:t xml:space="preserve"> </w:t>
      </w:r>
      <w:r w:rsidR="00060E6C">
        <w:rPr>
          <w:rFonts w:ascii="Times New Roman" w:hAnsi="Times New Roman"/>
        </w:rPr>
        <w:t xml:space="preserve">For example, </w:t>
      </w:r>
      <w:r w:rsidR="00CD2705">
        <w:rPr>
          <w:rFonts w:ascii="Times New Roman" w:hAnsi="Times New Roman"/>
        </w:rPr>
        <w:t>prior</w:t>
      </w:r>
      <w:r w:rsidR="00060E6C">
        <w:rPr>
          <w:rFonts w:ascii="Times New Roman" w:hAnsi="Times New Roman"/>
        </w:rPr>
        <w:t xml:space="preserve"> work suggests that</w:t>
      </w:r>
      <w:r w:rsidR="00FE2D79">
        <w:rPr>
          <w:rFonts w:ascii="Times New Roman" w:hAnsi="Times New Roman"/>
        </w:rPr>
        <w:t xml:space="preserve"> anomalous convection</w:t>
      </w:r>
      <w:r w:rsidR="00BC5FC6">
        <w:rPr>
          <w:rFonts w:ascii="Times New Roman" w:hAnsi="Times New Roman"/>
        </w:rPr>
        <w:t xml:space="preserve"> and </w:t>
      </w:r>
      <w:r w:rsidR="00CD2705">
        <w:rPr>
          <w:rFonts w:ascii="Times New Roman" w:hAnsi="Times New Roman"/>
        </w:rPr>
        <w:t>above-normal</w:t>
      </w:r>
      <w:r w:rsidR="00BC5FC6">
        <w:rPr>
          <w:rFonts w:ascii="Times New Roman" w:hAnsi="Times New Roman"/>
        </w:rPr>
        <w:t xml:space="preserve"> sea-surface temperatures</w:t>
      </w:r>
      <w:r w:rsidR="00FE2D79">
        <w:rPr>
          <w:rFonts w:ascii="Times New Roman" w:hAnsi="Times New Roman"/>
        </w:rPr>
        <w:t xml:space="preserve"> over the central and eastern </w:t>
      </w:r>
      <w:r w:rsidR="00BC5FC6">
        <w:rPr>
          <w:rFonts w:ascii="Times New Roman" w:hAnsi="Times New Roman"/>
        </w:rPr>
        <w:t xml:space="preserve">equatorial </w:t>
      </w:r>
      <w:r w:rsidR="00FE2D79">
        <w:rPr>
          <w:rFonts w:ascii="Times New Roman" w:hAnsi="Times New Roman"/>
        </w:rPr>
        <w:t>Pacific during</w:t>
      </w:r>
      <w:r w:rsidR="00487BB2">
        <w:rPr>
          <w:rFonts w:ascii="Times New Roman" w:hAnsi="Times New Roman"/>
        </w:rPr>
        <w:t xml:space="preserve"> an</w:t>
      </w:r>
      <w:r w:rsidR="00060E6C">
        <w:rPr>
          <w:rFonts w:ascii="Times New Roman" w:hAnsi="Times New Roman"/>
        </w:rPr>
        <w:t xml:space="preserve"> El Niño </w:t>
      </w:r>
      <w:r w:rsidR="00CD2705">
        <w:rPr>
          <w:rFonts w:ascii="Times New Roman" w:hAnsi="Times New Roman"/>
        </w:rPr>
        <w:t>favor</w:t>
      </w:r>
      <w:r w:rsidR="00FE2D79">
        <w:rPr>
          <w:rFonts w:ascii="Times New Roman" w:hAnsi="Times New Roman"/>
        </w:rPr>
        <w:t xml:space="preserve"> an </w:t>
      </w:r>
      <w:r w:rsidR="00060E6C">
        <w:rPr>
          <w:rFonts w:ascii="Times New Roman" w:hAnsi="Times New Roman"/>
        </w:rPr>
        <w:t>extended</w:t>
      </w:r>
      <w:r w:rsidR="00BC5FC6">
        <w:rPr>
          <w:rFonts w:ascii="Times New Roman" w:hAnsi="Times New Roman"/>
        </w:rPr>
        <w:t xml:space="preserve"> and equatorward-shifted</w:t>
      </w:r>
      <w:r w:rsidR="00487BB2">
        <w:rPr>
          <w:rFonts w:ascii="Times New Roman" w:hAnsi="Times New Roman"/>
        </w:rPr>
        <w:t xml:space="preserve"> NPJ. Conversely,</w:t>
      </w:r>
      <w:r w:rsidR="00060E6C">
        <w:rPr>
          <w:rFonts w:ascii="Times New Roman" w:hAnsi="Times New Roman"/>
        </w:rPr>
        <w:t xml:space="preserve"> </w:t>
      </w:r>
      <w:r w:rsidR="00FE2D79">
        <w:rPr>
          <w:rFonts w:ascii="Times New Roman" w:hAnsi="Times New Roman"/>
        </w:rPr>
        <w:t>anomalous convection</w:t>
      </w:r>
      <w:r w:rsidR="00BC5FC6">
        <w:rPr>
          <w:rFonts w:ascii="Times New Roman" w:hAnsi="Times New Roman"/>
        </w:rPr>
        <w:t xml:space="preserve"> and above-normal sea-surface temperatures</w:t>
      </w:r>
      <w:r w:rsidR="00FE2D79">
        <w:rPr>
          <w:rFonts w:ascii="Times New Roman" w:hAnsi="Times New Roman"/>
        </w:rPr>
        <w:t xml:space="preserve"> over the </w:t>
      </w:r>
      <w:r w:rsidR="00BC5FC6">
        <w:rPr>
          <w:rFonts w:ascii="Times New Roman" w:hAnsi="Times New Roman"/>
        </w:rPr>
        <w:t>western equatorial Pacific</w:t>
      </w:r>
      <w:r w:rsidR="00FE2D79">
        <w:rPr>
          <w:rFonts w:ascii="Times New Roman" w:hAnsi="Times New Roman"/>
        </w:rPr>
        <w:t xml:space="preserve"> during</w:t>
      </w:r>
      <w:r w:rsidR="00487BB2">
        <w:rPr>
          <w:rFonts w:ascii="Times New Roman" w:hAnsi="Times New Roman"/>
        </w:rPr>
        <w:t xml:space="preserve"> a</w:t>
      </w:r>
      <w:r w:rsidR="00060E6C">
        <w:rPr>
          <w:rFonts w:ascii="Times New Roman" w:hAnsi="Times New Roman"/>
        </w:rPr>
        <w:t xml:space="preserve"> La Niña </w:t>
      </w:r>
      <w:r w:rsidR="00CD2705">
        <w:rPr>
          <w:rFonts w:ascii="Times New Roman" w:hAnsi="Times New Roman"/>
        </w:rPr>
        <w:t>favor</w:t>
      </w:r>
      <w:r w:rsidR="00060E6C">
        <w:rPr>
          <w:rFonts w:ascii="Times New Roman" w:hAnsi="Times New Roman"/>
        </w:rPr>
        <w:t xml:space="preserve"> </w:t>
      </w:r>
      <w:r w:rsidR="002F6A3A">
        <w:rPr>
          <w:rFonts w:ascii="Times New Roman" w:hAnsi="Times New Roman"/>
        </w:rPr>
        <w:t>a retracted NPJ (</w:t>
      </w:r>
      <w:r w:rsidR="00060E6C">
        <w:rPr>
          <w:rFonts w:ascii="Times New Roman" w:hAnsi="Times New Roman"/>
        </w:rPr>
        <w:t xml:space="preserve">e.g., </w:t>
      </w:r>
      <w:proofErr w:type="spellStart"/>
      <w:r w:rsidR="00906B7C">
        <w:rPr>
          <w:rFonts w:ascii="Times New Roman" w:hAnsi="Times New Roman"/>
        </w:rPr>
        <w:t>Horel</w:t>
      </w:r>
      <w:proofErr w:type="spellEnd"/>
      <w:r w:rsidR="00906B7C">
        <w:rPr>
          <w:rFonts w:ascii="Times New Roman" w:hAnsi="Times New Roman"/>
        </w:rPr>
        <w:t xml:space="preserve"> and Wallace</w:t>
      </w:r>
      <w:r w:rsidR="00F71AD0">
        <w:rPr>
          <w:rFonts w:ascii="Times New Roman" w:hAnsi="Times New Roman"/>
        </w:rPr>
        <w:t xml:space="preserve"> 1981; </w:t>
      </w:r>
      <w:proofErr w:type="spellStart"/>
      <w:r w:rsidR="00953006">
        <w:rPr>
          <w:rFonts w:ascii="Times New Roman" w:hAnsi="Times New Roman"/>
        </w:rPr>
        <w:t>Rasmusson</w:t>
      </w:r>
      <w:proofErr w:type="spellEnd"/>
      <w:r w:rsidR="00953006">
        <w:rPr>
          <w:rFonts w:ascii="Times New Roman" w:hAnsi="Times New Roman"/>
        </w:rPr>
        <w:t xml:space="preserve"> and Wallace 1983</w:t>
      </w:r>
      <w:r w:rsidR="00612906">
        <w:rPr>
          <w:rFonts w:ascii="Times New Roman" w:hAnsi="Times New Roman"/>
        </w:rPr>
        <w:t>;</w:t>
      </w:r>
      <w:r w:rsidR="00A7533D">
        <w:rPr>
          <w:rFonts w:ascii="Times New Roman" w:hAnsi="Times New Roman"/>
        </w:rPr>
        <w:t xml:space="preserve"> </w:t>
      </w:r>
      <w:proofErr w:type="spellStart"/>
      <w:r w:rsidR="00A7533D">
        <w:rPr>
          <w:rFonts w:ascii="Times New Roman" w:hAnsi="Times New Roman"/>
        </w:rPr>
        <w:t>Rasmusson</w:t>
      </w:r>
      <w:proofErr w:type="spellEnd"/>
      <w:r w:rsidR="00A7533D">
        <w:rPr>
          <w:rFonts w:ascii="Times New Roman" w:hAnsi="Times New Roman"/>
        </w:rPr>
        <w:t xml:space="preserve"> and Mo 1993;</w:t>
      </w:r>
      <w:r w:rsidR="001E61D5">
        <w:rPr>
          <w:rFonts w:ascii="Times New Roman" w:hAnsi="Times New Roman"/>
        </w:rPr>
        <w:t xml:space="preserve"> Yang et al. 2002</w:t>
      </w:r>
      <w:r w:rsidR="008975FE">
        <w:rPr>
          <w:rFonts w:ascii="Times New Roman" w:hAnsi="Times New Roman"/>
        </w:rPr>
        <w:t xml:space="preserve">; </w:t>
      </w:r>
      <w:proofErr w:type="spellStart"/>
      <w:r w:rsidR="008975FE">
        <w:rPr>
          <w:rFonts w:ascii="Times New Roman" w:hAnsi="Times New Roman"/>
        </w:rPr>
        <w:t>Xie</w:t>
      </w:r>
      <w:proofErr w:type="spellEnd"/>
      <w:r w:rsidR="008975FE">
        <w:rPr>
          <w:rFonts w:ascii="Times New Roman" w:hAnsi="Times New Roman"/>
        </w:rPr>
        <w:t xml:space="preserve"> et al. 2015</w:t>
      </w:r>
      <w:r w:rsidR="00EA7862">
        <w:rPr>
          <w:rFonts w:ascii="Times New Roman" w:hAnsi="Times New Roman"/>
        </w:rPr>
        <w:t>; Cook et al. 2017</w:t>
      </w:r>
      <w:r w:rsidR="004D5DC1">
        <w:rPr>
          <w:rFonts w:ascii="Times New Roman" w:hAnsi="Times New Roman"/>
        </w:rPr>
        <w:t>)</w:t>
      </w:r>
      <w:r w:rsidR="00D03D8A">
        <w:rPr>
          <w:rFonts w:ascii="Times New Roman" w:hAnsi="Times New Roman"/>
        </w:rPr>
        <w:t>.</w:t>
      </w:r>
      <w:r w:rsidR="00060E6C">
        <w:rPr>
          <w:rFonts w:ascii="Times New Roman" w:hAnsi="Times New Roman"/>
        </w:rPr>
        <w:t xml:space="preserve"> </w:t>
      </w:r>
      <w:r w:rsidR="0078279A">
        <w:rPr>
          <w:rFonts w:ascii="Times New Roman" w:hAnsi="Times New Roman"/>
        </w:rPr>
        <w:t>In an effort to</w:t>
      </w:r>
      <w:r w:rsidR="0022613A">
        <w:rPr>
          <w:rFonts w:ascii="Times New Roman" w:hAnsi="Times New Roman"/>
        </w:rPr>
        <w:t xml:space="preserve"> </w:t>
      </w:r>
      <w:r w:rsidR="0078279A">
        <w:rPr>
          <w:rFonts w:ascii="Times New Roman" w:hAnsi="Times New Roman"/>
        </w:rPr>
        <w:t>frame</w:t>
      </w:r>
      <w:r w:rsidR="0022613A">
        <w:rPr>
          <w:rFonts w:ascii="Times New Roman" w:hAnsi="Times New Roman"/>
        </w:rPr>
        <w:t xml:space="preserve"> this relationship</w:t>
      </w:r>
      <w:r w:rsidR="002F6A3A">
        <w:rPr>
          <w:rFonts w:ascii="Times New Roman" w:hAnsi="Times New Roman"/>
        </w:rPr>
        <w:t xml:space="preserve"> in the context of the NPJ Phase Diagram</w:t>
      </w:r>
      <w:r w:rsidR="0022613A">
        <w:rPr>
          <w:rFonts w:ascii="Times New Roman" w:hAnsi="Times New Roman"/>
        </w:rPr>
        <w:t xml:space="preserve">, analysis times </w:t>
      </w:r>
      <w:r w:rsidR="0078279A">
        <w:rPr>
          <w:rFonts w:ascii="Times New Roman" w:hAnsi="Times New Roman"/>
        </w:rPr>
        <w:t xml:space="preserve">that were characterized by </w:t>
      </w:r>
      <w:r w:rsidR="00487BB2">
        <w:rPr>
          <w:rFonts w:ascii="Times New Roman" w:hAnsi="Times New Roman"/>
        </w:rPr>
        <w:t>a NPJ regime</w:t>
      </w:r>
      <w:r w:rsidR="0022613A">
        <w:rPr>
          <w:rFonts w:ascii="Times New Roman" w:hAnsi="Times New Roman"/>
        </w:rPr>
        <w:t xml:space="preserve"> were </w:t>
      </w:r>
      <w:r w:rsidR="002F6A3A">
        <w:rPr>
          <w:rFonts w:ascii="Times New Roman" w:hAnsi="Times New Roman"/>
        </w:rPr>
        <w:t>classified</w:t>
      </w:r>
      <w:r w:rsidR="0022613A">
        <w:rPr>
          <w:rFonts w:ascii="Times New Roman" w:hAnsi="Times New Roman"/>
        </w:rPr>
        <w:t xml:space="preserve"> based on the sign and magnitude of the</w:t>
      </w:r>
      <w:r w:rsidR="001D6CD4">
        <w:rPr>
          <w:rFonts w:ascii="Times New Roman" w:hAnsi="Times New Roman"/>
        </w:rPr>
        <w:t xml:space="preserve"> monthly</w:t>
      </w:r>
      <w:r w:rsidR="0022613A">
        <w:rPr>
          <w:rFonts w:ascii="Times New Roman" w:hAnsi="Times New Roman"/>
        </w:rPr>
        <w:t xml:space="preserve"> Nino3.4 index (</w:t>
      </w:r>
      <w:r w:rsidR="00A962D2">
        <w:rPr>
          <w:rFonts w:ascii="Times New Roman" w:hAnsi="Times New Roman"/>
        </w:rPr>
        <w:t>ESRL</w:t>
      </w:r>
      <w:r w:rsidR="00E93AFB">
        <w:rPr>
          <w:rFonts w:ascii="Times New Roman" w:hAnsi="Times New Roman"/>
        </w:rPr>
        <w:t xml:space="preserve"> 2017</w:t>
      </w:r>
      <w:r w:rsidR="001D6CD4">
        <w:rPr>
          <w:rFonts w:ascii="Times New Roman" w:hAnsi="Times New Roman"/>
        </w:rPr>
        <w:t>). Any analysis times that coincided with a Nino3.4 index &gt; 1.0 were classified as</w:t>
      </w:r>
      <w:r w:rsidR="00A97033">
        <w:rPr>
          <w:rFonts w:ascii="Times New Roman" w:hAnsi="Times New Roman"/>
        </w:rPr>
        <w:t xml:space="preserve"> occurring during</w:t>
      </w:r>
      <w:r w:rsidR="001D6CD4">
        <w:rPr>
          <w:rFonts w:ascii="Times New Roman" w:hAnsi="Times New Roman"/>
        </w:rPr>
        <w:t xml:space="preserve"> an</w:t>
      </w:r>
      <w:r w:rsidR="00A97033">
        <w:rPr>
          <w:rFonts w:ascii="Times New Roman" w:hAnsi="Times New Roman"/>
        </w:rPr>
        <w:t xml:space="preserve"> El Niñ</w:t>
      </w:r>
      <w:r w:rsidR="001D6CD4">
        <w:rPr>
          <w:rFonts w:ascii="Times New Roman" w:hAnsi="Times New Roman"/>
        </w:rPr>
        <w:t>o, analysis times that coincided with a Nino3.4 index &lt; –1.0 were classified as</w:t>
      </w:r>
      <w:r w:rsidR="00A97033">
        <w:rPr>
          <w:rFonts w:ascii="Times New Roman" w:hAnsi="Times New Roman"/>
        </w:rPr>
        <w:t xml:space="preserve"> occurring during a La Niñ</w:t>
      </w:r>
      <w:r w:rsidR="001D6CD4">
        <w:rPr>
          <w:rFonts w:ascii="Times New Roman" w:hAnsi="Times New Roman"/>
        </w:rPr>
        <w:t xml:space="preserve">a, and all other </w:t>
      </w:r>
      <w:r w:rsidR="00A43ABC">
        <w:rPr>
          <w:rFonts w:ascii="Times New Roman" w:hAnsi="Times New Roman"/>
        </w:rPr>
        <w:t xml:space="preserve">analysis </w:t>
      </w:r>
      <w:r w:rsidR="001D6CD4">
        <w:rPr>
          <w:rFonts w:ascii="Times New Roman" w:hAnsi="Times New Roman"/>
        </w:rPr>
        <w:t>times were classified as</w:t>
      </w:r>
      <w:r w:rsidR="00A97033">
        <w:rPr>
          <w:rFonts w:ascii="Times New Roman" w:hAnsi="Times New Roman"/>
        </w:rPr>
        <w:t xml:space="preserve"> occurring during</w:t>
      </w:r>
      <w:r w:rsidR="001D6CD4">
        <w:rPr>
          <w:rFonts w:ascii="Times New Roman" w:hAnsi="Times New Roman"/>
        </w:rPr>
        <w:t xml:space="preserve"> a neutral ENSO state. Fi</w:t>
      </w:r>
      <w:r w:rsidR="00A97033">
        <w:rPr>
          <w:rFonts w:ascii="Times New Roman" w:hAnsi="Times New Roman"/>
        </w:rPr>
        <w:t>gure 8c demonstrates that</w:t>
      </w:r>
      <w:r w:rsidR="002F6A3A">
        <w:rPr>
          <w:rFonts w:ascii="Times New Roman" w:hAnsi="Times New Roman"/>
        </w:rPr>
        <w:t xml:space="preserve"> </w:t>
      </w:r>
      <w:r w:rsidR="00A97033">
        <w:rPr>
          <w:rFonts w:ascii="Times New Roman" w:hAnsi="Times New Roman"/>
        </w:rPr>
        <w:t>El Niñ</w:t>
      </w:r>
      <w:r w:rsidR="001D6CD4">
        <w:rPr>
          <w:rFonts w:ascii="Times New Roman" w:hAnsi="Times New Roman"/>
        </w:rPr>
        <w:t>o is</w:t>
      </w:r>
      <w:r w:rsidR="002F6A3A">
        <w:rPr>
          <w:rFonts w:ascii="Times New Roman" w:hAnsi="Times New Roman"/>
        </w:rPr>
        <w:t xml:space="preserve"> in</w:t>
      </w:r>
      <w:r w:rsidR="00D03D8A">
        <w:rPr>
          <w:rFonts w:ascii="Times New Roman" w:hAnsi="Times New Roman"/>
        </w:rPr>
        <w:t>deed</w:t>
      </w:r>
      <w:r w:rsidR="001D6CD4">
        <w:rPr>
          <w:rFonts w:ascii="Times New Roman" w:hAnsi="Times New Roman"/>
        </w:rPr>
        <w:t xml:space="preserve"> characterized by a higher frequency of jet extensions</w:t>
      </w:r>
      <w:r w:rsidR="00B0403C">
        <w:rPr>
          <w:rFonts w:ascii="Times New Roman" w:hAnsi="Times New Roman"/>
        </w:rPr>
        <w:t xml:space="preserve"> and</w:t>
      </w:r>
      <w:r w:rsidR="002F6A3A">
        <w:rPr>
          <w:rFonts w:ascii="Times New Roman" w:hAnsi="Times New Roman"/>
        </w:rPr>
        <w:t xml:space="preserve"> equatorward shifts</w:t>
      </w:r>
      <w:r w:rsidR="00D7697F">
        <w:rPr>
          <w:rFonts w:ascii="Times New Roman" w:hAnsi="Times New Roman"/>
        </w:rPr>
        <w:t xml:space="preserve">. </w:t>
      </w:r>
      <w:r w:rsidR="00B0403C">
        <w:rPr>
          <w:rFonts w:ascii="Times New Roman" w:hAnsi="Times New Roman"/>
        </w:rPr>
        <w:t xml:space="preserve">Conversely, </w:t>
      </w:r>
      <w:r w:rsidR="00A97033">
        <w:rPr>
          <w:rFonts w:ascii="Times New Roman" w:hAnsi="Times New Roman"/>
        </w:rPr>
        <w:t>La Niñ</w:t>
      </w:r>
      <w:r w:rsidR="001D6CD4">
        <w:rPr>
          <w:rFonts w:ascii="Times New Roman" w:hAnsi="Times New Roman"/>
        </w:rPr>
        <w:t>a is</w:t>
      </w:r>
      <w:r w:rsidR="002F6A3A">
        <w:rPr>
          <w:rFonts w:ascii="Times New Roman" w:hAnsi="Times New Roman"/>
        </w:rPr>
        <w:t xml:space="preserve"> </w:t>
      </w:r>
      <w:r w:rsidR="001D6CD4">
        <w:rPr>
          <w:rFonts w:ascii="Times New Roman" w:hAnsi="Times New Roman"/>
        </w:rPr>
        <w:t>characterized by a higher frequency of jet retractions</w:t>
      </w:r>
      <w:r w:rsidR="00B0403C">
        <w:rPr>
          <w:rFonts w:ascii="Times New Roman" w:hAnsi="Times New Roman"/>
        </w:rPr>
        <w:t xml:space="preserve"> and</w:t>
      </w:r>
      <w:r w:rsidR="001D6CD4">
        <w:rPr>
          <w:rFonts w:ascii="Times New Roman" w:hAnsi="Times New Roman"/>
        </w:rPr>
        <w:t xml:space="preserve"> </w:t>
      </w:r>
      <w:r w:rsidR="00D7697F">
        <w:rPr>
          <w:rFonts w:ascii="Times New Roman" w:hAnsi="Times New Roman"/>
        </w:rPr>
        <w:t xml:space="preserve">poleward shifts. </w:t>
      </w:r>
      <w:r w:rsidR="005C3A86">
        <w:rPr>
          <w:rFonts w:ascii="Times New Roman" w:hAnsi="Times New Roman"/>
        </w:rPr>
        <w:t>The results</w:t>
      </w:r>
      <w:r w:rsidR="00757F11">
        <w:rPr>
          <w:rFonts w:ascii="Times New Roman" w:hAnsi="Times New Roman"/>
        </w:rPr>
        <w:t xml:space="preserve"> from Fig. 8c</w:t>
      </w:r>
      <w:r w:rsidR="00D7697F">
        <w:rPr>
          <w:rFonts w:ascii="Times New Roman" w:hAnsi="Times New Roman"/>
        </w:rPr>
        <w:t xml:space="preserve"> translate</w:t>
      </w:r>
      <w:r w:rsidR="00D83658">
        <w:rPr>
          <w:rFonts w:ascii="Times New Roman" w:hAnsi="Times New Roman"/>
        </w:rPr>
        <w:t xml:space="preserve"> </w:t>
      </w:r>
      <w:r w:rsidR="00D7697F">
        <w:rPr>
          <w:rFonts w:ascii="Times New Roman" w:hAnsi="Times New Roman"/>
        </w:rPr>
        <w:t xml:space="preserve">to </w:t>
      </w:r>
      <w:r w:rsidR="00AE7BD5">
        <w:rPr>
          <w:rFonts w:ascii="Times New Roman" w:hAnsi="Times New Roman"/>
        </w:rPr>
        <w:t>individual</w:t>
      </w:r>
      <w:r w:rsidR="00D83658">
        <w:rPr>
          <w:rFonts w:ascii="Times New Roman" w:hAnsi="Times New Roman"/>
        </w:rPr>
        <w:t xml:space="preserve"> cool seasons characterized by</w:t>
      </w:r>
      <w:r w:rsidR="00266C5E">
        <w:rPr>
          <w:rFonts w:ascii="Times New Roman" w:hAnsi="Times New Roman"/>
        </w:rPr>
        <w:t xml:space="preserve"> </w:t>
      </w:r>
      <w:r w:rsidR="00BB4568">
        <w:rPr>
          <w:rFonts w:ascii="Times New Roman" w:hAnsi="Times New Roman"/>
        </w:rPr>
        <w:t>El Niño and La Niña</w:t>
      </w:r>
      <w:r w:rsidR="00D7697F">
        <w:rPr>
          <w:rFonts w:ascii="Times New Roman" w:hAnsi="Times New Roman"/>
        </w:rPr>
        <w:t xml:space="preserve"> events</w:t>
      </w:r>
      <w:r w:rsidR="004177DE">
        <w:rPr>
          <w:rFonts w:ascii="Times New Roman" w:hAnsi="Times New Roman"/>
        </w:rPr>
        <w:t>, as well</w:t>
      </w:r>
      <w:r w:rsidR="00D7697F">
        <w:rPr>
          <w:rFonts w:ascii="Times New Roman" w:hAnsi="Times New Roman"/>
        </w:rPr>
        <w:t>. For example,</w:t>
      </w:r>
      <w:r w:rsidR="0006204D">
        <w:rPr>
          <w:rFonts w:ascii="Times New Roman" w:hAnsi="Times New Roman"/>
        </w:rPr>
        <w:t xml:space="preserve"> Fig. 7a </w:t>
      </w:r>
      <w:r w:rsidR="002351D5">
        <w:rPr>
          <w:rFonts w:ascii="Times New Roman" w:hAnsi="Times New Roman"/>
        </w:rPr>
        <w:t>indicates</w:t>
      </w:r>
      <w:r w:rsidR="00A97033">
        <w:rPr>
          <w:rFonts w:ascii="Times New Roman" w:hAnsi="Times New Roman"/>
        </w:rPr>
        <w:t xml:space="preserve"> that</w:t>
      </w:r>
      <w:r w:rsidR="00A43ABC">
        <w:rPr>
          <w:rFonts w:ascii="Times New Roman" w:hAnsi="Times New Roman"/>
        </w:rPr>
        <w:t xml:space="preserve"> the 1982–1983 El Niño </w:t>
      </w:r>
      <w:r w:rsidR="0051154E">
        <w:rPr>
          <w:rFonts w:ascii="Times New Roman" w:hAnsi="Times New Roman"/>
        </w:rPr>
        <w:t>cool season</w:t>
      </w:r>
      <w:r w:rsidR="00B0403C">
        <w:rPr>
          <w:rFonts w:ascii="Times New Roman" w:hAnsi="Times New Roman"/>
        </w:rPr>
        <w:t xml:space="preserve"> (</w:t>
      </w:r>
      <w:r w:rsidR="00487BB2">
        <w:rPr>
          <w:rFonts w:ascii="Times New Roman" w:hAnsi="Times New Roman"/>
        </w:rPr>
        <w:t>Sep–May</w:t>
      </w:r>
      <w:r w:rsidR="00A17D07">
        <w:rPr>
          <w:rFonts w:ascii="Times New Roman" w:hAnsi="Times New Roman"/>
        </w:rPr>
        <w:t xml:space="preserve"> </w:t>
      </w:r>
      <w:r w:rsidR="00B0403C">
        <w:rPr>
          <w:rFonts w:ascii="Times New Roman" w:hAnsi="Times New Roman"/>
        </w:rPr>
        <w:t xml:space="preserve">Nino3.4 = </w:t>
      </w:r>
      <w:r w:rsidR="009F0C98">
        <w:rPr>
          <w:rFonts w:ascii="Times New Roman" w:hAnsi="Times New Roman"/>
        </w:rPr>
        <w:t>1.</w:t>
      </w:r>
      <w:r w:rsidR="00DF5084">
        <w:rPr>
          <w:rFonts w:ascii="Times New Roman" w:hAnsi="Times New Roman"/>
        </w:rPr>
        <w:t>82</w:t>
      </w:r>
      <w:r w:rsidR="009F0C98">
        <w:rPr>
          <w:rFonts w:ascii="Times New Roman" w:hAnsi="Times New Roman"/>
        </w:rPr>
        <w:t>)</w:t>
      </w:r>
      <w:r w:rsidR="00A43ABC">
        <w:rPr>
          <w:rFonts w:ascii="Times New Roman" w:hAnsi="Times New Roman"/>
        </w:rPr>
        <w:t xml:space="preserve"> featured</w:t>
      </w:r>
      <w:r w:rsidR="0006204D">
        <w:rPr>
          <w:rFonts w:ascii="Times New Roman" w:hAnsi="Times New Roman"/>
        </w:rPr>
        <w:t xml:space="preserve"> a higher frequency of jet extensions and equatorward shifts</w:t>
      </w:r>
      <w:r w:rsidR="00D25730">
        <w:rPr>
          <w:rFonts w:ascii="Times New Roman" w:hAnsi="Times New Roman"/>
        </w:rPr>
        <w:t>,</w:t>
      </w:r>
      <w:r w:rsidR="0006204D">
        <w:rPr>
          <w:rFonts w:ascii="Times New Roman" w:hAnsi="Times New Roman"/>
        </w:rPr>
        <w:t xml:space="preserve"> </w:t>
      </w:r>
      <w:r w:rsidR="00AE7BD5">
        <w:rPr>
          <w:rFonts w:ascii="Times New Roman" w:hAnsi="Times New Roman"/>
        </w:rPr>
        <w:t>while</w:t>
      </w:r>
      <w:r w:rsidR="00A43ABC">
        <w:rPr>
          <w:rFonts w:ascii="Times New Roman" w:hAnsi="Times New Roman"/>
        </w:rPr>
        <w:t xml:space="preserve"> the 1999–2000 La Niña </w:t>
      </w:r>
      <w:r w:rsidR="0051154E">
        <w:rPr>
          <w:rFonts w:ascii="Times New Roman" w:hAnsi="Times New Roman"/>
        </w:rPr>
        <w:t>cool season</w:t>
      </w:r>
      <w:r w:rsidR="00732B15">
        <w:rPr>
          <w:rFonts w:ascii="Times New Roman" w:hAnsi="Times New Roman"/>
        </w:rPr>
        <w:t xml:space="preserve"> (</w:t>
      </w:r>
      <w:r w:rsidR="00487BB2">
        <w:rPr>
          <w:rFonts w:ascii="Times New Roman" w:hAnsi="Times New Roman"/>
        </w:rPr>
        <w:t>Sep–May</w:t>
      </w:r>
      <w:r w:rsidR="009C57B9">
        <w:rPr>
          <w:rFonts w:ascii="Times New Roman" w:hAnsi="Times New Roman"/>
        </w:rPr>
        <w:t xml:space="preserve"> Nino3.4 = –1.22</w:t>
      </w:r>
      <w:r w:rsidR="00732B15">
        <w:rPr>
          <w:rFonts w:ascii="Times New Roman" w:hAnsi="Times New Roman"/>
        </w:rPr>
        <w:t>)</w:t>
      </w:r>
      <w:r w:rsidR="00A43ABC">
        <w:rPr>
          <w:rFonts w:ascii="Times New Roman" w:hAnsi="Times New Roman"/>
        </w:rPr>
        <w:t xml:space="preserve"> featured</w:t>
      </w:r>
      <w:r w:rsidR="0006204D">
        <w:rPr>
          <w:rFonts w:ascii="Times New Roman" w:hAnsi="Times New Roman"/>
        </w:rPr>
        <w:t xml:space="preserve"> a higher frequency of </w:t>
      </w:r>
      <w:r w:rsidR="00AE7BD5">
        <w:rPr>
          <w:rFonts w:ascii="Times New Roman" w:hAnsi="Times New Roman"/>
        </w:rPr>
        <w:t>jet retractions and poleward shifts</w:t>
      </w:r>
      <w:r w:rsidR="0006204D">
        <w:rPr>
          <w:rFonts w:ascii="Times New Roman" w:hAnsi="Times New Roman"/>
        </w:rPr>
        <w:t>.</w:t>
      </w:r>
    </w:p>
    <w:p w14:paraId="67B09E7A" w14:textId="1371C9BF" w:rsidR="005F2047" w:rsidRDefault="005F2047" w:rsidP="00EA4A88">
      <w:pPr>
        <w:spacing w:line="480" w:lineRule="auto"/>
        <w:rPr>
          <w:rFonts w:ascii="Times New Roman" w:hAnsi="Times New Roman"/>
          <w:b/>
        </w:rPr>
      </w:pPr>
      <w:r>
        <w:rPr>
          <w:rFonts w:ascii="Times New Roman" w:hAnsi="Times New Roman"/>
          <w:b/>
        </w:rPr>
        <w:t>4.  GEFS Forecast Skill in the Context of the NPJ Phase Diagram</w:t>
      </w:r>
    </w:p>
    <w:p w14:paraId="09D60230" w14:textId="3DC2C414" w:rsidR="00AA139F" w:rsidRDefault="00213AF6" w:rsidP="00487BB2">
      <w:pPr>
        <w:widowControl w:val="0"/>
        <w:spacing w:line="480" w:lineRule="auto"/>
        <w:rPr>
          <w:rFonts w:ascii="Times New Roman" w:hAnsi="Times New Roman"/>
        </w:rPr>
      </w:pPr>
      <w:r>
        <w:rPr>
          <w:rFonts w:ascii="Times New Roman" w:hAnsi="Times New Roman"/>
          <w:b/>
        </w:rPr>
        <w:tab/>
      </w:r>
      <w:r w:rsidR="00736B0D">
        <w:rPr>
          <w:rFonts w:ascii="Times New Roman" w:hAnsi="Times New Roman"/>
        </w:rPr>
        <w:t>Provided with a</w:t>
      </w:r>
      <w:r w:rsidR="006E081E">
        <w:rPr>
          <w:rFonts w:ascii="Times New Roman" w:hAnsi="Times New Roman"/>
        </w:rPr>
        <w:t xml:space="preserve"> </w:t>
      </w:r>
      <w:r>
        <w:rPr>
          <w:rFonts w:ascii="Times New Roman" w:hAnsi="Times New Roman"/>
        </w:rPr>
        <w:t xml:space="preserve">relationship between each NPJ regime and the downstream </w:t>
      </w:r>
      <w:r w:rsidR="006E081E">
        <w:rPr>
          <w:rFonts w:ascii="Times New Roman" w:hAnsi="Times New Roman"/>
        </w:rPr>
        <w:t xml:space="preserve">large-scale </w:t>
      </w:r>
      <w:r>
        <w:rPr>
          <w:rFonts w:ascii="Times New Roman" w:hAnsi="Times New Roman"/>
        </w:rPr>
        <w:t xml:space="preserve">flow pattern over North America, </w:t>
      </w:r>
      <w:r w:rsidR="00446BC7">
        <w:rPr>
          <w:rFonts w:ascii="Times New Roman" w:hAnsi="Times New Roman"/>
        </w:rPr>
        <w:t>complementary</w:t>
      </w:r>
      <w:r>
        <w:rPr>
          <w:rFonts w:ascii="Times New Roman" w:hAnsi="Times New Roman"/>
        </w:rPr>
        <w:t xml:space="preserve"> knowledge </w:t>
      </w:r>
      <w:r w:rsidR="00446BC7">
        <w:rPr>
          <w:rFonts w:ascii="Times New Roman" w:hAnsi="Times New Roman"/>
        </w:rPr>
        <w:t>of</w:t>
      </w:r>
      <w:r>
        <w:rPr>
          <w:rFonts w:ascii="Times New Roman" w:hAnsi="Times New Roman"/>
        </w:rPr>
        <w:t xml:space="preserve"> the forecast skill associated with each NPJ regime offers the potential to increase confidence in</w:t>
      </w:r>
      <w:r w:rsidR="00702E0A">
        <w:rPr>
          <w:rFonts w:ascii="Times New Roman" w:hAnsi="Times New Roman"/>
        </w:rPr>
        <w:t xml:space="preserve"> operational</w:t>
      </w:r>
      <w:r>
        <w:rPr>
          <w:rFonts w:ascii="Times New Roman" w:hAnsi="Times New Roman"/>
        </w:rPr>
        <w:t xml:space="preserve"> medium-range </w:t>
      </w:r>
      <w:r w:rsidR="00431B4B">
        <w:rPr>
          <w:rFonts w:ascii="Times New Roman" w:hAnsi="Times New Roman"/>
        </w:rPr>
        <w:t xml:space="preserve">forecasts </w:t>
      </w:r>
      <w:r w:rsidR="00BF7EDE">
        <w:rPr>
          <w:rFonts w:ascii="Times New Roman" w:hAnsi="Times New Roman"/>
        </w:rPr>
        <w:t>over</w:t>
      </w:r>
      <w:r w:rsidR="00F94B93">
        <w:rPr>
          <w:rFonts w:ascii="Times New Roman" w:hAnsi="Times New Roman"/>
        </w:rPr>
        <w:t xml:space="preserve"> North America. To evaluate</w:t>
      </w:r>
      <w:r w:rsidR="00736B0D">
        <w:rPr>
          <w:rFonts w:ascii="Times New Roman" w:hAnsi="Times New Roman"/>
        </w:rPr>
        <w:t xml:space="preserve"> the</w:t>
      </w:r>
      <w:r w:rsidR="00431B4B">
        <w:rPr>
          <w:rFonts w:ascii="Times New Roman" w:hAnsi="Times New Roman"/>
        </w:rPr>
        <w:t xml:space="preserve"> forecast s</w:t>
      </w:r>
      <w:r w:rsidR="00F65149">
        <w:rPr>
          <w:rFonts w:ascii="Times New Roman" w:hAnsi="Times New Roman"/>
        </w:rPr>
        <w:t>kill</w:t>
      </w:r>
      <w:r w:rsidR="00736B0D">
        <w:rPr>
          <w:rFonts w:ascii="Times New Roman" w:hAnsi="Times New Roman"/>
        </w:rPr>
        <w:t xml:space="preserve"> associated with each NPJ regime</w:t>
      </w:r>
      <w:r w:rsidR="00431B4B">
        <w:rPr>
          <w:rFonts w:ascii="Times New Roman" w:hAnsi="Times New Roman"/>
        </w:rPr>
        <w:t xml:space="preserve">, </w:t>
      </w:r>
      <w:r w:rsidR="0034677D">
        <w:rPr>
          <w:rFonts w:ascii="Times New Roman" w:hAnsi="Times New Roman"/>
        </w:rPr>
        <w:t xml:space="preserve">an </w:t>
      </w:r>
      <w:r w:rsidR="0034677D">
        <w:rPr>
          <w:rFonts w:ascii="Times New Roman" w:hAnsi="Times New Roman"/>
        </w:rPr>
        <w:lastRenderedPageBreak/>
        <w:t xml:space="preserve">ensemble of </w:t>
      </w:r>
      <w:r w:rsidR="00431B4B">
        <w:rPr>
          <w:rFonts w:ascii="Times New Roman" w:hAnsi="Times New Roman"/>
        </w:rPr>
        <w:t>9-day</w:t>
      </w:r>
      <w:r w:rsidR="0034677D">
        <w:rPr>
          <w:rFonts w:ascii="Times New Roman" w:hAnsi="Times New Roman"/>
        </w:rPr>
        <w:t xml:space="preserve"> forecast </w:t>
      </w:r>
      <w:r w:rsidR="00431B4B">
        <w:rPr>
          <w:rFonts w:ascii="Times New Roman" w:hAnsi="Times New Roman"/>
        </w:rPr>
        <w:t>trajectories</w:t>
      </w:r>
      <w:r w:rsidR="00FA1318">
        <w:rPr>
          <w:rFonts w:ascii="Times New Roman" w:hAnsi="Times New Roman"/>
        </w:rPr>
        <w:t xml:space="preserve"> </w:t>
      </w:r>
      <w:r w:rsidR="00ED011B">
        <w:rPr>
          <w:rFonts w:ascii="Times New Roman" w:hAnsi="Times New Roman"/>
        </w:rPr>
        <w:t>within the NPJ Phase D</w:t>
      </w:r>
      <w:r w:rsidR="00431B4B">
        <w:rPr>
          <w:rFonts w:ascii="Times New Roman" w:hAnsi="Times New Roman"/>
        </w:rPr>
        <w:t xml:space="preserve">iagram </w:t>
      </w:r>
      <w:r w:rsidR="000F6F1B">
        <w:rPr>
          <w:rFonts w:ascii="Times New Roman" w:hAnsi="Times New Roman"/>
        </w:rPr>
        <w:t>are</w:t>
      </w:r>
      <w:r w:rsidR="00431B4B">
        <w:rPr>
          <w:rFonts w:ascii="Times New Roman" w:hAnsi="Times New Roman"/>
        </w:rPr>
        <w:t xml:space="preserve"> </w:t>
      </w:r>
      <w:r w:rsidR="000F6F1B">
        <w:rPr>
          <w:rFonts w:ascii="Times New Roman" w:hAnsi="Times New Roman"/>
        </w:rPr>
        <w:t>calculated</w:t>
      </w:r>
      <w:r w:rsidR="000D35CF">
        <w:rPr>
          <w:rFonts w:ascii="Times New Roman" w:hAnsi="Times New Roman"/>
        </w:rPr>
        <w:t xml:space="preserve"> </w:t>
      </w:r>
      <w:r w:rsidR="0034677D">
        <w:rPr>
          <w:rFonts w:ascii="Times New Roman" w:hAnsi="Times New Roman"/>
        </w:rPr>
        <w:t>daily</w:t>
      </w:r>
      <w:r w:rsidR="000D35CF">
        <w:rPr>
          <w:rFonts w:ascii="Times New Roman" w:hAnsi="Times New Roman"/>
        </w:rPr>
        <w:t xml:space="preserve"> </w:t>
      </w:r>
      <w:r w:rsidR="005E3ECD">
        <w:rPr>
          <w:rFonts w:ascii="Times New Roman" w:hAnsi="Times New Roman"/>
        </w:rPr>
        <w:t>during September–May 1985–2014</w:t>
      </w:r>
      <w:r w:rsidR="00431B4B">
        <w:rPr>
          <w:rFonts w:ascii="Times New Roman" w:hAnsi="Times New Roman"/>
        </w:rPr>
        <w:t xml:space="preserve"> </w:t>
      </w:r>
      <w:r w:rsidR="00736B0D">
        <w:rPr>
          <w:rFonts w:ascii="Times New Roman" w:hAnsi="Times New Roman"/>
        </w:rPr>
        <w:t>using</w:t>
      </w:r>
      <w:r w:rsidR="009802DF">
        <w:rPr>
          <w:rFonts w:ascii="Times New Roman" w:hAnsi="Times New Roman"/>
        </w:rPr>
        <w:t xml:space="preserve"> 250-hPa zonal wind</w:t>
      </w:r>
      <w:r w:rsidR="00996069">
        <w:rPr>
          <w:rFonts w:ascii="Times New Roman" w:hAnsi="Times New Roman"/>
        </w:rPr>
        <w:t xml:space="preserve"> data</w:t>
      </w:r>
      <w:r w:rsidR="009802DF">
        <w:rPr>
          <w:rFonts w:ascii="Times New Roman" w:hAnsi="Times New Roman"/>
        </w:rPr>
        <w:t xml:space="preserve"> from</w:t>
      </w:r>
      <w:r w:rsidR="00431B4B">
        <w:rPr>
          <w:rFonts w:ascii="Times New Roman" w:hAnsi="Times New Roman"/>
        </w:rPr>
        <w:t xml:space="preserve"> the</w:t>
      </w:r>
      <w:r w:rsidR="00FA1318">
        <w:rPr>
          <w:rFonts w:ascii="Times New Roman" w:hAnsi="Times New Roman"/>
        </w:rPr>
        <w:t xml:space="preserve"> 1.0°-resolution</w:t>
      </w:r>
      <w:r w:rsidR="00431B4B">
        <w:rPr>
          <w:rFonts w:ascii="Times New Roman" w:hAnsi="Times New Roman"/>
        </w:rPr>
        <w:t xml:space="preserve"> GEFS Reforecast Version 2 dataset (Hamill et al. 2013)</w:t>
      </w:r>
      <w:r w:rsidR="00FA1318">
        <w:rPr>
          <w:rFonts w:ascii="Times New Roman" w:hAnsi="Times New Roman"/>
        </w:rPr>
        <w:t>. The GEFS Reforecast dataset features 10 ensemb</w:t>
      </w:r>
      <w:r w:rsidR="005E3ECD">
        <w:rPr>
          <w:rFonts w:ascii="Times New Roman" w:hAnsi="Times New Roman"/>
        </w:rPr>
        <w:t>le member forecasts</w:t>
      </w:r>
      <w:r w:rsidR="00A57679">
        <w:rPr>
          <w:rFonts w:ascii="Times New Roman" w:hAnsi="Times New Roman"/>
        </w:rPr>
        <w:t xml:space="preserve"> </w:t>
      </w:r>
      <w:r w:rsidR="001519BF">
        <w:rPr>
          <w:rFonts w:ascii="Times New Roman" w:hAnsi="Times New Roman"/>
        </w:rPr>
        <w:t xml:space="preserve">and 1 control member </w:t>
      </w:r>
      <w:r w:rsidR="005E3ECD">
        <w:rPr>
          <w:rFonts w:ascii="Times New Roman" w:hAnsi="Times New Roman"/>
        </w:rPr>
        <w:t>forecast</w:t>
      </w:r>
      <w:r w:rsidR="00246F23">
        <w:rPr>
          <w:rFonts w:ascii="Times New Roman" w:hAnsi="Times New Roman"/>
        </w:rPr>
        <w:t xml:space="preserve"> initialized </w:t>
      </w:r>
      <w:r w:rsidR="00F15DC0">
        <w:rPr>
          <w:rFonts w:ascii="Times New Roman" w:hAnsi="Times New Roman"/>
        </w:rPr>
        <w:t>daily</w:t>
      </w:r>
      <w:r w:rsidR="004510EA">
        <w:rPr>
          <w:rFonts w:ascii="Times New Roman" w:hAnsi="Times New Roman"/>
        </w:rPr>
        <w:t xml:space="preserve"> at 0000 UTC</w:t>
      </w:r>
      <w:r w:rsidR="00835DC2">
        <w:rPr>
          <w:rFonts w:ascii="Times New Roman" w:hAnsi="Times New Roman"/>
        </w:rPr>
        <w:t>,</w:t>
      </w:r>
      <w:r w:rsidR="007E597F">
        <w:rPr>
          <w:rFonts w:ascii="Times New Roman" w:hAnsi="Times New Roman"/>
        </w:rPr>
        <w:t xml:space="preserve"> </w:t>
      </w:r>
      <w:r w:rsidR="00835DC2">
        <w:rPr>
          <w:rFonts w:ascii="Times New Roman" w:hAnsi="Times New Roman"/>
        </w:rPr>
        <w:t xml:space="preserve">each </w:t>
      </w:r>
      <w:r w:rsidR="005E3ECD">
        <w:rPr>
          <w:rFonts w:ascii="Times New Roman" w:hAnsi="Times New Roman"/>
        </w:rPr>
        <w:t>with</w:t>
      </w:r>
      <w:r w:rsidR="00246F23">
        <w:rPr>
          <w:rFonts w:ascii="Times New Roman" w:hAnsi="Times New Roman"/>
        </w:rPr>
        <w:t xml:space="preserve"> </w:t>
      </w:r>
      <w:r w:rsidR="00D84279">
        <w:rPr>
          <w:rFonts w:ascii="Times New Roman" w:hAnsi="Times New Roman"/>
        </w:rPr>
        <w:t>forecast</w:t>
      </w:r>
      <w:r w:rsidR="00246F23">
        <w:rPr>
          <w:rFonts w:ascii="Times New Roman" w:hAnsi="Times New Roman"/>
        </w:rPr>
        <w:t xml:space="preserve"> lead times</w:t>
      </w:r>
      <w:r w:rsidR="005E3ECD">
        <w:rPr>
          <w:rFonts w:ascii="Times New Roman" w:hAnsi="Times New Roman"/>
        </w:rPr>
        <w:t xml:space="preserve"> </w:t>
      </w:r>
      <w:r w:rsidR="00246F23">
        <w:rPr>
          <w:rFonts w:ascii="Times New Roman" w:hAnsi="Times New Roman"/>
        </w:rPr>
        <w:t>as long as 384</w:t>
      </w:r>
      <w:r w:rsidR="005E3ECD">
        <w:rPr>
          <w:rFonts w:ascii="Times New Roman" w:hAnsi="Times New Roman"/>
        </w:rPr>
        <w:t xml:space="preserve"> h. </w:t>
      </w:r>
    </w:p>
    <w:p w14:paraId="45695B99" w14:textId="6CF12152" w:rsidR="006D6164" w:rsidRDefault="006F72C2" w:rsidP="00AA139F">
      <w:pPr>
        <w:spacing w:line="480" w:lineRule="auto"/>
        <w:ind w:firstLine="720"/>
        <w:rPr>
          <w:rFonts w:ascii="Times New Roman" w:hAnsi="Times New Roman"/>
        </w:rPr>
      </w:pPr>
      <w:r>
        <w:rPr>
          <w:rFonts w:ascii="Times New Roman" w:hAnsi="Times New Roman"/>
        </w:rPr>
        <w:t xml:space="preserve">Forecast errors </w:t>
      </w:r>
      <w:r w:rsidR="001705DA">
        <w:rPr>
          <w:rFonts w:ascii="Times New Roman" w:hAnsi="Times New Roman"/>
        </w:rPr>
        <w:t>within the NPJ Phase Diagram</w:t>
      </w:r>
      <w:r w:rsidR="00525A73">
        <w:rPr>
          <w:rFonts w:ascii="Times New Roman" w:hAnsi="Times New Roman"/>
        </w:rPr>
        <w:t xml:space="preserve"> are calculated</w:t>
      </w:r>
      <w:r>
        <w:rPr>
          <w:rFonts w:ascii="Times New Roman" w:hAnsi="Times New Roman"/>
        </w:rPr>
        <w:t xml:space="preserve"> as the distance er</w:t>
      </w:r>
      <w:r w:rsidR="00430961">
        <w:rPr>
          <w:rFonts w:ascii="Times New Roman" w:hAnsi="Times New Roman"/>
        </w:rPr>
        <w:t xml:space="preserve">ror in PC units </w:t>
      </w:r>
      <w:r>
        <w:rPr>
          <w:rFonts w:ascii="Times New Roman" w:hAnsi="Times New Roman"/>
        </w:rPr>
        <w:t>between the ensemble mean</w:t>
      </w:r>
      <w:r w:rsidR="00B1248A">
        <w:rPr>
          <w:rFonts w:ascii="Times New Roman" w:hAnsi="Times New Roman"/>
        </w:rPr>
        <w:t xml:space="preserve"> </w:t>
      </w:r>
      <w:r>
        <w:rPr>
          <w:rFonts w:ascii="Times New Roman" w:hAnsi="Times New Roman"/>
        </w:rPr>
        <w:t xml:space="preserve">NPJ Phase Diagram forecast and the verifying </w:t>
      </w:r>
      <w:r w:rsidR="00246F23">
        <w:rPr>
          <w:rFonts w:ascii="Times New Roman" w:hAnsi="Times New Roman"/>
        </w:rPr>
        <w:t xml:space="preserve">0-h </w:t>
      </w:r>
      <w:r w:rsidR="00325CEA">
        <w:rPr>
          <w:rFonts w:ascii="Times New Roman" w:hAnsi="Times New Roman"/>
        </w:rPr>
        <w:t>analysis</w:t>
      </w:r>
      <w:r w:rsidR="00FC396F">
        <w:rPr>
          <w:rFonts w:ascii="Times New Roman" w:hAnsi="Times New Roman"/>
        </w:rPr>
        <w:t xml:space="preserve"> that corresponds to</w:t>
      </w:r>
      <w:r>
        <w:rPr>
          <w:rFonts w:ascii="Times New Roman" w:hAnsi="Times New Roman"/>
        </w:rPr>
        <w:t xml:space="preserve"> each forecast lead time. </w:t>
      </w:r>
      <w:r w:rsidR="00A57679">
        <w:rPr>
          <w:rFonts w:ascii="Times New Roman" w:hAnsi="Times New Roman"/>
        </w:rPr>
        <w:t>The NPJ Phase Diagram</w:t>
      </w:r>
      <w:r w:rsidR="00E02A6D">
        <w:rPr>
          <w:rFonts w:ascii="Times New Roman" w:hAnsi="Times New Roman"/>
        </w:rPr>
        <w:t xml:space="preserve"> forecasts</w:t>
      </w:r>
      <w:r w:rsidR="0060676F">
        <w:rPr>
          <w:rFonts w:ascii="Times New Roman" w:hAnsi="Times New Roman"/>
        </w:rPr>
        <w:t xml:space="preserve"> </w:t>
      </w:r>
      <w:r w:rsidR="00A57679">
        <w:rPr>
          <w:rFonts w:ascii="Times New Roman" w:hAnsi="Times New Roman"/>
        </w:rPr>
        <w:t xml:space="preserve">are </w:t>
      </w:r>
      <w:r w:rsidR="00670B50">
        <w:rPr>
          <w:rFonts w:ascii="Times New Roman" w:hAnsi="Times New Roman"/>
        </w:rPr>
        <w:t>then</w:t>
      </w:r>
      <w:r w:rsidR="00A57679">
        <w:rPr>
          <w:rFonts w:ascii="Times New Roman" w:hAnsi="Times New Roman"/>
        </w:rPr>
        <w:t xml:space="preserve"> classified</w:t>
      </w:r>
      <w:r w:rsidR="00246F23">
        <w:rPr>
          <w:rFonts w:ascii="Times New Roman" w:hAnsi="Times New Roman"/>
        </w:rPr>
        <w:t xml:space="preserve"> </w:t>
      </w:r>
      <w:r w:rsidR="00E8552D">
        <w:rPr>
          <w:rFonts w:ascii="Times New Roman" w:hAnsi="Times New Roman"/>
        </w:rPr>
        <w:t xml:space="preserve">(1) </w:t>
      </w:r>
      <w:r w:rsidR="00A57679">
        <w:rPr>
          <w:rFonts w:ascii="Times New Roman" w:hAnsi="Times New Roman"/>
        </w:rPr>
        <w:t>based on</w:t>
      </w:r>
      <w:r w:rsidR="00525A73">
        <w:rPr>
          <w:rFonts w:ascii="Times New Roman" w:hAnsi="Times New Roman"/>
        </w:rPr>
        <w:t xml:space="preserve"> the position of the NPJ within the NPJ Phase Diagram</w:t>
      </w:r>
      <w:r w:rsidR="00A57679">
        <w:rPr>
          <w:rFonts w:ascii="Times New Roman" w:hAnsi="Times New Roman"/>
        </w:rPr>
        <w:t xml:space="preserve"> at the ti</w:t>
      </w:r>
      <w:r w:rsidR="00DB6A84">
        <w:rPr>
          <w:rFonts w:ascii="Times New Roman" w:hAnsi="Times New Roman"/>
        </w:rPr>
        <w:t xml:space="preserve">me of forecast initialization </w:t>
      </w:r>
      <w:r w:rsidR="00E8552D">
        <w:rPr>
          <w:rFonts w:ascii="Times New Roman" w:hAnsi="Times New Roman"/>
        </w:rPr>
        <w:t>or</w:t>
      </w:r>
      <w:r w:rsidR="00A77C19">
        <w:rPr>
          <w:rFonts w:ascii="Times New Roman" w:hAnsi="Times New Roman"/>
        </w:rPr>
        <w:t xml:space="preserve"> forecast </w:t>
      </w:r>
      <w:r w:rsidR="00A57679">
        <w:rPr>
          <w:rFonts w:ascii="Times New Roman" w:hAnsi="Times New Roman"/>
        </w:rPr>
        <w:t>verification</w:t>
      </w:r>
      <w:r w:rsidR="00A77C19">
        <w:rPr>
          <w:rFonts w:ascii="Times New Roman" w:hAnsi="Times New Roman"/>
        </w:rPr>
        <w:t>,</w:t>
      </w:r>
      <w:r w:rsidR="006D6164">
        <w:rPr>
          <w:rFonts w:ascii="Times New Roman" w:hAnsi="Times New Roman"/>
        </w:rPr>
        <w:t xml:space="preserve"> </w:t>
      </w:r>
      <w:r w:rsidR="000F5597">
        <w:rPr>
          <w:rFonts w:ascii="Times New Roman" w:hAnsi="Times New Roman"/>
        </w:rPr>
        <w:t>following the</w:t>
      </w:r>
      <w:r w:rsidR="006B4B03">
        <w:rPr>
          <w:rFonts w:ascii="Times New Roman" w:hAnsi="Times New Roman"/>
        </w:rPr>
        <w:t xml:space="preserve"> schematic</w:t>
      </w:r>
      <w:r w:rsidR="00A77C19">
        <w:rPr>
          <w:rFonts w:ascii="Times New Roman" w:hAnsi="Times New Roman"/>
        </w:rPr>
        <w:t xml:space="preserve"> shown</w:t>
      </w:r>
      <w:r w:rsidR="006B4B03">
        <w:rPr>
          <w:rFonts w:ascii="Times New Roman" w:hAnsi="Times New Roman"/>
        </w:rPr>
        <w:t xml:space="preserve"> in Fig. 4</w:t>
      </w:r>
      <w:r w:rsidR="00CF2B74">
        <w:rPr>
          <w:rFonts w:ascii="Times New Roman" w:hAnsi="Times New Roman"/>
        </w:rPr>
        <w:t>, and</w:t>
      </w:r>
      <w:r w:rsidR="008A7F1C">
        <w:rPr>
          <w:rFonts w:ascii="Times New Roman" w:hAnsi="Times New Roman"/>
        </w:rPr>
        <w:t xml:space="preserve"> (2)</w:t>
      </w:r>
      <w:r w:rsidR="00CF2B74">
        <w:rPr>
          <w:rFonts w:ascii="Times New Roman" w:hAnsi="Times New Roman"/>
        </w:rPr>
        <w:t xml:space="preserve"> based on</w:t>
      </w:r>
      <w:r w:rsidR="00525A73">
        <w:rPr>
          <w:rFonts w:ascii="Times New Roman" w:hAnsi="Times New Roman"/>
        </w:rPr>
        <w:t xml:space="preserve"> season</w:t>
      </w:r>
      <w:r w:rsidR="00A57679">
        <w:rPr>
          <w:rFonts w:ascii="Times New Roman" w:hAnsi="Times New Roman"/>
        </w:rPr>
        <w:t>.</w:t>
      </w:r>
      <w:r w:rsidR="00AA139F">
        <w:rPr>
          <w:rFonts w:ascii="Times New Roman" w:hAnsi="Times New Roman"/>
        </w:rPr>
        <w:t xml:space="preserve"> </w:t>
      </w:r>
      <w:r w:rsidR="000F5597">
        <w:rPr>
          <w:rFonts w:ascii="Times New Roman" w:hAnsi="Times New Roman"/>
        </w:rPr>
        <w:t>T</w:t>
      </w:r>
      <w:r w:rsidR="00AA139F">
        <w:rPr>
          <w:rFonts w:ascii="Times New Roman" w:hAnsi="Times New Roman"/>
        </w:rPr>
        <w:t>wo-sided</w:t>
      </w:r>
      <w:r w:rsidR="00582E93">
        <w:rPr>
          <w:rFonts w:ascii="Times New Roman" w:hAnsi="Times New Roman"/>
        </w:rPr>
        <w:t xml:space="preserve"> Student’s</w:t>
      </w:r>
      <w:r w:rsidR="000F5597">
        <w:rPr>
          <w:rFonts w:ascii="Times New Roman" w:hAnsi="Times New Roman"/>
        </w:rPr>
        <w:t xml:space="preserve"> t-tests are </w:t>
      </w:r>
      <w:r w:rsidR="00AA139F">
        <w:rPr>
          <w:rFonts w:ascii="Times New Roman" w:hAnsi="Times New Roman"/>
        </w:rPr>
        <w:t xml:space="preserve">performed on </w:t>
      </w:r>
      <w:r w:rsidR="003D28E0">
        <w:rPr>
          <w:rFonts w:ascii="Times New Roman" w:hAnsi="Times New Roman"/>
        </w:rPr>
        <w:t>all NPJ Phase Diagram forecast</w:t>
      </w:r>
      <w:r w:rsidR="00997456">
        <w:rPr>
          <w:rFonts w:ascii="Times New Roman" w:hAnsi="Times New Roman"/>
        </w:rPr>
        <w:t xml:space="preserve"> error</w:t>
      </w:r>
      <w:r w:rsidR="003D28E0">
        <w:rPr>
          <w:rFonts w:ascii="Times New Roman" w:hAnsi="Times New Roman"/>
        </w:rPr>
        <w:t xml:space="preserve"> </w:t>
      </w:r>
      <w:r w:rsidR="00C83498">
        <w:rPr>
          <w:rFonts w:ascii="Times New Roman" w:hAnsi="Times New Roman"/>
        </w:rPr>
        <w:t>statistics</w:t>
      </w:r>
      <w:r w:rsidR="003D28E0">
        <w:rPr>
          <w:rFonts w:ascii="Times New Roman" w:hAnsi="Times New Roman"/>
        </w:rPr>
        <w:t xml:space="preserve"> to indicate</w:t>
      </w:r>
      <w:r w:rsidR="00AA139F">
        <w:rPr>
          <w:rFonts w:ascii="Times New Roman" w:hAnsi="Times New Roman"/>
        </w:rPr>
        <w:t xml:space="preserve"> statistical significan</w:t>
      </w:r>
      <w:r w:rsidR="000F5597">
        <w:rPr>
          <w:rFonts w:ascii="Times New Roman" w:hAnsi="Times New Roman"/>
        </w:rPr>
        <w:t xml:space="preserve">ce in accordance with </w:t>
      </w:r>
      <w:r w:rsidR="003D28E0">
        <w:rPr>
          <w:rFonts w:ascii="Times New Roman" w:hAnsi="Times New Roman"/>
        </w:rPr>
        <w:t xml:space="preserve">the criteria outlined in each </w:t>
      </w:r>
      <w:r w:rsidR="00EA4D90">
        <w:rPr>
          <w:rFonts w:ascii="Times New Roman" w:hAnsi="Times New Roman"/>
        </w:rPr>
        <w:t>pertinent</w:t>
      </w:r>
      <w:r w:rsidR="00D328F1">
        <w:rPr>
          <w:rFonts w:ascii="Times New Roman" w:hAnsi="Times New Roman"/>
        </w:rPr>
        <w:t xml:space="preserve"> </w:t>
      </w:r>
      <w:r w:rsidR="003D28E0">
        <w:rPr>
          <w:rFonts w:ascii="Times New Roman" w:hAnsi="Times New Roman"/>
        </w:rPr>
        <w:t>figure caption.</w:t>
      </w:r>
    </w:p>
    <w:p w14:paraId="4F0ECA4F" w14:textId="664B5AB5" w:rsidR="00AE1435" w:rsidRDefault="00AE1435" w:rsidP="00AE1435">
      <w:pPr>
        <w:spacing w:line="480" w:lineRule="auto"/>
        <w:rPr>
          <w:rFonts w:ascii="Times New Roman" w:hAnsi="Times New Roman"/>
        </w:rPr>
      </w:pPr>
      <w:r>
        <w:rPr>
          <w:rFonts w:ascii="Times New Roman" w:hAnsi="Times New Roman"/>
        </w:rPr>
        <w:tab/>
      </w:r>
      <w:r w:rsidR="002A720E">
        <w:rPr>
          <w:rFonts w:ascii="Times New Roman" w:hAnsi="Times New Roman"/>
        </w:rPr>
        <w:t>The average distance error</w:t>
      </w:r>
      <w:r w:rsidR="00525A73">
        <w:rPr>
          <w:rFonts w:ascii="Times New Roman" w:hAnsi="Times New Roman"/>
        </w:rPr>
        <w:t>s</w:t>
      </w:r>
      <w:r w:rsidR="0015086A">
        <w:rPr>
          <w:rFonts w:ascii="Times New Roman" w:hAnsi="Times New Roman"/>
        </w:rPr>
        <w:t xml:space="preserve"> </w:t>
      </w:r>
      <w:r w:rsidR="008C65A4">
        <w:rPr>
          <w:rFonts w:ascii="Times New Roman" w:hAnsi="Times New Roman"/>
        </w:rPr>
        <w:t>associated with</w:t>
      </w:r>
      <w:r w:rsidR="002A720E">
        <w:rPr>
          <w:rFonts w:ascii="Times New Roman" w:hAnsi="Times New Roman"/>
        </w:rPr>
        <w:t xml:space="preserve"> ensemble mean NPJ Phase Diagram forecasts</w:t>
      </w:r>
      <w:r w:rsidR="00AB7F6D">
        <w:rPr>
          <w:rFonts w:ascii="Times New Roman" w:hAnsi="Times New Roman"/>
        </w:rPr>
        <w:t xml:space="preserve"> that initialize</w:t>
      </w:r>
      <w:r w:rsidR="00525A73">
        <w:rPr>
          <w:rFonts w:ascii="Times New Roman" w:hAnsi="Times New Roman"/>
        </w:rPr>
        <w:t xml:space="preserve"> during the same season are</w:t>
      </w:r>
      <w:r w:rsidR="00CD4CD1">
        <w:rPr>
          <w:rFonts w:ascii="Times New Roman" w:hAnsi="Times New Roman"/>
        </w:rPr>
        <w:t xml:space="preserve"> provided in Fig. 9a. Overall, NPJ Phase Diagram forecasts</w:t>
      </w:r>
      <w:r w:rsidR="00AB7F6D">
        <w:rPr>
          <w:rFonts w:ascii="Times New Roman" w:hAnsi="Times New Roman"/>
        </w:rPr>
        <w:t xml:space="preserve"> that initialize</w:t>
      </w:r>
      <w:r w:rsidR="00FE33C4">
        <w:rPr>
          <w:rFonts w:ascii="Times New Roman" w:hAnsi="Times New Roman"/>
        </w:rPr>
        <w:t xml:space="preserve"> during the winter (Dec–</w:t>
      </w:r>
      <w:r w:rsidR="00CD4CD1">
        <w:rPr>
          <w:rFonts w:ascii="Times New Roman" w:hAnsi="Times New Roman"/>
        </w:rPr>
        <w:t>F</w:t>
      </w:r>
      <w:r w:rsidR="00FE33C4">
        <w:rPr>
          <w:rFonts w:ascii="Times New Roman" w:hAnsi="Times New Roman"/>
        </w:rPr>
        <w:t>eb</w:t>
      </w:r>
      <w:r w:rsidR="00CD4CD1">
        <w:rPr>
          <w:rFonts w:ascii="Times New Roman" w:hAnsi="Times New Roman"/>
        </w:rPr>
        <w:t>) exhibit</w:t>
      </w:r>
      <w:r w:rsidR="00307784">
        <w:rPr>
          <w:rFonts w:ascii="Times New Roman" w:hAnsi="Times New Roman"/>
        </w:rPr>
        <w:t xml:space="preserve"> significantly</w:t>
      </w:r>
      <w:r w:rsidR="00CD4CD1">
        <w:rPr>
          <w:rFonts w:ascii="Times New Roman" w:hAnsi="Times New Roman"/>
        </w:rPr>
        <w:t xml:space="preserve"> </w:t>
      </w:r>
      <w:r w:rsidR="00525A73">
        <w:rPr>
          <w:rFonts w:ascii="Times New Roman" w:hAnsi="Times New Roman"/>
        </w:rPr>
        <w:t xml:space="preserve">larger distance errors </w:t>
      </w:r>
      <w:r w:rsidR="00FB3194">
        <w:rPr>
          <w:rFonts w:ascii="Times New Roman" w:hAnsi="Times New Roman"/>
        </w:rPr>
        <w:t>with</w:t>
      </w:r>
      <w:r w:rsidR="00525A73">
        <w:rPr>
          <w:rFonts w:ascii="Times New Roman" w:hAnsi="Times New Roman"/>
        </w:rPr>
        <w:t>in the NPJ Phase Diagram</w:t>
      </w:r>
      <w:r w:rsidR="00DC45D5">
        <w:rPr>
          <w:rFonts w:ascii="Times New Roman" w:hAnsi="Times New Roman"/>
        </w:rPr>
        <w:t xml:space="preserve"> </w:t>
      </w:r>
      <w:r w:rsidR="00A0351A">
        <w:rPr>
          <w:rFonts w:ascii="Times New Roman" w:hAnsi="Times New Roman"/>
        </w:rPr>
        <w:t>than forecasts</w:t>
      </w:r>
      <w:r w:rsidR="00AB7F6D">
        <w:rPr>
          <w:rFonts w:ascii="Times New Roman" w:hAnsi="Times New Roman"/>
        </w:rPr>
        <w:t xml:space="preserve"> that initialize</w:t>
      </w:r>
      <w:r w:rsidR="00FE33C4">
        <w:rPr>
          <w:rFonts w:ascii="Times New Roman" w:hAnsi="Times New Roman"/>
        </w:rPr>
        <w:t xml:space="preserve"> during the fall (Sep–</w:t>
      </w:r>
      <w:r w:rsidR="00A0351A">
        <w:rPr>
          <w:rFonts w:ascii="Times New Roman" w:hAnsi="Times New Roman"/>
        </w:rPr>
        <w:t>N</w:t>
      </w:r>
      <w:r w:rsidR="00FE33C4">
        <w:rPr>
          <w:rFonts w:ascii="Times New Roman" w:hAnsi="Times New Roman"/>
        </w:rPr>
        <w:t>ov) and spring (Mar–</w:t>
      </w:r>
      <w:r w:rsidR="00A0351A">
        <w:rPr>
          <w:rFonts w:ascii="Times New Roman" w:hAnsi="Times New Roman"/>
        </w:rPr>
        <w:t>M</w:t>
      </w:r>
      <w:r w:rsidR="00FE33C4">
        <w:rPr>
          <w:rFonts w:ascii="Times New Roman" w:hAnsi="Times New Roman"/>
        </w:rPr>
        <w:t>ay</w:t>
      </w:r>
      <w:r w:rsidR="00A0351A">
        <w:rPr>
          <w:rFonts w:ascii="Times New Roman" w:hAnsi="Times New Roman"/>
        </w:rPr>
        <w:t xml:space="preserve">) at </w:t>
      </w:r>
      <w:r w:rsidR="00FB3194">
        <w:rPr>
          <w:rFonts w:ascii="Times New Roman" w:hAnsi="Times New Roman"/>
        </w:rPr>
        <w:t xml:space="preserve">forecast </w:t>
      </w:r>
      <w:r w:rsidR="00307784">
        <w:rPr>
          <w:rFonts w:ascii="Times New Roman" w:hAnsi="Times New Roman"/>
        </w:rPr>
        <w:t>lead times less than 144</w:t>
      </w:r>
      <w:r w:rsidR="00A0351A">
        <w:rPr>
          <w:rFonts w:ascii="Times New Roman" w:hAnsi="Times New Roman"/>
        </w:rPr>
        <w:t xml:space="preserve"> h</w:t>
      </w:r>
      <w:r w:rsidR="00307784">
        <w:rPr>
          <w:rFonts w:ascii="Times New Roman" w:hAnsi="Times New Roman"/>
        </w:rPr>
        <w:t xml:space="preserve">. At lead times longer than 144 h, </w:t>
      </w:r>
      <w:r w:rsidR="00DB745E">
        <w:rPr>
          <w:rFonts w:ascii="Times New Roman" w:hAnsi="Times New Roman"/>
        </w:rPr>
        <w:t>forecasts</w:t>
      </w:r>
      <w:r w:rsidR="00AB7F6D">
        <w:rPr>
          <w:rFonts w:ascii="Times New Roman" w:hAnsi="Times New Roman"/>
        </w:rPr>
        <w:t xml:space="preserve"> that initialize</w:t>
      </w:r>
      <w:r w:rsidR="00DB745E">
        <w:rPr>
          <w:rFonts w:ascii="Times New Roman" w:hAnsi="Times New Roman"/>
        </w:rPr>
        <w:t xml:space="preserve"> during the winter and spring exhibit significantly larger </w:t>
      </w:r>
      <w:r w:rsidR="00FB3194">
        <w:rPr>
          <w:rFonts w:ascii="Times New Roman" w:hAnsi="Times New Roman"/>
        </w:rPr>
        <w:t xml:space="preserve">distance </w:t>
      </w:r>
      <w:r w:rsidR="00DB745E">
        <w:rPr>
          <w:rFonts w:ascii="Times New Roman" w:hAnsi="Times New Roman"/>
        </w:rPr>
        <w:t>errors than forecasts</w:t>
      </w:r>
      <w:r w:rsidR="00AB7F6D">
        <w:rPr>
          <w:rFonts w:ascii="Times New Roman" w:hAnsi="Times New Roman"/>
        </w:rPr>
        <w:t xml:space="preserve"> that initialize</w:t>
      </w:r>
      <w:r w:rsidR="00DB745E">
        <w:rPr>
          <w:rFonts w:ascii="Times New Roman" w:hAnsi="Times New Roman"/>
        </w:rPr>
        <w:t xml:space="preserve"> during the fall.</w:t>
      </w:r>
      <w:r w:rsidR="00CD4CD1">
        <w:rPr>
          <w:rFonts w:ascii="Times New Roman" w:hAnsi="Times New Roman"/>
        </w:rPr>
        <w:t xml:space="preserve"> </w:t>
      </w:r>
      <w:r w:rsidR="00551792">
        <w:rPr>
          <w:rFonts w:ascii="Times New Roman" w:hAnsi="Times New Roman"/>
        </w:rPr>
        <w:t>Furthermore, forecasts</w:t>
      </w:r>
      <w:r w:rsidR="00AB7F6D">
        <w:rPr>
          <w:rFonts w:ascii="Times New Roman" w:hAnsi="Times New Roman"/>
        </w:rPr>
        <w:t xml:space="preserve"> that initialize during the fall exhibit</w:t>
      </w:r>
      <w:r w:rsidR="00551792">
        <w:rPr>
          <w:rFonts w:ascii="Times New Roman" w:hAnsi="Times New Roman"/>
        </w:rPr>
        <w:t xml:space="preserve"> </w:t>
      </w:r>
      <w:r w:rsidR="00FB3194">
        <w:rPr>
          <w:rFonts w:ascii="Times New Roman" w:hAnsi="Times New Roman"/>
        </w:rPr>
        <w:t xml:space="preserve">distance </w:t>
      </w:r>
      <w:r w:rsidR="00551792">
        <w:rPr>
          <w:rFonts w:ascii="Times New Roman" w:hAnsi="Times New Roman"/>
        </w:rPr>
        <w:t>errors</w:t>
      </w:r>
      <w:r w:rsidR="00FB3194">
        <w:rPr>
          <w:rFonts w:ascii="Times New Roman" w:hAnsi="Times New Roman"/>
        </w:rPr>
        <w:t xml:space="preserve"> that fall</w:t>
      </w:r>
      <w:r w:rsidR="00AB7F6D">
        <w:rPr>
          <w:rFonts w:ascii="Times New Roman" w:hAnsi="Times New Roman"/>
        </w:rPr>
        <w:t xml:space="preserve"> below the </w:t>
      </w:r>
      <w:r w:rsidR="00E8552D">
        <w:rPr>
          <w:rFonts w:ascii="Times New Roman" w:hAnsi="Times New Roman"/>
        </w:rPr>
        <w:t>cool-</w:t>
      </w:r>
      <w:r w:rsidR="00FB3194">
        <w:rPr>
          <w:rFonts w:ascii="Times New Roman" w:hAnsi="Times New Roman"/>
        </w:rPr>
        <w:t>season</w:t>
      </w:r>
      <w:r w:rsidR="00AB7F6D">
        <w:rPr>
          <w:rFonts w:ascii="Times New Roman" w:hAnsi="Times New Roman"/>
        </w:rPr>
        <w:t xml:space="preserve"> average</w:t>
      </w:r>
      <w:r w:rsidR="00551792">
        <w:rPr>
          <w:rFonts w:ascii="Times New Roman" w:hAnsi="Times New Roman"/>
        </w:rPr>
        <w:t xml:space="preserve"> at all forecast lead times, while forecasts</w:t>
      </w:r>
      <w:r w:rsidR="00CA131B">
        <w:rPr>
          <w:rFonts w:ascii="Times New Roman" w:hAnsi="Times New Roman"/>
        </w:rPr>
        <w:t xml:space="preserve"> that initialize</w:t>
      </w:r>
      <w:r w:rsidR="00551792">
        <w:rPr>
          <w:rFonts w:ascii="Times New Roman" w:hAnsi="Times New Roman"/>
        </w:rPr>
        <w:t xml:space="preserve"> during the winter exhibit </w:t>
      </w:r>
      <w:r w:rsidR="00CA131B">
        <w:rPr>
          <w:rFonts w:ascii="Times New Roman" w:hAnsi="Times New Roman"/>
        </w:rPr>
        <w:t>errors</w:t>
      </w:r>
      <w:r w:rsidR="00FB3194">
        <w:rPr>
          <w:rFonts w:ascii="Times New Roman" w:hAnsi="Times New Roman"/>
        </w:rPr>
        <w:t xml:space="preserve"> that lie</w:t>
      </w:r>
      <w:r w:rsidR="00CA131B">
        <w:rPr>
          <w:rFonts w:ascii="Times New Roman" w:hAnsi="Times New Roman"/>
        </w:rPr>
        <w:t xml:space="preserve"> above the </w:t>
      </w:r>
      <w:r w:rsidR="00E8552D">
        <w:rPr>
          <w:rFonts w:ascii="Times New Roman" w:hAnsi="Times New Roman"/>
        </w:rPr>
        <w:t>cool-</w:t>
      </w:r>
      <w:r w:rsidR="00FB3194">
        <w:rPr>
          <w:rFonts w:ascii="Times New Roman" w:hAnsi="Times New Roman"/>
        </w:rPr>
        <w:t>season</w:t>
      </w:r>
      <w:r w:rsidR="00CA131B">
        <w:rPr>
          <w:rFonts w:ascii="Times New Roman" w:hAnsi="Times New Roman"/>
        </w:rPr>
        <w:t xml:space="preserve"> average</w:t>
      </w:r>
      <w:r w:rsidR="00551792">
        <w:rPr>
          <w:rFonts w:ascii="Times New Roman" w:hAnsi="Times New Roman"/>
        </w:rPr>
        <w:t xml:space="preserve"> at all forecast lead times.</w:t>
      </w:r>
    </w:p>
    <w:p w14:paraId="3971FBBC" w14:textId="3AD747B9" w:rsidR="002237F7" w:rsidRDefault="00551792" w:rsidP="00DC45D5">
      <w:pPr>
        <w:spacing w:line="480" w:lineRule="auto"/>
        <w:rPr>
          <w:rFonts w:ascii="Times New Roman" w:hAnsi="Times New Roman"/>
        </w:rPr>
      </w:pPr>
      <w:r>
        <w:rPr>
          <w:rFonts w:ascii="Times New Roman" w:hAnsi="Times New Roman"/>
        </w:rPr>
        <w:lastRenderedPageBreak/>
        <w:tab/>
        <w:t>The</w:t>
      </w:r>
      <w:r w:rsidR="00EE337B">
        <w:rPr>
          <w:rFonts w:ascii="Times New Roman" w:hAnsi="Times New Roman"/>
        </w:rPr>
        <w:t xml:space="preserve"> average</w:t>
      </w:r>
      <w:r>
        <w:rPr>
          <w:rFonts w:ascii="Times New Roman" w:hAnsi="Times New Roman"/>
        </w:rPr>
        <w:t xml:space="preserve"> </w:t>
      </w:r>
      <w:r w:rsidR="00EE337B">
        <w:rPr>
          <w:rFonts w:ascii="Times New Roman" w:hAnsi="Times New Roman"/>
        </w:rPr>
        <w:t>distance</w:t>
      </w:r>
      <w:r>
        <w:rPr>
          <w:rFonts w:ascii="Times New Roman" w:hAnsi="Times New Roman"/>
        </w:rPr>
        <w:t xml:space="preserve"> error</w:t>
      </w:r>
      <w:r w:rsidR="00FB3194">
        <w:rPr>
          <w:rFonts w:ascii="Times New Roman" w:hAnsi="Times New Roman"/>
        </w:rPr>
        <w:t>s</w:t>
      </w:r>
      <w:r w:rsidR="00CA131B">
        <w:rPr>
          <w:rFonts w:ascii="Times New Roman" w:hAnsi="Times New Roman"/>
        </w:rPr>
        <w:t xml:space="preserve"> of</w:t>
      </w:r>
      <w:r>
        <w:rPr>
          <w:rFonts w:ascii="Times New Roman" w:hAnsi="Times New Roman"/>
        </w:rPr>
        <w:t xml:space="preserve"> ensemble mean NPJ Phase Diagram forecasts</w:t>
      </w:r>
      <w:r w:rsidR="00CA131B">
        <w:rPr>
          <w:rFonts w:ascii="Times New Roman" w:hAnsi="Times New Roman"/>
        </w:rPr>
        <w:t xml:space="preserve"> that initialize</w:t>
      </w:r>
      <w:r>
        <w:rPr>
          <w:rFonts w:ascii="Times New Roman" w:hAnsi="Times New Roman"/>
        </w:rPr>
        <w:t xml:space="preserve"> during the same NPJ regime </w:t>
      </w:r>
      <w:r w:rsidR="00FB3194">
        <w:rPr>
          <w:rFonts w:ascii="Times New Roman" w:hAnsi="Times New Roman"/>
        </w:rPr>
        <w:t>are</w:t>
      </w:r>
      <w:r>
        <w:rPr>
          <w:rFonts w:ascii="Times New Roman" w:hAnsi="Times New Roman"/>
        </w:rPr>
        <w:t xml:space="preserve"> shown in Fig. 9b. At lead times less than 120 h, no significant differences</w:t>
      </w:r>
      <w:r w:rsidR="00EE337B">
        <w:rPr>
          <w:rFonts w:ascii="Times New Roman" w:hAnsi="Times New Roman"/>
        </w:rPr>
        <w:t xml:space="preserve"> in</w:t>
      </w:r>
      <w:r w:rsidR="000B34CB">
        <w:rPr>
          <w:rFonts w:ascii="Times New Roman" w:hAnsi="Times New Roman"/>
        </w:rPr>
        <w:t xml:space="preserve"> </w:t>
      </w:r>
      <w:r w:rsidR="00FB3194">
        <w:rPr>
          <w:rFonts w:ascii="Times New Roman" w:hAnsi="Times New Roman"/>
        </w:rPr>
        <w:t>distance</w:t>
      </w:r>
      <w:r w:rsidR="000B34CB">
        <w:rPr>
          <w:rFonts w:ascii="Times New Roman" w:hAnsi="Times New Roman"/>
        </w:rPr>
        <w:t xml:space="preserve"> error</w:t>
      </w:r>
      <w:r>
        <w:rPr>
          <w:rFonts w:ascii="Times New Roman" w:hAnsi="Times New Roman"/>
        </w:rPr>
        <w:t xml:space="preserve"> </w:t>
      </w:r>
      <w:r w:rsidR="006A19C4">
        <w:rPr>
          <w:rFonts w:ascii="Times New Roman" w:hAnsi="Times New Roman"/>
        </w:rPr>
        <w:t xml:space="preserve">are observed </w:t>
      </w:r>
      <w:r>
        <w:rPr>
          <w:rFonts w:ascii="Times New Roman" w:hAnsi="Times New Roman"/>
        </w:rPr>
        <w:t xml:space="preserve">between </w:t>
      </w:r>
      <w:r w:rsidR="00FB3194">
        <w:rPr>
          <w:rFonts w:ascii="Times New Roman" w:hAnsi="Times New Roman"/>
        </w:rPr>
        <w:t>the NPJ regimes</w:t>
      </w:r>
      <w:r>
        <w:rPr>
          <w:rFonts w:ascii="Times New Roman" w:hAnsi="Times New Roman"/>
        </w:rPr>
        <w:t xml:space="preserve">. </w:t>
      </w:r>
      <w:r w:rsidR="00FF27F6">
        <w:rPr>
          <w:rFonts w:ascii="Times New Roman" w:hAnsi="Times New Roman"/>
        </w:rPr>
        <w:t xml:space="preserve">However, </w:t>
      </w:r>
      <w:r w:rsidR="00AC58C4">
        <w:rPr>
          <w:rFonts w:ascii="Times New Roman" w:hAnsi="Times New Roman"/>
        </w:rPr>
        <w:t xml:space="preserve">significant </w:t>
      </w:r>
      <w:r w:rsidR="00FF27F6">
        <w:rPr>
          <w:rFonts w:ascii="Times New Roman" w:hAnsi="Times New Roman"/>
        </w:rPr>
        <w:t xml:space="preserve">differences </w:t>
      </w:r>
      <w:r w:rsidR="00DC45D5">
        <w:rPr>
          <w:rFonts w:ascii="Times New Roman" w:hAnsi="Times New Roman"/>
        </w:rPr>
        <w:t>between the</w:t>
      </w:r>
      <w:r w:rsidR="00FF27F6">
        <w:rPr>
          <w:rFonts w:ascii="Times New Roman" w:hAnsi="Times New Roman"/>
        </w:rPr>
        <w:t xml:space="preserve"> NPJ regime</w:t>
      </w:r>
      <w:r w:rsidR="00DC45D5">
        <w:rPr>
          <w:rFonts w:ascii="Times New Roman" w:hAnsi="Times New Roman"/>
        </w:rPr>
        <w:t>s</w:t>
      </w:r>
      <w:r w:rsidR="00FF27F6">
        <w:rPr>
          <w:rFonts w:ascii="Times New Roman" w:hAnsi="Times New Roman"/>
        </w:rPr>
        <w:t xml:space="preserve"> begin to emerge</w:t>
      </w:r>
      <w:r w:rsidR="00CA131B">
        <w:rPr>
          <w:rFonts w:ascii="Times New Roman" w:hAnsi="Times New Roman"/>
        </w:rPr>
        <w:t xml:space="preserve"> at lead times longer than 120 h</w:t>
      </w:r>
      <w:r w:rsidR="00FF27F6">
        <w:rPr>
          <w:rFonts w:ascii="Times New Roman" w:hAnsi="Times New Roman"/>
        </w:rPr>
        <w:t>. Specifically,</w:t>
      </w:r>
      <w:r w:rsidR="002237F7">
        <w:rPr>
          <w:rFonts w:ascii="Times New Roman" w:hAnsi="Times New Roman"/>
        </w:rPr>
        <w:t xml:space="preserve"> forecasts</w:t>
      </w:r>
      <w:r w:rsidR="00CA131B">
        <w:rPr>
          <w:rFonts w:ascii="Times New Roman" w:hAnsi="Times New Roman"/>
        </w:rPr>
        <w:t xml:space="preserve"> that initialize</w:t>
      </w:r>
      <w:r w:rsidR="002237F7">
        <w:rPr>
          <w:rFonts w:ascii="Times New Roman" w:hAnsi="Times New Roman"/>
        </w:rPr>
        <w:t xml:space="preserve"> during a jet retraction exhibit significantly larger</w:t>
      </w:r>
      <w:r w:rsidR="00FB3194">
        <w:rPr>
          <w:rFonts w:ascii="Times New Roman" w:hAnsi="Times New Roman"/>
        </w:rPr>
        <w:t xml:space="preserve"> distance</w:t>
      </w:r>
      <w:r w:rsidR="002237F7">
        <w:rPr>
          <w:rFonts w:ascii="Times New Roman" w:hAnsi="Times New Roman"/>
        </w:rPr>
        <w:t xml:space="preserve"> errors than forecasts</w:t>
      </w:r>
      <w:r w:rsidR="00CA131B">
        <w:rPr>
          <w:rFonts w:ascii="Times New Roman" w:hAnsi="Times New Roman"/>
        </w:rPr>
        <w:t xml:space="preserve"> that</w:t>
      </w:r>
      <w:r w:rsidR="002237F7">
        <w:rPr>
          <w:rFonts w:ascii="Times New Roman" w:hAnsi="Times New Roman"/>
        </w:rPr>
        <w:t xml:space="preserve"> </w:t>
      </w:r>
      <w:r w:rsidR="00CA131B">
        <w:rPr>
          <w:rFonts w:ascii="Times New Roman" w:hAnsi="Times New Roman"/>
        </w:rPr>
        <w:t>initialize</w:t>
      </w:r>
      <w:r w:rsidR="002237F7">
        <w:rPr>
          <w:rFonts w:ascii="Times New Roman" w:hAnsi="Times New Roman"/>
        </w:rPr>
        <w:t xml:space="preserve"> during a poleward shift</w:t>
      </w:r>
      <w:r w:rsidR="00FF27F6">
        <w:rPr>
          <w:rFonts w:ascii="Times New Roman" w:hAnsi="Times New Roman"/>
        </w:rPr>
        <w:t xml:space="preserve"> at lead times between 120–168 h</w:t>
      </w:r>
      <w:r w:rsidR="00EF54DC">
        <w:rPr>
          <w:rFonts w:ascii="Times New Roman" w:hAnsi="Times New Roman"/>
        </w:rPr>
        <w:t>,</w:t>
      </w:r>
      <w:r w:rsidR="00FF27F6">
        <w:rPr>
          <w:rFonts w:ascii="Times New Roman" w:hAnsi="Times New Roman"/>
        </w:rPr>
        <w:t xml:space="preserve"> and significantly larger</w:t>
      </w:r>
      <w:r w:rsidR="00FB3194">
        <w:rPr>
          <w:rFonts w:ascii="Times New Roman" w:hAnsi="Times New Roman"/>
        </w:rPr>
        <w:t xml:space="preserve"> distance</w:t>
      </w:r>
      <w:r w:rsidR="00FF27F6">
        <w:rPr>
          <w:rFonts w:ascii="Times New Roman" w:hAnsi="Times New Roman"/>
        </w:rPr>
        <w:t xml:space="preserve"> errors than</w:t>
      </w:r>
      <w:r w:rsidR="003B2DCA">
        <w:rPr>
          <w:rFonts w:ascii="Times New Roman" w:hAnsi="Times New Roman"/>
        </w:rPr>
        <w:t xml:space="preserve"> forecasts</w:t>
      </w:r>
      <w:r w:rsidR="00CA131B">
        <w:rPr>
          <w:rFonts w:ascii="Times New Roman" w:hAnsi="Times New Roman"/>
        </w:rPr>
        <w:t xml:space="preserve"> that initialize</w:t>
      </w:r>
      <w:r w:rsidR="003B2DCA">
        <w:rPr>
          <w:rFonts w:ascii="Times New Roman" w:hAnsi="Times New Roman"/>
        </w:rPr>
        <w:t xml:space="preserve"> during a jet extension</w:t>
      </w:r>
      <w:r w:rsidR="00FF27F6">
        <w:rPr>
          <w:rFonts w:ascii="Times New Roman" w:hAnsi="Times New Roman"/>
        </w:rPr>
        <w:t xml:space="preserve"> at lead times between 192–216 h</w:t>
      </w:r>
      <w:r w:rsidR="002237F7">
        <w:rPr>
          <w:rFonts w:ascii="Times New Roman" w:hAnsi="Times New Roman"/>
        </w:rPr>
        <w:t>. However, despit</w:t>
      </w:r>
      <w:r w:rsidR="00534A0C">
        <w:rPr>
          <w:rFonts w:ascii="Times New Roman" w:hAnsi="Times New Roman"/>
        </w:rPr>
        <w:t>e these significant differences</w:t>
      </w:r>
      <w:r w:rsidR="00CA131B">
        <w:rPr>
          <w:rFonts w:ascii="Times New Roman" w:hAnsi="Times New Roman"/>
        </w:rPr>
        <w:t xml:space="preserve"> at lead times longer than 120 h</w:t>
      </w:r>
      <w:r w:rsidR="00534A0C">
        <w:rPr>
          <w:rFonts w:ascii="Times New Roman" w:hAnsi="Times New Roman"/>
        </w:rPr>
        <w:t>,</w:t>
      </w:r>
      <w:r w:rsidR="002237F7">
        <w:rPr>
          <w:rFonts w:ascii="Times New Roman" w:hAnsi="Times New Roman"/>
        </w:rPr>
        <w:t xml:space="preserve"> the spread in </w:t>
      </w:r>
      <w:r w:rsidR="00FB3194">
        <w:rPr>
          <w:rFonts w:ascii="Times New Roman" w:hAnsi="Times New Roman"/>
        </w:rPr>
        <w:t>distance</w:t>
      </w:r>
      <w:r w:rsidR="002237F7">
        <w:rPr>
          <w:rFonts w:ascii="Times New Roman" w:hAnsi="Times New Roman"/>
        </w:rPr>
        <w:t xml:space="preserve"> errors</w:t>
      </w:r>
      <w:r w:rsidR="00FB3194">
        <w:rPr>
          <w:rFonts w:ascii="Times New Roman" w:hAnsi="Times New Roman"/>
        </w:rPr>
        <w:t xml:space="preserve"> between the NPJ regimes</w:t>
      </w:r>
      <w:r w:rsidR="002237F7">
        <w:rPr>
          <w:rFonts w:ascii="Times New Roman" w:hAnsi="Times New Roman"/>
        </w:rPr>
        <w:t xml:space="preserve"> is </w:t>
      </w:r>
      <w:r w:rsidR="00542240">
        <w:rPr>
          <w:rFonts w:ascii="Times New Roman" w:hAnsi="Times New Roman"/>
        </w:rPr>
        <w:t>generally less than 0.10 PC unit</w:t>
      </w:r>
      <w:r w:rsidR="00EF54DC">
        <w:rPr>
          <w:rFonts w:ascii="Times New Roman" w:hAnsi="Times New Roman"/>
        </w:rPr>
        <w:t>s</w:t>
      </w:r>
      <w:r w:rsidR="00F116C6">
        <w:rPr>
          <w:rFonts w:ascii="Times New Roman" w:hAnsi="Times New Roman"/>
        </w:rPr>
        <w:t xml:space="preserve"> during</w:t>
      </w:r>
      <w:r w:rsidR="0088742C">
        <w:rPr>
          <w:rFonts w:ascii="Times New Roman" w:hAnsi="Times New Roman"/>
        </w:rPr>
        <w:t xml:space="preserve"> this time frame</w:t>
      </w:r>
      <w:r w:rsidR="002237F7">
        <w:rPr>
          <w:rFonts w:ascii="Times New Roman" w:hAnsi="Times New Roman"/>
        </w:rPr>
        <w:t>.</w:t>
      </w:r>
      <w:r w:rsidR="00DC45D5">
        <w:rPr>
          <w:rFonts w:ascii="Times New Roman" w:hAnsi="Times New Roman"/>
        </w:rPr>
        <w:t xml:space="preserve"> </w:t>
      </w:r>
      <w:r w:rsidR="000B34CB">
        <w:rPr>
          <w:rFonts w:ascii="Times New Roman" w:hAnsi="Times New Roman"/>
        </w:rPr>
        <w:t>Substantially larger spread betwe</w:t>
      </w:r>
      <w:r w:rsidR="00FB3194">
        <w:rPr>
          <w:rFonts w:ascii="Times New Roman" w:hAnsi="Times New Roman"/>
        </w:rPr>
        <w:t>en the</w:t>
      </w:r>
      <w:r w:rsidR="00FE33C4">
        <w:rPr>
          <w:rFonts w:ascii="Times New Roman" w:hAnsi="Times New Roman"/>
        </w:rPr>
        <w:t xml:space="preserve"> distance</w:t>
      </w:r>
      <w:r w:rsidR="000B34CB">
        <w:rPr>
          <w:rFonts w:ascii="Times New Roman" w:hAnsi="Times New Roman"/>
        </w:rPr>
        <w:t xml:space="preserve"> errors associated with each NPJ regime</w:t>
      </w:r>
      <w:r w:rsidR="00810294">
        <w:rPr>
          <w:rFonts w:ascii="Times New Roman" w:hAnsi="Times New Roman"/>
        </w:rPr>
        <w:t xml:space="preserve"> </w:t>
      </w:r>
      <w:r w:rsidR="000B34CB">
        <w:rPr>
          <w:rFonts w:ascii="Times New Roman" w:hAnsi="Times New Roman"/>
        </w:rPr>
        <w:t xml:space="preserve">is found </w:t>
      </w:r>
      <w:r w:rsidR="00834F6D">
        <w:rPr>
          <w:rFonts w:ascii="Times New Roman" w:hAnsi="Times New Roman"/>
        </w:rPr>
        <w:t xml:space="preserve">while considering </w:t>
      </w:r>
      <w:r w:rsidR="00810294">
        <w:rPr>
          <w:rFonts w:ascii="Times New Roman" w:hAnsi="Times New Roman"/>
        </w:rPr>
        <w:t xml:space="preserve">NPJ Phase Diagram forecasts that verify during the same NPJ regime (Fig. 9c). </w:t>
      </w:r>
      <w:r w:rsidR="005F7AAB">
        <w:rPr>
          <w:rFonts w:ascii="Times New Roman" w:hAnsi="Times New Roman"/>
        </w:rPr>
        <w:t>In particular, forecasts that verify during equatorward shifts and jet retractions exhibit significantly larger</w:t>
      </w:r>
      <w:r w:rsidR="00FB3194">
        <w:rPr>
          <w:rFonts w:ascii="Times New Roman" w:hAnsi="Times New Roman"/>
        </w:rPr>
        <w:t xml:space="preserve"> distance</w:t>
      </w:r>
      <w:r w:rsidR="005F7AAB">
        <w:rPr>
          <w:rFonts w:ascii="Times New Roman" w:hAnsi="Times New Roman"/>
        </w:rPr>
        <w:t xml:space="preserve"> errors than poleward shifts and jet extensions at lead times </w:t>
      </w:r>
      <w:r w:rsidR="00EF54DC">
        <w:rPr>
          <w:rFonts w:ascii="Times New Roman" w:hAnsi="Times New Roman"/>
        </w:rPr>
        <w:t>greater</w:t>
      </w:r>
      <w:r w:rsidR="005F7AAB">
        <w:rPr>
          <w:rFonts w:ascii="Times New Roman" w:hAnsi="Times New Roman"/>
        </w:rPr>
        <w:t xml:space="preserve"> than 96 h. </w:t>
      </w:r>
      <w:r w:rsidR="007A5B3F">
        <w:rPr>
          <w:rFonts w:ascii="Times New Roman" w:hAnsi="Times New Roman"/>
        </w:rPr>
        <w:t xml:space="preserve">Consequently, </w:t>
      </w:r>
      <w:r w:rsidR="001556F9">
        <w:rPr>
          <w:rFonts w:ascii="Times New Roman" w:hAnsi="Times New Roman"/>
        </w:rPr>
        <w:t>knowledge of the</w:t>
      </w:r>
      <w:r w:rsidR="0024407B">
        <w:rPr>
          <w:rFonts w:ascii="Times New Roman" w:hAnsi="Times New Roman"/>
        </w:rPr>
        <w:t xml:space="preserve"> </w:t>
      </w:r>
      <w:r w:rsidR="007A5B3F">
        <w:rPr>
          <w:rFonts w:ascii="Times New Roman" w:hAnsi="Times New Roman"/>
        </w:rPr>
        <w:t xml:space="preserve">NPJ regime </w:t>
      </w:r>
      <w:r w:rsidR="0024407B">
        <w:rPr>
          <w:rFonts w:ascii="Times New Roman" w:hAnsi="Times New Roman"/>
        </w:rPr>
        <w:t xml:space="preserve">at the time of forecast verification </w:t>
      </w:r>
      <w:r w:rsidR="007A5B3F">
        <w:rPr>
          <w:rFonts w:ascii="Times New Roman" w:hAnsi="Times New Roman"/>
        </w:rPr>
        <w:t xml:space="preserve">appears to be a </w:t>
      </w:r>
      <w:r w:rsidR="00EF54DC">
        <w:rPr>
          <w:rFonts w:ascii="Times New Roman" w:hAnsi="Times New Roman"/>
        </w:rPr>
        <w:t xml:space="preserve">greater </w:t>
      </w:r>
      <w:r w:rsidR="007A5B3F">
        <w:rPr>
          <w:rFonts w:ascii="Times New Roman" w:hAnsi="Times New Roman"/>
        </w:rPr>
        <w:t xml:space="preserve">indicator of forecast skill in the context of the NPJ Phase Diagram than the NPJ regime at the time of forecast initialization. </w:t>
      </w:r>
    </w:p>
    <w:p w14:paraId="5CC80D5A" w14:textId="5D25D2A2" w:rsidR="002A7F29" w:rsidRDefault="0039341B" w:rsidP="00FB3194">
      <w:pPr>
        <w:widowControl w:val="0"/>
        <w:spacing w:line="480" w:lineRule="auto"/>
        <w:rPr>
          <w:rFonts w:ascii="Times New Roman" w:hAnsi="Times New Roman"/>
        </w:rPr>
      </w:pPr>
      <w:r>
        <w:rPr>
          <w:rFonts w:ascii="Times New Roman" w:hAnsi="Times New Roman"/>
        </w:rPr>
        <w:tab/>
        <w:t>The poor forecast skill of</w:t>
      </w:r>
      <w:r w:rsidR="00661C53">
        <w:rPr>
          <w:rFonts w:ascii="Times New Roman" w:hAnsi="Times New Roman"/>
        </w:rPr>
        <w:t xml:space="preserve"> ensemble mean NPJ Phase Diagram forecasts that verify during equatorward shifts is </w:t>
      </w:r>
      <w:r w:rsidR="00AD058C">
        <w:rPr>
          <w:rFonts w:ascii="Times New Roman" w:hAnsi="Times New Roman"/>
        </w:rPr>
        <w:t>also</w:t>
      </w:r>
      <w:r w:rsidR="00E00E57">
        <w:rPr>
          <w:rFonts w:ascii="Times New Roman" w:hAnsi="Times New Roman"/>
        </w:rPr>
        <w:t xml:space="preserve"> </w:t>
      </w:r>
      <w:r w:rsidR="00640CCB">
        <w:rPr>
          <w:rFonts w:ascii="Times New Roman" w:hAnsi="Times New Roman"/>
        </w:rPr>
        <w:t>apparent</w:t>
      </w:r>
      <w:r w:rsidR="00661C53">
        <w:rPr>
          <w:rFonts w:ascii="Times New Roman" w:hAnsi="Times New Roman"/>
        </w:rPr>
        <w:t xml:space="preserve"> when considering the </w:t>
      </w:r>
      <w:r w:rsidR="00E00E57">
        <w:rPr>
          <w:rFonts w:ascii="Times New Roman" w:hAnsi="Times New Roman"/>
        </w:rPr>
        <w:t>frequency with</w:t>
      </w:r>
      <w:r w:rsidR="00661C53">
        <w:rPr>
          <w:rFonts w:ascii="Times New Roman" w:hAnsi="Times New Roman"/>
        </w:rPr>
        <w:t xml:space="preserve"> which e</w:t>
      </w:r>
      <w:r w:rsidR="00A71DD7">
        <w:rPr>
          <w:rFonts w:ascii="Times New Roman" w:hAnsi="Times New Roman"/>
        </w:rPr>
        <w:t xml:space="preserve">ach NPJ regime is </w:t>
      </w:r>
      <w:proofErr w:type="spellStart"/>
      <w:r w:rsidR="00A71DD7">
        <w:rPr>
          <w:rFonts w:ascii="Times New Roman" w:hAnsi="Times New Roman"/>
        </w:rPr>
        <w:t>overforecast</w:t>
      </w:r>
      <w:proofErr w:type="spellEnd"/>
      <w:r w:rsidR="00A71DD7">
        <w:rPr>
          <w:rFonts w:ascii="Times New Roman" w:hAnsi="Times New Roman"/>
        </w:rPr>
        <w:t xml:space="preserve"> or </w:t>
      </w:r>
      <w:proofErr w:type="spellStart"/>
      <w:r w:rsidR="00A71DD7">
        <w:rPr>
          <w:rFonts w:ascii="Times New Roman" w:hAnsi="Times New Roman"/>
        </w:rPr>
        <w:t>under</w:t>
      </w:r>
      <w:r w:rsidR="00661C53">
        <w:rPr>
          <w:rFonts w:ascii="Times New Roman" w:hAnsi="Times New Roman"/>
        </w:rPr>
        <w:t>for</w:t>
      </w:r>
      <w:r w:rsidR="00F76C2E">
        <w:rPr>
          <w:rFonts w:ascii="Times New Roman" w:hAnsi="Times New Roman"/>
        </w:rPr>
        <w:t>ecast</w:t>
      </w:r>
      <w:proofErr w:type="spellEnd"/>
      <w:r w:rsidR="00C60D66">
        <w:rPr>
          <w:rFonts w:ascii="Times New Roman" w:hAnsi="Times New Roman"/>
        </w:rPr>
        <w:t xml:space="preserve"> in the GEFS</w:t>
      </w:r>
      <w:r w:rsidR="002E7C3E">
        <w:rPr>
          <w:rFonts w:ascii="Times New Roman" w:hAnsi="Times New Roman"/>
        </w:rPr>
        <w:t xml:space="preserve"> Reforecast dataset</w:t>
      </w:r>
      <w:r w:rsidR="00661C53">
        <w:rPr>
          <w:rFonts w:ascii="Times New Roman" w:hAnsi="Times New Roman"/>
        </w:rPr>
        <w:t>. Figure 10 demonstrates that</w:t>
      </w:r>
      <w:r w:rsidR="00AD058C">
        <w:rPr>
          <w:rFonts w:ascii="Times New Roman" w:hAnsi="Times New Roman"/>
        </w:rPr>
        <w:t>,</w:t>
      </w:r>
      <w:r w:rsidR="00661C53">
        <w:rPr>
          <w:rFonts w:ascii="Times New Roman" w:hAnsi="Times New Roman"/>
        </w:rPr>
        <w:t xml:space="preserve"> compared to the </w:t>
      </w:r>
      <w:r w:rsidR="00A71DD7">
        <w:rPr>
          <w:rFonts w:ascii="Times New Roman" w:hAnsi="Times New Roman"/>
        </w:rPr>
        <w:t xml:space="preserve">verifying </w:t>
      </w:r>
      <w:r w:rsidR="00661C53">
        <w:rPr>
          <w:rFonts w:ascii="Times New Roman" w:hAnsi="Times New Roman"/>
        </w:rPr>
        <w:t xml:space="preserve">0-h analysis, equatorward shifts are substantially </w:t>
      </w:r>
      <w:proofErr w:type="spellStart"/>
      <w:r w:rsidR="00661C53">
        <w:rPr>
          <w:rFonts w:ascii="Times New Roman" w:hAnsi="Times New Roman"/>
        </w:rPr>
        <w:t>un</w:t>
      </w:r>
      <w:r w:rsidR="00A71DD7">
        <w:rPr>
          <w:rFonts w:ascii="Times New Roman" w:hAnsi="Times New Roman"/>
        </w:rPr>
        <w:t>der</w:t>
      </w:r>
      <w:r w:rsidR="00661C53">
        <w:rPr>
          <w:rFonts w:ascii="Times New Roman" w:hAnsi="Times New Roman"/>
        </w:rPr>
        <w:t>forecast</w:t>
      </w:r>
      <w:proofErr w:type="spellEnd"/>
      <w:r w:rsidR="00FB3194">
        <w:rPr>
          <w:rFonts w:ascii="Times New Roman" w:hAnsi="Times New Roman"/>
        </w:rPr>
        <w:t xml:space="preserve"> </w:t>
      </w:r>
      <w:r w:rsidR="006430C4">
        <w:rPr>
          <w:rFonts w:ascii="Times New Roman" w:hAnsi="Times New Roman"/>
        </w:rPr>
        <w:t>by</w:t>
      </w:r>
      <w:r w:rsidR="00850AAA">
        <w:rPr>
          <w:rFonts w:ascii="Times New Roman" w:hAnsi="Times New Roman"/>
        </w:rPr>
        <w:t xml:space="preserve"> </w:t>
      </w:r>
      <w:r w:rsidR="009B60CB">
        <w:rPr>
          <w:rFonts w:ascii="Times New Roman" w:hAnsi="Times New Roman"/>
        </w:rPr>
        <w:t>ensemble mean</w:t>
      </w:r>
      <w:r w:rsidR="00FB3194">
        <w:rPr>
          <w:rFonts w:ascii="Times New Roman" w:hAnsi="Times New Roman"/>
        </w:rPr>
        <w:t xml:space="preserve"> NPJ Phase Diagram forecast</w:t>
      </w:r>
      <w:r w:rsidR="00850AAA">
        <w:rPr>
          <w:rFonts w:ascii="Times New Roman" w:hAnsi="Times New Roman"/>
        </w:rPr>
        <w:t>s</w:t>
      </w:r>
      <w:r w:rsidR="00661C53">
        <w:rPr>
          <w:rFonts w:ascii="Times New Roman" w:hAnsi="Times New Roman"/>
        </w:rPr>
        <w:t xml:space="preserve"> at all lead times. </w:t>
      </w:r>
      <w:r w:rsidR="00F76C2E">
        <w:rPr>
          <w:rFonts w:ascii="Times New Roman" w:hAnsi="Times New Roman"/>
        </w:rPr>
        <w:t>Specifically</w:t>
      </w:r>
      <w:r w:rsidR="00A71DD7">
        <w:rPr>
          <w:rFonts w:ascii="Times New Roman" w:hAnsi="Times New Roman"/>
        </w:rPr>
        <w:t xml:space="preserve">, equatorward shifts are </w:t>
      </w:r>
      <w:proofErr w:type="spellStart"/>
      <w:r w:rsidR="00A71DD7">
        <w:rPr>
          <w:rFonts w:ascii="Times New Roman" w:hAnsi="Times New Roman"/>
        </w:rPr>
        <w:t>under</w:t>
      </w:r>
      <w:r w:rsidR="00661C53">
        <w:rPr>
          <w:rFonts w:ascii="Times New Roman" w:hAnsi="Times New Roman"/>
        </w:rPr>
        <w:t>forecast</w:t>
      </w:r>
      <w:proofErr w:type="spellEnd"/>
      <w:r w:rsidR="00661C53">
        <w:rPr>
          <w:rFonts w:ascii="Times New Roman" w:hAnsi="Times New Roman"/>
        </w:rPr>
        <w:t xml:space="preserve"> by nearly 26% at</w:t>
      </w:r>
      <w:r w:rsidR="002E7C3E">
        <w:rPr>
          <w:rFonts w:ascii="Times New Roman" w:hAnsi="Times New Roman"/>
        </w:rPr>
        <w:t xml:space="preserve"> a</w:t>
      </w:r>
      <w:r w:rsidR="00636006">
        <w:rPr>
          <w:rFonts w:ascii="Times New Roman" w:hAnsi="Times New Roman"/>
        </w:rPr>
        <w:t xml:space="preserve"> 216-</w:t>
      </w:r>
      <w:r w:rsidR="00661C53">
        <w:rPr>
          <w:rFonts w:ascii="Times New Roman" w:hAnsi="Times New Roman"/>
        </w:rPr>
        <w:t>h</w:t>
      </w:r>
      <w:r w:rsidR="002E7C3E">
        <w:rPr>
          <w:rFonts w:ascii="Times New Roman" w:hAnsi="Times New Roman"/>
        </w:rPr>
        <w:t xml:space="preserve"> lead time</w:t>
      </w:r>
      <w:r w:rsidR="00661C53">
        <w:rPr>
          <w:rFonts w:ascii="Times New Roman" w:hAnsi="Times New Roman"/>
        </w:rPr>
        <w:t xml:space="preserve">, which is </w:t>
      </w:r>
      <w:r w:rsidR="00A71DD7">
        <w:rPr>
          <w:rFonts w:ascii="Times New Roman" w:hAnsi="Times New Roman"/>
        </w:rPr>
        <w:t>at least</w:t>
      </w:r>
      <w:r w:rsidR="00661C53">
        <w:rPr>
          <w:rFonts w:ascii="Times New Roman" w:hAnsi="Times New Roman"/>
        </w:rPr>
        <w:t xml:space="preserve"> double the frequency </w:t>
      </w:r>
      <w:r w:rsidR="006430C4">
        <w:rPr>
          <w:rFonts w:ascii="Times New Roman" w:hAnsi="Times New Roman"/>
        </w:rPr>
        <w:t xml:space="preserve">that the other </w:t>
      </w:r>
      <w:r w:rsidR="000C58B1">
        <w:rPr>
          <w:rFonts w:ascii="Times New Roman" w:hAnsi="Times New Roman"/>
        </w:rPr>
        <w:t>NPJ regimes are</w:t>
      </w:r>
      <w:r w:rsidR="00A71DD7">
        <w:rPr>
          <w:rFonts w:ascii="Times New Roman" w:hAnsi="Times New Roman"/>
        </w:rPr>
        <w:t xml:space="preserve"> </w:t>
      </w:r>
      <w:proofErr w:type="spellStart"/>
      <w:r w:rsidR="00A71DD7">
        <w:rPr>
          <w:rFonts w:ascii="Times New Roman" w:hAnsi="Times New Roman"/>
        </w:rPr>
        <w:t>under</w:t>
      </w:r>
      <w:r w:rsidR="00661C53">
        <w:rPr>
          <w:rFonts w:ascii="Times New Roman" w:hAnsi="Times New Roman"/>
        </w:rPr>
        <w:t>forecast</w:t>
      </w:r>
      <w:proofErr w:type="spellEnd"/>
      <w:r w:rsidR="00661C53">
        <w:rPr>
          <w:rFonts w:ascii="Times New Roman" w:hAnsi="Times New Roman"/>
        </w:rPr>
        <w:t xml:space="preserve"> at </w:t>
      </w:r>
      <w:r w:rsidR="00850AAA">
        <w:rPr>
          <w:rFonts w:ascii="Times New Roman" w:hAnsi="Times New Roman"/>
        </w:rPr>
        <w:t>that</w:t>
      </w:r>
      <w:r w:rsidR="004D156E">
        <w:rPr>
          <w:rFonts w:ascii="Times New Roman" w:hAnsi="Times New Roman"/>
        </w:rPr>
        <w:t xml:space="preserve"> same lead time</w:t>
      </w:r>
      <w:r w:rsidR="00E00E57">
        <w:rPr>
          <w:rFonts w:ascii="Times New Roman" w:hAnsi="Times New Roman"/>
        </w:rPr>
        <w:t xml:space="preserve">. While all </w:t>
      </w:r>
      <w:r w:rsidR="00F11C91">
        <w:rPr>
          <w:rFonts w:ascii="Times New Roman" w:hAnsi="Times New Roman"/>
        </w:rPr>
        <w:t xml:space="preserve">NPJ regimes are </w:t>
      </w:r>
      <w:r w:rsidR="00F11C91">
        <w:rPr>
          <w:rFonts w:ascii="Times New Roman" w:hAnsi="Times New Roman"/>
        </w:rPr>
        <w:lastRenderedPageBreak/>
        <w:t xml:space="preserve">generally </w:t>
      </w:r>
      <w:proofErr w:type="spellStart"/>
      <w:r w:rsidR="00F11C91">
        <w:rPr>
          <w:rFonts w:ascii="Times New Roman" w:hAnsi="Times New Roman"/>
        </w:rPr>
        <w:t>under</w:t>
      </w:r>
      <w:r w:rsidR="00E00E57">
        <w:rPr>
          <w:rFonts w:ascii="Times New Roman" w:hAnsi="Times New Roman"/>
        </w:rPr>
        <w:t>forecast</w:t>
      </w:r>
      <w:proofErr w:type="spellEnd"/>
      <w:r w:rsidR="002E7C3E">
        <w:rPr>
          <w:rFonts w:ascii="Times New Roman" w:hAnsi="Times New Roman"/>
        </w:rPr>
        <w:t xml:space="preserve"> by the ensemble mean</w:t>
      </w:r>
      <w:r w:rsidR="00850AAA">
        <w:rPr>
          <w:rFonts w:ascii="Times New Roman" w:hAnsi="Times New Roman"/>
        </w:rPr>
        <w:t xml:space="preserve"> NPJ Phase Diagram forecasts</w:t>
      </w:r>
      <w:r w:rsidR="00E00E57">
        <w:rPr>
          <w:rFonts w:ascii="Times New Roman" w:hAnsi="Times New Roman"/>
        </w:rPr>
        <w:t xml:space="preserve"> at lead times greater than 168 h, both jet extensio</w:t>
      </w:r>
      <w:r w:rsidR="00A71DD7">
        <w:rPr>
          <w:rFonts w:ascii="Times New Roman" w:hAnsi="Times New Roman"/>
        </w:rPr>
        <w:t xml:space="preserve">ns and poleward shifts are </w:t>
      </w:r>
      <w:proofErr w:type="spellStart"/>
      <w:r w:rsidR="00A71DD7">
        <w:rPr>
          <w:rFonts w:ascii="Times New Roman" w:hAnsi="Times New Roman"/>
        </w:rPr>
        <w:t>over</w:t>
      </w:r>
      <w:r w:rsidR="00E00E57">
        <w:rPr>
          <w:rFonts w:ascii="Times New Roman" w:hAnsi="Times New Roman"/>
        </w:rPr>
        <w:t>forecast</w:t>
      </w:r>
      <w:proofErr w:type="spellEnd"/>
      <w:r w:rsidR="00E00E57">
        <w:rPr>
          <w:rFonts w:ascii="Times New Roman" w:hAnsi="Times New Roman"/>
        </w:rPr>
        <w:t xml:space="preserve"> at lead times less than 168 h.</w:t>
      </w:r>
    </w:p>
    <w:p w14:paraId="74906696" w14:textId="50C5697E" w:rsidR="005F2047" w:rsidRDefault="002A7F29" w:rsidP="002A7F29">
      <w:pPr>
        <w:spacing w:line="480" w:lineRule="auto"/>
        <w:rPr>
          <w:rFonts w:ascii="Times New Roman" w:hAnsi="Times New Roman"/>
          <w:b/>
        </w:rPr>
      </w:pPr>
      <w:r>
        <w:rPr>
          <w:rFonts w:ascii="Times New Roman" w:hAnsi="Times New Roman"/>
          <w:b/>
        </w:rPr>
        <w:t xml:space="preserve">5.  </w:t>
      </w:r>
      <w:r w:rsidR="005F2047" w:rsidRPr="002A7F29">
        <w:rPr>
          <w:rFonts w:ascii="Times New Roman" w:hAnsi="Times New Roman"/>
          <w:b/>
        </w:rPr>
        <w:t>Best and Worst NPJ Phase Diagram Forecasts</w:t>
      </w:r>
    </w:p>
    <w:p w14:paraId="201A1339" w14:textId="1817812F" w:rsidR="002A7F29" w:rsidRDefault="002A7F29" w:rsidP="002A7F29">
      <w:pPr>
        <w:spacing w:line="480" w:lineRule="auto"/>
        <w:rPr>
          <w:rFonts w:ascii="Times New Roman" w:hAnsi="Times New Roman"/>
        </w:rPr>
      </w:pPr>
      <w:r>
        <w:rPr>
          <w:rFonts w:ascii="Times New Roman" w:hAnsi="Times New Roman"/>
          <w:b/>
        </w:rPr>
        <w:tab/>
      </w:r>
      <w:r w:rsidR="000E5D34">
        <w:rPr>
          <w:rFonts w:ascii="Times New Roman" w:hAnsi="Times New Roman"/>
        </w:rPr>
        <w:t>Additional</w:t>
      </w:r>
      <w:r w:rsidR="002814FA">
        <w:rPr>
          <w:rFonts w:ascii="Times New Roman" w:hAnsi="Times New Roman"/>
        </w:rPr>
        <w:t xml:space="preserve"> in</w:t>
      </w:r>
      <w:r w:rsidR="008B2837">
        <w:rPr>
          <w:rFonts w:ascii="Times New Roman" w:hAnsi="Times New Roman"/>
        </w:rPr>
        <w:t>sight into the forecast skill associated with</w:t>
      </w:r>
      <w:r w:rsidR="002814FA">
        <w:rPr>
          <w:rFonts w:ascii="Times New Roman" w:hAnsi="Times New Roman"/>
        </w:rPr>
        <w:t xml:space="preserve"> </w:t>
      </w:r>
      <w:r w:rsidR="009B089A">
        <w:rPr>
          <w:rFonts w:ascii="Times New Roman" w:hAnsi="Times New Roman"/>
        </w:rPr>
        <w:t>each NPJ regime</w:t>
      </w:r>
      <w:r w:rsidR="008B2837">
        <w:rPr>
          <w:rFonts w:ascii="Times New Roman" w:hAnsi="Times New Roman"/>
        </w:rPr>
        <w:t xml:space="preserve"> </w:t>
      </w:r>
      <w:r w:rsidR="0099281E">
        <w:rPr>
          <w:rFonts w:ascii="Times New Roman" w:hAnsi="Times New Roman"/>
        </w:rPr>
        <w:t>is</w:t>
      </w:r>
      <w:r w:rsidR="002814FA">
        <w:rPr>
          <w:rFonts w:ascii="Times New Roman" w:hAnsi="Times New Roman"/>
        </w:rPr>
        <w:t xml:space="preserve"> found by cons</w:t>
      </w:r>
      <w:r w:rsidR="0099281E">
        <w:rPr>
          <w:rFonts w:ascii="Times New Roman" w:hAnsi="Times New Roman"/>
        </w:rPr>
        <w:t>idering the characteris</w:t>
      </w:r>
      <w:r w:rsidR="000E5D34">
        <w:rPr>
          <w:rFonts w:ascii="Times New Roman" w:hAnsi="Times New Roman"/>
        </w:rPr>
        <w:t>tics of the best and worst NPJ Phase D</w:t>
      </w:r>
      <w:r w:rsidR="002814FA">
        <w:rPr>
          <w:rFonts w:ascii="Times New Roman" w:hAnsi="Times New Roman"/>
        </w:rPr>
        <w:t>iagram</w:t>
      </w:r>
      <w:r w:rsidR="003A4C83">
        <w:rPr>
          <w:rFonts w:ascii="Times New Roman" w:hAnsi="Times New Roman"/>
        </w:rPr>
        <w:t xml:space="preserve"> medium-range</w:t>
      </w:r>
      <w:r w:rsidR="002814FA">
        <w:rPr>
          <w:rFonts w:ascii="Times New Roman" w:hAnsi="Times New Roman"/>
        </w:rPr>
        <w:t xml:space="preserve"> forecasts.</w:t>
      </w:r>
      <w:r w:rsidR="00142E52">
        <w:rPr>
          <w:rFonts w:ascii="Times New Roman" w:hAnsi="Times New Roman"/>
        </w:rPr>
        <w:t xml:space="preserve"> Such an </w:t>
      </w:r>
      <w:r w:rsidR="008B2837">
        <w:rPr>
          <w:rFonts w:ascii="Times New Roman" w:hAnsi="Times New Roman"/>
        </w:rPr>
        <w:t>investigation</w:t>
      </w:r>
      <w:r w:rsidR="00142E52">
        <w:rPr>
          <w:rFonts w:ascii="Times New Roman" w:hAnsi="Times New Roman"/>
        </w:rPr>
        <w:t xml:space="preserve"> </w:t>
      </w:r>
      <w:r w:rsidR="008B2837">
        <w:rPr>
          <w:rFonts w:ascii="Times New Roman" w:hAnsi="Times New Roman"/>
        </w:rPr>
        <w:t>has the potential to</w:t>
      </w:r>
      <w:r w:rsidR="00142E52">
        <w:rPr>
          <w:rFonts w:ascii="Times New Roman" w:hAnsi="Times New Roman"/>
        </w:rPr>
        <w:t xml:space="preserve"> illuminate </w:t>
      </w:r>
      <w:r w:rsidR="008B2837">
        <w:rPr>
          <w:rFonts w:ascii="Times New Roman" w:hAnsi="Times New Roman"/>
        </w:rPr>
        <w:t xml:space="preserve">factors that </w:t>
      </w:r>
      <w:r w:rsidR="00ED28A8">
        <w:rPr>
          <w:rFonts w:ascii="Times New Roman" w:hAnsi="Times New Roman"/>
        </w:rPr>
        <w:t>may</w:t>
      </w:r>
      <w:r w:rsidR="0058066C">
        <w:rPr>
          <w:rFonts w:ascii="Times New Roman" w:hAnsi="Times New Roman"/>
        </w:rPr>
        <w:t xml:space="preserve"> </w:t>
      </w:r>
      <w:r w:rsidR="008B2837">
        <w:rPr>
          <w:rFonts w:ascii="Times New Roman" w:hAnsi="Times New Roman"/>
        </w:rPr>
        <w:t>contribute</w:t>
      </w:r>
      <w:r w:rsidR="00C733F9">
        <w:rPr>
          <w:rFonts w:ascii="Times New Roman" w:hAnsi="Times New Roman"/>
        </w:rPr>
        <w:t xml:space="preserve"> to </w:t>
      </w:r>
      <w:r w:rsidR="00142E52">
        <w:rPr>
          <w:rFonts w:ascii="Times New Roman" w:hAnsi="Times New Roman"/>
        </w:rPr>
        <w:t>reduced or enhanced forecast skill (e.g., Lillo and Parsons 2017)</w:t>
      </w:r>
      <w:r w:rsidR="00265793">
        <w:rPr>
          <w:rFonts w:ascii="Times New Roman" w:hAnsi="Times New Roman"/>
        </w:rPr>
        <w:t>.</w:t>
      </w:r>
      <w:r w:rsidR="00D16496">
        <w:rPr>
          <w:rFonts w:ascii="Times New Roman" w:hAnsi="Times New Roman"/>
        </w:rPr>
        <w:t xml:space="preserve"> The </w:t>
      </w:r>
      <w:r w:rsidR="002814FA">
        <w:rPr>
          <w:rFonts w:ascii="Times New Roman" w:hAnsi="Times New Roman"/>
        </w:rPr>
        <w:t xml:space="preserve">best and worst </w:t>
      </w:r>
      <w:r w:rsidR="003A4C83">
        <w:rPr>
          <w:rFonts w:ascii="Times New Roman" w:hAnsi="Times New Roman"/>
        </w:rPr>
        <w:t xml:space="preserve">medium-range </w:t>
      </w:r>
      <w:r w:rsidR="002814FA">
        <w:rPr>
          <w:rFonts w:ascii="Times New Roman" w:hAnsi="Times New Roman"/>
        </w:rPr>
        <w:t>forec</w:t>
      </w:r>
      <w:r w:rsidR="000E5D34">
        <w:rPr>
          <w:rFonts w:ascii="Times New Roman" w:hAnsi="Times New Roman"/>
        </w:rPr>
        <w:t>asts in the context of the NPJ Phase D</w:t>
      </w:r>
      <w:r w:rsidR="002814FA">
        <w:rPr>
          <w:rFonts w:ascii="Times New Roman" w:hAnsi="Times New Roman"/>
        </w:rPr>
        <w:t xml:space="preserve">iagram </w:t>
      </w:r>
      <w:r w:rsidR="00D740B8">
        <w:rPr>
          <w:rFonts w:ascii="Times New Roman" w:hAnsi="Times New Roman"/>
        </w:rPr>
        <w:t>are</w:t>
      </w:r>
      <w:r w:rsidR="002814FA">
        <w:rPr>
          <w:rFonts w:ascii="Times New Roman" w:hAnsi="Times New Roman"/>
        </w:rPr>
        <w:t xml:space="preserve"> </w:t>
      </w:r>
      <w:r w:rsidR="006866DE">
        <w:rPr>
          <w:rFonts w:ascii="Times New Roman" w:hAnsi="Times New Roman"/>
        </w:rPr>
        <w:t>identified</w:t>
      </w:r>
      <w:r w:rsidR="00D740B8">
        <w:rPr>
          <w:rFonts w:ascii="Times New Roman" w:hAnsi="Times New Roman"/>
        </w:rPr>
        <w:t xml:space="preserve"> as those forecasts that rank</w:t>
      </w:r>
      <w:r w:rsidR="002814FA">
        <w:rPr>
          <w:rFonts w:ascii="Times New Roman" w:hAnsi="Times New Roman"/>
        </w:rPr>
        <w:t xml:space="preserve"> in the </w:t>
      </w:r>
      <w:r w:rsidR="00C733F9">
        <w:rPr>
          <w:rFonts w:ascii="Times New Roman" w:hAnsi="Times New Roman"/>
        </w:rPr>
        <w:t>top or bottom</w:t>
      </w:r>
      <w:r w:rsidR="002814FA">
        <w:rPr>
          <w:rFonts w:ascii="Times New Roman" w:hAnsi="Times New Roman"/>
        </w:rPr>
        <w:t xml:space="preserve"> 10%</w:t>
      </w:r>
      <w:r w:rsidR="003A4C83">
        <w:rPr>
          <w:rFonts w:ascii="Times New Roman" w:hAnsi="Times New Roman"/>
        </w:rPr>
        <w:t>, respectively,</w:t>
      </w:r>
      <w:r w:rsidR="002814FA">
        <w:rPr>
          <w:rFonts w:ascii="Times New Roman" w:hAnsi="Times New Roman"/>
        </w:rPr>
        <w:t xml:space="preserve"> in terms of</w:t>
      </w:r>
      <w:r w:rsidR="003A4C83">
        <w:rPr>
          <w:rFonts w:ascii="Times New Roman" w:hAnsi="Times New Roman"/>
        </w:rPr>
        <w:t xml:space="preserve"> both</w:t>
      </w:r>
      <w:r w:rsidR="002814FA">
        <w:rPr>
          <w:rFonts w:ascii="Times New Roman" w:hAnsi="Times New Roman"/>
        </w:rPr>
        <w:t xml:space="preserve"> (1) the</w:t>
      </w:r>
      <w:r w:rsidR="003A4C83">
        <w:rPr>
          <w:rFonts w:ascii="Times New Roman" w:hAnsi="Times New Roman"/>
        </w:rPr>
        <w:t xml:space="preserve"> average</w:t>
      </w:r>
      <w:r w:rsidR="002814FA">
        <w:rPr>
          <w:rFonts w:ascii="Times New Roman" w:hAnsi="Times New Roman"/>
        </w:rPr>
        <w:t xml:space="preserve"> GEFS ensembl</w:t>
      </w:r>
      <w:r w:rsidR="003A4C83">
        <w:rPr>
          <w:rFonts w:ascii="Times New Roman" w:hAnsi="Times New Roman"/>
        </w:rPr>
        <w:t xml:space="preserve">e </w:t>
      </w:r>
      <w:r w:rsidR="003A4C83" w:rsidRPr="00AE6B26">
        <w:rPr>
          <w:rFonts w:ascii="Times New Roman" w:hAnsi="Times New Roman"/>
          <w:i/>
        </w:rPr>
        <w:t>mean</w:t>
      </w:r>
      <w:r w:rsidR="003A4C83">
        <w:rPr>
          <w:rFonts w:ascii="Times New Roman" w:hAnsi="Times New Roman"/>
        </w:rPr>
        <w:t xml:space="preserve"> </w:t>
      </w:r>
      <w:r w:rsidR="006878D8">
        <w:rPr>
          <w:rFonts w:ascii="Times New Roman" w:hAnsi="Times New Roman"/>
        </w:rPr>
        <w:t>distance</w:t>
      </w:r>
      <w:r w:rsidR="003A4C83">
        <w:rPr>
          <w:rFonts w:ascii="Times New Roman" w:hAnsi="Times New Roman"/>
        </w:rPr>
        <w:t xml:space="preserve"> error of the 192- and 216-h forecasts and (2) the average GEFS ensemble </w:t>
      </w:r>
      <w:r w:rsidR="003A4C83" w:rsidRPr="00AE6B26">
        <w:rPr>
          <w:rFonts w:ascii="Times New Roman" w:hAnsi="Times New Roman"/>
          <w:i/>
        </w:rPr>
        <w:t>member</w:t>
      </w:r>
      <w:r w:rsidR="003A4C83">
        <w:rPr>
          <w:rFonts w:ascii="Times New Roman" w:hAnsi="Times New Roman"/>
        </w:rPr>
        <w:t xml:space="preserve"> </w:t>
      </w:r>
      <w:r w:rsidR="006878D8">
        <w:rPr>
          <w:rFonts w:ascii="Times New Roman" w:hAnsi="Times New Roman"/>
        </w:rPr>
        <w:t xml:space="preserve">distance </w:t>
      </w:r>
      <w:r w:rsidR="003A4C83">
        <w:rPr>
          <w:rFonts w:ascii="Times New Roman" w:hAnsi="Times New Roman"/>
        </w:rPr>
        <w:t>error of the 192- and 216-h forecasts. The f</w:t>
      </w:r>
      <w:r w:rsidR="006866DE">
        <w:rPr>
          <w:rFonts w:ascii="Times New Roman" w:hAnsi="Times New Roman"/>
        </w:rPr>
        <w:t>irst criterion provides a measure of forecast accuracy</w:t>
      </w:r>
      <w:r w:rsidR="003A4C83">
        <w:rPr>
          <w:rFonts w:ascii="Times New Roman" w:hAnsi="Times New Roman"/>
        </w:rPr>
        <w:t xml:space="preserve"> during the </w:t>
      </w:r>
      <w:r w:rsidR="00D740B8">
        <w:rPr>
          <w:rFonts w:ascii="Times New Roman" w:hAnsi="Times New Roman"/>
        </w:rPr>
        <w:t xml:space="preserve">medium-range </w:t>
      </w:r>
      <w:r w:rsidR="003A4C83">
        <w:rPr>
          <w:rFonts w:ascii="Times New Roman" w:hAnsi="Times New Roman"/>
        </w:rPr>
        <w:t>p</w:t>
      </w:r>
      <w:r w:rsidR="006866DE">
        <w:rPr>
          <w:rFonts w:ascii="Times New Roman" w:hAnsi="Times New Roman"/>
        </w:rPr>
        <w:t>eriod, while the second criterion provides</w:t>
      </w:r>
      <w:r w:rsidR="003A4C83">
        <w:rPr>
          <w:rFonts w:ascii="Times New Roman" w:hAnsi="Times New Roman"/>
        </w:rPr>
        <w:t xml:space="preserve"> a measure of forecast precision during the medium-range period. </w:t>
      </w:r>
    </w:p>
    <w:p w14:paraId="25D240BA" w14:textId="209D86DF" w:rsidR="003A4C83" w:rsidRDefault="003A4C83" w:rsidP="002A7F29">
      <w:pPr>
        <w:spacing w:line="480" w:lineRule="auto"/>
        <w:rPr>
          <w:rFonts w:ascii="Times New Roman" w:hAnsi="Times New Roman"/>
        </w:rPr>
      </w:pPr>
      <w:r>
        <w:rPr>
          <w:rFonts w:ascii="Times New Roman" w:hAnsi="Times New Roman"/>
        </w:rPr>
        <w:tab/>
        <w:t xml:space="preserve">Figure 11 </w:t>
      </w:r>
      <w:r w:rsidR="004B7A80">
        <w:rPr>
          <w:rFonts w:ascii="Times New Roman" w:hAnsi="Times New Roman"/>
        </w:rPr>
        <w:t>illustrates</w:t>
      </w:r>
      <w:r>
        <w:rPr>
          <w:rFonts w:ascii="Times New Roman" w:hAnsi="Times New Roman"/>
        </w:rPr>
        <w:t xml:space="preserve"> a series of hypothetical NPJ Phase Diagram forecasts that would qualify as a best, an intermediate, and a worst forecast </w:t>
      </w:r>
      <w:r w:rsidR="000B35A4">
        <w:rPr>
          <w:rFonts w:ascii="Times New Roman" w:hAnsi="Times New Roman"/>
        </w:rPr>
        <w:t>in the context of the</w:t>
      </w:r>
      <w:r>
        <w:rPr>
          <w:rFonts w:ascii="Times New Roman" w:hAnsi="Times New Roman"/>
        </w:rPr>
        <w:t xml:space="preserve"> two criteria listed above. A best forecast is one in which the ensemble mean forecast e</w:t>
      </w:r>
      <w:r w:rsidR="00DF6299">
        <w:rPr>
          <w:rFonts w:ascii="Times New Roman" w:hAnsi="Times New Roman"/>
        </w:rPr>
        <w:t>xhibits</w:t>
      </w:r>
      <w:r>
        <w:rPr>
          <w:rFonts w:ascii="Times New Roman" w:hAnsi="Times New Roman"/>
        </w:rPr>
        <w:t xml:space="preserve"> a small distance error</w:t>
      </w:r>
      <w:r w:rsidR="00DF6299">
        <w:rPr>
          <w:rFonts w:ascii="Times New Roman" w:hAnsi="Times New Roman"/>
        </w:rPr>
        <w:t>,</w:t>
      </w:r>
      <w:r>
        <w:rPr>
          <w:rFonts w:ascii="Times New Roman" w:hAnsi="Times New Roman"/>
        </w:rPr>
        <w:t xml:space="preserve"> as well as a small </w:t>
      </w:r>
      <w:r w:rsidR="00C52663">
        <w:rPr>
          <w:rFonts w:ascii="Times New Roman" w:hAnsi="Times New Roman"/>
        </w:rPr>
        <w:t xml:space="preserve">average </w:t>
      </w:r>
      <w:r>
        <w:rPr>
          <w:rFonts w:ascii="Times New Roman" w:hAnsi="Times New Roman"/>
        </w:rPr>
        <w:t>ensemble member</w:t>
      </w:r>
      <w:r w:rsidR="008B2837">
        <w:rPr>
          <w:rFonts w:ascii="Times New Roman" w:hAnsi="Times New Roman"/>
        </w:rPr>
        <w:t xml:space="preserve"> distance</w:t>
      </w:r>
      <w:r>
        <w:rPr>
          <w:rFonts w:ascii="Times New Roman" w:hAnsi="Times New Roman"/>
        </w:rPr>
        <w:t xml:space="preserve"> error. </w:t>
      </w:r>
      <w:r w:rsidR="001E0F19">
        <w:rPr>
          <w:rFonts w:ascii="Times New Roman" w:hAnsi="Times New Roman"/>
        </w:rPr>
        <w:t>Consequently, a best forecast can be interpreted as</w:t>
      </w:r>
      <w:r>
        <w:rPr>
          <w:rFonts w:ascii="Times New Roman" w:hAnsi="Times New Roman"/>
        </w:rPr>
        <w:t xml:space="preserve"> one in which the</w:t>
      </w:r>
      <w:r w:rsidR="00DF6299">
        <w:rPr>
          <w:rFonts w:ascii="Times New Roman" w:hAnsi="Times New Roman"/>
        </w:rPr>
        <w:t xml:space="preserve"> NPJ Phase Diagram forecast</w:t>
      </w:r>
      <w:r>
        <w:rPr>
          <w:rFonts w:ascii="Times New Roman" w:hAnsi="Times New Roman"/>
        </w:rPr>
        <w:t xml:space="preserve"> </w:t>
      </w:r>
      <w:r w:rsidR="008D3825">
        <w:rPr>
          <w:rFonts w:ascii="Times New Roman" w:hAnsi="Times New Roman"/>
        </w:rPr>
        <w:t>is</w:t>
      </w:r>
      <w:r>
        <w:rPr>
          <w:rFonts w:ascii="Times New Roman" w:hAnsi="Times New Roman"/>
        </w:rPr>
        <w:t xml:space="preserve"> </w:t>
      </w:r>
      <w:r w:rsidR="00DF6299">
        <w:rPr>
          <w:rFonts w:ascii="Times New Roman" w:hAnsi="Times New Roman"/>
        </w:rPr>
        <w:t xml:space="preserve">both </w:t>
      </w:r>
      <w:r>
        <w:rPr>
          <w:rFonts w:ascii="Times New Roman" w:hAnsi="Times New Roman"/>
        </w:rPr>
        <w:t xml:space="preserve">accurate and precise. The intermediate forecast depicts a situation in which there </w:t>
      </w:r>
      <w:r w:rsidR="008D3825">
        <w:rPr>
          <w:rFonts w:ascii="Times New Roman" w:hAnsi="Times New Roman"/>
        </w:rPr>
        <w:t>is</w:t>
      </w:r>
      <w:r>
        <w:rPr>
          <w:rFonts w:ascii="Times New Roman" w:hAnsi="Times New Roman"/>
        </w:rPr>
        <w:t xml:space="preserve"> a small ensemble </w:t>
      </w:r>
      <w:r w:rsidR="00C52663">
        <w:rPr>
          <w:rFonts w:ascii="Times New Roman" w:hAnsi="Times New Roman"/>
        </w:rPr>
        <w:t>mean</w:t>
      </w:r>
      <w:r w:rsidR="008B2837">
        <w:rPr>
          <w:rFonts w:ascii="Times New Roman" w:hAnsi="Times New Roman"/>
        </w:rPr>
        <w:t xml:space="preserve"> distance</w:t>
      </w:r>
      <w:r>
        <w:rPr>
          <w:rFonts w:ascii="Times New Roman" w:hAnsi="Times New Roman"/>
        </w:rPr>
        <w:t xml:space="preserve"> error</w:t>
      </w:r>
      <w:r w:rsidR="00537B18">
        <w:rPr>
          <w:rFonts w:ascii="Times New Roman" w:hAnsi="Times New Roman"/>
        </w:rPr>
        <w:t>,</w:t>
      </w:r>
      <w:r>
        <w:rPr>
          <w:rFonts w:ascii="Times New Roman" w:hAnsi="Times New Roman"/>
        </w:rPr>
        <w:t xml:space="preserve"> but</w:t>
      </w:r>
      <w:r w:rsidR="00537B18">
        <w:rPr>
          <w:rFonts w:ascii="Times New Roman" w:hAnsi="Times New Roman"/>
        </w:rPr>
        <w:t xml:space="preserve"> also</w:t>
      </w:r>
      <w:r>
        <w:rPr>
          <w:rFonts w:ascii="Times New Roman" w:hAnsi="Times New Roman"/>
        </w:rPr>
        <w:t xml:space="preserve"> a large average ensemble member</w:t>
      </w:r>
      <w:r w:rsidR="008B2837">
        <w:rPr>
          <w:rFonts w:ascii="Times New Roman" w:hAnsi="Times New Roman"/>
        </w:rPr>
        <w:t xml:space="preserve"> distance</w:t>
      </w:r>
      <w:r>
        <w:rPr>
          <w:rFonts w:ascii="Times New Roman" w:hAnsi="Times New Roman"/>
        </w:rPr>
        <w:t xml:space="preserve"> error. Consequently, both criteria are not satisfied</w:t>
      </w:r>
      <w:r w:rsidR="008B2837">
        <w:rPr>
          <w:rFonts w:ascii="Times New Roman" w:hAnsi="Times New Roman"/>
        </w:rPr>
        <w:t>,</w:t>
      </w:r>
      <w:r>
        <w:rPr>
          <w:rFonts w:ascii="Times New Roman" w:hAnsi="Times New Roman"/>
        </w:rPr>
        <w:t xml:space="preserve"> and this situation </w:t>
      </w:r>
      <w:r w:rsidR="00537B18">
        <w:rPr>
          <w:rFonts w:ascii="Times New Roman" w:hAnsi="Times New Roman"/>
        </w:rPr>
        <w:t>represents</w:t>
      </w:r>
      <w:r>
        <w:rPr>
          <w:rFonts w:ascii="Times New Roman" w:hAnsi="Times New Roman"/>
        </w:rPr>
        <w:t xml:space="preserve"> one in </w:t>
      </w:r>
      <w:r w:rsidR="008B2837">
        <w:rPr>
          <w:rFonts w:ascii="Times New Roman" w:hAnsi="Times New Roman"/>
        </w:rPr>
        <w:t>which the forecast was accurate</w:t>
      </w:r>
      <w:r>
        <w:rPr>
          <w:rFonts w:ascii="Times New Roman" w:hAnsi="Times New Roman"/>
        </w:rPr>
        <w:t xml:space="preserve"> but not</w:t>
      </w:r>
      <w:r w:rsidR="008B2837">
        <w:rPr>
          <w:rFonts w:ascii="Times New Roman" w:hAnsi="Times New Roman"/>
        </w:rPr>
        <w:t xml:space="preserve"> particularly</w:t>
      </w:r>
      <w:r>
        <w:rPr>
          <w:rFonts w:ascii="Times New Roman" w:hAnsi="Times New Roman"/>
        </w:rPr>
        <w:t xml:space="preserve"> precise. Finally, a worst forecast is a situation that exhibits large ensemble mean </w:t>
      </w:r>
      <w:r w:rsidR="008B2837">
        <w:rPr>
          <w:rFonts w:ascii="Times New Roman" w:hAnsi="Times New Roman"/>
        </w:rPr>
        <w:lastRenderedPageBreak/>
        <w:t xml:space="preserve">distance </w:t>
      </w:r>
      <w:r>
        <w:rPr>
          <w:rFonts w:ascii="Times New Roman" w:hAnsi="Times New Roman"/>
        </w:rPr>
        <w:t xml:space="preserve">error and large </w:t>
      </w:r>
      <w:r w:rsidR="00C52663">
        <w:rPr>
          <w:rFonts w:ascii="Times New Roman" w:hAnsi="Times New Roman"/>
        </w:rPr>
        <w:t xml:space="preserve">average </w:t>
      </w:r>
      <w:r>
        <w:rPr>
          <w:rFonts w:ascii="Times New Roman" w:hAnsi="Times New Roman"/>
        </w:rPr>
        <w:t>ensemble member</w:t>
      </w:r>
      <w:r w:rsidR="008B2837">
        <w:rPr>
          <w:rFonts w:ascii="Times New Roman" w:hAnsi="Times New Roman"/>
        </w:rPr>
        <w:t xml:space="preserve"> distance</w:t>
      </w:r>
      <w:r>
        <w:rPr>
          <w:rFonts w:ascii="Times New Roman" w:hAnsi="Times New Roman"/>
        </w:rPr>
        <w:t xml:space="preserve"> error, or a fore</w:t>
      </w:r>
      <w:r w:rsidR="008B2837">
        <w:rPr>
          <w:rFonts w:ascii="Times New Roman" w:hAnsi="Times New Roman"/>
        </w:rPr>
        <w:t>cast that was neither accurate nor</w:t>
      </w:r>
      <w:r>
        <w:rPr>
          <w:rFonts w:ascii="Times New Roman" w:hAnsi="Times New Roman"/>
        </w:rPr>
        <w:t xml:space="preserve"> precise.</w:t>
      </w:r>
    </w:p>
    <w:p w14:paraId="55253350" w14:textId="6F3273B1" w:rsidR="003A4C83" w:rsidRDefault="003A4C83" w:rsidP="002A7F29">
      <w:pPr>
        <w:spacing w:line="480" w:lineRule="auto"/>
        <w:rPr>
          <w:rFonts w:ascii="Times New Roman" w:hAnsi="Times New Roman"/>
        </w:rPr>
      </w:pPr>
      <w:r>
        <w:rPr>
          <w:rFonts w:ascii="Times New Roman" w:hAnsi="Times New Roman"/>
        </w:rPr>
        <w:tab/>
      </w:r>
      <w:r w:rsidR="005C3700">
        <w:rPr>
          <w:rFonts w:ascii="Times New Roman" w:hAnsi="Times New Roman"/>
        </w:rPr>
        <w:t>As a whole, the</w:t>
      </w:r>
      <w:r w:rsidR="008B2837">
        <w:rPr>
          <w:rFonts w:ascii="Times New Roman" w:hAnsi="Times New Roman"/>
        </w:rPr>
        <w:t xml:space="preserve"> </w:t>
      </w:r>
      <w:r w:rsidR="004A6AD6">
        <w:rPr>
          <w:rFonts w:ascii="Times New Roman" w:hAnsi="Times New Roman"/>
        </w:rPr>
        <w:t xml:space="preserve">frequency </w:t>
      </w:r>
      <w:r w:rsidR="005F0DC9">
        <w:rPr>
          <w:rFonts w:ascii="Times New Roman" w:hAnsi="Times New Roman"/>
        </w:rPr>
        <w:t>distribution of the worst NPJ Phase Diagram forecasts</w:t>
      </w:r>
      <w:r w:rsidR="00553C3F">
        <w:rPr>
          <w:rFonts w:ascii="Times New Roman" w:hAnsi="Times New Roman"/>
        </w:rPr>
        <w:t xml:space="preserve"> </w:t>
      </w:r>
      <w:r w:rsidR="00A5721D">
        <w:rPr>
          <w:rFonts w:ascii="Times New Roman" w:hAnsi="Times New Roman"/>
        </w:rPr>
        <w:t>features</w:t>
      </w:r>
      <w:r w:rsidR="005F0DC9">
        <w:rPr>
          <w:rFonts w:ascii="Times New Roman" w:hAnsi="Times New Roman"/>
        </w:rPr>
        <w:t xml:space="preserve"> two separate maxima</w:t>
      </w:r>
      <w:r w:rsidR="005C3700">
        <w:rPr>
          <w:rFonts w:ascii="Times New Roman" w:hAnsi="Times New Roman"/>
        </w:rPr>
        <w:t xml:space="preserve"> during the cool season</w:t>
      </w:r>
      <w:r w:rsidR="005F0DC9">
        <w:rPr>
          <w:rFonts w:ascii="Times New Roman" w:hAnsi="Times New Roman"/>
        </w:rPr>
        <w:t>, one during December and a second during</w:t>
      </w:r>
      <w:r w:rsidR="00A5721D">
        <w:rPr>
          <w:rFonts w:ascii="Times New Roman" w:hAnsi="Times New Roman"/>
        </w:rPr>
        <w:t xml:space="preserve"> </w:t>
      </w:r>
      <w:r w:rsidR="00EA27BA">
        <w:rPr>
          <w:rFonts w:ascii="Times New Roman" w:hAnsi="Times New Roman"/>
        </w:rPr>
        <w:t xml:space="preserve">February–April, </w:t>
      </w:r>
      <w:r w:rsidR="005C3700">
        <w:rPr>
          <w:rFonts w:ascii="Times New Roman" w:hAnsi="Times New Roman"/>
        </w:rPr>
        <w:t xml:space="preserve">with </w:t>
      </w:r>
      <w:r w:rsidR="005F0DC9">
        <w:rPr>
          <w:rFonts w:ascii="Times New Roman" w:hAnsi="Times New Roman"/>
        </w:rPr>
        <w:t>a relative</w:t>
      </w:r>
      <w:r w:rsidR="00BF4794">
        <w:rPr>
          <w:rFonts w:ascii="Times New Roman" w:hAnsi="Times New Roman"/>
        </w:rPr>
        <w:t xml:space="preserve"> </w:t>
      </w:r>
      <w:r w:rsidR="00DC0D9F">
        <w:rPr>
          <w:rFonts w:ascii="Times New Roman" w:hAnsi="Times New Roman"/>
        </w:rPr>
        <w:t>minimum</w:t>
      </w:r>
      <w:r w:rsidR="008B2837">
        <w:rPr>
          <w:rFonts w:ascii="Times New Roman" w:hAnsi="Times New Roman"/>
        </w:rPr>
        <w:t xml:space="preserve"> </w:t>
      </w:r>
      <w:r w:rsidR="005F0DC9">
        <w:rPr>
          <w:rFonts w:ascii="Times New Roman" w:hAnsi="Times New Roman"/>
        </w:rPr>
        <w:t>during January</w:t>
      </w:r>
      <w:r w:rsidR="00EA27BA">
        <w:rPr>
          <w:rFonts w:ascii="Times New Roman" w:hAnsi="Times New Roman"/>
        </w:rPr>
        <w:t xml:space="preserve"> (Fig. 12a)</w:t>
      </w:r>
      <w:r w:rsidR="005F0DC9">
        <w:rPr>
          <w:rFonts w:ascii="Times New Roman" w:hAnsi="Times New Roman"/>
        </w:rPr>
        <w:t>. The best NPJ Phase Diagram forecasts</w:t>
      </w:r>
      <w:r w:rsidR="00553C3F">
        <w:rPr>
          <w:rFonts w:ascii="Times New Roman" w:hAnsi="Times New Roman"/>
        </w:rPr>
        <w:t xml:space="preserve"> </w:t>
      </w:r>
      <w:r w:rsidR="00532761">
        <w:rPr>
          <w:rFonts w:ascii="Times New Roman" w:hAnsi="Times New Roman"/>
        </w:rPr>
        <w:t>tend to occur</w:t>
      </w:r>
      <w:r w:rsidR="005F0DC9">
        <w:rPr>
          <w:rFonts w:ascii="Times New Roman" w:hAnsi="Times New Roman"/>
        </w:rPr>
        <w:t xml:space="preserve"> most </w:t>
      </w:r>
      <w:r w:rsidR="00A30826">
        <w:rPr>
          <w:rFonts w:ascii="Times New Roman" w:hAnsi="Times New Roman"/>
        </w:rPr>
        <w:t>frequent</w:t>
      </w:r>
      <w:r w:rsidR="00532761">
        <w:rPr>
          <w:rFonts w:ascii="Times New Roman" w:hAnsi="Times New Roman"/>
        </w:rPr>
        <w:t>ly</w:t>
      </w:r>
      <w:r w:rsidR="00A30826">
        <w:rPr>
          <w:rFonts w:ascii="Times New Roman" w:hAnsi="Times New Roman"/>
        </w:rPr>
        <w:t xml:space="preserve"> during the beginning and</w:t>
      </w:r>
      <w:r w:rsidR="006F0CA7">
        <w:rPr>
          <w:rFonts w:ascii="Times New Roman" w:hAnsi="Times New Roman"/>
        </w:rPr>
        <w:t xml:space="preserve"> end of the cool season, but also peak during De</w:t>
      </w:r>
      <w:r w:rsidR="00B22588">
        <w:rPr>
          <w:rFonts w:ascii="Times New Roman" w:hAnsi="Times New Roman"/>
        </w:rPr>
        <w:t>cember. The best and worst NPJ Phase D</w:t>
      </w:r>
      <w:r w:rsidR="006F0CA7">
        <w:rPr>
          <w:rFonts w:ascii="Times New Roman" w:hAnsi="Times New Roman"/>
        </w:rPr>
        <w:t xml:space="preserve">iagram forecasts </w:t>
      </w:r>
      <w:r w:rsidR="003A1D35">
        <w:rPr>
          <w:rFonts w:ascii="Times New Roman" w:hAnsi="Times New Roman"/>
        </w:rPr>
        <w:t>are</w:t>
      </w:r>
      <w:r w:rsidR="006F0CA7">
        <w:rPr>
          <w:rFonts w:ascii="Times New Roman" w:hAnsi="Times New Roman"/>
        </w:rPr>
        <w:t xml:space="preserve"> classified</w:t>
      </w:r>
      <w:r w:rsidR="001501F9">
        <w:rPr>
          <w:rFonts w:ascii="Times New Roman" w:hAnsi="Times New Roman"/>
        </w:rPr>
        <w:t xml:space="preserve"> </w:t>
      </w:r>
      <w:r w:rsidR="00762F23">
        <w:rPr>
          <w:rFonts w:ascii="Times New Roman" w:hAnsi="Times New Roman"/>
        </w:rPr>
        <w:t xml:space="preserve">based </w:t>
      </w:r>
      <w:r w:rsidR="006F0CA7">
        <w:rPr>
          <w:rFonts w:ascii="Times New Roman" w:hAnsi="Times New Roman"/>
        </w:rPr>
        <w:t>on</w:t>
      </w:r>
      <w:r w:rsidR="00C654AC">
        <w:rPr>
          <w:rFonts w:ascii="Times New Roman" w:hAnsi="Times New Roman"/>
        </w:rPr>
        <w:t xml:space="preserve"> the </w:t>
      </w:r>
      <w:r w:rsidR="006F0CA7">
        <w:rPr>
          <w:rFonts w:ascii="Times New Roman" w:hAnsi="Times New Roman"/>
        </w:rPr>
        <w:t>NPJ regime at the time of forecast initialization</w:t>
      </w:r>
      <w:r w:rsidR="002B6432">
        <w:rPr>
          <w:rFonts w:ascii="Times New Roman" w:hAnsi="Times New Roman"/>
        </w:rPr>
        <w:t xml:space="preserve"> in Fig. 12b</w:t>
      </w:r>
      <w:r w:rsidR="006F0CA7">
        <w:rPr>
          <w:rFonts w:ascii="Times New Roman" w:hAnsi="Times New Roman"/>
        </w:rPr>
        <w:t xml:space="preserve">. </w:t>
      </w:r>
      <w:r w:rsidR="00DC0D9F">
        <w:rPr>
          <w:rFonts w:ascii="Times New Roman" w:hAnsi="Times New Roman"/>
        </w:rPr>
        <w:t>This frequency distribution</w:t>
      </w:r>
      <w:r w:rsidR="006F0CA7">
        <w:rPr>
          <w:rFonts w:ascii="Times New Roman" w:hAnsi="Times New Roman"/>
        </w:rPr>
        <w:t xml:space="preserve"> indicates that the worst forecasts are initialized disproportionately more during jet retraction</w:t>
      </w:r>
      <w:r w:rsidR="00BF4794">
        <w:rPr>
          <w:rFonts w:ascii="Times New Roman" w:hAnsi="Times New Roman"/>
        </w:rPr>
        <w:t>s</w:t>
      </w:r>
      <w:r w:rsidR="006F0CA7">
        <w:rPr>
          <w:rFonts w:ascii="Times New Roman" w:hAnsi="Times New Roman"/>
        </w:rPr>
        <w:t xml:space="preserve"> and equatorward shift</w:t>
      </w:r>
      <w:r w:rsidR="00BF4794">
        <w:rPr>
          <w:rFonts w:ascii="Times New Roman" w:hAnsi="Times New Roman"/>
        </w:rPr>
        <w:t>s</w:t>
      </w:r>
      <w:r w:rsidR="006F0CA7">
        <w:rPr>
          <w:rFonts w:ascii="Times New Roman" w:hAnsi="Times New Roman"/>
        </w:rPr>
        <w:t>, while the best forecasts are initialized disproportionately more during jet extensions and poleward shifts.</w:t>
      </w:r>
      <w:r w:rsidR="00A30826">
        <w:rPr>
          <w:rFonts w:ascii="Times New Roman" w:hAnsi="Times New Roman"/>
        </w:rPr>
        <w:t xml:space="preserve"> </w:t>
      </w:r>
      <w:r w:rsidR="001C24A5">
        <w:rPr>
          <w:rFonts w:ascii="Times New Roman" w:hAnsi="Times New Roman"/>
        </w:rPr>
        <w:t>The</w:t>
      </w:r>
      <w:r w:rsidR="00A30826">
        <w:rPr>
          <w:rFonts w:ascii="Times New Roman" w:hAnsi="Times New Roman"/>
        </w:rPr>
        <w:t xml:space="preserve"> average va</w:t>
      </w:r>
      <w:r w:rsidR="001C24A5">
        <w:rPr>
          <w:rFonts w:ascii="Times New Roman" w:hAnsi="Times New Roman"/>
        </w:rPr>
        <w:t>lue of PC</w:t>
      </w:r>
      <w:r w:rsidR="002B6432">
        <w:rPr>
          <w:rFonts w:ascii="Times New Roman" w:hAnsi="Times New Roman"/>
        </w:rPr>
        <w:t xml:space="preserve"> </w:t>
      </w:r>
      <w:r w:rsidR="001C24A5">
        <w:rPr>
          <w:rFonts w:ascii="Times New Roman" w:hAnsi="Times New Roman"/>
        </w:rPr>
        <w:t>1 and PC</w:t>
      </w:r>
      <w:r w:rsidR="002B6432">
        <w:rPr>
          <w:rFonts w:ascii="Times New Roman" w:hAnsi="Times New Roman"/>
        </w:rPr>
        <w:t xml:space="preserve"> </w:t>
      </w:r>
      <w:r w:rsidR="001C24A5">
        <w:rPr>
          <w:rFonts w:ascii="Times New Roman" w:hAnsi="Times New Roman"/>
        </w:rPr>
        <w:t>2 at the t</w:t>
      </w:r>
      <w:r w:rsidR="00C654AC">
        <w:rPr>
          <w:rFonts w:ascii="Times New Roman" w:hAnsi="Times New Roman"/>
        </w:rPr>
        <w:t xml:space="preserve">ime of forecast initialization </w:t>
      </w:r>
      <w:r w:rsidR="001C24A5">
        <w:rPr>
          <w:rFonts w:ascii="Times New Roman" w:hAnsi="Times New Roman"/>
        </w:rPr>
        <w:t xml:space="preserve">also indicates </w:t>
      </w:r>
      <w:r w:rsidR="004C6CA7">
        <w:rPr>
          <w:rFonts w:ascii="Times New Roman" w:hAnsi="Times New Roman"/>
        </w:rPr>
        <w:t>a</w:t>
      </w:r>
      <w:r w:rsidR="001C24A5">
        <w:rPr>
          <w:rFonts w:ascii="Times New Roman" w:hAnsi="Times New Roman"/>
        </w:rPr>
        <w:t xml:space="preserve"> preference for</w:t>
      </w:r>
      <w:r w:rsidR="00BF4794">
        <w:rPr>
          <w:rFonts w:ascii="Times New Roman" w:hAnsi="Times New Roman"/>
        </w:rPr>
        <w:t xml:space="preserve"> the</w:t>
      </w:r>
      <w:r w:rsidR="001C24A5">
        <w:rPr>
          <w:rFonts w:ascii="Times New Roman" w:hAnsi="Times New Roman"/>
        </w:rPr>
        <w:t xml:space="preserve"> worst forecasts to initialize</w:t>
      </w:r>
      <w:r w:rsidR="00705E85">
        <w:rPr>
          <w:rFonts w:ascii="Times New Roman" w:hAnsi="Times New Roman"/>
        </w:rPr>
        <w:t xml:space="preserve"> more frequently</w:t>
      </w:r>
      <w:r w:rsidR="001C24A5">
        <w:rPr>
          <w:rFonts w:ascii="Times New Roman" w:hAnsi="Times New Roman"/>
        </w:rPr>
        <w:t xml:space="preserve"> during jet retraction</w:t>
      </w:r>
      <w:r w:rsidR="00EB5471">
        <w:rPr>
          <w:rFonts w:ascii="Times New Roman" w:hAnsi="Times New Roman"/>
        </w:rPr>
        <w:t>s</w:t>
      </w:r>
      <w:r w:rsidR="001C24A5">
        <w:rPr>
          <w:rFonts w:ascii="Times New Roman" w:hAnsi="Times New Roman"/>
        </w:rPr>
        <w:t xml:space="preserve"> and equatorward shift</w:t>
      </w:r>
      <w:r w:rsidR="00EB5471">
        <w:rPr>
          <w:rFonts w:ascii="Times New Roman" w:hAnsi="Times New Roman"/>
        </w:rPr>
        <w:t>s</w:t>
      </w:r>
      <w:r w:rsidR="006C594B">
        <w:rPr>
          <w:rFonts w:ascii="Times New Roman" w:hAnsi="Times New Roman"/>
        </w:rPr>
        <w:t>,</w:t>
      </w:r>
      <w:r w:rsidR="001C24A5">
        <w:rPr>
          <w:rFonts w:ascii="Times New Roman" w:hAnsi="Times New Roman"/>
        </w:rPr>
        <w:t xml:space="preserve"> and for</w:t>
      </w:r>
      <w:r w:rsidR="007150E4">
        <w:rPr>
          <w:rFonts w:ascii="Times New Roman" w:hAnsi="Times New Roman"/>
        </w:rPr>
        <w:t xml:space="preserve"> the</w:t>
      </w:r>
      <w:r w:rsidR="001C24A5">
        <w:rPr>
          <w:rFonts w:ascii="Times New Roman" w:hAnsi="Times New Roman"/>
        </w:rPr>
        <w:t xml:space="preserve"> best forecasts to initialize</w:t>
      </w:r>
      <w:r w:rsidR="00705E85">
        <w:rPr>
          <w:rFonts w:ascii="Times New Roman" w:hAnsi="Times New Roman"/>
        </w:rPr>
        <w:t xml:space="preserve"> more frequently</w:t>
      </w:r>
      <w:r w:rsidR="00171B86">
        <w:rPr>
          <w:rFonts w:ascii="Times New Roman" w:hAnsi="Times New Roman"/>
        </w:rPr>
        <w:t xml:space="preserve"> </w:t>
      </w:r>
      <w:r w:rsidR="001C24A5">
        <w:rPr>
          <w:rFonts w:ascii="Times New Roman" w:hAnsi="Times New Roman"/>
        </w:rPr>
        <w:t>during jet extension</w:t>
      </w:r>
      <w:r w:rsidR="00EB5471">
        <w:rPr>
          <w:rFonts w:ascii="Times New Roman" w:hAnsi="Times New Roman"/>
        </w:rPr>
        <w:t>s</w:t>
      </w:r>
      <w:r w:rsidR="001C24A5">
        <w:rPr>
          <w:rFonts w:ascii="Times New Roman" w:hAnsi="Times New Roman"/>
        </w:rPr>
        <w:t xml:space="preserve"> and poleward shift</w:t>
      </w:r>
      <w:r w:rsidR="00EB5471">
        <w:rPr>
          <w:rFonts w:ascii="Times New Roman" w:hAnsi="Times New Roman"/>
        </w:rPr>
        <w:t>s</w:t>
      </w:r>
      <w:r w:rsidR="00C654AC">
        <w:rPr>
          <w:rFonts w:ascii="Times New Roman" w:hAnsi="Times New Roman"/>
        </w:rPr>
        <w:t xml:space="preserve"> (Table 2)</w:t>
      </w:r>
      <w:r w:rsidR="001C24A5">
        <w:rPr>
          <w:rFonts w:ascii="Times New Roman" w:hAnsi="Times New Roman"/>
        </w:rPr>
        <w:t>.</w:t>
      </w:r>
      <w:r w:rsidR="00625757">
        <w:rPr>
          <w:rFonts w:ascii="Times New Roman" w:hAnsi="Times New Roman"/>
        </w:rPr>
        <w:t xml:space="preserve"> </w:t>
      </w:r>
      <w:r w:rsidR="00C654AC">
        <w:rPr>
          <w:rFonts w:ascii="Times New Roman" w:hAnsi="Times New Roman"/>
        </w:rPr>
        <w:t>However,</w:t>
      </w:r>
      <w:r w:rsidR="00532761">
        <w:rPr>
          <w:rFonts w:ascii="Times New Roman" w:hAnsi="Times New Roman"/>
        </w:rPr>
        <w:t xml:space="preserve"> </w:t>
      </w:r>
      <w:r w:rsidR="004C6CA7">
        <w:rPr>
          <w:rFonts w:ascii="Times New Roman" w:hAnsi="Times New Roman"/>
        </w:rPr>
        <w:t>only the value</w:t>
      </w:r>
      <w:r w:rsidR="003D28E0">
        <w:rPr>
          <w:rFonts w:ascii="Times New Roman" w:hAnsi="Times New Roman"/>
        </w:rPr>
        <w:t xml:space="preserve">s </w:t>
      </w:r>
      <w:r w:rsidR="004C6CA7">
        <w:rPr>
          <w:rFonts w:ascii="Times New Roman" w:hAnsi="Times New Roman"/>
        </w:rPr>
        <w:t>of PC</w:t>
      </w:r>
      <w:r w:rsidR="002B6432">
        <w:rPr>
          <w:rFonts w:ascii="Times New Roman" w:hAnsi="Times New Roman"/>
        </w:rPr>
        <w:t xml:space="preserve"> </w:t>
      </w:r>
      <w:r w:rsidR="004C6CA7">
        <w:rPr>
          <w:rFonts w:ascii="Times New Roman" w:hAnsi="Times New Roman"/>
        </w:rPr>
        <w:t xml:space="preserve">1 are statistically </w:t>
      </w:r>
      <w:r w:rsidR="007073DF">
        <w:rPr>
          <w:rFonts w:ascii="Times New Roman" w:hAnsi="Times New Roman"/>
        </w:rPr>
        <w:t xml:space="preserve">different </w:t>
      </w:r>
      <w:r w:rsidR="00B22588">
        <w:rPr>
          <w:rFonts w:ascii="Times New Roman" w:hAnsi="Times New Roman"/>
        </w:rPr>
        <w:t>between the</w:t>
      </w:r>
      <w:r w:rsidR="00532761">
        <w:rPr>
          <w:rFonts w:ascii="Times New Roman" w:hAnsi="Times New Roman"/>
        </w:rPr>
        <w:t xml:space="preserve"> best and worst forecast</w:t>
      </w:r>
      <w:r w:rsidR="00B22588">
        <w:rPr>
          <w:rFonts w:ascii="Times New Roman" w:hAnsi="Times New Roman"/>
        </w:rPr>
        <w:t>s</w:t>
      </w:r>
      <w:r w:rsidR="00C654AC">
        <w:rPr>
          <w:rFonts w:ascii="Times New Roman" w:hAnsi="Times New Roman"/>
        </w:rPr>
        <w:t xml:space="preserve"> at the time of forecast initialization</w:t>
      </w:r>
      <w:r w:rsidR="004C6CA7">
        <w:rPr>
          <w:rFonts w:ascii="Times New Roman" w:hAnsi="Times New Roman"/>
        </w:rPr>
        <w:t>.</w:t>
      </w:r>
    </w:p>
    <w:p w14:paraId="6EE0C024" w14:textId="61120884" w:rsidR="006F0CA7" w:rsidRDefault="006F0CA7" w:rsidP="002A7F29">
      <w:pPr>
        <w:spacing w:line="480" w:lineRule="auto"/>
        <w:rPr>
          <w:rFonts w:ascii="Times New Roman" w:hAnsi="Times New Roman"/>
        </w:rPr>
      </w:pPr>
      <w:r>
        <w:rPr>
          <w:rFonts w:ascii="Times New Roman" w:hAnsi="Times New Roman"/>
        </w:rPr>
        <w:tab/>
        <w:t>The evolution of the NPJ</w:t>
      </w:r>
      <w:r w:rsidR="00BD3735">
        <w:rPr>
          <w:rFonts w:ascii="Times New Roman" w:hAnsi="Times New Roman"/>
        </w:rPr>
        <w:t xml:space="preserve"> </w:t>
      </w:r>
      <w:r>
        <w:rPr>
          <w:rFonts w:ascii="Times New Roman" w:hAnsi="Times New Roman"/>
        </w:rPr>
        <w:t>during the 10-day period following the initialization of a</w:t>
      </w:r>
      <w:r w:rsidR="00BD3735">
        <w:rPr>
          <w:rFonts w:ascii="Times New Roman" w:hAnsi="Times New Roman"/>
        </w:rPr>
        <w:t xml:space="preserve"> </w:t>
      </w:r>
      <w:r>
        <w:rPr>
          <w:rFonts w:ascii="Times New Roman" w:hAnsi="Times New Roman"/>
        </w:rPr>
        <w:t>best or worst NPJ Phase Diagram forecast</w:t>
      </w:r>
      <w:r w:rsidR="00900A0D">
        <w:rPr>
          <w:rFonts w:ascii="Times New Roman" w:hAnsi="Times New Roman"/>
        </w:rPr>
        <w:t xml:space="preserve"> </w:t>
      </w:r>
      <w:r w:rsidR="00C43247">
        <w:rPr>
          <w:rFonts w:ascii="Times New Roman" w:hAnsi="Times New Roman"/>
        </w:rPr>
        <w:t>also differs substantially</w:t>
      </w:r>
      <w:r>
        <w:rPr>
          <w:rFonts w:ascii="Times New Roman" w:hAnsi="Times New Roman"/>
        </w:rPr>
        <w:t xml:space="preserve">. </w:t>
      </w:r>
      <w:r w:rsidR="000B2ACF">
        <w:rPr>
          <w:rFonts w:ascii="Times New Roman" w:hAnsi="Times New Roman"/>
        </w:rPr>
        <w:t>In particular</w:t>
      </w:r>
      <w:r w:rsidR="005023AB">
        <w:rPr>
          <w:rFonts w:ascii="Times New Roman" w:hAnsi="Times New Roman"/>
        </w:rPr>
        <w:t>, the average change in PC</w:t>
      </w:r>
      <w:r w:rsidR="002B6432">
        <w:rPr>
          <w:rFonts w:ascii="Times New Roman" w:hAnsi="Times New Roman"/>
        </w:rPr>
        <w:t xml:space="preserve"> </w:t>
      </w:r>
      <w:r w:rsidR="005023AB">
        <w:rPr>
          <w:rFonts w:ascii="Times New Roman" w:hAnsi="Times New Roman"/>
        </w:rPr>
        <w:t>2</w:t>
      </w:r>
      <w:r w:rsidR="002B6432">
        <w:rPr>
          <w:rFonts w:ascii="Times New Roman" w:hAnsi="Times New Roman"/>
        </w:rPr>
        <w:t xml:space="preserve"> </w:t>
      </w:r>
      <w:r w:rsidR="005023AB">
        <w:rPr>
          <w:rFonts w:ascii="Times New Roman" w:hAnsi="Times New Roman"/>
        </w:rPr>
        <w:t>during the 10-day period following a worst forecast</w:t>
      </w:r>
      <w:r w:rsidR="00C654AC">
        <w:rPr>
          <w:rFonts w:ascii="Times New Roman" w:hAnsi="Times New Roman"/>
        </w:rPr>
        <w:t xml:space="preserve"> </w:t>
      </w:r>
      <w:r w:rsidR="005A7955">
        <w:rPr>
          <w:rFonts w:ascii="Times New Roman" w:hAnsi="Times New Roman"/>
        </w:rPr>
        <w:t>indicates</w:t>
      </w:r>
      <w:r w:rsidR="00C47529">
        <w:rPr>
          <w:rFonts w:ascii="Times New Roman" w:hAnsi="Times New Roman"/>
        </w:rPr>
        <w:t xml:space="preserve"> </w:t>
      </w:r>
      <w:r w:rsidR="005023AB">
        <w:rPr>
          <w:rFonts w:ascii="Times New Roman" w:hAnsi="Times New Roman"/>
        </w:rPr>
        <w:t>a</w:t>
      </w:r>
      <w:r w:rsidR="00966CFE">
        <w:rPr>
          <w:rFonts w:ascii="Times New Roman" w:hAnsi="Times New Roman"/>
        </w:rPr>
        <w:t xml:space="preserve"> significant</w:t>
      </w:r>
      <w:r w:rsidR="005023AB">
        <w:rPr>
          <w:rFonts w:ascii="Times New Roman" w:hAnsi="Times New Roman"/>
        </w:rPr>
        <w:t xml:space="preserve"> </w:t>
      </w:r>
      <w:r w:rsidR="00966CFE">
        <w:rPr>
          <w:rFonts w:ascii="Times New Roman" w:hAnsi="Times New Roman"/>
        </w:rPr>
        <w:t>movement towards an</w:t>
      </w:r>
      <w:r w:rsidR="005023AB">
        <w:rPr>
          <w:rFonts w:ascii="Times New Roman" w:hAnsi="Times New Roman"/>
        </w:rPr>
        <w:t xml:space="preserve"> equatorward shift within</w:t>
      </w:r>
      <w:r w:rsidR="00E61FEC">
        <w:rPr>
          <w:rFonts w:ascii="Times New Roman" w:hAnsi="Times New Roman"/>
        </w:rPr>
        <w:t xml:space="preserve"> the NPJ Phase D</w:t>
      </w:r>
      <w:r w:rsidR="005023AB">
        <w:rPr>
          <w:rFonts w:ascii="Times New Roman" w:hAnsi="Times New Roman"/>
        </w:rPr>
        <w:t xml:space="preserve">iagram, while the </w:t>
      </w:r>
      <w:r w:rsidR="005C65E9">
        <w:rPr>
          <w:rFonts w:ascii="Times New Roman" w:hAnsi="Times New Roman"/>
        </w:rPr>
        <w:t xml:space="preserve">10-day </w:t>
      </w:r>
      <w:r w:rsidR="005023AB">
        <w:rPr>
          <w:rFonts w:ascii="Times New Roman" w:hAnsi="Times New Roman"/>
        </w:rPr>
        <w:t xml:space="preserve">period following a best forecast </w:t>
      </w:r>
      <w:r w:rsidR="00C654AC">
        <w:rPr>
          <w:rFonts w:ascii="Times New Roman" w:hAnsi="Times New Roman"/>
        </w:rPr>
        <w:t xml:space="preserve">exhibits </w:t>
      </w:r>
      <w:r w:rsidR="005023AB">
        <w:rPr>
          <w:rFonts w:ascii="Times New Roman" w:hAnsi="Times New Roman"/>
        </w:rPr>
        <w:t>a significant</w:t>
      </w:r>
      <w:r w:rsidR="00966CFE">
        <w:rPr>
          <w:rFonts w:ascii="Times New Roman" w:hAnsi="Times New Roman"/>
        </w:rPr>
        <w:t xml:space="preserve"> movement towards a</w:t>
      </w:r>
      <w:r w:rsidR="00E61FEC">
        <w:rPr>
          <w:rFonts w:ascii="Times New Roman" w:hAnsi="Times New Roman"/>
        </w:rPr>
        <w:t xml:space="preserve"> poleward shift</w:t>
      </w:r>
      <w:r w:rsidR="00B77600">
        <w:rPr>
          <w:rFonts w:ascii="Times New Roman" w:hAnsi="Times New Roman"/>
        </w:rPr>
        <w:t xml:space="preserve">. </w:t>
      </w:r>
      <w:r w:rsidR="000B2ACF">
        <w:rPr>
          <w:rFonts w:ascii="Times New Roman" w:hAnsi="Times New Roman"/>
        </w:rPr>
        <w:t>Additionally</w:t>
      </w:r>
      <w:r w:rsidR="00B77600">
        <w:rPr>
          <w:rFonts w:ascii="Times New Roman" w:hAnsi="Times New Roman"/>
        </w:rPr>
        <w:t>, the worst forecast periods</w:t>
      </w:r>
      <w:r w:rsidR="005023AB">
        <w:rPr>
          <w:rFonts w:ascii="Times New Roman" w:hAnsi="Times New Roman"/>
        </w:rPr>
        <w:t xml:space="preserve"> also </w:t>
      </w:r>
      <w:r w:rsidR="00762F23">
        <w:rPr>
          <w:rFonts w:ascii="Times New Roman" w:hAnsi="Times New Roman"/>
        </w:rPr>
        <w:t>feature</w:t>
      </w:r>
      <w:r w:rsidR="005023AB">
        <w:rPr>
          <w:rFonts w:ascii="Times New Roman" w:hAnsi="Times New Roman"/>
        </w:rPr>
        <w:t xml:space="preserve"> significantly long</w:t>
      </w:r>
      <w:r w:rsidR="001501F9">
        <w:rPr>
          <w:rFonts w:ascii="Times New Roman" w:hAnsi="Times New Roman"/>
        </w:rPr>
        <w:t>er trajectories within the NPJ Phase D</w:t>
      </w:r>
      <w:r w:rsidR="005023AB">
        <w:rPr>
          <w:rFonts w:ascii="Times New Roman" w:hAnsi="Times New Roman"/>
        </w:rPr>
        <w:t>iagram</w:t>
      </w:r>
      <w:r w:rsidR="00D5479E">
        <w:rPr>
          <w:rFonts w:ascii="Times New Roman" w:hAnsi="Times New Roman"/>
        </w:rPr>
        <w:t xml:space="preserve"> </w:t>
      </w:r>
      <w:r w:rsidR="00C47529">
        <w:rPr>
          <w:rFonts w:ascii="Times New Roman" w:hAnsi="Times New Roman"/>
        </w:rPr>
        <w:t>compared to the best for</w:t>
      </w:r>
      <w:r w:rsidR="000B2ACF">
        <w:rPr>
          <w:rFonts w:ascii="Times New Roman" w:hAnsi="Times New Roman"/>
        </w:rPr>
        <w:t xml:space="preserve">ecast periods during the 10 </w:t>
      </w:r>
      <w:r w:rsidR="005023AB">
        <w:rPr>
          <w:rFonts w:ascii="Times New Roman" w:hAnsi="Times New Roman"/>
        </w:rPr>
        <w:t>day</w:t>
      </w:r>
      <w:r w:rsidR="000B2ACF">
        <w:rPr>
          <w:rFonts w:ascii="Times New Roman" w:hAnsi="Times New Roman"/>
        </w:rPr>
        <w:t>s that</w:t>
      </w:r>
      <w:r w:rsidR="005023AB">
        <w:rPr>
          <w:rFonts w:ascii="Times New Roman" w:hAnsi="Times New Roman"/>
        </w:rPr>
        <w:t xml:space="preserve"> </w:t>
      </w:r>
      <w:r w:rsidR="000B2ACF">
        <w:rPr>
          <w:rFonts w:ascii="Times New Roman" w:hAnsi="Times New Roman"/>
        </w:rPr>
        <w:t>follow</w:t>
      </w:r>
      <w:r w:rsidR="005023AB">
        <w:rPr>
          <w:rFonts w:ascii="Times New Roman" w:hAnsi="Times New Roman"/>
        </w:rPr>
        <w:t xml:space="preserve"> </w:t>
      </w:r>
      <w:r w:rsidR="00C43247">
        <w:rPr>
          <w:rFonts w:ascii="Times New Roman" w:hAnsi="Times New Roman"/>
        </w:rPr>
        <w:t>forecast initialization</w:t>
      </w:r>
      <w:r w:rsidR="005023AB">
        <w:rPr>
          <w:rFonts w:ascii="Times New Roman" w:hAnsi="Times New Roman"/>
        </w:rPr>
        <w:t xml:space="preserve">. This </w:t>
      </w:r>
      <w:r w:rsidR="000B2ACF">
        <w:rPr>
          <w:rFonts w:ascii="Times New Roman" w:hAnsi="Times New Roman"/>
        </w:rPr>
        <w:lastRenderedPageBreak/>
        <w:t xml:space="preserve">particular </w:t>
      </w:r>
      <w:r w:rsidR="005023AB">
        <w:rPr>
          <w:rFonts w:ascii="Times New Roman" w:hAnsi="Times New Roman"/>
        </w:rPr>
        <w:t>result sugges</w:t>
      </w:r>
      <w:r w:rsidR="003E1D16">
        <w:rPr>
          <w:rFonts w:ascii="Times New Roman" w:hAnsi="Times New Roman"/>
        </w:rPr>
        <w:t xml:space="preserve">ts that the worst forecasts often </w:t>
      </w:r>
      <w:r w:rsidR="005023AB">
        <w:rPr>
          <w:rFonts w:ascii="Times New Roman" w:hAnsi="Times New Roman"/>
        </w:rPr>
        <w:t>occur</w:t>
      </w:r>
      <w:r w:rsidR="003E1D16">
        <w:rPr>
          <w:rFonts w:ascii="Times New Roman" w:hAnsi="Times New Roman"/>
        </w:rPr>
        <w:t xml:space="preserve"> </w:t>
      </w:r>
      <w:r w:rsidR="005023AB">
        <w:rPr>
          <w:rFonts w:ascii="Times New Roman" w:hAnsi="Times New Roman"/>
        </w:rPr>
        <w:t xml:space="preserve">during periods characterized by rapid NPJ regime change, while the best forecast periods </w:t>
      </w:r>
      <w:r w:rsidR="003E1D16">
        <w:rPr>
          <w:rFonts w:ascii="Times New Roman" w:hAnsi="Times New Roman"/>
        </w:rPr>
        <w:t>are</w:t>
      </w:r>
      <w:r w:rsidR="005023AB">
        <w:rPr>
          <w:rFonts w:ascii="Times New Roman" w:hAnsi="Times New Roman"/>
        </w:rPr>
        <w:t xml:space="preserve"> characterized by more persistent </w:t>
      </w:r>
      <w:r w:rsidR="009A39CF">
        <w:rPr>
          <w:rFonts w:ascii="Times New Roman" w:hAnsi="Times New Roman"/>
        </w:rPr>
        <w:t>upper-tropospheric</w:t>
      </w:r>
      <w:r w:rsidR="005023AB">
        <w:rPr>
          <w:rFonts w:ascii="Times New Roman" w:hAnsi="Times New Roman"/>
        </w:rPr>
        <w:t xml:space="preserve"> flow</w:t>
      </w:r>
      <w:r w:rsidR="00397A8A">
        <w:rPr>
          <w:rFonts w:ascii="Times New Roman" w:hAnsi="Times New Roman"/>
        </w:rPr>
        <w:t xml:space="preserve"> patterns</w:t>
      </w:r>
      <w:r w:rsidR="000B2ACF">
        <w:rPr>
          <w:rFonts w:ascii="Times New Roman" w:hAnsi="Times New Roman"/>
        </w:rPr>
        <w:t xml:space="preserve"> over the North Pacific</w:t>
      </w:r>
      <w:r w:rsidR="00397A8A">
        <w:rPr>
          <w:rFonts w:ascii="Times New Roman" w:hAnsi="Times New Roman"/>
        </w:rPr>
        <w:t>.</w:t>
      </w:r>
      <w:r w:rsidR="009A10C9">
        <w:rPr>
          <w:rFonts w:ascii="Times New Roman" w:hAnsi="Times New Roman"/>
        </w:rPr>
        <w:t xml:space="preserve"> Th</w:t>
      </w:r>
      <w:r w:rsidR="00762F23">
        <w:rPr>
          <w:rFonts w:ascii="Times New Roman" w:hAnsi="Times New Roman"/>
        </w:rPr>
        <w:t>is result</w:t>
      </w:r>
      <w:r w:rsidR="009A10C9">
        <w:rPr>
          <w:rFonts w:ascii="Times New Roman" w:hAnsi="Times New Roman"/>
        </w:rPr>
        <w:t xml:space="preserve"> align</w:t>
      </w:r>
      <w:r w:rsidR="00762F23">
        <w:rPr>
          <w:rFonts w:ascii="Times New Roman" w:hAnsi="Times New Roman"/>
        </w:rPr>
        <w:t>s</w:t>
      </w:r>
      <w:r w:rsidR="009A10C9">
        <w:rPr>
          <w:rFonts w:ascii="Times New Roman" w:hAnsi="Times New Roman"/>
        </w:rPr>
        <w:t xml:space="preserve"> well with previous </w:t>
      </w:r>
      <w:r w:rsidR="000B2ACF">
        <w:rPr>
          <w:rFonts w:ascii="Times New Roman" w:hAnsi="Times New Roman"/>
        </w:rPr>
        <w:t>work</w:t>
      </w:r>
      <w:r w:rsidR="00D4612C">
        <w:rPr>
          <w:rFonts w:ascii="Times New Roman" w:hAnsi="Times New Roman"/>
        </w:rPr>
        <w:t xml:space="preserve"> that </w:t>
      </w:r>
      <w:r w:rsidR="000B2ACF">
        <w:rPr>
          <w:rFonts w:ascii="Times New Roman" w:hAnsi="Times New Roman"/>
        </w:rPr>
        <w:t xml:space="preserve">suggests periods characterized by </w:t>
      </w:r>
      <w:r w:rsidR="00762F23">
        <w:rPr>
          <w:rFonts w:ascii="Times New Roman" w:hAnsi="Times New Roman"/>
        </w:rPr>
        <w:t xml:space="preserve">upper-tropospheric </w:t>
      </w:r>
      <w:r w:rsidR="000B2ACF">
        <w:rPr>
          <w:rFonts w:ascii="Times New Roman" w:hAnsi="Times New Roman"/>
        </w:rPr>
        <w:t xml:space="preserve">regime </w:t>
      </w:r>
      <w:r w:rsidR="00762F23">
        <w:rPr>
          <w:rFonts w:ascii="Times New Roman" w:hAnsi="Times New Roman"/>
        </w:rPr>
        <w:t>change</w:t>
      </w:r>
      <w:r w:rsidR="000B2ACF">
        <w:rPr>
          <w:rFonts w:ascii="Times New Roman" w:hAnsi="Times New Roman"/>
        </w:rPr>
        <w:t xml:space="preserve"> are associated with </w:t>
      </w:r>
      <w:r w:rsidR="00D4612C">
        <w:rPr>
          <w:rFonts w:ascii="Times New Roman" w:hAnsi="Times New Roman"/>
        </w:rPr>
        <w:t xml:space="preserve">reduced forecast skill </w:t>
      </w:r>
      <w:r w:rsidR="009A10C9">
        <w:rPr>
          <w:rFonts w:ascii="Times New Roman" w:hAnsi="Times New Roman"/>
        </w:rPr>
        <w:t xml:space="preserve">(e.g., </w:t>
      </w:r>
      <w:proofErr w:type="spellStart"/>
      <w:r w:rsidR="009A10C9">
        <w:rPr>
          <w:rFonts w:ascii="Times New Roman" w:hAnsi="Times New Roman"/>
        </w:rPr>
        <w:t>Tibaldi</w:t>
      </w:r>
      <w:proofErr w:type="spellEnd"/>
      <w:r w:rsidR="009A10C9">
        <w:rPr>
          <w:rFonts w:ascii="Times New Roman" w:hAnsi="Times New Roman"/>
        </w:rPr>
        <w:t xml:space="preserve"> and </w:t>
      </w:r>
      <w:proofErr w:type="spellStart"/>
      <w:r w:rsidR="009A10C9">
        <w:rPr>
          <w:rFonts w:ascii="Times New Roman" w:hAnsi="Times New Roman"/>
        </w:rPr>
        <w:t>Molteni</w:t>
      </w:r>
      <w:proofErr w:type="spellEnd"/>
      <w:r w:rsidR="009A10C9">
        <w:rPr>
          <w:rFonts w:ascii="Times New Roman" w:hAnsi="Times New Roman"/>
        </w:rPr>
        <w:t xml:space="preserve"> 1990; </w:t>
      </w:r>
      <w:proofErr w:type="spellStart"/>
      <w:r w:rsidR="009A10C9">
        <w:rPr>
          <w:rFonts w:ascii="Times New Roman" w:hAnsi="Times New Roman"/>
        </w:rPr>
        <w:t>Frederiksen</w:t>
      </w:r>
      <w:proofErr w:type="spellEnd"/>
      <w:r w:rsidR="009A10C9">
        <w:rPr>
          <w:rFonts w:ascii="Times New Roman" w:hAnsi="Times New Roman"/>
        </w:rPr>
        <w:t xml:space="preserve"> et al. 2004; Pelly and Hoskins 2006; Ferranti et al. 2015; Lillo and Parsons 2017)</w:t>
      </w:r>
      <w:r w:rsidR="005A7955">
        <w:rPr>
          <w:rFonts w:ascii="Times New Roman" w:hAnsi="Times New Roman"/>
        </w:rPr>
        <w:t>.</w:t>
      </w:r>
    </w:p>
    <w:p w14:paraId="68F492E0" w14:textId="753670FA" w:rsidR="005234B5" w:rsidRDefault="005234B5" w:rsidP="002A7F29">
      <w:pPr>
        <w:spacing w:line="480" w:lineRule="auto"/>
        <w:rPr>
          <w:rFonts w:ascii="Times New Roman" w:hAnsi="Times New Roman"/>
        </w:rPr>
      </w:pPr>
      <w:r>
        <w:rPr>
          <w:rFonts w:ascii="Times New Roman" w:hAnsi="Times New Roman"/>
        </w:rPr>
        <w:tab/>
      </w:r>
      <w:r w:rsidR="00342787">
        <w:rPr>
          <w:rFonts w:ascii="Times New Roman" w:hAnsi="Times New Roman"/>
        </w:rPr>
        <w:t>A</w:t>
      </w:r>
      <w:r w:rsidR="000E52D2">
        <w:rPr>
          <w:rFonts w:ascii="Times New Roman" w:hAnsi="Times New Roman"/>
        </w:rPr>
        <w:t xml:space="preserve">n examination of the </w:t>
      </w:r>
      <w:r w:rsidR="00010489">
        <w:rPr>
          <w:rFonts w:ascii="Times New Roman" w:hAnsi="Times New Roman"/>
        </w:rPr>
        <w:t>upper-troposp</w:t>
      </w:r>
      <w:r w:rsidR="00DE66C7">
        <w:rPr>
          <w:rFonts w:ascii="Times New Roman" w:hAnsi="Times New Roman"/>
        </w:rPr>
        <w:t>he</w:t>
      </w:r>
      <w:r w:rsidR="00010489">
        <w:rPr>
          <w:rFonts w:ascii="Times New Roman" w:hAnsi="Times New Roman"/>
        </w:rPr>
        <w:t>ric</w:t>
      </w:r>
      <w:r w:rsidR="000E52D2">
        <w:rPr>
          <w:rFonts w:ascii="Times New Roman" w:hAnsi="Times New Roman"/>
        </w:rPr>
        <w:t xml:space="preserve"> flow patterns associated with the best and worst forecast periods</w:t>
      </w:r>
      <w:r w:rsidR="00CB4C35">
        <w:rPr>
          <w:rFonts w:ascii="Times New Roman" w:hAnsi="Times New Roman"/>
        </w:rPr>
        <w:t xml:space="preserve"> </w:t>
      </w:r>
      <w:r w:rsidR="000B2ACF">
        <w:rPr>
          <w:rFonts w:ascii="Times New Roman" w:hAnsi="Times New Roman"/>
        </w:rPr>
        <w:t xml:space="preserve">also </w:t>
      </w:r>
      <w:r w:rsidR="00115B15">
        <w:rPr>
          <w:rFonts w:ascii="Times New Roman" w:hAnsi="Times New Roman"/>
        </w:rPr>
        <w:t xml:space="preserve">offers insight into the types of synoptic flow </w:t>
      </w:r>
      <w:r w:rsidR="000B2ACF">
        <w:rPr>
          <w:rFonts w:ascii="Times New Roman" w:hAnsi="Times New Roman"/>
        </w:rPr>
        <w:t>patterns</w:t>
      </w:r>
      <w:r w:rsidR="00115B15">
        <w:rPr>
          <w:rFonts w:ascii="Times New Roman" w:hAnsi="Times New Roman"/>
        </w:rPr>
        <w:t xml:space="preserve"> that </w:t>
      </w:r>
      <w:r w:rsidR="00A2727F">
        <w:rPr>
          <w:rFonts w:ascii="Times New Roman" w:hAnsi="Times New Roman"/>
        </w:rPr>
        <w:t>are</w:t>
      </w:r>
      <w:r w:rsidR="000B2ACF">
        <w:rPr>
          <w:rFonts w:ascii="Times New Roman" w:hAnsi="Times New Roman"/>
        </w:rPr>
        <w:t xml:space="preserve"> associated with enhanced or reduced</w:t>
      </w:r>
      <w:r w:rsidR="00115B15">
        <w:rPr>
          <w:rFonts w:ascii="Times New Roman" w:hAnsi="Times New Roman"/>
        </w:rPr>
        <w:t xml:space="preserve"> forecast skill</w:t>
      </w:r>
      <w:r w:rsidR="000E52D2">
        <w:rPr>
          <w:rFonts w:ascii="Times New Roman" w:hAnsi="Times New Roman"/>
        </w:rPr>
        <w:t xml:space="preserve">. This examination is </w:t>
      </w:r>
      <w:r w:rsidR="00DC3ED8">
        <w:rPr>
          <w:rFonts w:ascii="Times New Roman" w:hAnsi="Times New Roman"/>
        </w:rPr>
        <w:t>performed</w:t>
      </w:r>
      <w:r w:rsidR="00A2727F">
        <w:rPr>
          <w:rFonts w:ascii="Times New Roman" w:hAnsi="Times New Roman"/>
        </w:rPr>
        <w:t xml:space="preserve"> by</w:t>
      </w:r>
      <w:r w:rsidR="000E52D2">
        <w:rPr>
          <w:rFonts w:ascii="Times New Roman" w:hAnsi="Times New Roman"/>
        </w:rPr>
        <w:t xml:space="preserve"> employing the CFSR to construct composite analyses of </w:t>
      </w:r>
      <w:r w:rsidR="003C4D1B">
        <w:rPr>
          <w:rFonts w:ascii="Times New Roman" w:hAnsi="Times New Roman"/>
        </w:rPr>
        <w:t xml:space="preserve">250-hPa wind speed, geopotential height, and </w:t>
      </w:r>
      <w:r w:rsidR="000B2ACF">
        <w:rPr>
          <w:rFonts w:ascii="Times New Roman" w:hAnsi="Times New Roman"/>
        </w:rPr>
        <w:t>geopotential height anomalies at</w:t>
      </w:r>
      <w:r w:rsidR="003C4D1B">
        <w:rPr>
          <w:rFonts w:ascii="Times New Roman" w:hAnsi="Times New Roman"/>
        </w:rPr>
        <w:t xml:space="preserve"> the time a best or worst forecast is initialized, as well as</w:t>
      </w:r>
      <w:r w:rsidR="004347E1">
        <w:rPr>
          <w:rFonts w:ascii="Times New Roman" w:hAnsi="Times New Roman"/>
        </w:rPr>
        <w:t xml:space="preserve"> at</w:t>
      </w:r>
      <w:r w:rsidR="003C4D1B">
        <w:rPr>
          <w:rFonts w:ascii="Times New Roman" w:hAnsi="Times New Roman"/>
        </w:rPr>
        <w:t xml:space="preserve"> </w:t>
      </w:r>
      <w:r w:rsidR="00F1381A">
        <w:rPr>
          <w:rFonts w:ascii="Times New Roman" w:hAnsi="Times New Roman"/>
        </w:rPr>
        <w:t>192 h</w:t>
      </w:r>
      <w:r w:rsidR="00197222">
        <w:rPr>
          <w:rFonts w:ascii="Times New Roman" w:hAnsi="Times New Roman"/>
        </w:rPr>
        <w:t xml:space="preserve"> following forecast initialization</w:t>
      </w:r>
      <w:r w:rsidR="003C4D1B">
        <w:rPr>
          <w:rFonts w:ascii="Times New Roman" w:hAnsi="Times New Roman"/>
        </w:rPr>
        <w:t xml:space="preserve">. Two-sided Student’s t-tests are subsequently used to </w:t>
      </w:r>
      <w:r w:rsidR="00501A19">
        <w:rPr>
          <w:rFonts w:ascii="Times New Roman" w:hAnsi="Times New Roman"/>
        </w:rPr>
        <w:t>evaluate</w:t>
      </w:r>
      <w:r w:rsidR="00DE66C7">
        <w:rPr>
          <w:rFonts w:ascii="Times New Roman" w:hAnsi="Times New Roman"/>
        </w:rPr>
        <w:t xml:space="preserve"> whether the </w:t>
      </w:r>
      <w:r w:rsidR="000B2ACF">
        <w:rPr>
          <w:rFonts w:ascii="Times New Roman" w:hAnsi="Times New Roman"/>
        </w:rPr>
        <w:t>difference between</w:t>
      </w:r>
      <w:r w:rsidR="003C4D1B">
        <w:rPr>
          <w:rFonts w:ascii="Times New Roman" w:hAnsi="Times New Roman"/>
        </w:rPr>
        <w:t xml:space="preserve"> geopotential height anomalies </w:t>
      </w:r>
      <w:r w:rsidR="000B2ACF">
        <w:rPr>
          <w:rFonts w:ascii="Times New Roman" w:hAnsi="Times New Roman"/>
        </w:rPr>
        <w:t>associated with</w:t>
      </w:r>
      <w:r w:rsidR="003C4D1B">
        <w:rPr>
          <w:rFonts w:ascii="Times New Roman" w:hAnsi="Times New Roman"/>
        </w:rPr>
        <w:t xml:space="preserve"> the </w:t>
      </w:r>
      <w:r w:rsidR="00501A19">
        <w:rPr>
          <w:rFonts w:ascii="Times New Roman" w:hAnsi="Times New Roman"/>
        </w:rPr>
        <w:t>worst and best</w:t>
      </w:r>
      <w:r w:rsidR="003C4D1B">
        <w:rPr>
          <w:rFonts w:ascii="Times New Roman" w:hAnsi="Times New Roman"/>
        </w:rPr>
        <w:t xml:space="preserve"> forecast composites </w:t>
      </w:r>
      <w:r w:rsidR="00A570F4">
        <w:rPr>
          <w:rFonts w:ascii="Times New Roman" w:hAnsi="Times New Roman"/>
        </w:rPr>
        <w:t>is</w:t>
      </w:r>
      <w:r w:rsidR="003C4D1B">
        <w:rPr>
          <w:rFonts w:ascii="Times New Roman" w:hAnsi="Times New Roman"/>
        </w:rPr>
        <w:t xml:space="preserve"> statistical</w:t>
      </w:r>
      <w:r w:rsidR="00DE66C7">
        <w:rPr>
          <w:rFonts w:ascii="Times New Roman" w:hAnsi="Times New Roman"/>
        </w:rPr>
        <w:t>ly</w:t>
      </w:r>
      <w:r w:rsidR="003C4D1B">
        <w:rPr>
          <w:rFonts w:ascii="Times New Roman" w:hAnsi="Times New Roman"/>
        </w:rPr>
        <w:t xml:space="preserve"> </w:t>
      </w:r>
      <w:r w:rsidR="00DE66C7">
        <w:rPr>
          <w:rFonts w:ascii="Times New Roman" w:hAnsi="Times New Roman"/>
        </w:rPr>
        <w:t>significant</w:t>
      </w:r>
      <w:r w:rsidR="00291357">
        <w:rPr>
          <w:rFonts w:ascii="Times New Roman" w:hAnsi="Times New Roman"/>
        </w:rPr>
        <w:t xml:space="preserve"> at each time period</w:t>
      </w:r>
      <w:r w:rsidR="003C4D1B">
        <w:rPr>
          <w:rFonts w:ascii="Times New Roman" w:hAnsi="Times New Roman"/>
        </w:rPr>
        <w:t>.</w:t>
      </w:r>
    </w:p>
    <w:p w14:paraId="15BBF742" w14:textId="5A5C5474" w:rsidR="007A127E" w:rsidRDefault="003C4D1B" w:rsidP="00906670">
      <w:pPr>
        <w:spacing w:line="480" w:lineRule="auto"/>
        <w:rPr>
          <w:rFonts w:ascii="Times New Roman" w:hAnsi="Times New Roman"/>
        </w:rPr>
      </w:pPr>
      <w:r>
        <w:rPr>
          <w:rFonts w:ascii="Times New Roman" w:hAnsi="Times New Roman"/>
        </w:rPr>
        <w:tab/>
      </w:r>
      <w:r w:rsidR="00CD7FBF">
        <w:rPr>
          <w:rFonts w:ascii="Times New Roman" w:hAnsi="Times New Roman"/>
        </w:rPr>
        <w:t>The composite upper-tropospheric flow patterns at the time a best or worst forecast is initi</w:t>
      </w:r>
      <w:r w:rsidR="00A15979">
        <w:rPr>
          <w:rFonts w:ascii="Times New Roman" w:hAnsi="Times New Roman"/>
        </w:rPr>
        <w:t>alized within each NPJ regime are</w:t>
      </w:r>
      <w:r w:rsidR="00CD7FBF">
        <w:rPr>
          <w:rFonts w:ascii="Times New Roman" w:hAnsi="Times New Roman"/>
        </w:rPr>
        <w:t xml:space="preserve"> provided in Fig. 13. At first glance, an examination of the geopotential height anomalies associated with each composite</w:t>
      </w:r>
      <w:r w:rsidR="002C7A0F">
        <w:rPr>
          <w:rFonts w:ascii="Times New Roman" w:hAnsi="Times New Roman"/>
        </w:rPr>
        <w:t xml:space="preserve"> </w:t>
      </w:r>
      <w:r w:rsidR="00CD7FBF">
        <w:rPr>
          <w:rFonts w:ascii="Times New Roman" w:hAnsi="Times New Roman"/>
        </w:rPr>
        <w:t xml:space="preserve">reveals few qualitative differences </w:t>
      </w:r>
      <w:r w:rsidR="00140383">
        <w:rPr>
          <w:rFonts w:ascii="Times New Roman" w:hAnsi="Times New Roman"/>
        </w:rPr>
        <w:t xml:space="preserve">between the </w:t>
      </w:r>
      <w:r w:rsidR="00D4612C">
        <w:rPr>
          <w:rFonts w:ascii="Times New Roman" w:hAnsi="Times New Roman"/>
        </w:rPr>
        <w:t>best and</w:t>
      </w:r>
      <w:r w:rsidR="00CD7FBF">
        <w:rPr>
          <w:rFonts w:ascii="Times New Roman" w:hAnsi="Times New Roman"/>
        </w:rPr>
        <w:t xml:space="preserve"> worst forecast</w:t>
      </w:r>
      <w:r w:rsidR="00617F8E">
        <w:rPr>
          <w:rFonts w:ascii="Times New Roman" w:hAnsi="Times New Roman"/>
        </w:rPr>
        <w:t>s</w:t>
      </w:r>
      <w:r w:rsidR="00A570F4">
        <w:rPr>
          <w:rFonts w:ascii="Times New Roman" w:hAnsi="Times New Roman"/>
        </w:rPr>
        <w:t xml:space="preserve"> initialized</w:t>
      </w:r>
      <w:r w:rsidR="00617F8E">
        <w:rPr>
          <w:rFonts w:ascii="Times New Roman" w:hAnsi="Times New Roman"/>
        </w:rPr>
        <w:t xml:space="preserve"> </w:t>
      </w:r>
      <w:r w:rsidR="00762F23">
        <w:rPr>
          <w:rFonts w:ascii="Times New Roman" w:hAnsi="Times New Roman"/>
        </w:rPr>
        <w:t>during</w:t>
      </w:r>
      <w:r w:rsidR="00617F8E">
        <w:rPr>
          <w:rFonts w:ascii="Times New Roman" w:hAnsi="Times New Roman"/>
        </w:rPr>
        <w:t xml:space="preserve"> </w:t>
      </w:r>
      <w:r w:rsidR="00A570F4">
        <w:rPr>
          <w:rFonts w:ascii="Times New Roman" w:hAnsi="Times New Roman"/>
        </w:rPr>
        <w:t xml:space="preserve">the same </w:t>
      </w:r>
      <w:r w:rsidR="00617F8E">
        <w:rPr>
          <w:rFonts w:ascii="Times New Roman" w:hAnsi="Times New Roman"/>
        </w:rPr>
        <w:t>NPJ regime</w:t>
      </w:r>
      <w:r w:rsidR="00CD7FBF">
        <w:rPr>
          <w:rFonts w:ascii="Times New Roman" w:hAnsi="Times New Roman"/>
        </w:rPr>
        <w:t>. However, closer scrutiny reveals</w:t>
      </w:r>
      <w:r w:rsidR="00E247ED">
        <w:rPr>
          <w:rFonts w:ascii="Times New Roman" w:hAnsi="Times New Roman"/>
        </w:rPr>
        <w:t xml:space="preserve"> some</w:t>
      </w:r>
      <w:r w:rsidR="00CD7FBF">
        <w:rPr>
          <w:rFonts w:ascii="Times New Roman" w:hAnsi="Times New Roman"/>
        </w:rPr>
        <w:t xml:space="preserve"> </w:t>
      </w:r>
      <w:r w:rsidR="003268CD">
        <w:rPr>
          <w:rFonts w:ascii="Times New Roman" w:hAnsi="Times New Roman"/>
        </w:rPr>
        <w:t>significant</w:t>
      </w:r>
      <w:r w:rsidR="00CD7FBF">
        <w:rPr>
          <w:rFonts w:ascii="Times New Roman" w:hAnsi="Times New Roman"/>
        </w:rPr>
        <w:t xml:space="preserve"> differences</w:t>
      </w:r>
      <w:r w:rsidR="00AA18FE">
        <w:rPr>
          <w:rFonts w:ascii="Times New Roman" w:hAnsi="Times New Roman"/>
        </w:rPr>
        <w:t xml:space="preserve">. In particular, </w:t>
      </w:r>
      <w:r w:rsidR="007A127E">
        <w:rPr>
          <w:rFonts w:ascii="Times New Roman" w:hAnsi="Times New Roman"/>
        </w:rPr>
        <w:t>while both the best and worst forecast</w:t>
      </w:r>
      <w:r w:rsidR="00516AA0">
        <w:rPr>
          <w:rFonts w:ascii="Times New Roman" w:hAnsi="Times New Roman"/>
        </w:rPr>
        <w:t>s</w:t>
      </w:r>
      <w:r w:rsidR="00FE09A3">
        <w:rPr>
          <w:rFonts w:ascii="Times New Roman" w:hAnsi="Times New Roman"/>
        </w:rPr>
        <w:t xml:space="preserve"> </w:t>
      </w:r>
      <w:r w:rsidR="007A127E">
        <w:rPr>
          <w:rFonts w:ascii="Times New Roman" w:hAnsi="Times New Roman"/>
        </w:rPr>
        <w:t>initialized during a jet extension are characterized by</w:t>
      </w:r>
      <w:r w:rsidR="003561F4">
        <w:rPr>
          <w:rFonts w:ascii="Times New Roman" w:hAnsi="Times New Roman"/>
        </w:rPr>
        <w:t xml:space="preserve"> a</w:t>
      </w:r>
      <w:r w:rsidR="007A127E">
        <w:rPr>
          <w:rFonts w:ascii="Times New Roman" w:hAnsi="Times New Roman"/>
        </w:rPr>
        <w:t xml:space="preserve"> strong, zonally-extended NPJ at the time of forec</w:t>
      </w:r>
      <w:r w:rsidR="00140383">
        <w:rPr>
          <w:rFonts w:ascii="Times New Roman" w:hAnsi="Times New Roman"/>
        </w:rPr>
        <w:t>ast initialization (Figs. 13a,</w:t>
      </w:r>
      <w:r w:rsidR="007A127E">
        <w:rPr>
          <w:rFonts w:ascii="Times New Roman" w:hAnsi="Times New Roman"/>
        </w:rPr>
        <w:t xml:space="preserve">b), the </w:t>
      </w:r>
      <w:r w:rsidR="00055F45">
        <w:rPr>
          <w:rFonts w:ascii="Times New Roman" w:hAnsi="Times New Roman"/>
        </w:rPr>
        <w:t>worst</w:t>
      </w:r>
      <w:r w:rsidR="00AA18FE">
        <w:rPr>
          <w:rFonts w:ascii="Times New Roman" w:hAnsi="Times New Roman"/>
        </w:rPr>
        <w:t xml:space="preserve"> forecast</w:t>
      </w:r>
      <w:r w:rsidR="00E36C66">
        <w:rPr>
          <w:rFonts w:ascii="Times New Roman" w:hAnsi="Times New Roman"/>
        </w:rPr>
        <w:t>s</w:t>
      </w:r>
      <w:r w:rsidR="00FE09A3">
        <w:rPr>
          <w:rFonts w:ascii="Times New Roman" w:hAnsi="Times New Roman"/>
        </w:rPr>
        <w:t xml:space="preserve"> </w:t>
      </w:r>
      <w:r w:rsidR="00E36C66">
        <w:rPr>
          <w:rFonts w:ascii="Times New Roman" w:hAnsi="Times New Roman"/>
        </w:rPr>
        <w:t>exhibit</w:t>
      </w:r>
      <w:r w:rsidR="00AA18FE">
        <w:rPr>
          <w:rFonts w:ascii="Times New Roman" w:hAnsi="Times New Roman"/>
        </w:rPr>
        <w:t xml:space="preserve"> </w:t>
      </w:r>
      <w:r w:rsidR="00055F45">
        <w:rPr>
          <w:rFonts w:ascii="Times New Roman" w:hAnsi="Times New Roman"/>
        </w:rPr>
        <w:t>significantly higher geopotential heights over the eastern North Pacific</w:t>
      </w:r>
      <w:r w:rsidR="00123928">
        <w:rPr>
          <w:rFonts w:ascii="Times New Roman" w:hAnsi="Times New Roman"/>
        </w:rPr>
        <w:t xml:space="preserve"> compared to the best forecasts</w:t>
      </w:r>
      <w:r w:rsidR="00055F45">
        <w:rPr>
          <w:rFonts w:ascii="Times New Roman" w:hAnsi="Times New Roman"/>
        </w:rPr>
        <w:t xml:space="preserve"> (</w:t>
      </w:r>
      <w:r w:rsidR="007A127E">
        <w:rPr>
          <w:rFonts w:ascii="Times New Roman" w:hAnsi="Times New Roman"/>
        </w:rPr>
        <w:t xml:space="preserve">Fig. </w:t>
      </w:r>
      <w:r w:rsidR="00055F45">
        <w:rPr>
          <w:rFonts w:ascii="Times New Roman" w:hAnsi="Times New Roman"/>
        </w:rPr>
        <w:t>14a).</w:t>
      </w:r>
      <w:r w:rsidR="007A127E">
        <w:rPr>
          <w:rFonts w:ascii="Times New Roman" w:hAnsi="Times New Roman"/>
        </w:rPr>
        <w:t xml:space="preserve"> </w:t>
      </w:r>
      <w:r w:rsidR="00E36C66">
        <w:rPr>
          <w:rFonts w:ascii="Times New Roman" w:hAnsi="Times New Roman"/>
        </w:rPr>
        <w:t>Similarly, b</w:t>
      </w:r>
      <w:r w:rsidR="007A127E">
        <w:rPr>
          <w:rFonts w:ascii="Times New Roman" w:hAnsi="Times New Roman"/>
        </w:rPr>
        <w:t>oth t</w:t>
      </w:r>
      <w:r w:rsidR="001D7956">
        <w:rPr>
          <w:rFonts w:ascii="Times New Roman" w:hAnsi="Times New Roman"/>
        </w:rPr>
        <w:t>he best and worst forecasts</w:t>
      </w:r>
      <w:r w:rsidR="007A127E">
        <w:rPr>
          <w:rFonts w:ascii="Times New Roman" w:hAnsi="Times New Roman"/>
        </w:rPr>
        <w:t xml:space="preserve"> </w:t>
      </w:r>
      <w:r w:rsidR="00D904A8">
        <w:rPr>
          <w:rFonts w:ascii="Times New Roman" w:hAnsi="Times New Roman"/>
        </w:rPr>
        <w:t xml:space="preserve">initialized </w:t>
      </w:r>
      <w:r w:rsidR="007A127E">
        <w:rPr>
          <w:rFonts w:ascii="Times New Roman" w:hAnsi="Times New Roman"/>
        </w:rPr>
        <w:t xml:space="preserve">during a jet retraction </w:t>
      </w:r>
      <w:r w:rsidR="00D904A8">
        <w:rPr>
          <w:rFonts w:ascii="Times New Roman" w:hAnsi="Times New Roman"/>
        </w:rPr>
        <w:t>feature</w:t>
      </w:r>
      <w:r w:rsidR="00E36C66">
        <w:rPr>
          <w:rFonts w:ascii="Times New Roman" w:hAnsi="Times New Roman"/>
        </w:rPr>
        <w:t xml:space="preserve"> an</w:t>
      </w:r>
      <w:r w:rsidR="00D904A8">
        <w:rPr>
          <w:rFonts w:ascii="Times New Roman" w:hAnsi="Times New Roman"/>
        </w:rPr>
        <w:t xml:space="preserve"> </w:t>
      </w:r>
      <w:r w:rsidR="007A127E">
        <w:rPr>
          <w:rFonts w:ascii="Times New Roman" w:hAnsi="Times New Roman"/>
        </w:rPr>
        <w:lastRenderedPageBreak/>
        <w:t>anomalous ridge</w:t>
      </w:r>
      <w:r w:rsidR="00E36C66">
        <w:rPr>
          <w:rFonts w:ascii="Times New Roman" w:hAnsi="Times New Roman"/>
        </w:rPr>
        <w:t xml:space="preserve"> </w:t>
      </w:r>
      <w:r w:rsidR="007A127E">
        <w:rPr>
          <w:rFonts w:ascii="Times New Roman" w:hAnsi="Times New Roman"/>
        </w:rPr>
        <w:t>over the central North Pacific</w:t>
      </w:r>
      <w:r w:rsidR="00140383">
        <w:rPr>
          <w:rFonts w:ascii="Times New Roman" w:hAnsi="Times New Roman"/>
        </w:rPr>
        <w:t xml:space="preserve"> (Figs. 13c,</w:t>
      </w:r>
      <w:r w:rsidR="00E36C66">
        <w:rPr>
          <w:rFonts w:ascii="Times New Roman" w:hAnsi="Times New Roman"/>
        </w:rPr>
        <w:t>d). H</w:t>
      </w:r>
      <w:r w:rsidR="00617F8E">
        <w:rPr>
          <w:rFonts w:ascii="Times New Roman" w:hAnsi="Times New Roman"/>
        </w:rPr>
        <w:t xml:space="preserve">owever, the worst forecasts </w:t>
      </w:r>
      <w:r w:rsidR="007A127E">
        <w:rPr>
          <w:rFonts w:ascii="Times New Roman" w:hAnsi="Times New Roman"/>
        </w:rPr>
        <w:t>exhibit statistic</w:t>
      </w:r>
      <w:r w:rsidR="005710B5">
        <w:rPr>
          <w:rFonts w:ascii="Times New Roman" w:hAnsi="Times New Roman"/>
        </w:rPr>
        <w:t xml:space="preserve">ally larger geopotential height anomalies </w:t>
      </w:r>
      <w:r w:rsidR="007A127E">
        <w:rPr>
          <w:rFonts w:ascii="Times New Roman" w:hAnsi="Times New Roman"/>
        </w:rPr>
        <w:t>over the Gulf of Alaska</w:t>
      </w:r>
      <w:r w:rsidR="00617F8E">
        <w:rPr>
          <w:rFonts w:ascii="Times New Roman" w:hAnsi="Times New Roman"/>
        </w:rPr>
        <w:t>,</w:t>
      </w:r>
      <w:r w:rsidR="007A127E">
        <w:rPr>
          <w:rFonts w:ascii="Times New Roman" w:hAnsi="Times New Roman"/>
        </w:rPr>
        <w:t xml:space="preserve"> and statisti</w:t>
      </w:r>
      <w:r w:rsidR="005710B5">
        <w:rPr>
          <w:rFonts w:ascii="Times New Roman" w:hAnsi="Times New Roman"/>
        </w:rPr>
        <w:t>cally lower geopotential height anomalies</w:t>
      </w:r>
      <w:r w:rsidR="007A127E">
        <w:rPr>
          <w:rFonts w:ascii="Times New Roman" w:hAnsi="Times New Roman"/>
        </w:rPr>
        <w:t xml:space="preserve"> ove</w:t>
      </w:r>
      <w:r w:rsidR="001D7956">
        <w:rPr>
          <w:rFonts w:ascii="Times New Roman" w:hAnsi="Times New Roman"/>
        </w:rPr>
        <w:t>r the</w:t>
      </w:r>
      <w:r w:rsidR="00B27DDF">
        <w:rPr>
          <w:rFonts w:ascii="Times New Roman" w:hAnsi="Times New Roman"/>
        </w:rPr>
        <w:t xml:space="preserve"> subtropical North Pacific and the</w:t>
      </w:r>
      <w:r w:rsidR="001D7956">
        <w:rPr>
          <w:rFonts w:ascii="Times New Roman" w:hAnsi="Times New Roman"/>
        </w:rPr>
        <w:t xml:space="preserve"> western Great Lakes </w:t>
      </w:r>
      <w:r w:rsidR="007A127E">
        <w:rPr>
          <w:rFonts w:ascii="Times New Roman" w:hAnsi="Times New Roman"/>
        </w:rPr>
        <w:t xml:space="preserve">(Fig. 14b). The lower </w:t>
      </w:r>
      <w:r w:rsidR="001D7956">
        <w:rPr>
          <w:rFonts w:ascii="Times New Roman" w:hAnsi="Times New Roman"/>
        </w:rPr>
        <w:t>geopotential height anomalies over</w:t>
      </w:r>
      <w:r w:rsidR="007A127E">
        <w:rPr>
          <w:rFonts w:ascii="Times New Roman" w:hAnsi="Times New Roman"/>
        </w:rPr>
        <w:t xml:space="preserve"> the subtropical </w:t>
      </w:r>
      <w:r w:rsidR="00B27DDF">
        <w:rPr>
          <w:rFonts w:ascii="Times New Roman" w:hAnsi="Times New Roman"/>
        </w:rPr>
        <w:t>North Pacific</w:t>
      </w:r>
      <w:r w:rsidR="00147C59">
        <w:rPr>
          <w:rFonts w:ascii="Times New Roman" w:hAnsi="Times New Roman"/>
        </w:rPr>
        <w:t xml:space="preserve"> and western Great Lakes</w:t>
      </w:r>
      <w:r w:rsidR="00617F8E">
        <w:rPr>
          <w:rFonts w:ascii="Times New Roman" w:hAnsi="Times New Roman"/>
        </w:rPr>
        <w:t xml:space="preserve"> exhibited by the worst forecasts also </w:t>
      </w:r>
      <w:r w:rsidR="001D7956">
        <w:rPr>
          <w:rFonts w:ascii="Times New Roman" w:hAnsi="Times New Roman"/>
        </w:rPr>
        <w:t>favor</w:t>
      </w:r>
      <w:r w:rsidR="007A127E">
        <w:rPr>
          <w:rFonts w:ascii="Times New Roman" w:hAnsi="Times New Roman"/>
        </w:rPr>
        <w:t xml:space="preserve"> a stronger southern stream </w:t>
      </w:r>
      <w:r w:rsidR="00147C59">
        <w:rPr>
          <w:rFonts w:ascii="Times New Roman" w:hAnsi="Times New Roman"/>
        </w:rPr>
        <w:t>of the NPJ to the east of the date line and less pronounced ridging over eas</w:t>
      </w:r>
      <w:r w:rsidR="00D904A8">
        <w:rPr>
          <w:rFonts w:ascii="Times New Roman" w:hAnsi="Times New Roman"/>
        </w:rPr>
        <w:t xml:space="preserve">tern </w:t>
      </w:r>
      <w:r w:rsidR="00D028CA">
        <w:rPr>
          <w:rFonts w:ascii="Times New Roman" w:hAnsi="Times New Roman"/>
        </w:rPr>
        <w:t xml:space="preserve">North America </w:t>
      </w:r>
      <w:r w:rsidR="00C21FFE">
        <w:rPr>
          <w:rFonts w:ascii="Times New Roman" w:hAnsi="Times New Roman"/>
        </w:rPr>
        <w:t xml:space="preserve">when </w:t>
      </w:r>
      <w:r w:rsidR="00617F8E">
        <w:rPr>
          <w:rFonts w:ascii="Times New Roman" w:hAnsi="Times New Roman"/>
        </w:rPr>
        <w:t xml:space="preserve">compared to the best forecasts </w:t>
      </w:r>
      <w:r w:rsidR="00147C59">
        <w:rPr>
          <w:rFonts w:ascii="Times New Roman" w:hAnsi="Times New Roman"/>
        </w:rPr>
        <w:t>(Figs. 1</w:t>
      </w:r>
      <w:r w:rsidR="00140383">
        <w:rPr>
          <w:rFonts w:ascii="Times New Roman" w:hAnsi="Times New Roman"/>
        </w:rPr>
        <w:t>3c,</w:t>
      </w:r>
      <w:r w:rsidR="00147C59">
        <w:rPr>
          <w:rFonts w:ascii="Times New Roman" w:hAnsi="Times New Roman"/>
        </w:rPr>
        <w:t>d)</w:t>
      </w:r>
      <w:r w:rsidR="00312EB8">
        <w:rPr>
          <w:rFonts w:ascii="Times New Roman" w:hAnsi="Times New Roman"/>
        </w:rPr>
        <w:t>.</w:t>
      </w:r>
    </w:p>
    <w:p w14:paraId="4534E18B" w14:textId="4F4DDC62" w:rsidR="00312EB8" w:rsidRDefault="00C575E0" w:rsidP="007A127E">
      <w:pPr>
        <w:spacing w:line="480" w:lineRule="auto"/>
        <w:ind w:firstLine="720"/>
        <w:rPr>
          <w:rFonts w:ascii="Times New Roman" w:hAnsi="Times New Roman"/>
        </w:rPr>
      </w:pPr>
      <w:r>
        <w:rPr>
          <w:rFonts w:ascii="Times New Roman" w:hAnsi="Times New Roman"/>
        </w:rPr>
        <w:t xml:space="preserve">As </w:t>
      </w:r>
      <w:r w:rsidR="00C21FFE">
        <w:rPr>
          <w:rFonts w:ascii="Times New Roman" w:hAnsi="Times New Roman"/>
        </w:rPr>
        <w:t>during</w:t>
      </w:r>
      <w:r w:rsidR="005710B5">
        <w:rPr>
          <w:rFonts w:ascii="Times New Roman" w:hAnsi="Times New Roman"/>
        </w:rPr>
        <w:t xml:space="preserve"> </w:t>
      </w:r>
      <w:r w:rsidR="00617F8E">
        <w:rPr>
          <w:rFonts w:ascii="Times New Roman" w:hAnsi="Times New Roman"/>
        </w:rPr>
        <w:t>jet extensions and jet retractions</w:t>
      </w:r>
      <w:r>
        <w:rPr>
          <w:rFonts w:ascii="Times New Roman" w:hAnsi="Times New Roman"/>
        </w:rPr>
        <w:t>, the worst forec</w:t>
      </w:r>
      <w:r w:rsidR="000A5D46">
        <w:rPr>
          <w:rFonts w:ascii="Times New Roman" w:hAnsi="Times New Roman"/>
        </w:rPr>
        <w:t xml:space="preserve">asts </w:t>
      </w:r>
      <w:r w:rsidR="00B052CA">
        <w:rPr>
          <w:rFonts w:ascii="Times New Roman" w:hAnsi="Times New Roman"/>
        </w:rPr>
        <w:t>initialized during</w:t>
      </w:r>
      <w:r w:rsidR="009F31E4">
        <w:rPr>
          <w:rFonts w:ascii="Times New Roman" w:hAnsi="Times New Roman"/>
        </w:rPr>
        <w:t xml:space="preserve"> a</w:t>
      </w:r>
      <w:r>
        <w:rPr>
          <w:rFonts w:ascii="Times New Roman" w:hAnsi="Times New Roman"/>
        </w:rPr>
        <w:t xml:space="preserve"> poleward shift also exhibit significa</w:t>
      </w:r>
      <w:r w:rsidR="00C60879">
        <w:rPr>
          <w:rFonts w:ascii="Times New Roman" w:hAnsi="Times New Roman"/>
        </w:rPr>
        <w:t>ntly higher geopotential height anomalies</w:t>
      </w:r>
      <w:r>
        <w:rPr>
          <w:rFonts w:ascii="Times New Roman" w:hAnsi="Times New Roman"/>
        </w:rPr>
        <w:t xml:space="preserve"> over the Gulf of Alaska compared to</w:t>
      </w:r>
      <w:r w:rsidR="00617F8E">
        <w:rPr>
          <w:rFonts w:ascii="Times New Roman" w:hAnsi="Times New Roman"/>
        </w:rPr>
        <w:t xml:space="preserve"> the best forecasts </w:t>
      </w:r>
      <w:r w:rsidR="00F83342">
        <w:rPr>
          <w:rFonts w:ascii="Times New Roman" w:hAnsi="Times New Roman"/>
        </w:rPr>
        <w:t>(Fig</w:t>
      </w:r>
      <w:r w:rsidR="00B052CA">
        <w:rPr>
          <w:rFonts w:ascii="Times New Roman" w:hAnsi="Times New Roman"/>
        </w:rPr>
        <w:t>s</w:t>
      </w:r>
      <w:r>
        <w:rPr>
          <w:rFonts w:ascii="Times New Roman" w:hAnsi="Times New Roman"/>
        </w:rPr>
        <w:t xml:space="preserve">. </w:t>
      </w:r>
      <w:r w:rsidR="00B052CA">
        <w:rPr>
          <w:rFonts w:ascii="Times New Roman" w:hAnsi="Times New Roman"/>
        </w:rPr>
        <w:t>13e,13</w:t>
      </w:r>
      <w:r w:rsidR="00617F8E">
        <w:rPr>
          <w:rFonts w:ascii="Times New Roman" w:hAnsi="Times New Roman"/>
        </w:rPr>
        <w:t xml:space="preserve">f,14c). The worst forecasts </w:t>
      </w:r>
      <w:r>
        <w:rPr>
          <w:rFonts w:ascii="Times New Roman" w:hAnsi="Times New Roman"/>
        </w:rPr>
        <w:t>initialized dur</w:t>
      </w:r>
      <w:r w:rsidR="009F31E4">
        <w:rPr>
          <w:rFonts w:ascii="Times New Roman" w:hAnsi="Times New Roman"/>
        </w:rPr>
        <w:t>ing a</w:t>
      </w:r>
      <w:r>
        <w:rPr>
          <w:rFonts w:ascii="Times New Roman" w:hAnsi="Times New Roman"/>
        </w:rPr>
        <w:t xml:space="preserve"> poleward shift </w:t>
      </w:r>
      <w:r w:rsidR="005710B5">
        <w:rPr>
          <w:rFonts w:ascii="Times New Roman" w:hAnsi="Times New Roman"/>
        </w:rPr>
        <w:t>are also</w:t>
      </w:r>
      <w:r>
        <w:rPr>
          <w:rFonts w:ascii="Times New Roman" w:hAnsi="Times New Roman"/>
        </w:rPr>
        <w:t xml:space="preserve"> characterized by a </w:t>
      </w:r>
      <w:r w:rsidR="00AC49BD">
        <w:rPr>
          <w:rFonts w:ascii="Times New Roman" w:hAnsi="Times New Roman"/>
        </w:rPr>
        <w:t>more intense</w:t>
      </w:r>
      <w:r>
        <w:rPr>
          <w:rFonts w:ascii="Times New Roman" w:hAnsi="Times New Roman"/>
        </w:rPr>
        <w:t xml:space="preserve"> NPJ</w:t>
      </w:r>
      <w:r w:rsidR="00470E2F">
        <w:rPr>
          <w:rFonts w:ascii="Times New Roman" w:hAnsi="Times New Roman"/>
        </w:rPr>
        <w:t xml:space="preserve">, </w:t>
      </w:r>
      <w:r>
        <w:rPr>
          <w:rFonts w:ascii="Times New Roman" w:hAnsi="Times New Roman"/>
        </w:rPr>
        <w:t>a stronger jet stream over North America</w:t>
      </w:r>
      <w:r w:rsidR="00470E2F">
        <w:rPr>
          <w:rFonts w:ascii="Times New Roman" w:hAnsi="Times New Roman"/>
        </w:rPr>
        <w:t>, and signific</w:t>
      </w:r>
      <w:r w:rsidR="00C21FFE">
        <w:rPr>
          <w:rFonts w:ascii="Times New Roman" w:hAnsi="Times New Roman"/>
        </w:rPr>
        <w:t>antly lower geopotential height anomalies</w:t>
      </w:r>
      <w:r w:rsidR="00470E2F">
        <w:rPr>
          <w:rFonts w:ascii="Times New Roman" w:hAnsi="Times New Roman"/>
        </w:rPr>
        <w:t xml:space="preserve"> over the southwestern U.S. and northwestern Mexico.</w:t>
      </w:r>
      <w:r>
        <w:rPr>
          <w:rFonts w:ascii="Times New Roman" w:hAnsi="Times New Roman"/>
        </w:rPr>
        <w:t xml:space="preserve"> (Figs. 13e,13f</w:t>
      </w:r>
      <w:r w:rsidR="00F83342">
        <w:rPr>
          <w:rFonts w:ascii="Times New Roman" w:hAnsi="Times New Roman"/>
        </w:rPr>
        <w:t>,14c</w:t>
      </w:r>
      <w:r>
        <w:rPr>
          <w:rFonts w:ascii="Times New Roman" w:hAnsi="Times New Roman"/>
        </w:rPr>
        <w:t>).</w:t>
      </w:r>
      <w:r w:rsidR="00470E2F">
        <w:rPr>
          <w:rFonts w:ascii="Times New Roman" w:hAnsi="Times New Roman"/>
        </w:rPr>
        <w:t xml:space="preserve"> </w:t>
      </w:r>
      <w:r w:rsidR="0041586D">
        <w:rPr>
          <w:rFonts w:ascii="Times New Roman" w:hAnsi="Times New Roman"/>
        </w:rPr>
        <w:t xml:space="preserve">While not as </w:t>
      </w:r>
      <w:r w:rsidR="00617F8E">
        <w:rPr>
          <w:rFonts w:ascii="Times New Roman" w:hAnsi="Times New Roman"/>
        </w:rPr>
        <w:t>prominent</w:t>
      </w:r>
      <w:r w:rsidR="0041586D">
        <w:rPr>
          <w:rFonts w:ascii="Times New Roman" w:hAnsi="Times New Roman"/>
        </w:rPr>
        <w:t xml:space="preserve"> as in other </w:t>
      </w:r>
      <w:r w:rsidR="002C0837">
        <w:rPr>
          <w:rFonts w:ascii="Times New Roman" w:hAnsi="Times New Roman"/>
        </w:rPr>
        <w:t xml:space="preserve">composites, the worst forecasts </w:t>
      </w:r>
      <w:r w:rsidR="0041586D">
        <w:rPr>
          <w:rFonts w:ascii="Times New Roman" w:hAnsi="Times New Roman"/>
        </w:rPr>
        <w:t>initialized during an equatorward shift also exhibit significantly</w:t>
      </w:r>
      <w:r w:rsidR="00470E2F">
        <w:rPr>
          <w:rFonts w:ascii="Times New Roman" w:hAnsi="Times New Roman"/>
        </w:rPr>
        <w:t xml:space="preserve"> </w:t>
      </w:r>
      <w:r w:rsidR="00177C27">
        <w:rPr>
          <w:rFonts w:ascii="Times New Roman" w:hAnsi="Times New Roman"/>
        </w:rPr>
        <w:t>larger geopotential height anomalies</w:t>
      </w:r>
      <w:r w:rsidR="0041586D">
        <w:rPr>
          <w:rFonts w:ascii="Times New Roman" w:hAnsi="Times New Roman"/>
        </w:rPr>
        <w:t xml:space="preserve"> over the eastern North Pacifi</w:t>
      </w:r>
      <w:r w:rsidR="00617F8E">
        <w:rPr>
          <w:rFonts w:ascii="Times New Roman" w:hAnsi="Times New Roman"/>
        </w:rPr>
        <w:t xml:space="preserve">c compared to the best forecasts </w:t>
      </w:r>
      <w:r w:rsidR="0041586D">
        <w:rPr>
          <w:rFonts w:ascii="Times New Roman" w:hAnsi="Times New Roman"/>
        </w:rPr>
        <w:t>(Figs. 13g,13h,14d)</w:t>
      </w:r>
      <w:r w:rsidR="009A6B91">
        <w:rPr>
          <w:rFonts w:ascii="Times New Roman" w:hAnsi="Times New Roman"/>
        </w:rPr>
        <w:t xml:space="preserve">. Consequently, the presence of </w:t>
      </w:r>
      <w:r w:rsidR="004A1DFC">
        <w:rPr>
          <w:rFonts w:ascii="Times New Roman" w:hAnsi="Times New Roman"/>
        </w:rPr>
        <w:t xml:space="preserve">larger </w:t>
      </w:r>
      <w:r w:rsidR="009A6B91">
        <w:rPr>
          <w:rFonts w:ascii="Times New Roman" w:hAnsi="Times New Roman"/>
        </w:rPr>
        <w:t>geopotential height</w:t>
      </w:r>
      <w:r w:rsidR="009C6A8B">
        <w:rPr>
          <w:rFonts w:ascii="Times New Roman" w:hAnsi="Times New Roman"/>
        </w:rPr>
        <w:t xml:space="preserve"> anomalies</w:t>
      </w:r>
      <w:r w:rsidR="009A6B91">
        <w:rPr>
          <w:rFonts w:ascii="Times New Roman" w:hAnsi="Times New Roman"/>
        </w:rPr>
        <w:t xml:space="preserve"> over the eastern North Pacific at the time </w:t>
      </w:r>
      <w:r w:rsidR="00177C27">
        <w:rPr>
          <w:rFonts w:ascii="Times New Roman" w:hAnsi="Times New Roman"/>
        </w:rPr>
        <w:t>of forecast initialization</w:t>
      </w:r>
      <w:r w:rsidR="00617F8E">
        <w:rPr>
          <w:rFonts w:ascii="Times New Roman" w:hAnsi="Times New Roman"/>
        </w:rPr>
        <w:t xml:space="preserve"> </w:t>
      </w:r>
      <w:r w:rsidR="009A6B91">
        <w:rPr>
          <w:rFonts w:ascii="Times New Roman" w:hAnsi="Times New Roman"/>
        </w:rPr>
        <w:t xml:space="preserve">is </w:t>
      </w:r>
      <w:r w:rsidR="00C41814">
        <w:rPr>
          <w:rFonts w:ascii="Times New Roman" w:hAnsi="Times New Roman"/>
        </w:rPr>
        <w:t xml:space="preserve">a </w:t>
      </w:r>
      <w:r w:rsidR="002F039D">
        <w:rPr>
          <w:rFonts w:ascii="Times New Roman" w:hAnsi="Times New Roman"/>
        </w:rPr>
        <w:t>noticeable</w:t>
      </w:r>
      <w:r w:rsidR="00C41814">
        <w:rPr>
          <w:rFonts w:ascii="Times New Roman" w:hAnsi="Times New Roman"/>
        </w:rPr>
        <w:t xml:space="preserve"> differentiator between</w:t>
      </w:r>
      <w:r w:rsidR="00B052CA">
        <w:rPr>
          <w:rFonts w:ascii="Times New Roman" w:hAnsi="Times New Roman"/>
        </w:rPr>
        <w:t xml:space="preserve"> the</w:t>
      </w:r>
      <w:r w:rsidR="00C41814">
        <w:rPr>
          <w:rFonts w:ascii="Times New Roman" w:hAnsi="Times New Roman"/>
        </w:rPr>
        <w:t xml:space="preserve"> </w:t>
      </w:r>
      <w:r w:rsidR="00617F8E">
        <w:rPr>
          <w:rFonts w:ascii="Times New Roman" w:hAnsi="Times New Roman"/>
        </w:rPr>
        <w:t>worst and best</w:t>
      </w:r>
      <w:r w:rsidR="00C41814">
        <w:rPr>
          <w:rFonts w:ascii="Times New Roman" w:hAnsi="Times New Roman"/>
        </w:rPr>
        <w:t xml:space="preserve"> </w:t>
      </w:r>
      <w:r w:rsidR="004A1DFC">
        <w:rPr>
          <w:rFonts w:ascii="Times New Roman" w:hAnsi="Times New Roman"/>
        </w:rPr>
        <w:t xml:space="preserve">forecasts </w:t>
      </w:r>
      <w:r w:rsidR="009A6B91">
        <w:rPr>
          <w:rFonts w:ascii="Times New Roman" w:hAnsi="Times New Roman"/>
        </w:rPr>
        <w:t>regardless of the</w:t>
      </w:r>
      <w:r w:rsidR="00C41814">
        <w:rPr>
          <w:rFonts w:ascii="Times New Roman" w:hAnsi="Times New Roman"/>
        </w:rPr>
        <w:t xml:space="preserve"> prevailing</w:t>
      </w:r>
      <w:r w:rsidR="009A6B91">
        <w:rPr>
          <w:rFonts w:ascii="Times New Roman" w:hAnsi="Times New Roman"/>
        </w:rPr>
        <w:t xml:space="preserve"> NPJ regime.</w:t>
      </w:r>
    </w:p>
    <w:p w14:paraId="34FBAFE8" w14:textId="11DBA8F6" w:rsidR="00BE7A2A" w:rsidRDefault="00072CAF" w:rsidP="00A13665">
      <w:pPr>
        <w:spacing w:line="480" w:lineRule="auto"/>
        <w:ind w:firstLine="720"/>
        <w:rPr>
          <w:rFonts w:ascii="Times New Roman" w:hAnsi="Times New Roman"/>
        </w:rPr>
      </w:pPr>
      <w:r>
        <w:rPr>
          <w:rFonts w:ascii="Times New Roman" w:hAnsi="Times New Roman"/>
        </w:rPr>
        <w:t xml:space="preserve">More </w:t>
      </w:r>
      <w:r w:rsidR="00F24705">
        <w:rPr>
          <w:rFonts w:ascii="Times New Roman" w:hAnsi="Times New Roman"/>
        </w:rPr>
        <w:t xml:space="preserve">substantial differences in the upper-tropospheric flow pattern over the North Pacific are observed </w:t>
      </w:r>
      <w:r w:rsidR="00592819">
        <w:rPr>
          <w:rFonts w:ascii="Times New Roman" w:hAnsi="Times New Roman"/>
        </w:rPr>
        <w:t>192 h</w:t>
      </w:r>
      <w:r w:rsidR="00F24705">
        <w:rPr>
          <w:rFonts w:ascii="Times New Roman" w:hAnsi="Times New Roman"/>
        </w:rPr>
        <w:t xml:space="preserve"> following</w:t>
      </w:r>
      <w:r w:rsidR="00AC3CD3">
        <w:rPr>
          <w:rFonts w:ascii="Times New Roman" w:hAnsi="Times New Roman"/>
        </w:rPr>
        <w:t xml:space="preserve"> the initialization of a best and worst forecast</w:t>
      </w:r>
      <w:r w:rsidR="004B02F0">
        <w:rPr>
          <w:rFonts w:ascii="Times New Roman" w:hAnsi="Times New Roman"/>
        </w:rPr>
        <w:t>. In particular, the</w:t>
      </w:r>
      <w:r w:rsidR="00566D5C">
        <w:rPr>
          <w:rFonts w:ascii="Times New Roman" w:hAnsi="Times New Roman"/>
        </w:rPr>
        <w:t xml:space="preserve"> </w:t>
      </w:r>
      <w:r w:rsidR="004B02F0">
        <w:rPr>
          <w:rFonts w:ascii="Times New Roman" w:hAnsi="Times New Roman"/>
        </w:rPr>
        <w:t xml:space="preserve">upper-tropospheric flow pattern </w:t>
      </w:r>
      <w:r w:rsidR="00592819">
        <w:rPr>
          <w:rFonts w:ascii="Times New Roman" w:hAnsi="Times New Roman"/>
        </w:rPr>
        <w:t>192 h</w:t>
      </w:r>
      <w:r w:rsidR="004B02F0">
        <w:rPr>
          <w:rFonts w:ascii="Times New Roman" w:hAnsi="Times New Roman"/>
        </w:rPr>
        <w:t xml:space="preserve"> </w:t>
      </w:r>
      <w:r w:rsidR="00566D5C">
        <w:rPr>
          <w:rFonts w:ascii="Times New Roman" w:hAnsi="Times New Roman"/>
        </w:rPr>
        <w:t>following</w:t>
      </w:r>
      <w:r w:rsidR="00AC3CD3">
        <w:rPr>
          <w:rFonts w:ascii="Times New Roman" w:hAnsi="Times New Roman"/>
        </w:rPr>
        <w:t xml:space="preserve"> the initialization of a</w:t>
      </w:r>
      <w:r w:rsidR="004B02F0">
        <w:rPr>
          <w:rFonts w:ascii="Times New Roman" w:hAnsi="Times New Roman"/>
        </w:rPr>
        <w:t xml:space="preserve"> best forecast is charact</w:t>
      </w:r>
      <w:r w:rsidR="00566D5C">
        <w:rPr>
          <w:rFonts w:ascii="Times New Roman" w:hAnsi="Times New Roman"/>
        </w:rPr>
        <w:t>erized by an anomalous trough over the high-latitude</w:t>
      </w:r>
      <w:r w:rsidR="004B02F0">
        <w:rPr>
          <w:rFonts w:ascii="Times New Roman" w:hAnsi="Times New Roman"/>
        </w:rPr>
        <w:t xml:space="preserve"> North P</w:t>
      </w:r>
      <w:r w:rsidR="00566D5C">
        <w:rPr>
          <w:rFonts w:ascii="Times New Roman" w:hAnsi="Times New Roman"/>
        </w:rPr>
        <w:t>acific and an anomalous ridge over</w:t>
      </w:r>
      <w:r w:rsidR="004B02F0">
        <w:rPr>
          <w:rFonts w:ascii="Times New Roman" w:hAnsi="Times New Roman"/>
        </w:rPr>
        <w:t xml:space="preserve"> the subtropical North Pacific that</w:t>
      </w:r>
      <w:r w:rsidR="00592819">
        <w:rPr>
          <w:rFonts w:ascii="Times New Roman" w:hAnsi="Times New Roman"/>
        </w:rPr>
        <w:t>, in combination, favor</w:t>
      </w:r>
      <w:r w:rsidR="004B02F0">
        <w:rPr>
          <w:rFonts w:ascii="Times New Roman" w:hAnsi="Times New Roman"/>
        </w:rPr>
        <w:t xml:space="preserve"> an extended and poleward-</w:t>
      </w:r>
      <w:r w:rsidR="004B02F0">
        <w:rPr>
          <w:rFonts w:ascii="Times New Roman" w:hAnsi="Times New Roman"/>
        </w:rPr>
        <w:lastRenderedPageBreak/>
        <w:t>shifted NPJ regardless of the NPJ</w:t>
      </w:r>
      <w:r w:rsidR="0057510C">
        <w:rPr>
          <w:rFonts w:ascii="Times New Roman" w:hAnsi="Times New Roman"/>
        </w:rPr>
        <w:t xml:space="preserve"> regime</w:t>
      </w:r>
      <w:r w:rsidR="004B02F0">
        <w:rPr>
          <w:rFonts w:ascii="Times New Roman" w:hAnsi="Times New Roman"/>
        </w:rPr>
        <w:t xml:space="preserve"> at the time of for</w:t>
      </w:r>
      <w:r w:rsidR="0057510C">
        <w:rPr>
          <w:rFonts w:ascii="Times New Roman" w:hAnsi="Times New Roman"/>
        </w:rPr>
        <w:t>ecast initialization (Figs. 15a,</w:t>
      </w:r>
      <w:r w:rsidR="004B02F0">
        <w:rPr>
          <w:rFonts w:ascii="Times New Roman" w:hAnsi="Times New Roman"/>
        </w:rPr>
        <w:t>c</w:t>
      </w:r>
      <w:proofErr w:type="gramStart"/>
      <w:r w:rsidR="004B02F0">
        <w:rPr>
          <w:rFonts w:ascii="Times New Roman" w:hAnsi="Times New Roman"/>
        </w:rPr>
        <w:t>,e,g</w:t>
      </w:r>
      <w:proofErr w:type="gramEnd"/>
      <w:r w:rsidR="004B02F0">
        <w:rPr>
          <w:rFonts w:ascii="Times New Roman" w:hAnsi="Times New Roman"/>
        </w:rPr>
        <w:t xml:space="preserve">). </w:t>
      </w:r>
      <w:r w:rsidR="0057510C">
        <w:rPr>
          <w:rFonts w:ascii="Times New Roman" w:hAnsi="Times New Roman"/>
        </w:rPr>
        <w:t>Downstream of the</w:t>
      </w:r>
      <w:r w:rsidR="004B02F0">
        <w:rPr>
          <w:rFonts w:ascii="Times New Roman" w:hAnsi="Times New Roman"/>
        </w:rPr>
        <w:t xml:space="preserve"> trough over the high-latitude North Pacific</w:t>
      </w:r>
      <w:r w:rsidR="0057510C">
        <w:rPr>
          <w:rFonts w:ascii="Times New Roman" w:hAnsi="Times New Roman"/>
        </w:rPr>
        <w:t xml:space="preserve">, an anomalous ridge is also </w:t>
      </w:r>
      <w:r w:rsidR="00AC3CD3">
        <w:rPr>
          <w:rFonts w:ascii="Times New Roman" w:hAnsi="Times New Roman"/>
        </w:rPr>
        <w:t xml:space="preserve">firmly </w:t>
      </w:r>
      <w:r w:rsidR="0057510C">
        <w:rPr>
          <w:rFonts w:ascii="Times New Roman" w:hAnsi="Times New Roman"/>
        </w:rPr>
        <w:t>positioned over North America</w:t>
      </w:r>
      <w:r w:rsidR="00AC3CD3">
        <w:rPr>
          <w:rFonts w:ascii="Times New Roman" w:hAnsi="Times New Roman"/>
        </w:rPr>
        <w:t xml:space="preserve"> in the best forecast composites</w:t>
      </w:r>
      <w:r w:rsidR="004B02F0">
        <w:rPr>
          <w:rFonts w:ascii="Times New Roman" w:hAnsi="Times New Roman"/>
        </w:rPr>
        <w:t xml:space="preserve">. In contrast, the </w:t>
      </w:r>
      <w:r w:rsidR="00AC3CD3">
        <w:rPr>
          <w:rFonts w:ascii="Times New Roman" w:hAnsi="Times New Roman"/>
        </w:rPr>
        <w:t>upper-tropospheric flow pattern 192 h following the initialization of a worst forecast</w:t>
      </w:r>
      <w:r w:rsidR="00592819">
        <w:rPr>
          <w:rFonts w:ascii="Times New Roman" w:hAnsi="Times New Roman"/>
        </w:rPr>
        <w:t xml:space="preserve"> feature</w:t>
      </w:r>
      <w:r w:rsidR="00AC3CD3">
        <w:rPr>
          <w:rFonts w:ascii="Times New Roman" w:hAnsi="Times New Roman"/>
        </w:rPr>
        <w:t>s</w:t>
      </w:r>
      <w:r w:rsidR="004B02F0">
        <w:rPr>
          <w:rFonts w:ascii="Times New Roman" w:hAnsi="Times New Roman"/>
        </w:rPr>
        <w:t xml:space="preserve"> an anomalous ridge over the high-latitude North Pacific </w:t>
      </w:r>
      <w:r w:rsidR="00AC3CD3">
        <w:rPr>
          <w:rFonts w:ascii="Times New Roman" w:hAnsi="Times New Roman"/>
        </w:rPr>
        <w:t>and a</w:t>
      </w:r>
      <w:r w:rsidR="004B02F0">
        <w:rPr>
          <w:rFonts w:ascii="Times New Roman" w:hAnsi="Times New Roman"/>
        </w:rPr>
        <w:t xml:space="preserve"> </w:t>
      </w:r>
      <w:r w:rsidR="00592819">
        <w:rPr>
          <w:rFonts w:ascii="Times New Roman" w:hAnsi="Times New Roman"/>
        </w:rPr>
        <w:t xml:space="preserve">retracted </w:t>
      </w:r>
      <w:r w:rsidR="004B02F0">
        <w:rPr>
          <w:rFonts w:ascii="Times New Roman" w:hAnsi="Times New Roman"/>
        </w:rPr>
        <w:t>NPJ regardless of the NPJ regime at the time of forecast initialization</w:t>
      </w:r>
      <w:r w:rsidR="00AC3CD3">
        <w:rPr>
          <w:rFonts w:ascii="Times New Roman" w:hAnsi="Times New Roman"/>
        </w:rPr>
        <w:t xml:space="preserve"> (Figs. 15b,</w:t>
      </w:r>
      <w:r w:rsidR="008E62EB">
        <w:rPr>
          <w:rFonts w:ascii="Times New Roman" w:hAnsi="Times New Roman"/>
        </w:rPr>
        <w:t>d</w:t>
      </w:r>
      <w:proofErr w:type="gramStart"/>
      <w:r w:rsidR="008E62EB">
        <w:rPr>
          <w:rFonts w:ascii="Times New Roman" w:hAnsi="Times New Roman"/>
        </w:rPr>
        <w:t>,f,h</w:t>
      </w:r>
      <w:proofErr w:type="gramEnd"/>
      <w:r w:rsidR="008E62EB">
        <w:rPr>
          <w:rFonts w:ascii="Times New Roman" w:hAnsi="Times New Roman"/>
        </w:rPr>
        <w:t xml:space="preserve">). </w:t>
      </w:r>
      <w:r w:rsidR="00CE1761">
        <w:rPr>
          <w:rFonts w:ascii="Times New Roman" w:hAnsi="Times New Roman"/>
        </w:rPr>
        <w:t>A</w:t>
      </w:r>
      <w:r w:rsidR="00BE7A2A">
        <w:rPr>
          <w:rFonts w:ascii="Times New Roman" w:hAnsi="Times New Roman"/>
        </w:rPr>
        <w:t>n anomalous trough</w:t>
      </w:r>
      <w:r w:rsidR="00592819">
        <w:rPr>
          <w:rFonts w:ascii="Times New Roman" w:hAnsi="Times New Roman"/>
        </w:rPr>
        <w:t xml:space="preserve"> of variable strength</w:t>
      </w:r>
      <w:r w:rsidR="00BE7A2A">
        <w:rPr>
          <w:rFonts w:ascii="Times New Roman" w:hAnsi="Times New Roman"/>
        </w:rPr>
        <w:t xml:space="preserve"> </w:t>
      </w:r>
      <w:r w:rsidR="00AC3CD3">
        <w:rPr>
          <w:rFonts w:ascii="Times New Roman" w:hAnsi="Times New Roman"/>
        </w:rPr>
        <w:t>is</w:t>
      </w:r>
      <w:r w:rsidR="00CE1761">
        <w:rPr>
          <w:rFonts w:ascii="Times New Roman" w:hAnsi="Times New Roman"/>
        </w:rPr>
        <w:t xml:space="preserve"> also</w:t>
      </w:r>
      <w:r w:rsidR="00AC3CD3">
        <w:rPr>
          <w:rFonts w:ascii="Times New Roman" w:hAnsi="Times New Roman"/>
        </w:rPr>
        <w:t xml:space="preserve"> located</w:t>
      </w:r>
      <w:r w:rsidR="00CE1761">
        <w:rPr>
          <w:rFonts w:ascii="Times New Roman" w:hAnsi="Times New Roman"/>
        </w:rPr>
        <w:t xml:space="preserve"> over North America in all of the worst forecast composites, downstream of the high-latitude North Pacific ridge</w:t>
      </w:r>
      <w:r w:rsidR="00BE7A2A">
        <w:rPr>
          <w:rFonts w:ascii="Times New Roman" w:hAnsi="Times New Roman"/>
        </w:rPr>
        <w:t>.</w:t>
      </w:r>
      <w:r w:rsidR="00A13665">
        <w:rPr>
          <w:rFonts w:ascii="Times New Roman" w:hAnsi="Times New Roman"/>
        </w:rPr>
        <w:t xml:space="preserve"> </w:t>
      </w:r>
    </w:p>
    <w:p w14:paraId="24EF49A0" w14:textId="625DF876" w:rsidR="00667897" w:rsidRPr="00CD7FBF" w:rsidRDefault="004D08C7" w:rsidP="004D08C7">
      <w:pPr>
        <w:widowControl w:val="0"/>
        <w:spacing w:line="480" w:lineRule="auto"/>
        <w:ind w:firstLine="720"/>
        <w:rPr>
          <w:rFonts w:ascii="Times New Roman" w:hAnsi="Times New Roman"/>
        </w:rPr>
      </w:pPr>
      <w:r>
        <w:rPr>
          <w:rFonts w:ascii="Times New Roman" w:hAnsi="Times New Roman"/>
        </w:rPr>
        <w:t>The difference</w:t>
      </w:r>
      <w:r w:rsidR="00A13665">
        <w:rPr>
          <w:rFonts w:ascii="Times New Roman" w:hAnsi="Times New Roman"/>
        </w:rPr>
        <w:t xml:space="preserve"> between the geopotential height anomalies </w:t>
      </w:r>
      <w:r w:rsidR="00592819">
        <w:rPr>
          <w:rFonts w:ascii="Times New Roman" w:hAnsi="Times New Roman"/>
        </w:rPr>
        <w:t>192 h</w:t>
      </w:r>
      <w:r>
        <w:rPr>
          <w:rFonts w:ascii="Times New Roman" w:hAnsi="Times New Roman"/>
        </w:rPr>
        <w:t xml:space="preserve"> following the initialization of a worst and best forecast</w:t>
      </w:r>
      <w:r w:rsidR="00A13665">
        <w:rPr>
          <w:rFonts w:ascii="Times New Roman" w:hAnsi="Times New Roman"/>
        </w:rPr>
        <w:t xml:space="preserve"> </w:t>
      </w:r>
      <w:r w:rsidR="00B7088E">
        <w:rPr>
          <w:rFonts w:ascii="Times New Roman" w:hAnsi="Times New Roman"/>
        </w:rPr>
        <w:t>are</w:t>
      </w:r>
      <w:r w:rsidR="00A13665">
        <w:rPr>
          <w:rFonts w:ascii="Times New Roman" w:hAnsi="Times New Roman"/>
        </w:rPr>
        <w:t xml:space="preserve"> clearly identified in Fig. </w:t>
      </w:r>
      <w:r w:rsidR="00A97F61">
        <w:rPr>
          <w:rFonts w:ascii="Times New Roman" w:hAnsi="Times New Roman"/>
        </w:rPr>
        <w:t>16.</w:t>
      </w:r>
      <w:r w:rsidR="00B16D43">
        <w:rPr>
          <w:rFonts w:ascii="Times New Roman" w:hAnsi="Times New Roman"/>
        </w:rPr>
        <w:t xml:space="preserve"> Compared to the best forecast </w:t>
      </w:r>
      <w:r>
        <w:rPr>
          <w:rFonts w:ascii="Times New Roman" w:hAnsi="Times New Roman"/>
        </w:rPr>
        <w:t>composites</w:t>
      </w:r>
      <w:r w:rsidR="00B16D43">
        <w:rPr>
          <w:rFonts w:ascii="Times New Roman" w:hAnsi="Times New Roman"/>
        </w:rPr>
        <w:t>,</w:t>
      </w:r>
      <w:r w:rsidR="00A13665">
        <w:rPr>
          <w:rFonts w:ascii="Times New Roman" w:hAnsi="Times New Roman"/>
        </w:rPr>
        <w:t xml:space="preserve"> the worst forecast </w:t>
      </w:r>
      <w:r>
        <w:rPr>
          <w:rFonts w:ascii="Times New Roman" w:hAnsi="Times New Roman"/>
        </w:rPr>
        <w:t>composites</w:t>
      </w:r>
      <w:r w:rsidR="00A13665">
        <w:rPr>
          <w:rFonts w:ascii="Times New Roman" w:hAnsi="Times New Roman"/>
        </w:rPr>
        <w:t xml:space="preserve"> </w:t>
      </w:r>
      <w:r w:rsidR="00091EFD">
        <w:rPr>
          <w:rFonts w:ascii="Times New Roman" w:hAnsi="Times New Roman"/>
        </w:rPr>
        <w:t>exhibit</w:t>
      </w:r>
      <w:r w:rsidR="00A13665">
        <w:rPr>
          <w:rFonts w:ascii="Times New Roman" w:hAnsi="Times New Roman"/>
        </w:rPr>
        <w:t xml:space="preserve"> significantly higher ge</w:t>
      </w:r>
      <w:r w:rsidR="00B7088E">
        <w:rPr>
          <w:rFonts w:ascii="Times New Roman" w:hAnsi="Times New Roman"/>
        </w:rPr>
        <w:t>opotential height anomalies</w:t>
      </w:r>
      <w:r w:rsidR="00A13665">
        <w:rPr>
          <w:rFonts w:ascii="Times New Roman" w:hAnsi="Times New Roman"/>
        </w:rPr>
        <w:t xml:space="preserve"> at high latitudes over the North Pacific, and signific</w:t>
      </w:r>
      <w:r w:rsidR="00B7088E">
        <w:rPr>
          <w:rFonts w:ascii="Times New Roman" w:hAnsi="Times New Roman"/>
        </w:rPr>
        <w:t>antly lower geopotential height anomalies</w:t>
      </w:r>
      <w:r w:rsidR="00A13665">
        <w:rPr>
          <w:rFonts w:ascii="Times New Roman" w:hAnsi="Times New Roman"/>
        </w:rPr>
        <w:t xml:space="preserve"> over the </w:t>
      </w:r>
      <w:r w:rsidR="00B7088E">
        <w:rPr>
          <w:rFonts w:ascii="Times New Roman" w:hAnsi="Times New Roman"/>
        </w:rPr>
        <w:t>subtropical</w:t>
      </w:r>
      <w:r w:rsidR="00A13665">
        <w:rPr>
          <w:rFonts w:ascii="Times New Roman" w:hAnsi="Times New Roman"/>
        </w:rPr>
        <w:t xml:space="preserve"> North Pacific</w:t>
      </w:r>
      <w:r w:rsidR="00371512">
        <w:rPr>
          <w:rFonts w:ascii="Times New Roman" w:hAnsi="Times New Roman"/>
        </w:rPr>
        <w:t>,</w:t>
      </w:r>
      <w:r w:rsidR="009303CD">
        <w:rPr>
          <w:rFonts w:ascii="Times New Roman" w:hAnsi="Times New Roman"/>
        </w:rPr>
        <w:t xml:space="preserve"> reminiscent of a Rex block (Rex 1950). </w:t>
      </w:r>
      <w:r w:rsidR="00A97F61">
        <w:rPr>
          <w:rFonts w:ascii="Times New Roman" w:hAnsi="Times New Roman"/>
        </w:rPr>
        <w:t>Notably, t</w:t>
      </w:r>
      <w:r w:rsidR="009303CD">
        <w:rPr>
          <w:rFonts w:ascii="Times New Roman" w:hAnsi="Times New Roman"/>
        </w:rPr>
        <w:t>his difference pattern prevails</w:t>
      </w:r>
      <w:r w:rsidR="00D87A8C">
        <w:rPr>
          <w:rFonts w:ascii="Times New Roman" w:hAnsi="Times New Roman"/>
        </w:rPr>
        <w:t xml:space="preserve"> </w:t>
      </w:r>
      <w:r w:rsidR="00A13665">
        <w:rPr>
          <w:rFonts w:ascii="Times New Roman" w:hAnsi="Times New Roman"/>
        </w:rPr>
        <w:t>regardless of the NPJ regime at the t</w:t>
      </w:r>
      <w:r w:rsidR="00A97F61">
        <w:rPr>
          <w:rFonts w:ascii="Times New Roman" w:hAnsi="Times New Roman"/>
        </w:rPr>
        <w:t>ime of</w:t>
      </w:r>
      <w:r w:rsidR="00A13665">
        <w:rPr>
          <w:rFonts w:ascii="Times New Roman" w:hAnsi="Times New Roman"/>
        </w:rPr>
        <w:t xml:space="preserve"> forecast initialization. </w:t>
      </w:r>
      <w:r w:rsidR="00A97F61">
        <w:rPr>
          <w:rFonts w:ascii="Times New Roman" w:hAnsi="Times New Roman"/>
        </w:rPr>
        <w:t xml:space="preserve">Consequently, </w:t>
      </w:r>
      <w:r w:rsidR="00F243C8">
        <w:rPr>
          <w:rFonts w:ascii="Times New Roman" w:hAnsi="Times New Roman"/>
        </w:rPr>
        <w:t>the upper-tropospheric flow patterns shown in Fig. 13 and Fig. 15</w:t>
      </w:r>
      <w:r w:rsidR="005966DA">
        <w:rPr>
          <w:rFonts w:ascii="Times New Roman" w:hAnsi="Times New Roman"/>
        </w:rPr>
        <w:t xml:space="preserve"> </w:t>
      </w:r>
      <w:r>
        <w:rPr>
          <w:rFonts w:ascii="Times New Roman" w:hAnsi="Times New Roman"/>
        </w:rPr>
        <w:t>uniformly suggest</w:t>
      </w:r>
      <w:r w:rsidR="005B416F">
        <w:rPr>
          <w:rFonts w:ascii="Times New Roman" w:hAnsi="Times New Roman"/>
        </w:rPr>
        <w:t xml:space="preserve"> that</w:t>
      </w:r>
      <w:r w:rsidR="007B38C2">
        <w:rPr>
          <w:rFonts w:ascii="Times New Roman" w:hAnsi="Times New Roman"/>
        </w:rPr>
        <w:t xml:space="preserve"> </w:t>
      </w:r>
      <w:r w:rsidR="009303CD">
        <w:rPr>
          <w:rFonts w:ascii="Times New Roman" w:hAnsi="Times New Roman"/>
        </w:rPr>
        <w:t>periods</w:t>
      </w:r>
      <w:r w:rsidR="007B38C2">
        <w:rPr>
          <w:rFonts w:ascii="Times New Roman" w:hAnsi="Times New Roman"/>
        </w:rPr>
        <w:t xml:space="preserve"> characterized by</w:t>
      </w:r>
      <w:r w:rsidR="004939E0">
        <w:rPr>
          <w:rFonts w:ascii="Times New Roman" w:hAnsi="Times New Roman"/>
        </w:rPr>
        <w:t xml:space="preserve"> </w:t>
      </w:r>
      <w:r w:rsidR="008E62EB">
        <w:rPr>
          <w:rFonts w:ascii="Times New Roman" w:hAnsi="Times New Roman"/>
        </w:rPr>
        <w:t>the development</w:t>
      </w:r>
      <w:r>
        <w:rPr>
          <w:rFonts w:ascii="Times New Roman" w:hAnsi="Times New Roman"/>
        </w:rPr>
        <w:t xml:space="preserve"> </w:t>
      </w:r>
      <w:r w:rsidR="009303CD">
        <w:rPr>
          <w:rFonts w:ascii="Times New Roman" w:hAnsi="Times New Roman"/>
        </w:rPr>
        <w:t>and/</w:t>
      </w:r>
      <w:r w:rsidR="00CC4228">
        <w:rPr>
          <w:rFonts w:ascii="Times New Roman" w:hAnsi="Times New Roman"/>
        </w:rPr>
        <w:t xml:space="preserve">or maintenance </w:t>
      </w:r>
      <w:r w:rsidR="008E62EB">
        <w:rPr>
          <w:rFonts w:ascii="Times New Roman" w:hAnsi="Times New Roman"/>
        </w:rPr>
        <w:t xml:space="preserve">of upper-tropospheric blocking events </w:t>
      </w:r>
      <w:r w:rsidR="00B207D6">
        <w:rPr>
          <w:rFonts w:ascii="Times New Roman" w:hAnsi="Times New Roman"/>
        </w:rPr>
        <w:t>over</w:t>
      </w:r>
      <w:r w:rsidR="008E62EB">
        <w:rPr>
          <w:rFonts w:ascii="Times New Roman" w:hAnsi="Times New Roman"/>
        </w:rPr>
        <w:t xml:space="preserve"> the North Pacific</w:t>
      </w:r>
      <w:r w:rsidR="007B38C2">
        <w:rPr>
          <w:rFonts w:ascii="Times New Roman" w:hAnsi="Times New Roman"/>
        </w:rPr>
        <w:t xml:space="preserve"> are associated with the worst forecast skill in the context of the NPJ Phase Diagram</w:t>
      </w:r>
      <w:r w:rsidR="00BC658C">
        <w:rPr>
          <w:rFonts w:ascii="Times New Roman" w:hAnsi="Times New Roman"/>
        </w:rPr>
        <w:t xml:space="preserve">. </w:t>
      </w:r>
      <w:r w:rsidR="009F31E4">
        <w:rPr>
          <w:rFonts w:ascii="Times New Roman" w:hAnsi="Times New Roman"/>
        </w:rPr>
        <w:t>Conversely,</w:t>
      </w:r>
      <w:r w:rsidR="00C21FFE">
        <w:rPr>
          <w:rFonts w:ascii="Times New Roman" w:hAnsi="Times New Roman"/>
        </w:rPr>
        <w:t xml:space="preserve"> those periods that evolve towards a </w:t>
      </w:r>
      <w:r w:rsidR="009F31E4">
        <w:rPr>
          <w:rFonts w:ascii="Times New Roman" w:hAnsi="Times New Roman"/>
        </w:rPr>
        <w:t>zonal flow pattern over the North Pacific are generally associated with enhanced forecast skill.</w:t>
      </w:r>
    </w:p>
    <w:p w14:paraId="4092E74D" w14:textId="4455869D" w:rsidR="005F2047" w:rsidRDefault="002A7F29" w:rsidP="00EA4A88">
      <w:pPr>
        <w:spacing w:line="480" w:lineRule="auto"/>
        <w:rPr>
          <w:rFonts w:ascii="Times New Roman" w:hAnsi="Times New Roman"/>
          <w:b/>
        </w:rPr>
      </w:pPr>
      <w:r>
        <w:rPr>
          <w:rFonts w:ascii="Times New Roman" w:hAnsi="Times New Roman"/>
          <w:b/>
        </w:rPr>
        <w:t>6</w:t>
      </w:r>
      <w:r w:rsidR="005F2047">
        <w:rPr>
          <w:rFonts w:ascii="Times New Roman" w:hAnsi="Times New Roman"/>
          <w:b/>
        </w:rPr>
        <w:t>.  Discussion and Conclusions</w:t>
      </w:r>
    </w:p>
    <w:p w14:paraId="08B50CD7" w14:textId="766F2A82" w:rsidR="005F2047" w:rsidRDefault="005F2047" w:rsidP="004D08C7">
      <w:pPr>
        <w:widowControl w:val="0"/>
        <w:spacing w:line="480" w:lineRule="auto"/>
        <w:rPr>
          <w:rFonts w:ascii="Times New Roman" w:hAnsi="Times New Roman"/>
        </w:rPr>
      </w:pPr>
      <w:r>
        <w:rPr>
          <w:rFonts w:ascii="Times New Roman" w:hAnsi="Times New Roman"/>
          <w:b/>
        </w:rPr>
        <w:tab/>
      </w:r>
      <w:r w:rsidR="00CE2F84">
        <w:rPr>
          <w:rFonts w:ascii="Times New Roman" w:hAnsi="Times New Roman"/>
        </w:rPr>
        <w:t xml:space="preserve">The </w:t>
      </w:r>
      <w:r w:rsidR="00685183">
        <w:rPr>
          <w:rFonts w:ascii="Times New Roman" w:hAnsi="Times New Roman"/>
        </w:rPr>
        <w:t>preceding analysis corroborates</w:t>
      </w:r>
      <w:r w:rsidR="00CE2F84">
        <w:rPr>
          <w:rFonts w:ascii="Times New Roman" w:hAnsi="Times New Roman"/>
        </w:rPr>
        <w:t xml:space="preserve"> the results from prior</w:t>
      </w:r>
      <w:r w:rsidR="003E1B23">
        <w:rPr>
          <w:rFonts w:ascii="Times New Roman" w:hAnsi="Times New Roman"/>
        </w:rPr>
        <w:t xml:space="preserve"> </w:t>
      </w:r>
      <w:r w:rsidR="00CE2F84">
        <w:rPr>
          <w:rFonts w:ascii="Times New Roman" w:hAnsi="Times New Roman"/>
        </w:rPr>
        <w:t>studies</w:t>
      </w:r>
      <w:r w:rsidR="005361E6">
        <w:rPr>
          <w:rFonts w:ascii="Times New Roman" w:hAnsi="Times New Roman"/>
        </w:rPr>
        <w:t xml:space="preserve"> of</w:t>
      </w:r>
      <w:r w:rsidR="003E1B23">
        <w:rPr>
          <w:rFonts w:ascii="Times New Roman" w:hAnsi="Times New Roman"/>
        </w:rPr>
        <w:t xml:space="preserve"> NPJ variability </w:t>
      </w:r>
      <w:r w:rsidR="00CE2F84">
        <w:rPr>
          <w:rFonts w:ascii="Times New Roman" w:hAnsi="Times New Roman"/>
        </w:rPr>
        <w:t>that establish</w:t>
      </w:r>
      <w:r w:rsidR="003E1B23">
        <w:rPr>
          <w:rFonts w:ascii="Times New Roman" w:hAnsi="Times New Roman"/>
        </w:rPr>
        <w:t xml:space="preserve"> a clear connection between the </w:t>
      </w:r>
      <w:r w:rsidR="000D5D1E">
        <w:rPr>
          <w:rFonts w:ascii="Times New Roman" w:hAnsi="Times New Roman"/>
        </w:rPr>
        <w:t>two leading modes of 250-hPa zonal wind</w:t>
      </w:r>
      <w:r w:rsidR="005361E6">
        <w:rPr>
          <w:rFonts w:ascii="Times New Roman" w:hAnsi="Times New Roman"/>
        </w:rPr>
        <w:t xml:space="preserve"> variability</w:t>
      </w:r>
      <w:r w:rsidR="000D5D1E">
        <w:rPr>
          <w:rFonts w:ascii="Times New Roman" w:hAnsi="Times New Roman"/>
        </w:rPr>
        <w:t xml:space="preserve"> </w:t>
      </w:r>
      <w:r w:rsidR="00765942">
        <w:rPr>
          <w:rFonts w:ascii="Times New Roman" w:hAnsi="Times New Roman"/>
        </w:rPr>
        <w:t xml:space="preserve">over the North Pacific </w:t>
      </w:r>
      <w:r w:rsidR="000D5D1E">
        <w:rPr>
          <w:rFonts w:ascii="Times New Roman" w:hAnsi="Times New Roman"/>
        </w:rPr>
        <w:t>and the</w:t>
      </w:r>
      <w:r w:rsidR="003E1B23">
        <w:rPr>
          <w:rFonts w:ascii="Times New Roman" w:hAnsi="Times New Roman"/>
        </w:rPr>
        <w:t xml:space="preserve"> </w:t>
      </w:r>
      <w:r w:rsidR="008F3723">
        <w:rPr>
          <w:rFonts w:ascii="Times New Roman" w:hAnsi="Times New Roman"/>
        </w:rPr>
        <w:t>large-scale</w:t>
      </w:r>
      <w:r w:rsidR="003E1B23">
        <w:rPr>
          <w:rFonts w:ascii="Times New Roman" w:hAnsi="Times New Roman"/>
        </w:rPr>
        <w:t xml:space="preserve"> flow p</w:t>
      </w:r>
      <w:r w:rsidR="00913AB2">
        <w:rPr>
          <w:rFonts w:ascii="Times New Roman" w:hAnsi="Times New Roman"/>
        </w:rPr>
        <w:t xml:space="preserve">attern over North America (e.g., </w:t>
      </w:r>
      <w:proofErr w:type="spellStart"/>
      <w:r w:rsidR="00913AB2">
        <w:rPr>
          <w:rFonts w:ascii="Times New Roman" w:hAnsi="Times New Roman"/>
        </w:rPr>
        <w:t>Athanasiadis</w:t>
      </w:r>
      <w:proofErr w:type="spellEnd"/>
      <w:r w:rsidR="00913AB2">
        <w:rPr>
          <w:rFonts w:ascii="Times New Roman" w:hAnsi="Times New Roman"/>
        </w:rPr>
        <w:t xml:space="preserve"> et </w:t>
      </w:r>
      <w:r w:rsidR="00913AB2">
        <w:rPr>
          <w:rFonts w:ascii="Times New Roman" w:hAnsi="Times New Roman"/>
        </w:rPr>
        <w:lastRenderedPageBreak/>
        <w:t xml:space="preserve">al. 2010; Jaffe et al. 2011; Griffin and Martin 2017). </w:t>
      </w:r>
      <w:r w:rsidR="000D5D1E">
        <w:rPr>
          <w:rFonts w:ascii="Times New Roman" w:hAnsi="Times New Roman"/>
        </w:rPr>
        <w:t xml:space="preserve">Provided with this connection, this study </w:t>
      </w:r>
      <w:r w:rsidR="005361E6">
        <w:rPr>
          <w:rFonts w:ascii="Times New Roman" w:hAnsi="Times New Roman"/>
        </w:rPr>
        <w:t>utilizes</w:t>
      </w:r>
      <w:r w:rsidR="006F1569">
        <w:rPr>
          <w:rFonts w:ascii="Times New Roman" w:hAnsi="Times New Roman"/>
        </w:rPr>
        <w:t xml:space="preserve"> the</w:t>
      </w:r>
      <w:r w:rsidR="000D5D1E">
        <w:rPr>
          <w:rFonts w:ascii="Times New Roman" w:hAnsi="Times New Roman"/>
        </w:rPr>
        <w:t xml:space="preserve"> two </w:t>
      </w:r>
      <w:r w:rsidR="00B56342">
        <w:rPr>
          <w:rFonts w:ascii="Times New Roman" w:hAnsi="Times New Roman"/>
        </w:rPr>
        <w:t>leading modes of</w:t>
      </w:r>
      <w:r w:rsidR="006F1569">
        <w:rPr>
          <w:rFonts w:ascii="Times New Roman" w:hAnsi="Times New Roman"/>
        </w:rPr>
        <w:t xml:space="preserve"> 250-hPa zonal wind</w:t>
      </w:r>
      <w:r w:rsidR="00B56342">
        <w:rPr>
          <w:rFonts w:ascii="Times New Roman" w:hAnsi="Times New Roman"/>
        </w:rPr>
        <w:t xml:space="preserve"> variability</w:t>
      </w:r>
      <w:r w:rsidR="00B053B2">
        <w:rPr>
          <w:rFonts w:ascii="Times New Roman" w:hAnsi="Times New Roman"/>
        </w:rPr>
        <w:t xml:space="preserve"> from the CFSR</w:t>
      </w:r>
      <w:r w:rsidR="00577EFD">
        <w:rPr>
          <w:rFonts w:ascii="Times New Roman" w:hAnsi="Times New Roman"/>
        </w:rPr>
        <w:t xml:space="preserve"> during the cool season</w:t>
      </w:r>
      <w:r w:rsidR="006D0AD9">
        <w:rPr>
          <w:rFonts w:ascii="Times New Roman" w:hAnsi="Times New Roman"/>
        </w:rPr>
        <w:t xml:space="preserve"> as the</w:t>
      </w:r>
      <w:r w:rsidR="00B053B2">
        <w:rPr>
          <w:rFonts w:ascii="Times New Roman" w:hAnsi="Times New Roman"/>
        </w:rPr>
        <w:t xml:space="preserve"> </w:t>
      </w:r>
      <w:r w:rsidR="00B56342">
        <w:rPr>
          <w:rFonts w:ascii="Times New Roman" w:hAnsi="Times New Roman"/>
        </w:rPr>
        <w:t xml:space="preserve">foundation </w:t>
      </w:r>
      <w:r w:rsidR="008C3042">
        <w:rPr>
          <w:rFonts w:ascii="Times New Roman" w:hAnsi="Times New Roman"/>
        </w:rPr>
        <w:t>for developing</w:t>
      </w:r>
      <w:r w:rsidR="00B053B2">
        <w:rPr>
          <w:rFonts w:ascii="Times New Roman" w:hAnsi="Times New Roman"/>
        </w:rPr>
        <w:t xml:space="preserve"> </w:t>
      </w:r>
      <w:r w:rsidR="006D0AD9">
        <w:rPr>
          <w:rFonts w:ascii="Times New Roman" w:hAnsi="Times New Roman"/>
        </w:rPr>
        <w:t>the</w:t>
      </w:r>
      <w:r w:rsidR="000D5D1E">
        <w:rPr>
          <w:rFonts w:ascii="Times New Roman" w:hAnsi="Times New Roman"/>
        </w:rPr>
        <w:t xml:space="preserve"> NPJ Phase Diagram. The NPJ Phase Diagram</w:t>
      </w:r>
      <w:r w:rsidR="00B56342">
        <w:rPr>
          <w:rFonts w:ascii="Times New Roman" w:hAnsi="Times New Roman"/>
        </w:rPr>
        <w:t xml:space="preserve"> subsequently</w:t>
      </w:r>
      <w:r w:rsidR="00765942">
        <w:rPr>
          <w:rFonts w:ascii="Times New Roman" w:hAnsi="Times New Roman"/>
        </w:rPr>
        <w:t xml:space="preserve"> </w:t>
      </w:r>
      <w:r w:rsidR="006D0AD9">
        <w:rPr>
          <w:rFonts w:ascii="Times New Roman" w:hAnsi="Times New Roman"/>
        </w:rPr>
        <w:t>provides</w:t>
      </w:r>
      <w:r w:rsidR="000D5D1E">
        <w:rPr>
          <w:rFonts w:ascii="Times New Roman" w:hAnsi="Times New Roman"/>
        </w:rPr>
        <w:t xml:space="preserve"> an objective tool to monitor the state</w:t>
      </w:r>
      <w:r w:rsidR="002409D0">
        <w:rPr>
          <w:rFonts w:ascii="Times New Roman" w:hAnsi="Times New Roman"/>
        </w:rPr>
        <w:t xml:space="preserve"> and evolution</w:t>
      </w:r>
      <w:r w:rsidR="000D5D1E">
        <w:rPr>
          <w:rFonts w:ascii="Times New Roman" w:hAnsi="Times New Roman"/>
        </w:rPr>
        <w:t xml:space="preserve"> of the upper-tropospheric flow</w:t>
      </w:r>
      <w:r w:rsidR="00765942">
        <w:rPr>
          <w:rFonts w:ascii="Times New Roman" w:hAnsi="Times New Roman"/>
        </w:rPr>
        <w:t xml:space="preserve"> pa</w:t>
      </w:r>
      <w:r w:rsidR="001C3BB2">
        <w:rPr>
          <w:rFonts w:ascii="Times New Roman" w:hAnsi="Times New Roman"/>
        </w:rPr>
        <w:t>ttern over the North Pacific,</w:t>
      </w:r>
      <w:r w:rsidR="00765942">
        <w:rPr>
          <w:rFonts w:ascii="Times New Roman" w:hAnsi="Times New Roman"/>
        </w:rPr>
        <w:t xml:space="preserve"> to </w:t>
      </w:r>
      <w:r w:rsidR="00E3651A">
        <w:rPr>
          <w:rFonts w:ascii="Times New Roman" w:hAnsi="Times New Roman"/>
        </w:rPr>
        <w:t>identify the prevailing NPJ regime</w:t>
      </w:r>
      <w:r w:rsidR="001C3BB2">
        <w:rPr>
          <w:rFonts w:ascii="Times New Roman" w:hAnsi="Times New Roman"/>
        </w:rPr>
        <w:t>, and to evaluate the characteristic forecast skill associated with each NPJ regime</w:t>
      </w:r>
      <w:r w:rsidR="00913AB2">
        <w:rPr>
          <w:rFonts w:ascii="Times New Roman" w:hAnsi="Times New Roman"/>
        </w:rPr>
        <w:t>.</w:t>
      </w:r>
    </w:p>
    <w:p w14:paraId="303181FD" w14:textId="4034899C" w:rsidR="00B77531" w:rsidRDefault="00E3651A" w:rsidP="00EA4A88">
      <w:pPr>
        <w:spacing w:line="480" w:lineRule="auto"/>
        <w:rPr>
          <w:rFonts w:ascii="Times New Roman" w:hAnsi="Times New Roman"/>
        </w:rPr>
      </w:pPr>
      <w:r>
        <w:rPr>
          <w:rFonts w:ascii="Times New Roman" w:hAnsi="Times New Roman"/>
        </w:rPr>
        <w:tab/>
      </w:r>
      <w:r w:rsidR="00745295">
        <w:rPr>
          <w:rFonts w:ascii="Times New Roman" w:hAnsi="Times New Roman"/>
        </w:rPr>
        <w:t>The application of the NPJ Phase Diagram to 250-hPa zonal wi</w:t>
      </w:r>
      <w:r w:rsidR="006D31AB">
        <w:rPr>
          <w:rFonts w:ascii="Times New Roman" w:hAnsi="Times New Roman"/>
        </w:rPr>
        <w:t>nd data from the CFSR during</w:t>
      </w:r>
      <w:r w:rsidR="00745295">
        <w:rPr>
          <w:rFonts w:ascii="Times New Roman" w:hAnsi="Times New Roman"/>
        </w:rPr>
        <w:t xml:space="preserve"> September</w:t>
      </w:r>
      <w:r w:rsidR="00745295">
        <w:rPr>
          <w:rFonts w:ascii="Times New Roman" w:hAnsi="Times New Roman"/>
        </w:rPr>
        <w:softHyphen/>
        <w:t>–May 1979–2014 illuminates</w:t>
      </w:r>
      <w:r w:rsidR="00302CFB">
        <w:rPr>
          <w:rFonts w:ascii="Times New Roman" w:hAnsi="Times New Roman"/>
        </w:rPr>
        <w:t xml:space="preserve"> several</w:t>
      </w:r>
      <w:r w:rsidR="00745295">
        <w:rPr>
          <w:rFonts w:ascii="Times New Roman" w:hAnsi="Times New Roman"/>
        </w:rPr>
        <w:t xml:space="preserve"> </w:t>
      </w:r>
      <w:r w:rsidR="003F163F">
        <w:rPr>
          <w:rFonts w:ascii="Times New Roman" w:hAnsi="Times New Roman"/>
        </w:rPr>
        <w:t>salient</w:t>
      </w:r>
      <w:r w:rsidR="00745295">
        <w:rPr>
          <w:rFonts w:ascii="Times New Roman" w:hAnsi="Times New Roman"/>
        </w:rPr>
        <w:t xml:space="preserve"> characteristics </w:t>
      </w:r>
      <w:r w:rsidR="007D0FE6">
        <w:rPr>
          <w:rFonts w:ascii="Times New Roman" w:hAnsi="Times New Roman"/>
        </w:rPr>
        <w:t>of</w:t>
      </w:r>
      <w:r w:rsidR="00745295">
        <w:rPr>
          <w:rFonts w:ascii="Times New Roman" w:hAnsi="Times New Roman"/>
        </w:rPr>
        <w:t xml:space="preserve"> each NPJ regime</w:t>
      </w:r>
      <w:r w:rsidR="008422D4">
        <w:rPr>
          <w:rFonts w:ascii="Times New Roman" w:hAnsi="Times New Roman"/>
        </w:rPr>
        <w:t xml:space="preserve"> and highlights opportunities for future research</w:t>
      </w:r>
      <w:r w:rsidR="00745295">
        <w:rPr>
          <w:rFonts w:ascii="Times New Roman" w:hAnsi="Times New Roman"/>
        </w:rPr>
        <w:t>. In particular, while t</w:t>
      </w:r>
      <w:r w:rsidR="00B56342">
        <w:rPr>
          <w:rFonts w:ascii="Times New Roman" w:hAnsi="Times New Roman"/>
        </w:rPr>
        <w:t xml:space="preserve">he </w:t>
      </w:r>
      <w:r w:rsidR="00745295">
        <w:rPr>
          <w:rFonts w:ascii="Times New Roman" w:hAnsi="Times New Roman"/>
        </w:rPr>
        <w:t>mean</w:t>
      </w:r>
      <w:r w:rsidR="00F077DB">
        <w:rPr>
          <w:rFonts w:ascii="Times New Roman" w:hAnsi="Times New Roman"/>
        </w:rPr>
        <w:t xml:space="preserve"> and median</w:t>
      </w:r>
      <w:r w:rsidR="00B56342">
        <w:rPr>
          <w:rFonts w:ascii="Times New Roman" w:hAnsi="Times New Roman"/>
        </w:rPr>
        <w:t xml:space="preserve"> residence time</w:t>
      </w:r>
      <w:r w:rsidR="00577EFD">
        <w:rPr>
          <w:rFonts w:ascii="Times New Roman" w:hAnsi="Times New Roman"/>
        </w:rPr>
        <w:t>s</w:t>
      </w:r>
      <w:r w:rsidR="00B56342">
        <w:rPr>
          <w:rFonts w:ascii="Times New Roman" w:hAnsi="Times New Roman"/>
        </w:rPr>
        <w:t xml:space="preserve"> within a </w:t>
      </w:r>
      <w:r w:rsidR="00776BCE">
        <w:rPr>
          <w:rFonts w:ascii="Times New Roman" w:hAnsi="Times New Roman"/>
        </w:rPr>
        <w:t>particular NPJ regime are</w:t>
      </w:r>
      <w:r w:rsidR="000F6127">
        <w:rPr>
          <w:rFonts w:ascii="Times New Roman" w:hAnsi="Times New Roman"/>
        </w:rPr>
        <w:t xml:space="preserve"> typically on the order of three</w:t>
      </w:r>
      <w:r w:rsidR="00745295">
        <w:rPr>
          <w:rFonts w:ascii="Times New Roman" w:hAnsi="Times New Roman"/>
        </w:rPr>
        <w:t xml:space="preserve"> days, a </w:t>
      </w:r>
      <w:r w:rsidR="00B77531">
        <w:rPr>
          <w:rFonts w:ascii="Times New Roman" w:hAnsi="Times New Roman"/>
        </w:rPr>
        <w:t>NPJ regime can persist</w:t>
      </w:r>
      <w:r w:rsidR="00745295">
        <w:rPr>
          <w:rFonts w:ascii="Times New Roman" w:hAnsi="Times New Roman"/>
        </w:rPr>
        <w:t xml:space="preserve"> for </w:t>
      </w:r>
      <w:r w:rsidR="006D0AD9">
        <w:rPr>
          <w:rFonts w:ascii="Times New Roman" w:hAnsi="Times New Roman"/>
        </w:rPr>
        <w:t>multiple</w:t>
      </w:r>
      <w:r w:rsidR="00745295">
        <w:rPr>
          <w:rFonts w:ascii="Times New Roman" w:hAnsi="Times New Roman"/>
        </w:rPr>
        <w:t xml:space="preserve"> weeks. </w:t>
      </w:r>
      <w:r w:rsidR="00F077DB">
        <w:rPr>
          <w:rFonts w:ascii="Times New Roman" w:hAnsi="Times New Roman"/>
        </w:rPr>
        <w:t xml:space="preserve">Furthermore, </w:t>
      </w:r>
      <w:r w:rsidR="005D14A7">
        <w:rPr>
          <w:rFonts w:ascii="Times New Roman" w:hAnsi="Times New Roman"/>
        </w:rPr>
        <w:t>it is apparent that the</w:t>
      </w:r>
      <w:r w:rsidR="00F077DB">
        <w:rPr>
          <w:rFonts w:ascii="Times New Roman" w:hAnsi="Times New Roman"/>
        </w:rPr>
        <w:t xml:space="preserve"> frequenc</w:t>
      </w:r>
      <w:r w:rsidR="00197F02">
        <w:rPr>
          <w:rFonts w:ascii="Times New Roman" w:hAnsi="Times New Roman"/>
        </w:rPr>
        <w:t>y</w:t>
      </w:r>
      <w:r w:rsidR="00F077DB">
        <w:rPr>
          <w:rFonts w:ascii="Times New Roman" w:hAnsi="Times New Roman"/>
        </w:rPr>
        <w:t xml:space="preserve"> of each NPJ regime exhibit</w:t>
      </w:r>
      <w:r w:rsidR="00197F02">
        <w:rPr>
          <w:rFonts w:ascii="Times New Roman" w:hAnsi="Times New Roman"/>
        </w:rPr>
        <w:t>s</w:t>
      </w:r>
      <w:r w:rsidR="00F077DB">
        <w:rPr>
          <w:rFonts w:ascii="Times New Roman" w:hAnsi="Times New Roman"/>
        </w:rPr>
        <w:t xml:space="preserve"> considerable </w:t>
      </w:r>
      <w:proofErr w:type="spellStart"/>
      <w:r w:rsidR="00F077DB">
        <w:rPr>
          <w:rFonts w:ascii="Times New Roman" w:hAnsi="Times New Roman"/>
        </w:rPr>
        <w:t>intera</w:t>
      </w:r>
      <w:r w:rsidR="00B12AED">
        <w:rPr>
          <w:rFonts w:ascii="Times New Roman" w:hAnsi="Times New Roman"/>
        </w:rPr>
        <w:t>nnual</w:t>
      </w:r>
      <w:proofErr w:type="spellEnd"/>
      <w:r w:rsidR="00776BCE">
        <w:rPr>
          <w:rFonts w:ascii="Times New Roman" w:hAnsi="Times New Roman"/>
        </w:rPr>
        <w:t xml:space="preserve"> and </w:t>
      </w:r>
      <w:proofErr w:type="spellStart"/>
      <w:r w:rsidR="00776BCE">
        <w:rPr>
          <w:rFonts w:ascii="Times New Roman" w:hAnsi="Times New Roman"/>
        </w:rPr>
        <w:t>intraannual</w:t>
      </w:r>
      <w:proofErr w:type="spellEnd"/>
      <w:r w:rsidR="00B12AED">
        <w:rPr>
          <w:rFonts w:ascii="Times New Roman" w:hAnsi="Times New Roman"/>
        </w:rPr>
        <w:t xml:space="preserve"> variability.</w:t>
      </w:r>
      <w:r w:rsidR="00F077DB">
        <w:rPr>
          <w:rFonts w:ascii="Times New Roman" w:hAnsi="Times New Roman"/>
        </w:rPr>
        <w:t xml:space="preserve"> </w:t>
      </w:r>
      <w:r w:rsidR="00745295">
        <w:rPr>
          <w:rFonts w:ascii="Times New Roman" w:hAnsi="Times New Roman"/>
        </w:rPr>
        <w:t>Given the relations</w:t>
      </w:r>
      <w:r w:rsidR="005D14A7">
        <w:rPr>
          <w:rFonts w:ascii="Times New Roman" w:hAnsi="Times New Roman"/>
        </w:rPr>
        <w:t>hip between each NPJ regime and</w:t>
      </w:r>
      <w:r w:rsidR="008464D1">
        <w:rPr>
          <w:rFonts w:ascii="Times New Roman" w:hAnsi="Times New Roman"/>
        </w:rPr>
        <w:t xml:space="preserve"> </w:t>
      </w:r>
      <w:r w:rsidR="005D14A7">
        <w:rPr>
          <w:rFonts w:ascii="Times New Roman" w:hAnsi="Times New Roman"/>
        </w:rPr>
        <w:t>the</w:t>
      </w:r>
      <w:r w:rsidR="00745295">
        <w:rPr>
          <w:rFonts w:ascii="Times New Roman" w:hAnsi="Times New Roman"/>
        </w:rPr>
        <w:t xml:space="preserve"> </w:t>
      </w:r>
      <w:r w:rsidR="008464D1">
        <w:rPr>
          <w:rFonts w:ascii="Times New Roman" w:hAnsi="Times New Roman"/>
        </w:rPr>
        <w:t>large-scale</w:t>
      </w:r>
      <w:r w:rsidR="00745295">
        <w:rPr>
          <w:rFonts w:ascii="Times New Roman" w:hAnsi="Times New Roman"/>
        </w:rPr>
        <w:t xml:space="preserve"> flow pattern over N</w:t>
      </w:r>
      <w:r w:rsidR="00197F02">
        <w:rPr>
          <w:rFonts w:ascii="Times New Roman" w:hAnsi="Times New Roman"/>
        </w:rPr>
        <w:t xml:space="preserve">orth America, </w:t>
      </w:r>
      <w:r w:rsidR="002409D0">
        <w:rPr>
          <w:rFonts w:ascii="Times New Roman" w:hAnsi="Times New Roman"/>
        </w:rPr>
        <w:t xml:space="preserve">further investigation into the </w:t>
      </w:r>
      <w:r w:rsidR="00B97AF0">
        <w:rPr>
          <w:rFonts w:ascii="Times New Roman" w:hAnsi="Times New Roman"/>
        </w:rPr>
        <w:t xml:space="preserve">synoptic flow patterns </w:t>
      </w:r>
      <w:r w:rsidR="00B77531">
        <w:rPr>
          <w:rFonts w:ascii="Times New Roman" w:hAnsi="Times New Roman"/>
        </w:rPr>
        <w:t>that</w:t>
      </w:r>
      <w:r w:rsidR="00281B06">
        <w:rPr>
          <w:rFonts w:ascii="Times New Roman" w:hAnsi="Times New Roman"/>
        </w:rPr>
        <w:t xml:space="preserve"> </w:t>
      </w:r>
      <w:r w:rsidR="00B97AF0">
        <w:rPr>
          <w:rFonts w:ascii="Times New Roman" w:hAnsi="Times New Roman"/>
        </w:rPr>
        <w:t>are conducive</w:t>
      </w:r>
      <w:r w:rsidR="00C867BD">
        <w:rPr>
          <w:rFonts w:ascii="Times New Roman" w:hAnsi="Times New Roman"/>
        </w:rPr>
        <w:t xml:space="preserve"> to</w:t>
      </w:r>
      <w:r w:rsidR="00B77531">
        <w:rPr>
          <w:rFonts w:ascii="Times New Roman" w:hAnsi="Times New Roman"/>
        </w:rPr>
        <w:t xml:space="preserve"> prolonged residence times</w:t>
      </w:r>
      <w:r w:rsidR="00604BE3">
        <w:rPr>
          <w:rFonts w:ascii="Times New Roman" w:hAnsi="Times New Roman"/>
        </w:rPr>
        <w:t xml:space="preserve"> within a NPJ regime</w:t>
      </w:r>
      <w:r w:rsidR="00CF4FFB">
        <w:rPr>
          <w:rFonts w:ascii="Times New Roman" w:hAnsi="Times New Roman"/>
        </w:rPr>
        <w:t>, or</w:t>
      </w:r>
      <w:r w:rsidR="00577EFD">
        <w:rPr>
          <w:rFonts w:ascii="Times New Roman" w:hAnsi="Times New Roman"/>
        </w:rPr>
        <w:t xml:space="preserve"> that</w:t>
      </w:r>
      <w:r w:rsidR="00281B06">
        <w:rPr>
          <w:rFonts w:ascii="Times New Roman" w:hAnsi="Times New Roman"/>
        </w:rPr>
        <w:t xml:space="preserve"> </w:t>
      </w:r>
      <w:r w:rsidR="00487EA8">
        <w:rPr>
          <w:rFonts w:ascii="Times New Roman" w:hAnsi="Times New Roman"/>
        </w:rPr>
        <w:t xml:space="preserve">increase the </w:t>
      </w:r>
      <w:r w:rsidR="00C867BD">
        <w:rPr>
          <w:rFonts w:ascii="Times New Roman" w:hAnsi="Times New Roman"/>
        </w:rPr>
        <w:t>frequency</w:t>
      </w:r>
      <w:r w:rsidR="00197F02">
        <w:rPr>
          <w:rFonts w:ascii="Times New Roman" w:hAnsi="Times New Roman"/>
        </w:rPr>
        <w:t xml:space="preserve"> </w:t>
      </w:r>
      <w:r w:rsidR="00487EA8">
        <w:rPr>
          <w:rFonts w:ascii="Times New Roman" w:hAnsi="Times New Roman"/>
        </w:rPr>
        <w:t>of a NPJ regime</w:t>
      </w:r>
      <w:r w:rsidR="00CF4FFB">
        <w:rPr>
          <w:rFonts w:ascii="Times New Roman" w:hAnsi="Times New Roman"/>
        </w:rPr>
        <w:t>,</w:t>
      </w:r>
      <w:r w:rsidR="00487EA8">
        <w:rPr>
          <w:rFonts w:ascii="Times New Roman" w:hAnsi="Times New Roman"/>
        </w:rPr>
        <w:t xml:space="preserve"> </w:t>
      </w:r>
      <w:r w:rsidR="00281B06">
        <w:rPr>
          <w:rFonts w:ascii="Times New Roman" w:hAnsi="Times New Roman"/>
        </w:rPr>
        <w:t xml:space="preserve">may </w:t>
      </w:r>
      <w:r w:rsidR="009D5904">
        <w:rPr>
          <w:rFonts w:ascii="Times New Roman" w:hAnsi="Times New Roman"/>
        </w:rPr>
        <w:t>offer</w:t>
      </w:r>
      <w:r w:rsidR="00B77531">
        <w:rPr>
          <w:rFonts w:ascii="Times New Roman" w:hAnsi="Times New Roman"/>
        </w:rPr>
        <w:t xml:space="preserve"> considerable value to</w:t>
      </w:r>
      <w:r w:rsidR="002E596D">
        <w:rPr>
          <w:rFonts w:ascii="Times New Roman" w:hAnsi="Times New Roman"/>
        </w:rPr>
        <w:t xml:space="preserve"> operational</w:t>
      </w:r>
      <w:r w:rsidR="00B77531">
        <w:rPr>
          <w:rFonts w:ascii="Times New Roman" w:hAnsi="Times New Roman"/>
        </w:rPr>
        <w:t xml:space="preserve"> season</w:t>
      </w:r>
      <w:r w:rsidR="002409D0">
        <w:rPr>
          <w:rFonts w:ascii="Times New Roman" w:hAnsi="Times New Roman"/>
        </w:rPr>
        <w:t xml:space="preserve">al and </w:t>
      </w:r>
      <w:proofErr w:type="spellStart"/>
      <w:r w:rsidR="002409D0">
        <w:rPr>
          <w:rFonts w:ascii="Times New Roman" w:hAnsi="Times New Roman"/>
        </w:rPr>
        <w:t>subseasonal</w:t>
      </w:r>
      <w:proofErr w:type="spellEnd"/>
      <w:r w:rsidR="002409D0">
        <w:rPr>
          <w:rFonts w:ascii="Times New Roman" w:hAnsi="Times New Roman"/>
        </w:rPr>
        <w:t xml:space="preserve"> forecasts over</w:t>
      </w:r>
      <w:r w:rsidR="00B77531">
        <w:rPr>
          <w:rFonts w:ascii="Times New Roman" w:hAnsi="Times New Roman"/>
        </w:rPr>
        <w:t xml:space="preserve"> </w:t>
      </w:r>
      <w:r w:rsidR="00302CFB">
        <w:rPr>
          <w:rFonts w:ascii="Times New Roman" w:hAnsi="Times New Roman"/>
        </w:rPr>
        <w:t>North America</w:t>
      </w:r>
      <w:r w:rsidR="00B12AED">
        <w:rPr>
          <w:rFonts w:ascii="Times New Roman" w:hAnsi="Times New Roman"/>
        </w:rPr>
        <w:t>.</w:t>
      </w:r>
    </w:p>
    <w:p w14:paraId="518426EC" w14:textId="25BBC1C8" w:rsidR="00DC77C8" w:rsidRDefault="00B12AED" w:rsidP="00EA4A88">
      <w:pPr>
        <w:spacing w:line="480" w:lineRule="auto"/>
        <w:rPr>
          <w:rFonts w:ascii="Times New Roman" w:hAnsi="Times New Roman"/>
        </w:rPr>
      </w:pPr>
      <w:r>
        <w:rPr>
          <w:rFonts w:ascii="Times New Roman" w:hAnsi="Times New Roman"/>
        </w:rPr>
        <w:tab/>
      </w:r>
      <w:r w:rsidR="00DE2D02">
        <w:rPr>
          <w:rFonts w:ascii="Times New Roman" w:hAnsi="Times New Roman"/>
        </w:rPr>
        <w:t>L</w:t>
      </w:r>
      <w:r w:rsidR="00732E40">
        <w:rPr>
          <w:rFonts w:ascii="Times New Roman" w:hAnsi="Times New Roman"/>
        </w:rPr>
        <w:t xml:space="preserve">arge-scale atmospheric teleconnection patterns </w:t>
      </w:r>
      <w:r w:rsidR="00577EFD">
        <w:rPr>
          <w:rFonts w:ascii="Times New Roman" w:hAnsi="Times New Roman"/>
        </w:rPr>
        <w:t>can</w:t>
      </w:r>
      <w:r w:rsidR="00732E40">
        <w:rPr>
          <w:rFonts w:ascii="Times New Roman" w:hAnsi="Times New Roman"/>
        </w:rPr>
        <w:t xml:space="preserve"> strongly modulate the frequenc</w:t>
      </w:r>
      <w:r w:rsidR="00FF2390">
        <w:rPr>
          <w:rFonts w:ascii="Times New Roman" w:hAnsi="Times New Roman"/>
        </w:rPr>
        <w:t>y of each NPJ regime</w:t>
      </w:r>
      <w:r w:rsidR="002A4B99">
        <w:rPr>
          <w:rFonts w:ascii="Times New Roman" w:hAnsi="Times New Roman"/>
        </w:rPr>
        <w:t>. For example, it was noted that a</w:t>
      </w:r>
      <w:r w:rsidR="00732E40">
        <w:rPr>
          <w:rFonts w:ascii="Times New Roman" w:hAnsi="Times New Roman"/>
        </w:rPr>
        <w:t xml:space="preserve"> positive (negative) PNA is characterized by an increased frequency of jet extensions and poleward shifts (jet retractions and equatorward shifts).</w:t>
      </w:r>
      <w:r w:rsidR="00DE2D02">
        <w:rPr>
          <w:rFonts w:ascii="Times New Roman" w:hAnsi="Times New Roman"/>
        </w:rPr>
        <w:t xml:space="preserve"> </w:t>
      </w:r>
      <w:r w:rsidR="00200B21">
        <w:rPr>
          <w:rFonts w:ascii="Times New Roman" w:hAnsi="Times New Roman"/>
        </w:rPr>
        <w:t xml:space="preserve">However, recall from Figs. 6a,c that jet extensions and poleward shifts are associated with distinctly different lower-tropospheric temperature anomalies over North America, with jet extensions favoring anomalously cold temperatures over eastern North America and poleward shifts favoring anomalously warm temperatures over northern North America. Consequently, </w:t>
      </w:r>
      <w:r w:rsidR="00200B21">
        <w:rPr>
          <w:rFonts w:ascii="Times New Roman" w:hAnsi="Times New Roman"/>
        </w:rPr>
        <w:lastRenderedPageBreak/>
        <w:t xml:space="preserve">knowledge of the </w:t>
      </w:r>
      <w:r w:rsidR="00F35989">
        <w:rPr>
          <w:rFonts w:ascii="Times New Roman" w:hAnsi="Times New Roman"/>
        </w:rPr>
        <w:t>prevailing</w:t>
      </w:r>
      <w:r w:rsidR="00200B21">
        <w:rPr>
          <w:rFonts w:ascii="Times New Roman" w:hAnsi="Times New Roman"/>
        </w:rPr>
        <w:t xml:space="preserve"> NPJ regime provides additional</w:t>
      </w:r>
      <w:r w:rsidR="00287EEF">
        <w:rPr>
          <w:rFonts w:ascii="Times New Roman" w:hAnsi="Times New Roman"/>
        </w:rPr>
        <w:t xml:space="preserve"> operational</w:t>
      </w:r>
      <w:r w:rsidR="00200B21">
        <w:rPr>
          <w:rFonts w:ascii="Times New Roman" w:hAnsi="Times New Roman"/>
        </w:rPr>
        <w:t xml:space="preserve"> value beyond </w:t>
      </w:r>
      <w:r w:rsidR="006E7458">
        <w:rPr>
          <w:rFonts w:ascii="Times New Roman" w:hAnsi="Times New Roman"/>
        </w:rPr>
        <w:t xml:space="preserve">sole </w:t>
      </w:r>
      <w:r w:rsidR="00200B21">
        <w:rPr>
          <w:rFonts w:ascii="Times New Roman" w:hAnsi="Times New Roman"/>
        </w:rPr>
        <w:t xml:space="preserve">knowledge of the PNA index </w:t>
      </w:r>
      <w:r w:rsidR="006E7458">
        <w:rPr>
          <w:rFonts w:ascii="Times New Roman" w:hAnsi="Times New Roman"/>
        </w:rPr>
        <w:t>when evaluating the</w:t>
      </w:r>
      <w:r w:rsidR="00200B21">
        <w:rPr>
          <w:rFonts w:ascii="Times New Roman" w:hAnsi="Times New Roman"/>
        </w:rPr>
        <w:t xml:space="preserve"> </w:t>
      </w:r>
      <w:r w:rsidR="006E7458">
        <w:rPr>
          <w:rFonts w:ascii="Times New Roman" w:hAnsi="Times New Roman"/>
        </w:rPr>
        <w:t xml:space="preserve">character of the large-scale </w:t>
      </w:r>
      <w:r w:rsidR="00200B21">
        <w:rPr>
          <w:rFonts w:ascii="Times New Roman" w:hAnsi="Times New Roman"/>
        </w:rPr>
        <w:t xml:space="preserve">flow pattern over North America. </w:t>
      </w:r>
      <w:r w:rsidR="00CF1252">
        <w:rPr>
          <w:rFonts w:ascii="Times New Roman" w:hAnsi="Times New Roman"/>
        </w:rPr>
        <w:t xml:space="preserve">The NPJ Phase </w:t>
      </w:r>
      <w:r w:rsidR="00FC63A4">
        <w:rPr>
          <w:rFonts w:ascii="Times New Roman" w:hAnsi="Times New Roman"/>
        </w:rPr>
        <w:t>Diagram provides an objective basis for</w:t>
      </w:r>
      <w:r w:rsidR="00A93937">
        <w:rPr>
          <w:rFonts w:ascii="Times New Roman" w:hAnsi="Times New Roman"/>
        </w:rPr>
        <w:t xml:space="preserve"> detailed</w:t>
      </w:r>
      <w:r w:rsidR="00FF724C">
        <w:rPr>
          <w:rFonts w:ascii="Times New Roman" w:hAnsi="Times New Roman"/>
        </w:rPr>
        <w:t xml:space="preserve"> </w:t>
      </w:r>
      <w:r w:rsidR="00EB6954">
        <w:rPr>
          <w:rFonts w:ascii="Times New Roman" w:hAnsi="Times New Roman"/>
        </w:rPr>
        <w:t xml:space="preserve">investigations </w:t>
      </w:r>
      <w:r w:rsidR="00105B6A">
        <w:rPr>
          <w:rFonts w:ascii="Times New Roman" w:hAnsi="Times New Roman"/>
        </w:rPr>
        <w:t>of</w:t>
      </w:r>
      <w:r w:rsidR="00EB6954">
        <w:rPr>
          <w:rFonts w:ascii="Times New Roman" w:hAnsi="Times New Roman"/>
        </w:rPr>
        <w:t xml:space="preserve"> </w:t>
      </w:r>
      <w:r w:rsidR="00EE206E">
        <w:rPr>
          <w:rFonts w:ascii="Times New Roman" w:hAnsi="Times New Roman"/>
        </w:rPr>
        <w:t>NPJ</w:t>
      </w:r>
      <w:r w:rsidR="00CF1252">
        <w:rPr>
          <w:rFonts w:ascii="Times New Roman" w:hAnsi="Times New Roman"/>
        </w:rPr>
        <w:t xml:space="preserve"> variability </w:t>
      </w:r>
      <w:r w:rsidR="006D0AD9">
        <w:rPr>
          <w:rFonts w:ascii="Times New Roman" w:hAnsi="Times New Roman"/>
        </w:rPr>
        <w:t>during</w:t>
      </w:r>
      <w:r w:rsidR="00C46996">
        <w:rPr>
          <w:rFonts w:ascii="Times New Roman" w:hAnsi="Times New Roman"/>
        </w:rPr>
        <w:t xml:space="preserve"> other well-established</w:t>
      </w:r>
      <w:r w:rsidR="00943E21">
        <w:rPr>
          <w:rFonts w:ascii="Times New Roman" w:hAnsi="Times New Roman"/>
        </w:rPr>
        <w:t xml:space="preserve"> </w:t>
      </w:r>
      <w:r w:rsidR="00CF1252">
        <w:rPr>
          <w:rFonts w:ascii="Times New Roman" w:hAnsi="Times New Roman"/>
        </w:rPr>
        <w:t>atmospheric teleconnection patterns</w:t>
      </w:r>
      <w:r w:rsidR="00200B21">
        <w:rPr>
          <w:rFonts w:ascii="Times New Roman" w:hAnsi="Times New Roman"/>
        </w:rPr>
        <w:t>, as well,</w:t>
      </w:r>
      <w:r w:rsidR="00CF1252">
        <w:rPr>
          <w:rFonts w:ascii="Times New Roman" w:hAnsi="Times New Roman"/>
        </w:rPr>
        <w:t xml:space="preserve"> such as the AO, ENSO, North Atlantic Oscillation</w:t>
      </w:r>
      <w:r w:rsidR="00926A15">
        <w:rPr>
          <w:rFonts w:ascii="Times New Roman" w:hAnsi="Times New Roman"/>
        </w:rPr>
        <w:t xml:space="preserve"> (e.g., Wallace and </w:t>
      </w:r>
      <w:proofErr w:type="spellStart"/>
      <w:r w:rsidR="00926A15">
        <w:rPr>
          <w:rFonts w:ascii="Times New Roman" w:hAnsi="Times New Roman"/>
        </w:rPr>
        <w:t>Gutzler</w:t>
      </w:r>
      <w:proofErr w:type="spellEnd"/>
      <w:r w:rsidR="00926A15">
        <w:rPr>
          <w:rFonts w:ascii="Times New Roman" w:hAnsi="Times New Roman"/>
        </w:rPr>
        <w:t xml:space="preserve"> 1981)</w:t>
      </w:r>
      <w:r w:rsidR="00C46996">
        <w:rPr>
          <w:rFonts w:ascii="Times New Roman" w:hAnsi="Times New Roman"/>
        </w:rPr>
        <w:t>,</w:t>
      </w:r>
      <w:r w:rsidR="00CF1252">
        <w:rPr>
          <w:rFonts w:ascii="Times New Roman" w:hAnsi="Times New Roman"/>
        </w:rPr>
        <w:t xml:space="preserve"> and Madden–Julian Oscil</w:t>
      </w:r>
      <w:r w:rsidR="00B34150">
        <w:rPr>
          <w:rFonts w:ascii="Times New Roman" w:hAnsi="Times New Roman"/>
        </w:rPr>
        <w:t>lation</w:t>
      </w:r>
      <w:r w:rsidR="00D5393A">
        <w:rPr>
          <w:rFonts w:ascii="Times New Roman" w:hAnsi="Times New Roman"/>
        </w:rPr>
        <w:t xml:space="preserve"> (Madden and Julian 1972</w:t>
      </w:r>
      <w:r w:rsidR="00D90C6A">
        <w:rPr>
          <w:rFonts w:ascii="Times New Roman" w:hAnsi="Times New Roman"/>
        </w:rPr>
        <w:t>)</w:t>
      </w:r>
      <w:r w:rsidR="00B34150">
        <w:rPr>
          <w:rFonts w:ascii="Times New Roman" w:hAnsi="Times New Roman"/>
        </w:rPr>
        <w:t xml:space="preserve">. </w:t>
      </w:r>
      <w:r w:rsidR="00287EEF">
        <w:rPr>
          <w:rFonts w:ascii="Times New Roman" w:hAnsi="Times New Roman"/>
        </w:rPr>
        <w:t>Such</w:t>
      </w:r>
      <w:r w:rsidR="00B34150">
        <w:rPr>
          <w:rFonts w:ascii="Times New Roman" w:hAnsi="Times New Roman"/>
        </w:rPr>
        <w:t xml:space="preserve"> </w:t>
      </w:r>
      <w:r w:rsidR="00584B8F">
        <w:rPr>
          <w:rFonts w:ascii="Times New Roman" w:hAnsi="Times New Roman"/>
        </w:rPr>
        <w:t>investigations</w:t>
      </w:r>
      <w:r w:rsidR="00B34150">
        <w:rPr>
          <w:rFonts w:ascii="Times New Roman" w:hAnsi="Times New Roman"/>
        </w:rPr>
        <w:t xml:space="preserve"> </w:t>
      </w:r>
      <w:r w:rsidR="002409D0">
        <w:rPr>
          <w:rFonts w:ascii="Times New Roman" w:hAnsi="Times New Roman"/>
        </w:rPr>
        <w:t>may</w:t>
      </w:r>
      <w:r w:rsidR="00CF1252">
        <w:rPr>
          <w:rFonts w:ascii="Times New Roman" w:hAnsi="Times New Roman"/>
        </w:rPr>
        <w:t xml:space="preserve"> </w:t>
      </w:r>
      <w:r w:rsidR="002409D0">
        <w:rPr>
          <w:rFonts w:ascii="Times New Roman" w:hAnsi="Times New Roman"/>
        </w:rPr>
        <w:t>offer</w:t>
      </w:r>
      <w:r w:rsidR="003B7B28">
        <w:rPr>
          <w:rFonts w:ascii="Times New Roman" w:hAnsi="Times New Roman"/>
        </w:rPr>
        <w:t xml:space="preserve"> additional</w:t>
      </w:r>
      <w:r w:rsidR="00CF1252">
        <w:rPr>
          <w:rFonts w:ascii="Times New Roman" w:hAnsi="Times New Roman"/>
        </w:rPr>
        <w:t xml:space="preserve"> value to seasonal and </w:t>
      </w:r>
      <w:proofErr w:type="spellStart"/>
      <w:r w:rsidR="00CF1252">
        <w:rPr>
          <w:rFonts w:ascii="Times New Roman" w:hAnsi="Times New Roman"/>
        </w:rPr>
        <w:t>subseasonal</w:t>
      </w:r>
      <w:proofErr w:type="spellEnd"/>
      <w:r w:rsidR="00CF1252">
        <w:rPr>
          <w:rFonts w:ascii="Times New Roman" w:hAnsi="Times New Roman"/>
        </w:rPr>
        <w:t xml:space="preserve"> forecasts</w:t>
      </w:r>
      <w:r w:rsidR="00287EEF">
        <w:rPr>
          <w:rFonts w:ascii="Times New Roman" w:hAnsi="Times New Roman"/>
        </w:rPr>
        <w:t xml:space="preserve"> by</w:t>
      </w:r>
      <w:r w:rsidR="00DC77C8">
        <w:rPr>
          <w:rFonts w:ascii="Times New Roman" w:hAnsi="Times New Roman"/>
        </w:rPr>
        <w:t xml:space="preserve"> </w:t>
      </w:r>
      <w:r w:rsidR="00287EEF">
        <w:rPr>
          <w:rFonts w:ascii="Times New Roman" w:hAnsi="Times New Roman"/>
        </w:rPr>
        <w:t>illuminating</w:t>
      </w:r>
      <w:r w:rsidR="00B41D9D">
        <w:rPr>
          <w:rFonts w:ascii="Times New Roman" w:hAnsi="Times New Roman"/>
        </w:rPr>
        <w:t xml:space="preserve"> </w:t>
      </w:r>
      <w:r w:rsidR="00105B6A">
        <w:rPr>
          <w:rFonts w:ascii="Times New Roman" w:hAnsi="Times New Roman"/>
        </w:rPr>
        <w:t>the</w:t>
      </w:r>
      <w:r w:rsidR="00B41D9D">
        <w:rPr>
          <w:rFonts w:ascii="Times New Roman" w:hAnsi="Times New Roman"/>
        </w:rPr>
        <w:t xml:space="preserve"> palette of synoptic-scale flow evolutions</w:t>
      </w:r>
      <w:r w:rsidR="006D0AD9">
        <w:rPr>
          <w:rFonts w:ascii="Times New Roman" w:hAnsi="Times New Roman"/>
        </w:rPr>
        <w:t xml:space="preserve"> over the North Pacific</w:t>
      </w:r>
      <w:r w:rsidR="00B41D9D">
        <w:rPr>
          <w:rFonts w:ascii="Times New Roman" w:hAnsi="Times New Roman"/>
        </w:rPr>
        <w:t xml:space="preserve"> that may</w:t>
      </w:r>
      <w:r w:rsidR="00287EEF">
        <w:rPr>
          <w:rFonts w:ascii="Times New Roman" w:hAnsi="Times New Roman"/>
        </w:rPr>
        <w:t xml:space="preserve"> operate during</w:t>
      </w:r>
      <w:r w:rsidR="00DC77C8">
        <w:rPr>
          <w:rFonts w:ascii="Times New Roman" w:hAnsi="Times New Roman"/>
        </w:rPr>
        <w:t xml:space="preserve"> </w:t>
      </w:r>
      <w:r w:rsidR="004A031E">
        <w:rPr>
          <w:rFonts w:ascii="Times New Roman" w:hAnsi="Times New Roman"/>
        </w:rPr>
        <w:t>a particular</w:t>
      </w:r>
      <w:r w:rsidR="00DC77C8">
        <w:rPr>
          <w:rFonts w:ascii="Times New Roman" w:hAnsi="Times New Roman"/>
        </w:rPr>
        <w:t xml:space="preserve"> atmospheric teleconnection pattern.</w:t>
      </w:r>
    </w:p>
    <w:p w14:paraId="46E6A9AE" w14:textId="7EF63A74" w:rsidR="004D1579" w:rsidRDefault="00CF1252" w:rsidP="00EA4A88">
      <w:pPr>
        <w:spacing w:line="480" w:lineRule="auto"/>
        <w:rPr>
          <w:rFonts w:ascii="Times New Roman" w:hAnsi="Times New Roman"/>
        </w:rPr>
      </w:pPr>
      <w:r>
        <w:rPr>
          <w:rFonts w:ascii="Times New Roman" w:hAnsi="Times New Roman"/>
        </w:rPr>
        <w:tab/>
      </w:r>
      <w:r w:rsidR="0007132E">
        <w:rPr>
          <w:rFonts w:ascii="Times New Roman" w:hAnsi="Times New Roman"/>
        </w:rPr>
        <w:t>K</w:t>
      </w:r>
      <w:r w:rsidR="00885A76">
        <w:rPr>
          <w:rFonts w:ascii="Times New Roman" w:hAnsi="Times New Roman"/>
        </w:rPr>
        <w:t>nowledge o</w:t>
      </w:r>
      <w:r w:rsidR="00DE2C21">
        <w:rPr>
          <w:rFonts w:ascii="Times New Roman" w:hAnsi="Times New Roman"/>
        </w:rPr>
        <w:t xml:space="preserve">f the </w:t>
      </w:r>
      <w:r w:rsidR="008B1589">
        <w:rPr>
          <w:rFonts w:ascii="Times New Roman" w:hAnsi="Times New Roman"/>
        </w:rPr>
        <w:t xml:space="preserve">relative </w:t>
      </w:r>
      <w:r w:rsidR="00DE2C21">
        <w:rPr>
          <w:rFonts w:ascii="Times New Roman" w:hAnsi="Times New Roman"/>
        </w:rPr>
        <w:t>forecast skill associated with</w:t>
      </w:r>
      <w:r w:rsidR="00885A76">
        <w:rPr>
          <w:rFonts w:ascii="Times New Roman" w:hAnsi="Times New Roman"/>
        </w:rPr>
        <w:t xml:space="preserve"> each NPJ regime</w:t>
      </w:r>
      <w:r w:rsidR="0007132E">
        <w:rPr>
          <w:rFonts w:ascii="Times New Roman" w:hAnsi="Times New Roman"/>
        </w:rPr>
        <w:t xml:space="preserve"> </w:t>
      </w:r>
      <w:r w:rsidR="006D048D">
        <w:rPr>
          <w:rFonts w:ascii="Times New Roman" w:hAnsi="Times New Roman"/>
        </w:rPr>
        <w:t xml:space="preserve">illuminates </w:t>
      </w:r>
      <w:r w:rsidR="00A464CA">
        <w:rPr>
          <w:rFonts w:ascii="Times New Roman" w:hAnsi="Times New Roman"/>
        </w:rPr>
        <w:t>particular periods during the cool season</w:t>
      </w:r>
      <w:r w:rsidR="006D048D">
        <w:rPr>
          <w:rFonts w:ascii="Times New Roman" w:hAnsi="Times New Roman"/>
        </w:rPr>
        <w:t xml:space="preserve"> that may be characterized by re</w:t>
      </w:r>
      <w:r w:rsidR="00B112BF">
        <w:rPr>
          <w:rFonts w:ascii="Times New Roman" w:hAnsi="Times New Roman"/>
        </w:rPr>
        <w:t xml:space="preserve">duced or enhanced </w:t>
      </w:r>
      <w:r w:rsidR="000303BC">
        <w:rPr>
          <w:rFonts w:ascii="Times New Roman" w:hAnsi="Times New Roman"/>
        </w:rPr>
        <w:t>forecast skill</w:t>
      </w:r>
      <w:r w:rsidR="004D1579">
        <w:rPr>
          <w:rFonts w:ascii="Times New Roman" w:hAnsi="Times New Roman"/>
        </w:rPr>
        <w:t xml:space="preserve">. </w:t>
      </w:r>
      <w:r w:rsidR="00AF2662">
        <w:rPr>
          <w:rFonts w:ascii="Times New Roman" w:hAnsi="Times New Roman"/>
        </w:rPr>
        <w:t xml:space="preserve">In particular, </w:t>
      </w:r>
      <w:r w:rsidR="00C86C86">
        <w:rPr>
          <w:rFonts w:ascii="Times New Roman" w:hAnsi="Times New Roman"/>
        </w:rPr>
        <w:t xml:space="preserve">the </w:t>
      </w:r>
      <w:r w:rsidR="00B112BF">
        <w:rPr>
          <w:rFonts w:ascii="Times New Roman" w:hAnsi="Times New Roman"/>
        </w:rPr>
        <w:t xml:space="preserve">frequency distribution of worst forecasts </w:t>
      </w:r>
      <w:r w:rsidR="00AF2662">
        <w:rPr>
          <w:rFonts w:ascii="Times New Roman" w:hAnsi="Times New Roman"/>
        </w:rPr>
        <w:t>in the context of the NPJ Phase Diagram exhibit</w:t>
      </w:r>
      <w:r w:rsidR="00B112BF">
        <w:rPr>
          <w:rFonts w:ascii="Times New Roman" w:hAnsi="Times New Roman"/>
        </w:rPr>
        <w:t>s</w:t>
      </w:r>
      <w:r w:rsidR="00AF2662">
        <w:rPr>
          <w:rFonts w:ascii="Times New Roman" w:hAnsi="Times New Roman"/>
        </w:rPr>
        <w:t xml:space="preserve"> a bimodal </w:t>
      </w:r>
      <w:r w:rsidR="00B112BF">
        <w:rPr>
          <w:rFonts w:ascii="Times New Roman" w:hAnsi="Times New Roman"/>
        </w:rPr>
        <w:t>structure</w:t>
      </w:r>
      <w:r w:rsidR="00911320">
        <w:rPr>
          <w:rFonts w:ascii="Times New Roman" w:hAnsi="Times New Roman"/>
        </w:rPr>
        <w:t xml:space="preserve"> throughout the duration of an individual cool season</w:t>
      </w:r>
      <w:r w:rsidR="00930A53">
        <w:rPr>
          <w:rFonts w:ascii="Times New Roman" w:hAnsi="Times New Roman"/>
        </w:rPr>
        <w:t>,</w:t>
      </w:r>
      <w:r w:rsidR="00AF2662">
        <w:rPr>
          <w:rFonts w:ascii="Times New Roman" w:hAnsi="Times New Roman"/>
        </w:rPr>
        <w:t xml:space="preserve"> with relative maxima during December and March</w:t>
      </w:r>
      <w:r w:rsidR="00703B1F">
        <w:rPr>
          <w:rFonts w:ascii="Times New Roman" w:hAnsi="Times New Roman"/>
        </w:rPr>
        <w:t>,</w:t>
      </w:r>
      <w:r w:rsidR="00AF2662">
        <w:rPr>
          <w:rFonts w:ascii="Times New Roman" w:hAnsi="Times New Roman"/>
        </w:rPr>
        <w:t xml:space="preserve"> and a relat</w:t>
      </w:r>
      <w:r w:rsidR="00930A53">
        <w:rPr>
          <w:rFonts w:ascii="Times New Roman" w:hAnsi="Times New Roman"/>
        </w:rPr>
        <w:t>ive minimum during</w:t>
      </w:r>
      <w:r w:rsidR="00AF2662">
        <w:rPr>
          <w:rFonts w:ascii="Times New Roman" w:hAnsi="Times New Roman"/>
        </w:rPr>
        <w:t xml:space="preserve"> January. </w:t>
      </w:r>
      <w:r w:rsidR="00B112BF">
        <w:rPr>
          <w:rFonts w:ascii="Times New Roman" w:hAnsi="Times New Roman"/>
        </w:rPr>
        <w:t>W</w:t>
      </w:r>
      <w:r w:rsidR="00AF2662">
        <w:rPr>
          <w:rFonts w:ascii="Times New Roman" w:hAnsi="Times New Roman"/>
        </w:rPr>
        <w:t>hile</w:t>
      </w:r>
      <w:r w:rsidR="000303BC">
        <w:rPr>
          <w:rFonts w:ascii="Times New Roman" w:hAnsi="Times New Roman"/>
        </w:rPr>
        <w:t xml:space="preserve"> it is clear that</w:t>
      </w:r>
      <w:r w:rsidR="00AF2662">
        <w:rPr>
          <w:rFonts w:ascii="Times New Roman" w:hAnsi="Times New Roman"/>
        </w:rPr>
        <w:t xml:space="preserve"> </w:t>
      </w:r>
      <w:r w:rsidR="006D0AD9">
        <w:rPr>
          <w:rFonts w:ascii="Times New Roman" w:hAnsi="Times New Roman"/>
        </w:rPr>
        <w:t>ensemble mean</w:t>
      </w:r>
      <w:r w:rsidR="00911320">
        <w:rPr>
          <w:rFonts w:ascii="Times New Roman" w:hAnsi="Times New Roman"/>
        </w:rPr>
        <w:t xml:space="preserve"> </w:t>
      </w:r>
      <w:r w:rsidR="00AF2662">
        <w:rPr>
          <w:rFonts w:ascii="Times New Roman" w:hAnsi="Times New Roman"/>
        </w:rPr>
        <w:t xml:space="preserve">forecasts initialized during the winter </w:t>
      </w:r>
      <w:r w:rsidR="00A464CA">
        <w:rPr>
          <w:rFonts w:ascii="Times New Roman" w:hAnsi="Times New Roman"/>
        </w:rPr>
        <w:t xml:space="preserve">generally </w:t>
      </w:r>
      <w:r w:rsidR="00AF2662">
        <w:rPr>
          <w:rFonts w:ascii="Times New Roman" w:hAnsi="Times New Roman"/>
        </w:rPr>
        <w:t>exhibit the largest</w:t>
      </w:r>
      <w:r w:rsidR="000C6FC0">
        <w:rPr>
          <w:rFonts w:ascii="Times New Roman" w:hAnsi="Times New Roman"/>
        </w:rPr>
        <w:t xml:space="preserve"> </w:t>
      </w:r>
      <w:r w:rsidR="006D0AD9">
        <w:rPr>
          <w:rFonts w:ascii="Times New Roman" w:hAnsi="Times New Roman"/>
        </w:rPr>
        <w:t>distance</w:t>
      </w:r>
      <w:r w:rsidR="000C6FC0">
        <w:rPr>
          <w:rFonts w:ascii="Times New Roman" w:hAnsi="Times New Roman"/>
        </w:rPr>
        <w:t xml:space="preserve"> errors</w:t>
      </w:r>
      <w:r w:rsidR="006D0AD9">
        <w:rPr>
          <w:rFonts w:ascii="Times New Roman" w:hAnsi="Times New Roman"/>
        </w:rPr>
        <w:t xml:space="preserve"> within the NPJ Phase Diagram</w:t>
      </w:r>
      <w:r w:rsidR="00AF2662">
        <w:rPr>
          <w:rFonts w:ascii="Times New Roman" w:hAnsi="Times New Roman"/>
        </w:rPr>
        <w:t xml:space="preserve">, additional </w:t>
      </w:r>
      <w:r w:rsidR="00B112BF">
        <w:rPr>
          <w:rFonts w:ascii="Times New Roman" w:hAnsi="Times New Roman"/>
        </w:rPr>
        <w:t>research</w:t>
      </w:r>
      <w:r w:rsidR="00AF2662">
        <w:rPr>
          <w:rFonts w:ascii="Times New Roman" w:hAnsi="Times New Roman"/>
        </w:rPr>
        <w:t xml:space="preserve"> is necessary to affirm the veracity of the </w:t>
      </w:r>
      <w:r w:rsidR="000303BC">
        <w:rPr>
          <w:rFonts w:ascii="Times New Roman" w:hAnsi="Times New Roman"/>
        </w:rPr>
        <w:t xml:space="preserve">relative </w:t>
      </w:r>
      <w:r w:rsidR="00AF2662">
        <w:rPr>
          <w:rFonts w:ascii="Times New Roman" w:hAnsi="Times New Roman"/>
        </w:rPr>
        <w:t>frequency minimum that characterizes th</w:t>
      </w:r>
      <w:r w:rsidR="00AB13BF">
        <w:rPr>
          <w:rFonts w:ascii="Times New Roman" w:hAnsi="Times New Roman"/>
        </w:rPr>
        <w:t>e worst NPJ Phase Diagram forecasts</w:t>
      </w:r>
      <w:r w:rsidR="00A2605F">
        <w:rPr>
          <w:rFonts w:ascii="Times New Roman" w:hAnsi="Times New Roman"/>
        </w:rPr>
        <w:t xml:space="preserve"> during January</w:t>
      </w:r>
      <w:r w:rsidR="00BA71F8">
        <w:rPr>
          <w:rFonts w:ascii="Times New Roman" w:hAnsi="Times New Roman"/>
        </w:rPr>
        <w:t xml:space="preserve"> and to identify</w:t>
      </w:r>
      <w:r w:rsidR="00930A53">
        <w:rPr>
          <w:rFonts w:ascii="Times New Roman" w:hAnsi="Times New Roman"/>
        </w:rPr>
        <w:t xml:space="preserve"> factors that may contribute to its occurrence</w:t>
      </w:r>
      <w:r w:rsidR="00AF2662">
        <w:rPr>
          <w:rFonts w:ascii="Times New Roman" w:hAnsi="Times New Roman"/>
        </w:rPr>
        <w:t xml:space="preserve">. </w:t>
      </w:r>
    </w:p>
    <w:p w14:paraId="4E03BBB4" w14:textId="502A0254" w:rsidR="00AF2662" w:rsidRDefault="00AB13BF" w:rsidP="00EA4A88">
      <w:pPr>
        <w:spacing w:line="480" w:lineRule="auto"/>
        <w:rPr>
          <w:rFonts w:ascii="Times New Roman" w:hAnsi="Times New Roman"/>
        </w:rPr>
      </w:pPr>
      <w:r>
        <w:rPr>
          <w:rFonts w:ascii="Times New Roman" w:hAnsi="Times New Roman"/>
        </w:rPr>
        <w:tab/>
        <w:t>Examination</w:t>
      </w:r>
      <w:r w:rsidR="00AF2662">
        <w:rPr>
          <w:rFonts w:ascii="Times New Roman" w:hAnsi="Times New Roman"/>
        </w:rPr>
        <w:t xml:space="preserve"> of the forecast skill associated with each NPJ regime</w:t>
      </w:r>
      <w:r w:rsidR="00CD77D2">
        <w:rPr>
          <w:rFonts w:ascii="Times New Roman" w:hAnsi="Times New Roman"/>
        </w:rPr>
        <w:t xml:space="preserve"> </w:t>
      </w:r>
      <w:r w:rsidR="00AF2662">
        <w:rPr>
          <w:rFonts w:ascii="Times New Roman" w:hAnsi="Times New Roman"/>
        </w:rPr>
        <w:t>offer</w:t>
      </w:r>
      <w:r>
        <w:rPr>
          <w:rFonts w:ascii="Times New Roman" w:hAnsi="Times New Roman"/>
        </w:rPr>
        <w:t>s additional insight</w:t>
      </w:r>
      <w:r w:rsidR="00AF2662">
        <w:rPr>
          <w:rFonts w:ascii="Times New Roman" w:hAnsi="Times New Roman"/>
        </w:rPr>
        <w:t xml:space="preserve"> into the</w:t>
      </w:r>
      <w:r w:rsidR="006D0AD9">
        <w:rPr>
          <w:rFonts w:ascii="Times New Roman" w:hAnsi="Times New Roman"/>
        </w:rPr>
        <w:t xml:space="preserve"> types of</w:t>
      </w:r>
      <w:r w:rsidR="00AF2662">
        <w:rPr>
          <w:rFonts w:ascii="Times New Roman" w:hAnsi="Times New Roman"/>
        </w:rPr>
        <w:t xml:space="preserve"> </w:t>
      </w:r>
      <w:r w:rsidR="004B79FD">
        <w:rPr>
          <w:rFonts w:ascii="Times New Roman" w:hAnsi="Times New Roman"/>
        </w:rPr>
        <w:t>synoptic flow patterns</w:t>
      </w:r>
      <w:r w:rsidR="00AF2662">
        <w:rPr>
          <w:rFonts w:ascii="Times New Roman" w:hAnsi="Times New Roman"/>
        </w:rPr>
        <w:t xml:space="preserve"> that exhibit reduced forecast skill. Overall, </w:t>
      </w:r>
      <w:r w:rsidR="008D1C6A">
        <w:rPr>
          <w:rFonts w:ascii="Times New Roman" w:hAnsi="Times New Roman"/>
        </w:rPr>
        <w:t xml:space="preserve">the analysis persistently </w:t>
      </w:r>
      <w:r w:rsidR="0088262C">
        <w:rPr>
          <w:rFonts w:ascii="Times New Roman" w:hAnsi="Times New Roman"/>
        </w:rPr>
        <w:t>indicates</w:t>
      </w:r>
      <w:r w:rsidR="008D1C6A">
        <w:rPr>
          <w:rFonts w:ascii="Times New Roman" w:hAnsi="Times New Roman"/>
        </w:rPr>
        <w:t xml:space="preserve"> that </w:t>
      </w:r>
      <w:r w:rsidR="00AF2662">
        <w:rPr>
          <w:rFonts w:ascii="Times New Roman" w:hAnsi="Times New Roman"/>
        </w:rPr>
        <w:t>forecasts</w:t>
      </w:r>
      <w:r w:rsidR="000E2CCF">
        <w:rPr>
          <w:rFonts w:ascii="Times New Roman" w:hAnsi="Times New Roman"/>
        </w:rPr>
        <w:t xml:space="preserve"> that</w:t>
      </w:r>
      <w:r w:rsidR="00AF2662">
        <w:rPr>
          <w:rFonts w:ascii="Times New Roman" w:hAnsi="Times New Roman"/>
        </w:rPr>
        <w:t xml:space="preserve"> </w:t>
      </w:r>
      <w:r w:rsidR="000E2CCF">
        <w:rPr>
          <w:rFonts w:ascii="Times New Roman" w:hAnsi="Times New Roman"/>
        </w:rPr>
        <w:t>verify</w:t>
      </w:r>
      <w:r w:rsidR="00AF2662">
        <w:rPr>
          <w:rFonts w:ascii="Times New Roman" w:hAnsi="Times New Roman"/>
        </w:rPr>
        <w:t xml:space="preserve"> during jet retractions and equatorward shifts exhibit </w:t>
      </w:r>
      <w:r w:rsidR="009341C1">
        <w:rPr>
          <w:rFonts w:ascii="Times New Roman" w:hAnsi="Times New Roman"/>
        </w:rPr>
        <w:t>reduced</w:t>
      </w:r>
      <w:r w:rsidR="00AF2662">
        <w:rPr>
          <w:rFonts w:ascii="Times New Roman" w:hAnsi="Times New Roman"/>
        </w:rPr>
        <w:t xml:space="preserve"> forecast skill </w:t>
      </w:r>
      <w:r w:rsidR="00930A53">
        <w:rPr>
          <w:rFonts w:ascii="Times New Roman" w:hAnsi="Times New Roman"/>
        </w:rPr>
        <w:t>in</w:t>
      </w:r>
      <w:r w:rsidR="00AF2662">
        <w:rPr>
          <w:rFonts w:ascii="Times New Roman" w:hAnsi="Times New Roman"/>
        </w:rPr>
        <w:t xml:space="preserve"> the context of the NPJ Phase Diagram</w:t>
      </w:r>
      <w:r w:rsidR="009341C1">
        <w:rPr>
          <w:rFonts w:ascii="Times New Roman" w:hAnsi="Times New Roman"/>
        </w:rPr>
        <w:t xml:space="preserve"> compared to jet extensions and poleward shifts</w:t>
      </w:r>
      <w:r w:rsidR="00AF2662">
        <w:rPr>
          <w:rFonts w:ascii="Times New Roman" w:hAnsi="Times New Roman"/>
        </w:rPr>
        <w:t>. Recall from the NPJ composites in Fig</w:t>
      </w:r>
      <w:r w:rsidR="00326137">
        <w:rPr>
          <w:rFonts w:ascii="Times New Roman" w:hAnsi="Times New Roman"/>
        </w:rPr>
        <w:t>s. 5–</w:t>
      </w:r>
      <w:r w:rsidR="00AF2662">
        <w:rPr>
          <w:rFonts w:ascii="Times New Roman" w:hAnsi="Times New Roman"/>
        </w:rPr>
        <w:t xml:space="preserve">6, that these </w:t>
      </w:r>
      <w:r w:rsidR="00AF2662">
        <w:rPr>
          <w:rFonts w:ascii="Times New Roman" w:hAnsi="Times New Roman"/>
        </w:rPr>
        <w:lastRenderedPageBreak/>
        <w:t>particular NPJ regimes are associated with the development of</w:t>
      </w:r>
      <w:r w:rsidR="00EB2DC3">
        <w:rPr>
          <w:rFonts w:ascii="Times New Roman" w:hAnsi="Times New Roman"/>
        </w:rPr>
        <w:t xml:space="preserve"> anomalous ridge</w:t>
      </w:r>
      <w:r w:rsidR="008D1C6A">
        <w:rPr>
          <w:rFonts w:ascii="Times New Roman" w:hAnsi="Times New Roman"/>
        </w:rPr>
        <w:t>s</w:t>
      </w:r>
      <w:r w:rsidR="00AF2662">
        <w:rPr>
          <w:rFonts w:ascii="Times New Roman" w:hAnsi="Times New Roman"/>
        </w:rPr>
        <w:t xml:space="preserve"> in the central and high-latitude North Pacific, respectively. </w:t>
      </w:r>
      <w:r w:rsidR="000303BC">
        <w:rPr>
          <w:rFonts w:ascii="Times New Roman" w:hAnsi="Times New Roman"/>
        </w:rPr>
        <w:t>In light of this observation, it is likely that</w:t>
      </w:r>
      <w:r w:rsidR="00EB2DC3">
        <w:rPr>
          <w:rFonts w:ascii="Times New Roman" w:hAnsi="Times New Roman"/>
        </w:rPr>
        <w:t xml:space="preserve"> </w:t>
      </w:r>
      <w:proofErr w:type="spellStart"/>
      <w:r w:rsidR="009341C1">
        <w:rPr>
          <w:rFonts w:ascii="Times New Roman" w:hAnsi="Times New Roman"/>
        </w:rPr>
        <w:t>diabatic</w:t>
      </w:r>
      <w:proofErr w:type="spellEnd"/>
      <w:r w:rsidR="00846BDD">
        <w:rPr>
          <w:rFonts w:ascii="Times New Roman" w:hAnsi="Times New Roman"/>
        </w:rPr>
        <w:t xml:space="preserve"> </w:t>
      </w:r>
      <w:r w:rsidR="00AF2662">
        <w:rPr>
          <w:rFonts w:ascii="Times New Roman" w:hAnsi="Times New Roman"/>
        </w:rPr>
        <w:t>processes</w:t>
      </w:r>
      <w:r w:rsidR="003526ED">
        <w:rPr>
          <w:rFonts w:ascii="Times New Roman" w:hAnsi="Times New Roman"/>
        </w:rPr>
        <w:t xml:space="preserve"> </w:t>
      </w:r>
      <w:r w:rsidR="00326137">
        <w:rPr>
          <w:rFonts w:ascii="Times New Roman" w:hAnsi="Times New Roman"/>
        </w:rPr>
        <w:t>account</w:t>
      </w:r>
      <w:r w:rsidR="00105B6A">
        <w:rPr>
          <w:rFonts w:ascii="Times New Roman" w:hAnsi="Times New Roman"/>
        </w:rPr>
        <w:t xml:space="preserve"> </w:t>
      </w:r>
      <w:r w:rsidR="00326137">
        <w:rPr>
          <w:rFonts w:ascii="Times New Roman" w:hAnsi="Times New Roman"/>
        </w:rPr>
        <w:t>for</w:t>
      </w:r>
      <w:r w:rsidR="00E33442">
        <w:rPr>
          <w:rFonts w:ascii="Times New Roman" w:hAnsi="Times New Roman"/>
        </w:rPr>
        <w:t xml:space="preserve"> some of</w:t>
      </w:r>
      <w:r w:rsidR="00AF2662">
        <w:rPr>
          <w:rFonts w:ascii="Times New Roman" w:hAnsi="Times New Roman"/>
        </w:rPr>
        <w:t xml:space="preserve"> the reduced forecast skill associated</w:t>
      </w:r>
      <w:r w:rsidR="00105B6A">
        <w:rPr>
          <w:rFonts w:ascii="Times New Roman" w:hAnsi="Times New Roman"/>
        </w:rPr>
        <w:t xml:space="preserve"> with </w:t>
      </w:r>
      <w:r w:rsidR="0088262C">
        <w:rPr>
          <w:rFonts w:ascii="Times New Roman" w:hAnsi="Times New Roman"/>
        </w:rPr>
        <w:t>these</w:t>
      </w:r>
      <w:r w:rsidR="000C29B3">
        <w:rPr>
          <w:rFonts w:ascii="Times New Roman" w:hAnsi="Times New Roman"/>
        </w:rPr>
        <w:t xml:space="preserve"> NPJ</w:t>
      </w:r>
      <w:r w:rsidR="00105B6A">
        <w:rPr>
          <w:rFonts w:ascii="Times New Roman" w:hAnsi="Times New Roman"/>
        </w:rPr>
        <w:t xml:space="preserve"> regimes</w:t>
      </w:r>
      <w:r w:rsidR="003526ED">
        <w:rPr>
          <w:rFonts w:ascii="Times New Roman" w:hAnsi="Times New Roman"/>
        </w:rPr>
        <w:t xml:space="preserve">, given the established </w:t>
      </w:r>
      <w:r w:rsidR="00E33442">
        <w:rPr>
          <w:rFonts w:ascii="Times New Roman" w:hAnsi="Times New Roman"/>
        </w:rPr>
        <w:t>ability of</w:t>
      </w:r>
      <w:r w:rsidR="003526ED">
        <w:rPr>
          <w:rFonts w:ascii="Times New Roman" w:hAnsi="Times New Roman"/>
        </w:rPr>
        <w:t xml:space="preserve"> </w:t>
      </w:r>
      <w:proofErr w:type="spellStart"/>
      <w:r w:rsidR="00E33442">
        <w:rPr>
          <w:rFonts w:ascii="Times New Roman" w:hAnsi="Times New Roman"/>
        </w:rPr>
        <w:t>diabatic</w:t>
      </w:r>
      <w:proofErr w:type="spellEnd"/>
      <w:r w:rsidR="003526ED">
        <w:rPr>
          <w:rFonts w:ascii="Times New Roman" w:hAnsi="Times New Roman"/>
        </w:rPr>
        <w:t xml:space="preserve"> processes to amplify the flow pattern, </w:t>
      </w:r>
      <w:r w:rsidR="009341C1">
        <w:rPr>
          <w:rFonts w:ascii="Times New Roman" w:hAnsi="Times New Roman"/>
        </w:rPr>
        <w:t xml:space="preserve">(e.g., </w:t>
      </w:r>
      <w:proofErr w:type="spellStart"/>
      <w:r w:rsidR="00841751">
        <w:rPr>
          <w:rFonts w:ascii="Times New Roman" w:hAnsi="Times New Roman"/>
        </w:rPr>
        <w:t>Massacand</w:t>
      </w:r>
      <w:proofErr w:type="spellEnd"/>
      <w:r w:rsidR="00841751">
        <w:rPr>
          <w:rFonts w:ascii="Times New Roman" w:hAnsi="Times New Roman"/>
        </w:rPr>
        <w:t xml:space="preserve"> et al. 2001; </w:t>
      </w:r>
      <w:proofErr w:type="spellStart"/>
      <w:r w:rsidR="00841751">
        <w:rPr>
          <w:rFonts w:ascii="Times New Roman" w:hAnsi="Times New Roman"/>
        </w:rPr>
        <w:t>Riemer</w:t>
      </w:r>
      <w:proofErr w:type="spellEnd"/>
      <w:r w:rsidR="00841751">
        <w:rPr>
          <w:rFonts w:ascii="Times New Roman" w:hAnsi="Times New Roman"/>
        </w:rPr>
        <w:t xml:space="preserve"> et al. 2008; </w:t>
      </w:r>
      <w:r w:rsidR="00545B7E">
        <w:rPr>
          <w:rFonts w:ascii="Times New Roman" w:hAnsi="Times New Roman"/>
        </w:rPr>
        <w:t xml:space="preserve">Torn 2010; </w:t>
      </w:r>
      <w:r w:rsidR="009341C1">
        <w:rPr>
          <w:rFonts w:ascii="Times New Roman" w:hAnsi="Times New Roman"/>
        </w:rPr>
        <w:t xml:space="preserve">Ferranti et al. 2015; </w:t>
      </w:r>
      <w:proofErr w:type="spellStart"/>
      <w:r w:rsidR="009341C1">
        <w:rPr>
          <w:rFonts w:ascii="Times New Roman" w:hAnsi="Times New Roman"/>
        </w:rPr>
        <w:t>Pfahl</w:t>
      </w:r>
      <w:proofErr w:type="spellEnd"/>
      <w:r w:rsidR="009341C1">
        <w:rPr>
          <w:rFonts w:ascii="Times New Roman" w:hAnsi="Times New Roman"/>
        </w:rPr>
        <w:t xml:space="preserve"> et al. 2015; Grams and </w:t>
      </w:r>
      <w:proofErr w:type="spellStart"/>
      <w:r w:rsidR="009341C1">
        <w:rPr>
          <w:rFonts w:ascii="Times New Roman" w:hAnsi="Times New Roman"/>
        </w:rPr>
        <w:t>Archambault</w:t>
      </w:r>
      <w:proofErr w:type="spellEnd"/>
      <w:r w:rsidR="009341C1">
        <w:rPr>
          <w:rFonts w:ascii="Times New Roman" w:hAnsi="Times New Roman"/>
        </w:rPr>
        <w:t xml:space="preserve"> 2016)</w:t>
      </w:r>
      <w:r w:rsidR="00AF2662">
        <w:rPr>
          <w:rFonts w:ascii="Times New Roman" w:hAnsi="Times New Roman"/>
        </w:rPr>
        <w:t>.</w:t>
      </w:r>
      <w:r w:rsidR="003526ED">
        <w:rPr>
          <w:rFonts w:ascii="Times New Roman" w:hAnsi="Times New Roman"/>
        </w:rPr>
        <w:t xml:space="preserve"> </w:t>
      </w:r>
      <w:r w:rsidR="00E33442">
        <w:rPr>
          <w:rFonts w:ascii="Times New Roman" w:hAnsi="Times New Roman"/>
        </w:rPr>
        <w:t>A</w:t>
      </w:r>
      <w:r w:rsidR="00C91E4A">
        <w:rPr>
          <w:rFonts w:ascii="Times New Roman" w:hAnsi="Times New Roman"/>
        </w:rPr>
        <w:t>dditional case study work</w:t>
      </w:r>
      <w:r w:rsidR="00105B6A">
        <w:rPr>
          <w:rFonts w:ascii="Times New Roman" w:hAnsi="Times New Roman"/>
        </w:rPr>
        <w:t xml:space="preserve"> that utilizes</w:t>
      </w:r>
      <w:r w:rsidR="00C91E4A">
        <w:rPr>
          <w:rFonts w:ascii="Times New Roman" w:hAnsi="Times New Roman"/>
        </w:rPr>
        <w:t xml:space="preserve"> the NPJ Phase Diagram to </w:t>
      </w:r>
      <w:r w:rsidR="003B1A12">
        <w:rPr>
          <w:rFonts w:ascii="Times New Roman" w:hAnsi="Times New Roman"/>
        </w:rPr>
        <w:t>interrogate</w:t>
      </w:r>
      <w:r w:rsidR="00C91E4A">
        <w:rPr>
          <w:rFonts w:ascii="Times New Roman" w:hAnsi="Times New Roman"/>
        </w:rPr>
        <w:t xml:space="preserve"> poor forecasts that verify within jet retractions </w:t>
      </w:r>
      <w:r w:rsidR="003B1A12">
        <w:rPr>
          <w:rFonts w:ascii="Times New Roman" w:hAnsi="Times New Roman"/>
        </w:rPr>
        <w:t xml:space="preserve">and equatorward shifts </w:t>
      </w:r>
      <w:r w:rsidR="003526ED">
        <w:rPr>
          <w:rFonts w:ascii="Times New Roman" w:hAnsi="Times New Roman"/>
        </w:rPr>
        <w:t xml:space="preserve">is </w:t>
      </w:r>
      <w:r w:rsidR="00E33442">
        <w:rPr>
          <w:rFonts w:ascii="Times New Roman" w:hAnsi="Times New Roman"/>
        </w:rPr>
        <w:t>likely</w:t>
      </w:r>
      <w:r w:rsidR="003B1A12">
        <w:rPr>
          <w:rFonts w:ascii="Times New Roman" w:hAnsi="Times New Roman"/>
        </w:rPr>
        <w:t xml:space="preserve"> to illuminate the</w:t>
      </w:r>
      <w:r w:rsidR="00F47C5B">
        <w:rPr>
          <w:rFonts w:ascii="Times New Roman" w:hAnsi="Times New Roman"/>
        </w:rPr>
        <w:t xml:space="preserve"> specific</w:t>
      </w:r>
      <w:r w:rsidR="003B1A12">
        <w:rPr>
          <w:rFonts w:ascii="Times New Roman" w:hAnsi="Times New Roman"/>
        </w:rPr>
        <w:t xml:space="preserve"> processes that contribute to the reduced forecast skill </w:t>
      </w:r>
      <w:r w:rsidR="003526ED">
        <w:rPr>
          <w:rFonts w:ascii="Times New Roman" w:hAnsi="Times New Roman"/>
        </w:rPr>
        <w:t>during these NPJ regimes</w:t>
      </w:r>
      <w:r w:rsidR="003B1A12">
        <w:rPr>
          <w:rFonts w:ascii="Times New Roman" w:hAnsi="Times New Roman"/>
        </w:rPr>
        <w:t>.</w:t>
      </w:r>
    </w:p>
    <w:p w14:paraId="70D1D6C3" w14:textId="439C1623" w:rsidR="001A3A0C" w:rsidRDefault="00AF2662" w:rsidP="0072724B">
      <w:pPr>
        <w:spacing w:line="480" w:lineRule="auto"/>
        <w:rPr>
          <w:rFonts w:ascii="Times New Roman" w:hAnsi="Times New Roman"/>
        </w:rPr>
      </w:pPr>
      <w:r>
        <w:rPr>
          <w:rFonts w:ascii="Times New Roman" w:hAnsi="Times New Roman"/>
        </w:rPr>
        <w:tab/>
        <w:t xml:space="preserve">An examination of the worst and best </w:t>
      </w:r>
      <w:r w:rsidR="009A407D">
        <w:rPr>
          <w:rFonts w:ascii="Times New Roman" w:hAnsi="Times New Roman"/>
        </w:rPr>
        <w:t xml:space="preserve">medium-range </w:t>
      </w:r>
      <w:r>
        <w:rPr>
          <w:rFonts w:ascii="Times New Roman" w:hAnsi="Times New Roman"/>
        </w:rPr>
        <w:t xml:space="preserve">forecasts in the context of the NPJ Phase Diagram </w:t>
      </w:r>
      <w:r w:rsidR="0088262C">
        <w:rPr>
          <w:rFonts w:ascii="Times New Roman" w:hAnsi="Times New Roman"/>
        </w:rPr>
        <w:t>suggests</w:t>
      </w:r>
      <w:r w:rsidR="001759BE">
        <w:rPr>
          <w:rFonts w:ascii="Times New Roman" w:hAnsi="Times New Roman"/>
        </w:rPr>
        <w:t xml:space="preserve"> that the worst forecasts </w:t>
      </w:r>
      <w:r>
        <w:rPr>
          <w:rFonts w:ascii="Times New Roman" w:hAnsi="Times New Roman"/>
        </w:rPr>
        <w:t xml:space="preserve">are associated with the development </w:t>
      </w:r>
      <w:r w:rsidR="00047236">
        <w:rPr>
          <w:rFonts w:ascii="Times New Roman" w:hAnsi="Times New Roman"/>
        </w:rPr>
        <w:t xml:space="preserve">or persistence </w:t>
      </w:r>
      <w:r>
        <w:rPr>
          <w:rFonts w:ascii="Times New Roman" w:hAnsi="Times New Roman"/>
        </w:rPr>
        <w:t>of upper-tropospheric blocking events over the North Pacific. This result holds regardless of the</w:t>
      </w:r>
      <w:r w:rsidR="001759BE">
        <w:rPr>
          <w:rFonts w:ascii="Times New Roman" w:hAnsi="Times New Roman"/>
        </w:rPr>
        <w:t xml:space="preserve"> </w:t>
      </w:r>
      <w:r>
        <w:rPr>
          <w:rFonts w:ascii="Times New Roman" w:hAnsi="Times New Roman"/>
        </w:rPr>
        <w:t>NPJ regime at the time of forecast initialization</w:t>
      </w:r>
      <w:r w:rsidR="003526ED">
        <w:rPr>
          <w:rFonts w:ascii="Times New Roman" w:hAnsi="Times New Roman"/>
        </w:rPr>
        <w:t>,</w:t>
      </w:r>
      <w:r w:rsidR="00B41474">
        <w:rPr>
          <w:rFonts w:ascii="Times New Roman" w:hAnsi="Times New Roman"/>
        </w:rPr>
        <w:t xml:space="preserve"> and </w:t>
      </w:r>
      <w:r w:rsidR="00582789">
        <w:rPr>
          <w:rFonts w:ascii="Times New Roman" w:hAnsi="Times New Roman"/>
        </w:rPr>
        <w:t>corroborates</w:t>
      </w:r>
      <w:r w:rsidR="00B41474">
        <w:rPr>
          <w:rFonts w:ascii="Times New Roman" w:hAnsi="Times New Roman"/>
        </w:rPr>
        <w:t xml:space="preserve"> </w:t>
      </w:r>
      <w:r w:rsidR="003D4A1A">
        <w:rPr>
          <w:rFonts w:ascii="Times New Roman" w:hAnsi="Times New Roman"/>
        </w:rPr>
        <w:t>previous</w:t>
      </w:r>
      <w:r w:rsidR="00B41474">
        <w:rPr>
          <w:rFonts w:ascii="Times New Roman" w:hAnsi="Times New Roman"/>
        </w:rPr>
        <w:t xml:space="preserve"> </w:t>
      </w:r>
      <w:r w:rsidR="003D4A1A">
        <w:rPr>
          <w:rFonts w:ascii="Times New Roman" w:hAnsi="Times New Roman"/>
        </w:rPr>
        <w:t>work</w:t>
      </w:r>
      <w:r w:rsidR="00B41474">
        <w:rPr>
          <w:rFonts w:ascii="Times New Roman" w:hAnsi="Times New Roman"/>
        </w:rPr>
        <w:t xml:space="preserve"> </w:t>
      </w:r>
      <w:r w:rsidR="003526ED">
        <w:rPr>
          <w:rFonts w:ascii="Times New Roman" w:hAnsi="Times New Roman"/>
        </w:rPr>
        <w:t>highlighting</w:t>
      </w:r>
      <w:r w:rsidR="005E7BBA">
        <w:rPr>
          <w:rFonts w:ascii="Times New Roman" w:hAnsi="Times New Roman"/>
        </w:rPr>
        <w:t xml:space="preserve"> the reduced predictability associated with the development of </w:t>
      </w:r>
      <w:r w:rsidR="003529AC">
        <w:rPr>
          <w:rFonts w:ascii="Times New Roman" w:hAnsi="Times New Roman"/>
        </w:rPr>
        <w:t xml:space="preserve">upper-tropospheric </w:t>
      </w:r>
      <w:r w:rsidR="005E7BBA">
        <w:rPr>
          <w:rFonts w:ascii="Times New Roman" w:hAnsi="Times New Roman"/>
        </w:rPr>
        <w:t>blocking events</w:t>
      </w:r>
      <w:r w:rsidR="00A86653">
        <w:rPr>
          <w:rFonts w:ascii="Times New Roman" w:hAnsi="Times New Roman"/>
        </w:rPr>
        <w:t xml:space="preserve"> (e.g., </w:t>
      </w:r>
      <w:proofErr w:type="spellStart"/>
      <w:r w:rsidR="00A86653">
        <w:rPr>
          <w:rFonts w:ascii="Times New Roman" w:hAnsi="Times New Roman"/>
        </w:rPr>
        <w:t>Tibaldi</w:t>
      </w:r>
      <w:proofErr w:type="spellEnd"/>
      <w:r w:rsidR="00A86653">
        <w:rPr>
          <w:rFonts w:ascii="Times New Roman" w:hAnsi="Times New Roman"/>
        </w:rPr>
        <w:t xml:space="preserve"> and </w:t>
      </w:r>
      <w:proofErr w:type="spellStart"/>
      <w:r w:rsidR="00A86653">
        <w:rPr>
          <w:rFonts w:ascii="Times New Roman" w:hAnsi="Times New Roman"/>
        </w:rPr>
        <w:t>Molteni</w:t>
      </w:r>
      <w:proofErr w:type="spellEnd"/>
      <w:r w:rsidR="00A86653">
        <w:rPr>
          <w:rFonts w:ascii="Times New Roman" w:hAnsi="Times New Roman"/>
        </w:rPr>
        <w:t xml:space="preserve"> 1990; </w:t>
      </w:r>
      <w:proofErr w:type="spellStart"/>
      <w:r w:rsidR="00A86653">
        <w:rPr>
          <w:rFonts w:ascii="Times New Roman" w:hAnsi="Times New Roman"/>
        </w:rPr>
        <w:t>D’Andrea</w:t>
      </w:r>
      <w:proofErr w:type="spellEnd"/>
      <w:r w:rsidR="00A86653">
        <w:rPr>
          <w:rFonts w:ascii="Times New Roman" w:hAnsi="Times New Roman"/>
        </w:rPr>
        <w:t xml:space="preserve"> et al. 1998; </w:t>
      </w:r>
      <w:proofErr w:type="spellStart"/>
      <w:r w:rsidR="00A86653">
        <w:rPr>
          <w:rFonts w:ascii="Times New Roman" w:hAnsi="Times New Roman"/>
        </w:rPr>
        <w:t>Frederiksen</w:t>
      </w:r>
      <w:proofErr w:type="spellEnd"/>
      <w:r w:rsidR="00A86653">
        <w:rPr>
          <w:rFonts w:ascii="Times New Roman" w:hAnsi="Times New Roman"/>
        </w:rPr>
        <w:t xml:space="preserve"> et al. 2004; Pelly and Hoskins 2006; </w:t>
      </w:r>
      <w:proofErr w:type="spellStart"/>
      <w:r w:rsidR="00A86653">
        <w:rPr>
          <w:rFonts w:ascii="Times New Roman" w:hAnsi="Times New Roman"/>
        </w:rPr>
        <w:t>Matsueda</w:t>
      </w:r>
      <w:proofErr w:type="spellEnd"/>
      <w:r w:rsidR="00A86653">
        <w:rPr>
          <w:rFonts w:ascii="Times New Roman" w:hAnsi="Times New Roman"/>
        </w:rPr>
        <w:t xml:space="preserve"> 2011; Ferranti et al. 2015)</w:t>
      </w:r>
      <w:r>
        <w:rPr>
          <w:rFonts w:ascii="Times New Roman" w:hAnsi="Times New Roman"/>
        </w:rPr>
        <w:t>. Consequently,</w:t>
      </w:r>
      <w:r w:rsidR="0037063A">
        <w:rPr>
          <w:rFonts w:ascii="Times New Roman" w:hAnsi="Times New Roman"/>
        </w:rPr>
        <w:t xml:space="preserve"> greater understandin</w:t>
      </w:r>
      <w:r w:rsidR="00F66151">
        <w:rPr>
          <w:rFonts w:ascii="Times New Roman" w:hAnsi="Times New Roman"/>
        </w:rPr>
        <w:t>g surrounding the variability of</w:t>
      </w:r>
      <w:r w:rsidR="0037063A">
        <w:rPr>
          <w:rFonts w:ascii="Times New Roman" w:hAnsi="Times New Roman"/>
        </w:rPr>
        <w:t xml:space="preserve"> flow evolutions that are conducive to the development of upper-tropospheric blocking events is </w:t>
      </w:r>
      <w:r w:rsidR="008002D1">
        <w:rPr>
          <w:rFonts w:ascii="Times New Roman" w:hAnsi="Times New Roman"/>
        </w:rPr>
        <w:t>necessary</w:t>
      </w:r>
      <w:r w:rsidR="0037063A">
        <w:rPr>
          <w:rFonts w:ascii="Times New Roman" w:hAnsi="Times New Roman"/>
        </w:rPr>
        <w:t>. T</w:t>
      </w:r>
      <w:r>
        <w:rPr>
          <w:rFonts w:ascii="Times New Roman" w:hAnsi="Times New Roman"/>
        </w:rPr>
        <w:t>he NPJ Phase Diagram</w:t>
      </w:r>
      <w:r w:rsidR="0037063A">
        <w:rPr>
          <w:rFonts w:ascii="Times New Roman" w:hAnsi="Times New Roman"/>
        </w:rPr>
        <w:t xml:space="preserve"> </w:t>
      </w:r>
      <w:r w:rsidR="001759BE">
        <w:rPr>
          <w:rFonts w:ascii="Times New Roman" w:hAnsi="Times New Roman"/>
        </w:rPr>
        <w:t>provides</w:t>
      </w:r>
      <w:r w:rsidR="0037063A">
        <w:rPr>
          <w:rFonts w:ascii="Times New Roman" w:hAnsi="Times New Roman"/>
        </w:rPr>
        <w:t xml:space="preserve"> an objective </w:t>
      </w:r>
      <w:r w:rsidR="001759BE">
        <w:rPr>
          <w:rFonts w:ascii="Times New Roman" w:hAnsi="Times New Roman"/>
        </w:rPr>
        <w:t>frame of reference from which</w:t>
      </w:r>
      <w:r w:rsidR="0037063A">
        <w:rPr>
          <w:rFonts w:ascii="Times New Roman" w:hAnsi="Times New Roman"/>
        </w:rPr>
        <w:t xml:space="preserve"> to examine the developm</w:t>
      </w:r>
      <w:r w:rsidR="001759BE">
        <w:rPr>
          <w:rFonts w:ascii="Times New Roman" w:hAnsi="Times New Roman"/>
        </w:rPr>
        <w:t>ent of upper-tropospheric blocking events</w:t>
      </w:r>
      <w:r w:rsidR="00A86653">
        <w:rPr>
          <w:rFonts w:ascii="Times New Roman" w:hAnsi="Times New Roman"/>
        </w:rPr>
        <w:t xml:space="preserve"> and to identify the</w:t>
      </w:r>
      <w:r w:rsidR="0037063A">
        <w:rPr>
          <w:rFonts w:ascii="Times New Roman" w:hAnsi="Times New Roman"/>
        </w:rPr>
        <w:t xml:space="preserve"> </w:t>
      </w:r>
      <w:r w:rsidR="003D4A1A">
        <w:rPr>
          <w:rFonts w:ascii="Times New Roman" w:hAnsi="Times New Roman"/>
        </w:rPr>
        <w:t>spectrum</w:t>
      </w:r>
      <w:r w:rsidR="00A86653">
        <w:rPr>
          <w:rFonts w:ascii="Times New Roman" w:hAnsi="Times New Roman"/>
        </w:rPr>
        <w:t xml:space="preserve"> of synoptic </w:t>
      </w:r>
      <w:r w:rsidR="0037063A">
        <w:rPr>
          <w:rFonts w:ascii="Times New Roman" w:hAnsi="Times New Roman"/>
        </w:rPr>
        <w:t xml:space="preserve">flow evolutions that are conducive to </w:t>
      </w:r>
      <w:r w:rsidR="006764FF">
        <w:rPr>
          <w:rFonts w:ascii="Times New Roman" w:hAnsi="Times New Roman"/>
        </w:rPr>
        <w:t>block</w:t>
      </w:r>
      <w:r w:rsidR="0037063A">
        <w:rPr>
          <w:rFonts w:ascii="Times New Roman" w:hAnsi="Times New Roman"/>
        </w:rPr>
        <w:t xml:space="preserve"> formation.</w:t>
      </w:r>
      <w:r>
        <w:rPr>
          <w:rFonts w:ascii="Times New Roman" w:hAnsi="Times New Roman"/>
        </w:rPr>
        <w:t xml:space="preserve"> </w:t>
      </w:r>
      <w:r w:rsidR="0037063A">
        <w:rPr>
          <w:rFonts w:ascii="Times New Roman" w:hAnsi="Times New Roman"/>
        </w:rPr>
        <w:t>Additionally</w:t>
      </w:r>
      <w:r>
        <w:rPr>
          <w:rFonts w:ascii="Times New Roman" w:hAnsi="Times New Roman"/>
        </w:rPr>
        <w:t xml:space="preserve">, it is apparent that </w:t>
      </w:r>
      <w:r w:rsidR="0072724B">
        <w:rPr>
          <w:rFonts w:ascii="Times New Roman" w:hAnsi="Times New Roman"/>
        </w:rPr>
        <w:t>the worst</w:t>
      </w:r>
      <w:r w:rsidR="0037063A">
        <w:rPr>
          <w:rFonts w:ascii="Times New Roman" w:hAnsi="Times New Roman"/>
        </w:rPr>
        <w:t xml:space="preserve"> </w:t>
      </w:r>
      <w:r w:rsidR="0072724B">
        <w:rPr>
          <w:rFonts w:ascii="Times New Roman" w:hAnsi="Times New Roman"/>
        </w:rPr>
        <w:t xml:space="preserve">forecasts are associated with a significant movement towards an equatorward shift </w:t>
      </w:r>
      <w:r w:rsidR="00A82033">
        <w:rPr>
          <w:rFonts w:ascii="Times New Roman" w:hAnsi="Times New Roman"/>
        </w:rPr>
        <w:t>with</w:t>
      </w:r>
      <w:r w:rsidR="0072724B">
        <w:rPr>
          <w:rFonts w:ascii="Times New Roman" w:hAnsi="Times New Roman"/>
        </w:rPr>
        <w:t xml:space="preserve">in the NPJ </w:t>
      </w:r>
      <w:r w:rsidR="005E7A80">
        <w:rPr>
          <w:rFonts w:ascii="Times New Roman" w:hAnsi="Times New Roman"/>
        </w:rPr>
        <w:t>Phase Diagram during the 10-</w:t>
      </w:r>
      <w:r w:rsidR="009275EE">
        <w:rPr>
          <w:rFonts w:ascii="Times New Roman" w:hAnsi="Times New Roman"/>
        </w:rPr>
        <w:t>day period</w:t>
      </w:r>
      <w:r w:rsidR="0072724B">
        <w:rPr>
          <w:rFonts w:ascii="Times New Roman" w:hAnsi="Times New Roman"/>
        </w:rPr>
        <w:t xml:space="preserve"> following forecast initialization, while the best forecasts exhibit a significant </w:t>
      </w:r>
      <w:r w:rsidR="0072724B">
        <w:rPr>
          <w:rFonts w:ascii="Times New Roman" w:hAnsi="Times New Roman"/>
        </w:rPr>
        <w:lastRenderedPageBreak/>
        <w:t xml:space="preserve">movement towards a poleward shift. </w:t>
      </w:r>
      <w:r w:rsidR="009275EE">
        <w:rPr>
          <w:rFonts w:ascii="Times New Roman" w:hAnsi="Times New Roman"/>
        </w:rPr>
        <w:t>In light of this result, t</w:t>
      </w:r>
      <w:r w:rsidR="0072724B">
        <w:rPr>
          <w:rFonts w:ascii="Times New Roman" w:hAnsi="Times New Roman"/>
        </w:rPr>
        <w:t xml:space="preserve">he NPJ Phase Diagram </w:t>
      </w:r>
      <w:r w:rsidR="0088262C">
        <w:rPr>
          <w:rFonts w:ascii="Times New Roman" w:hAnsi="Times New Roman"/>
        </w:rPr>
        <w:t>provides an</w:t>
      </w:r>
      <w:r w:rsidR="009275EE">
        <w:rPr>
          <w:rFonts w:ascii="Times New Roman" w:hAnsi="Times New Roman"/>
        </w:rPr>
        <w:t xml:space="preserve"> objective tool to identify</w:t>
      </w:r>
      <w:r w:rsidR="00164096">
        <w:rPr>
          <w:rFonts w:ascii="Times New Roman" w:hAnsi="Times New Roman"/>
        </w:rPr>
        <w:t xml:space="preserve"> NPJ</w:t>
      </w:r>
      <w:r w:rsidR="0072724B">
        <w:rPr>
          <w:rFonts w:ascii="Times New Roman" w:hAnsi="Times New Roman"/>
        </w:rPr>
        <w:t xml:space="preserve"> regime transitions and can be </w:t>
      </w:r>
      <w:r w:rsidR="003D4A1A">
        <w:rPr>
          <w:rFonts w:ascii="Times New Roman" w:hAnsi="Times New Roman"/>
        </w:rPr>
        <w:t>utilized</w:t>
      </w:r>
      <w:r w:rsidR="0072724B">
        <w:rPr>
          <w:rFonts w:ascii="Times New Roman" w:hAnsi="Times New Roman"/>
        </w:rPr>
        <w:t xml:space="preserve"> to examine the characteristic synoptic flow patterns associated with </w:t>
      </w:r>
      <w:r w:rsidR="00164096">
        <w:rPr>
          <w:rFonts w:ascii="Times New Roman" w:hAnsi="Times New Roman"/>
        </w:rPr>
        <w:t xml:space="preserve">those transitions. </w:t>
      </w:r>
      <w:r w:rsidR="003D4A1A">
        <w:rPr>
          <w:rFonts w:ascii="Times New Roman" w:hAnsi="Times New Roman"/>
        </w:rPr>
        <w:t>R</w:t>
      </w:r>
      <w:r w:rsidR="003526ED">
        <w:rPr>
          <w:rFonts w:ascii="Times New Roman" w:hAnsi="Times New Roman"/>
        </w:rPr>
        <w:t>esults from such</w:t>
      </w:r>
      <w:r w:rsidR="009275EE">
        <w:rPr>
          <w:rFonts w:ascii="Times New Roman" w:hAnsi="Times New Roman"/>
        </w:rPr>
        <w:t xml:space="preserve"> </w:t>
      </w:r>
      <w:r w:rsidR="003D4A1A">
        <w:rPr>
          <w:rFonts w:ascii="Times New Roman" w:hAnsi="Times New Roman"/>
        </w:rPr>
        <w:t>examination</w:t>
      </w:r>
      <w:r w:rsidR="003526ED">
        <w:rPr>
          <w:rFonts w:ascii="Times New Roman" w:hAnsi="Times New Roman"/>
        </w:rPr>
        <w:t>s</w:t>
      </w:r>
      <w:r w:rsidR="00A84B05">
        <w:rPr>
          <w:rFonts w:ascii="Times New Roman" w:hAnsi="Times New Roman"/>
        </w:rPr>
        <w:t xml:space="preserve"> </w:t>
      </w:r>
      <w:r w:rsidR="00586614">
        <w:rPr>
          <w:rFonts w:ascii="Times New Roman" w:hAnsi="Times New Roman"/>
        </w:rPr>
        <w:t>have</w:t>
      </w:r>
      <w:r w:rsidR="006764FF">
        <w:rPr>
          <w:rFonts w:ascii="Times New Roman" w:hAnsi="Times New Roman"/>
        </w:rPr>
        <w:t xml:space="preserve"> the</w:t>
      </w:r>
      <w:r w:rsidR="00A84B05">
        <w:rPr>
          <w:rFonts w:ascii="Times New Roman" w:hAnsi="Times New Roman"/>
        </w:rPr>
        <w:t xml:space="preserve"> potential to increase confidence in </w:t>
      </w:r>
      <w:r w:rsidR="00076948">
        <w:rPr>
          <w:rFonts w:ascii="Times New Roman" w:hAnsi="Times New Roman"/>
        </w:rPr>
        <w:t>operational forecast</w:t>
      </w:r>
      <w:r w:rsidR="009275EE">
        <w:rPr>
          <w:rFonts w:ascii="Times New Roman" w:hAnsi="Times New Roman"/>
        </w:rPr>
        <w:t>s</w:t>
      </w:r>
      <w:r w:rsidR="006764FF">
        <w:rPr>
          <w:rFonts w:ascii="Times New Roman" w:hAnsi="Times New Roman"/>
        </w:rPr>
        <w:t xml:space="preserve"> during periods of regime transition</w:t>
      </w:r>
      <w:r w:rsidR="003D4A1A">
        <w:rPr>
          <w:rFonts w:ascii="Times New Roman" w:hAnsi="Times New Roman"/>
        </w:rPr>
        <w:t>, given that certain trajectories within the NPJ Phase Diagram are associated with reduced forecast skill.</w:t>
      </w:r>
    </w:p>
    <w:p w14:paraId="09FC22E2" w14:textId="51F0DCFB" w:rsidR="0075249F" w:rsidRDefault="0072724B" w:rsidP="00404B2A">
      <w:pPr>
        <w:spacing w:line="480" w:lineRule="auto"/>
        <w:rPr>
          <w:rFonts w:ascii="Times New Roman" w:hAnsi="Times New Roman"/>
        </w:rPr>
      </w:pPr>
      <w:r>
        <w:rPr>
          <w:rFonts w:ascii="Times New Roman" w:hAnsi="Times New Roman"/>
        </w:rPr>
        <w:tab/>
      </w:r>
      <w:r w:rsidR="00404B2A">
        <w:rPr>
          <w:rFonts w:ascii="Times New Roman" w:hAnsi="Times New Roman"/>
        </w:rPr>
        <w:t>Finally, the</w:t>
      </w:r>
      <w:r w:rsidR="003D4A1A">
        <w:rPr>
          <w:rFonts w:ascii="Times New Roman" w:hAnsi="Times New Roman"/>
        </w:rPr>
        <w:t xml:space="preserve"> relative</w:t>
      </w:r>
      <w:r w:rsidR="00404B2A">
        <w:rPr>
          <w:rFonts w:ascii="Times New Roman" w:hAnsi="Times New Roman"/>
        </w:rPr>
        <w:t xml:space="preserve"> forecast skill associated with each NPJ regime is only applicable in the context of the GEFS Reforecast dataset. Co</w:t>
      </w:r>
      <w:r w:rsidR="007E01AA">
        <w:rPr>
          <w:rFonts w:ascii="Times New Roman" w:hAnsi="Times New Roman"/>
        </w:rPr>
        <w:t xml:space="preserve">nsequently, additional </w:t>
      </w:r>
      <w:r w:rsidR="00DC7712">
        <w:rPr>
          <w:rFonts w:ascii="Times New Roman" w:hAnsi="Times New Roman"/>
        </w:rPr>
        <w:t>research</w:t>
      </w:r>
      <w:r w:rsidR="007E01AA">
        <w:rPr>
          <w:rFonts w:ascii="Times New Roman" w:hAnsi="Times New Roman"/>
        </w:rPr>
        <w:t xml:space="preserve"> is required to</w:t>
      </w:r>
      <w:r w:rsidR="00404B2A">
        <w:rPr>
          <w:rFonts w:ascii="Times New Roman" w:hAnsi="Times New Roman"/>
        </w:rPr>
        <w:t xml:space="preserve"> evaluate the forecast skill </w:t>
      </w:r>
      <w:r w:rsidR="00B5159C">
        <w:rPr>
          <w:rFonts w:ascii="Times New Roman" w:hAnsi="Times New Roman"/>
        </w:rPr>
        <w:t xml:space="preserve">of </w:t>
      </w:r>
      <w:r w:rsidR="0088262C">
        <w:rPr>
          <w:rFonts w:ascii="Times New Roman" w:hAnsi="Times New Roman"/>
        </w:rPr>
        <w:t>NPJ regimes</w:t>
      </w:r>
      <w:r w:rsidR="00B5159C">
        <w:rPr>
          <w:rFonts w:ascii="Times New Roman" w:hAnsi="Times New Roman"/>
        </w:rPr>
        <w:t xml:space="preserve"> </w:t>
      </w:r>
      <w:r w:rsidR="00404B2A">
        <w:rPr>
          <w:rFonts w:ascii="Times New Roman" w:hAnsi="Times New Roman"/>
        </w:rPr>
        <w:t xml:space="preserve">in the context of </w:t>
      </w:r>
      <w:r w:rsidR="00BD4620">
        <w:rPr>
          <w:rFonts w:ascii="Times New Roman" w:hAnsi="Times New Roman"/>
        </w:rPr>
        <w:t>other global</w:t>
      </w:r>
      <w:r w:rsidR="0075249F">
        <w:rPr>
          <w:rFonts w:ascii="Times New Roman" w:hAnsi="Times New Roman"/>
        </w:rPr>
        <w:t xml:space="preserve"> </w:t>
      </w:r>
      <w:r w:rsidR="00BD4620">
        <w:rPr>
          <w:rFonts w:ascii="Times New Roman" w:hAnsi="Times New Roman"/>
        </w:rPr>
        <w:t>prediction</w:t>
      </w:r>
      <w:r w:rsidR="0075249F">
        <w:rPr>
          <w:rFonts w:ascii="Times New Roman" w:hAnsi="Times New Roman"/>
        </w:rPr>
        <w:t xml:space="preserve"> systems</w:t>
      </w:r>
      <w:r w:rsidR="00404B2A">
        <w:rPr>
          <w:rFonts w:ascii="Times New Roman" w:hAnsi="Times New Roman"/>
        </w:rPr>
        <w:t xml:space="preserve">. </w:t>
      </w:r>
      <w:r w:rsidR="00BD4620">
        <w:rPr>
          <w:rFonts w:ascii="Times New Roman" w:hAnsi="Times New Roman"/>
        </w:rPr>
        <w:t>An</w:t>
      </w:r>
      <w:r w:rsidR="0075249F">
        <w:rPr>
          <w:rFonts w:ascii="Times New Roman" w:hAnsi="Times New Roman"/>
        </w:rPr>
        <w:t xml:space="preserve"> independent</w:t>
      </w:r>
      <w:r w:rsidR="00B5159C">
        <w:rPr>
          <w:rFonts w:ascii="Times New Roman" w:hAnsi="Times New Roman"/>
        </w:rPr>
        <w:t xml:space="preserve"> evaluation of forecast skill</w:t>
      </w:r>
      <w:r w:rsidR="00BD4620">
        <w:rPr>
          <w:rFonts w:ascii="Times New Roman" w:hAnsi="Times New Roman"/>
        </w:rPr>
        <w:t xml:space="preserve"> in the context of these other global prediction systems</w:t>
      </w:r>
      <w:r w:rsidR="00404B2A">
        <w:rPr>
          <w:rFonts w:ascii="Times New Roman" w:hAnsi="Times New Roman"/>
        </w:rPr>
        <w:t xml:space="preserve"> </w:t>
      </w:r>
      <w:r w:rsidR="0009367E">
        <w:rPr>
          <w:rFonts w:ascii="Times New Roman" w:hAnsi="Times New Roman"/>
        </w:rPr>
        <w:t>has</w:t>
      </w:r>
      <w:r w:rsidR="0075249F">
        <w:rPr>
          <w:rFonts w:ascii="Times New Roman" w:hAnsi="Times New Roman"/>
        </w:rPr>
        <w:t xml:space="preserve"> the potential to illuminate whether the</w:t>
      </w:r>
      <w:r w:rsidR="00404B2A">
        <w:rPr>
          <w:rFonts w:ascii="Times New Roman" w:hAnsi="Times New Roman"/>
        </w:rPr>
        <w:t xml:space="preserve"> </w:t>
      </w:r>
      <w:r w:rsidR="00E25863">
        <w:rPr>
          <w:rFonts w:ascii="Times New Roman" w:hAnsi="Times New Roman"/>
        </w:rPr>
        <w:t>large-scale</w:t>
      </w:r>
      <w:r w:rsidR="00404B2A">
        <w:rPr>
          <w:rFonts w:ascii="Times New Roman" w:hAnsi="Times New Roman"/>
        </w:rPr>
        <w:t xml:space="preserve"> flow patterns </w:t>
      </w:r>
      <w:r w:rsidR="003D4A1A">
        <w:rPr>
          <w:rFonts w:ascii="Times New Roman" w:hAnsi="Times New Roman"/>
        </w:rPr>
        <w:t>that exhibit</w:t>
      </w:r>
      <w:r w:rsidR="00404B2A">
        <w:rPr>
          <w:rFonts w:ascii="Times New Roman" w:hAnsi="Times New Roman"/>
        </w:rPr>
        <w:t xml:space="preserve"> reduced skill in the GEFS</w:t>
      </w:r>
      <w:r w:rsidR="00BD4620">
        <w:rPr>
          <w:rFonts w:ascii="Times New Roman" w:hAnsi="Times New Roman"/>
        </w:rPr>
        <w:t xml:space="preserve"> Reforecast dataset</w:t>
      </w:r>
      <w:r w:rsidR="00404B2A">
        <w:rPr>
          <w:rFonts w:ascii="Times New Roman" w:hAnsi="Times New Roman"/>
        </w:rPr>
        <w:t xml:space="preserve"> are pervasive across all modeling systems. To the degree that any differences exist between </w:t>
      </w:r>
      <w:r w:rsidR="0009367E">
        <w:rPr>
          <w:rFonts w:ascii="Times New Roman" w:hAnsi="Times New Roman"/>
        </w:rPr>
        <w:t>global prediction</w:t>
      </w:r>
      <w:r w:rsidR="00404B2A">
        <w:rPr>
          <w:rFonts w:ascii="Times New Roman" w:hAnsi="Times New Roman"/>
        </w:rPr>
        <w:t xml:space="preserve"> systems with respect to the relative forecast skill of NPJ regimes, </w:t>
      </w:r>
      <w:r w:rsidR="0075249F">
        <w:rPr>
          <w:rFonts w:ascii="Times New Roman" w:hAnsi="Times New Roman"/>
        </w:rPr>
        <w:t xml:space="preserve">these evaluations </w:t>
      </w:r>
      <w:r w:rsidR="0009367E">
        <w:rPr>
          <w:rFonts w:ascii="Times New Roman" w:hAnsi="Times New Roman"/>
        </w:rPr>
        <w:t xml:space="preserve">have the potential to </w:t>
      </w:r>
      <w:r w:rsidR="003D4A1A">
        <w:rPr>
          <w:rFonts w:ascii="Times New Roman" w:hAnsi="Times New Roman"/>
        </w:rPr>
        <w:t>identify</w:t>
      </w:r>
      <w:r w:rsidR="0009367E">
        <w:rPr>
          <w:rFonts w:ascii="Times New Roman" w:hAnsi="Times New Roman"/>
        </w:rPr>
        <w:t xml:space="preserve"> </w:t>
      </w:r>
      <w:r w:rsidR="003D4A1A">
        <w:rPr>
          <w:rFonts w:ascii="Times New Roman" w:hAnsi="Times New Roman"/>
        </w:rPr>
        <w:t>situations during which</w:t>
      </w:r>
      <w:r w:rsidR="0088262C">
        <w:rPr>
          <w:rFonts w:ascii="Times New Roman" w:hAnsi="Times New Roman"/>
        </w:rPr>
        <w:t xml:space="preserve"> greater confidence could be prescribed to</w:t>
      </w:r>
      <w:r w:rsidR="003D4A1A">
        <w:rPr>
          <w:rFonts w:ascii="Times New Roman" w:hAnsi="Times New Roman"/>
        </w:rPr>
        <w:t xml:space="preserve"> </w:t>
      </w:r>
      <w:r w:rsidR="0088262C">
        <w:rPr>
          <w:rFonts w:ascii="Times New Roman" w:hAnsi="Times New Roman"/>
        </w:rPr>
        <w:t>a particular global prediction</w:t>
      </w:r>
      <w:r w:rsidR="0009367E">
        <w:rPr>
          <w:rFonts w:ascii="Times New Roman" w:hAnsi="Times New Roman"/>
        </w:rPr>
        <w:t xml:space="preserve"> system</w:t>
      </w:r>
      <w:r w:rsidR="0075249F">
        <w:rPr>
          <w:rFonts w:ascii="Times New Roman" w:hAnsi="Times New Roman"/>
        </w:rPr>
        <w:t>.</w:t>
      </w:r>
    </w:p>
    <w:p w14:paraId="353CD16E" w14:textId="77777777" w:rsidR="004E0FE5" w:rsidRDefault="004E0FE5" w:rsidP="00404B2A">
      <w:pPr>
        <w:spacing w:line="480" w:lineRule="auto"/>
        <w:rPr>
          <w:rFonts w:ascii="Times New Roman" w:hAnsi="Times New Roman"/>
        </w:rPr>
      </w:pPr>
    </w:p>
    <w:p w14:paraId="0F0A552A" w14:textId="39D6B8F2" w:rsidR="0075249F" w:rsidRPr="004E0FE5" w:rsidRDefault="00623462" w:rsidP="00404B2A">
      <w:pPr>
        <w:spacing w:line="480" w:lineRule="auto"/>
        <w:rPr>
          <w:rFonts w:ascii="Times New Roman" w:hAnsi="Times New Roman"/>
          <w:i/>
        </w:rPr>
      </w:pPr>
      <w:r>
        <w:rPr>
          <w:rFonts w:ascii="Times New Roman" w:hAnsi="Times New Roman"/>
          <w:i/>
        </w:rPr>
        <w:t>Acknowledg</w:t>
      </w:r>
      <w:r w:rsidR="0075249F" w:rsidRPr="004E0FE5">
        <w:rPr>
          <w:rFonts w:ascii="Times New Roman" w:hAnsi="Times New Roman"/>
          <w:i/>
        </w:rPr>
        <w:t>ments</w:t>
      </w:r>
    </w:p>
    <w:p w14:paraId="575FBEC2" w14:textId="45CB67AD" w:rsidR="004E0FE5" w:rsidRDefault="008E5CE4" w:rsidP="00404B2A">
      <w:pPr>
        <w:spacing w:line="480" w:lineRule="auto"/>
        <w:rPr>
          <w:rFonts w:ascii="Times New Roman" w:hAnsi="Times New Roman"/>
        </w:rPr>
      </w:pPr>
      <w:r>
        <w:rPr>
          <w:rFonts w:ascii="Times New Roman" w:hAnsi="Times New Roman"/>
        </w:rPr>
        <w:t>The authors</w:t>
      </w:r>
      <w:r w:rsidR="0064456F">
        <w:rPr>
          <w:rFonts w:ascii="Times New Roman" w:hAnsi="Times New Roman"/>
        </w:rPr>
        <w:t xml:space="preserve"> thank Mike </w:t>
      </w:r>
      <w:proofErr w:type="spellStart"/>
      <w:r w:rsidR="0064456F">
        <w:rPr>
          <w:rFonts w:ascii="Times New Roman" w:hAnsi="Times New Roman"/>
        </w:rPr>
        <w:t>Bodner</w:t>
      </w:r>
      <w:proofErr w:type="spellEnd"/>
      <w:r w:rsidR="0064456F">
        <w:rPr>
          <w:rFonts w:ascii="Times New Roman" w:hAnsi="Times New Roman"/>
        </w:rPr>
        <w:t xml:space="preserve">, Daniel </w:t>
      </w:r>
      <w:proofErr w:type="spellStart"/>
      <w:r w:rsidR="0064456F">
        <w:rPr>
          <w:rFonts w:ascii="Times New Roman" w:hAnsi="Times New Roman"/>
        </w:rPr>
        <w:t>Halperin</w:t>
      </w:r>
      <w:proofErr w:type="spellEnd"/>
      <w:r w:rsidR="0064456F">
        <w:rPr>
          <w:rFonts w:ascii="Times New Roman" w:hAnsi="Times New Roman"/>
        </w:rPr>
        <w:t>,</w:t>
      </w:r>
      <w:r w:rsidR="00623462">
        <w:rPr>
          <w:rFonts w:ascii="Times New Roman" w:hAnsi="Times New Roman"/>
        </w:rPr>
        <w:t xml:space="preserve"> Arlene Laing,</w:t>
      </w:r>
      <w:r w:rsidR="0064456F">
        <w:rPr>
          <w:rFonts w:ascii="Times New Roman" w:hAnsi="Times New Roman"/>
        </w:rPr>
        <w:t xml:space="preserve"> Bill </w:t>
      </w:r>
      <w:proofErr w:type="spellStart"/>
      <w:r w:rsidR="0064456F">
        <w:rPr>
          <w:rFonts w:ascii="Times New Roman" w:hAnsi="Times New Roman"/>
        </w:rPr>
        <w:t>Lamberson</w:t>
      </w:r>
      <w:proofErr w:type="spellEnd"/>
      <w:r w:rsidR="0064456F">
        <w:rPr>
          <w:rFonts w:ascii="Times New Roman" w:hAnsi="Times New Roman"/>
        </w:rPr>
        <w:t xml:space="preserve">, Sara </w:t>
      </w:r>
      <w:proofErr w:type="spellStart"/>
      <w:r w:rsidR="0064456F">
        <w:rPr>
          <w:rFonts w:ascii="Times New Roman" w:hAnsi="Times New Roman"/>
        </w:rPr>
        <w:t>Ganetis</w:t>
      </w:r>
      <w:proofErr w:type="spellEnd"/>
      <w:r w:rsidR="0064456F">
        <w:rPr>
          <w:rFonts w:ascii="Times New Roman" w:hAnsi="Times New Roman"/>
        </w:rPr>
        <w:t xml:space="preserve">, and Josh </w:t>
      </w:r>
      <w:proofErr w:type="spellStart"/>
      <w:r w:rsidR="0064456F">
        <w:rPr>
          <w:rFonts w:ascii="Times New Roman" w:hAnsi="Times New Roman"/>
        </w:rPr>
        <w:t>Kastman</w:t>
      </w:r>
      <w:proofErr w:type="spellEnd"/>
      <w:r w:rsidR="0064456F">
        <w:rPr>
          <w:rFonts w:ascii="Times New Roman" w:hAnsi="Times New Roman"/>
        </w:rPr>
        <w:t xml:space="preserve"> for their constructive discussions concerning the NPJ Phase Diagram. The authors also</w:t>
      </w:r>
      <w:r>
        <w:rPr>
          <w:rFonts w:ascii="Times New Roman" w:hAnsi="Times New Roman"/>
        </w:rPr>
        <w:t xml:space="preserve"> thank the National Oceanic and Atmospheric Administration for its support of thi</w:t>
      </w:r>
      <w:r w:rsidR="002B3F84">
        <w:rPr>
          <w:rFonts w:ascii="Times New Roman" w:hAnsi="Times New Roman"/>
        </w:rPr>
        <w:t xml:space="preserve">s work </w:t>
      </w:r>
      <w:r>
        <w:rPr>
          <w:rFonts w:ascii="Times New Roman" w:hAnsi="Times New Roman"/>
        </w:rPr>
        <w:t>via</w:t>
      </w:r>
      <w:r w:rsidR="002B3F84">
        <w:rPr>
          <w:rFonts w:ascii="Times New Roman" w:hAnsi="Times New Roman"/>
        </w:rPr>
        <w:t xml:space="preserve"> </w:t>
      </w:r>
      <w:r>
        <w:rPr>
          <w:rFonts w:ascii="Times New Roman" w:hAnsi="Times New Roman"/>
        </w:rPr>
        <w:t>grant</w:t>
      </w:r>
      <w:r w:rsidR="002B3F84">
        <w:rPr>
          <w:rFonts w:ascii="Times New Roman" w:hAnsi="Times New Roman"/>
        </w:rPr>
        <w:t xml:space="preserve"> </w:t>
      </w:r>
      <w:r w:rsidRPr="008E5CE4">
        <w:rPr>
          <w:rFonts w:ascii="Times New Roman" w:hAnsi="Times New Roman"/>
        </w:rPr>
        <w:t>NA15NWS4680006</w:t>
      </w:r>
      <w:r>
        <w:rPr>
          <w:rFonts w:ascii="Times New Roman" w:hAnsi="Times New Roman"/>
        </w:rPr>
        <w:t>.</w:t>
      </w:r>
    </w:p>
    <w:p w14:paraId="74804E97" w14:textId="7F831A12" w:rsidR="004E0FE5" w:rsidRDefault="004E0FE5" w:rsidP="00404B2A">
      <w:pPr>
        <w:spacing w:line="480" w:lineRule="auto"/>
        <w:rPr>
          <w:rFonts w:ascii="Times New Roman" w:hAnsi="Times New Roman"/>
        </w:rPr>
        <w:sectPr w:rsidR="004E0FE5" w:rsidSect="00517CA2">
          <w:pgSz w:w="12240" w:h="15840"/>
          <w:pgMar w:top="1440" w:right="1440" w:bottom="1440" w:left="1440" w:header="720" w:footer="720" w:gutter="0"/>
          <w:lnNumType w:countBy="1" w:restart="continuous"/>
          <w:cols w:space="720"/>
          <w:docGrid w:linePitch="360"/>
        </w:sectPr>
      </w:pPr>
    </w:p>
    <w:p w14:paraId="68829FE8" w14:textId="38F2D429" w:rsidR="0075249F" w:rsidRDefault="0075249F" w:rsidP="00404B2A">
      <w:pPr>
        <w:spacing w:line="480" w:lineRule="auto"/>
        <w:rPr>
          <w:rFonts w:ascii="Times New Roman" w:hAnsi="Times New Roman"/>
          <w:b/>
        </w:rPr>
      </w:pPr>
      <w:r>
        <w:rPr>
          <w:rFonts w:ascii="Times New Roman" w:hAnsi="Times New Roman"/>
          <w:b/>
        </w:rPr>
        <w:lastRenderedPageBreak/>
        <w:t>References</w:t>
      </w:r>
    </w:p>
    <w:p w14:paraId="625E545B" w14:textId="3A00F83D" w:rsidR="006A2552" w:rsidRPr="006A2552" w:rsidRDefault="006A2552" w:rsidP="006A2552">
      <w:pPr>
        <w:spacing w:line="480" w:lineRule="auto"/>
        <w:ind w:left="720" w:hanging="720"/>
        <w:rPr>
          <w:rFonts w:ascii="Times New Roman" w:hAnsi="Times New Roman"/>
        </w:rPr>
      </w:pPr>
      <w:proofErr w:type="spellStart"/>
      <w:r w:rsidRPr="006A2552">
        <w:rPr>
          <w:rFonts w:ascii="Times New Roman" w:hAnsi="Times New Roman"/>
        </w:rPr>
        <w:t>Ambaum</w:t>
      </w:r>
      <w:proofErr w:type="spellEnd"/>
      <w:r w:rsidRPr="006A2552">
        <w:rPr>
          <w:rFonts w:ascii="Times New Roman" w:hAnsi="Times New Roman"/>
        </w:rPr>
        <w:t xml:space="preserve">, M., B. Hoskins, and D. Stephenson, 2001: Arctic Oscillation or North Atlantic Oscillation? </w:t>
      </w:r>
      <w:r w:rsidRPr="006A2552">
        <w:rPr>
          <w:rFonts w:ascii="Times New Roman" w:hAnsi="Times New Roman"/>
          <w:i/>
        </w:rPr>
        <w:t>J. Climate</w:t>
      </w:r>
      <w:r w:rsidRPr="006A2552">
        <w:rPr>
          <w:rFonts w:ascii="Times New Roman" w:hAnsi="Times New Roman"/>
        </w:rPr>
        <w:t xml:space="preserve">, </w:t>
      </w:r>
      <w:r w:rsidRPr="006A2552">
        <w:rPr>
          <w:rFonts w:ascii="Times New Roman" w:hAnsi="Times New Roman"/>
          <w:b/>
        </w:rPr>
        <w:t>14</w:t>
      </w:r>
      <w:r w:rsidRPr="006A2552">
        <w:rPr>
          <w:rFonts w:ascii="Times New Roman" w:hAnsi="Times New Roman"/>
        </w:rPr>
        <w:t xml:space="preserve">, 3495–3507, </w:t>
      </w:r>
      <w:proofErr w:type="spellStart"/>
      <w:r w:rsidRPr="006A2552">
        <w:rPr>
          <w:rFonts w:ascii="Times New Roman" w:hAnsi="Times New Roman"/>
        </w:rPr>
        <w:t>doi</w:t>
      </w:r>
      <w:proofErr w:type="spellEnd"/>
      <w:r w:rsidRPr="006A2552">
        <w:rPr>
          <w:rFonts w:ascii="Times New Roman" w:hAnsi="Times New Roman"/>
        </w:rPr>
        <w:t>: https://doi.org/10.1175/1520-0442(</w:t>
      </w:r>
      <w:proofErr w:type="gramStart"/>
      <w:r w:rsidRPr="006A2552">
        <w:rPr>
          <w:rFonts w:ascii="Times New Roman" w:hAnsi="Times New Roman"/>
        </w:rPr>
        <w:t>2001)014</w:t>
      </w:r>
      <w:proofErr w:type="gramEnd"/>
      <w:r w:rsidRPr="006A2552">
        <w:rPr>
          <w:rFonts w:ascii="Times New Roman" w:hAnsi="Times New Roman"/>
        </w:rPr>
        <w:t>&lt;3495:AOONAO&gt;2.0.CO;2.</w:t>
      </w:r>
    </w:p>
    <w:p w14:paraId="57D71BB9" w14:textId="77777777" w:rsidR="006A2552" w:rsidRPr="006A2552" w:rsidRDefault="006A2552" w:rsidP="006A2552">
      <w:pPr>
        <w:spacing w:line="480" w:lineRule="auto"/>
        <w:ind w:left="720" w:hanging="720"/>
        <w:rPr>
          <w:rFonts w:ascii="Times New Roman" w:hAnsi="Times New Roman"/>
        </w:rPr>
      </w:pPr>
      <w:proofErr w:type="spellStart"/>
      <w:r w:rsidRPr="006A2552">
        <w:rPr>
          <w:rFonts w:ascii="Times New Roman" w:hAnsi="Times New Roman"/>
        </w:rPr>
        <w:t>Archambault</w:t>
      </w:r>
      <w:proofErr w:type="spellEnd"/>
      <w:r w:rsidRPr="006A2552">
        <w:rPr>
          <w:rFonts w:ascii="Times New Roman" w:hAnsi="Times New Roman"/>
        </w:rPr>
        <w:t xml:space="preserve">, H. M., L. F. </w:t>
      </w:r>
      <w:proofErr w:type="spellStart"/>
      <w:r w:rsidRPr="006A2552">
        <w:rPr>
          <w:rFonts w:ascii="Times New Roman" w:hAnsi="Times New Roman"/>
        </w:rPr>
        <w:t>Bosart</w:t>
      </w:r>
      <w:proofErr w:type="spellEnd"/>
      <w:r w:rsidRPr="006A2552">
        <w:rPr>
          <w:rFonts w:ascii="Times New Roman" w:hAnsi="Times New Roman"/>
        </w:rPr>
        <w:t xml:space="preserve">, D. Keyser, and J. M. </w:t>
      </w:r>
      <w:proofErr w:type="spellStart"/>
      <w:r w:rsidRPr="006A2552">
        <w:rPr>
          <w:rFonts w:ascii="Times New Roman" w:hAnsi="Times New Roman"/>
        </w:rPr>
        <w:t>Cordeira</w:t>
      </w:r>
      <w:proofErr w:type="spellEnd"/>
      <w:r w:rsidRPr="006A2552">
        <w:rPr>
          <w:rFonts w:ascii="Times New Roman" w:hAnsi="Times New Roman"/>
        </w:rPr>
        <w:t xml:space="preserve">, 2013: A climatological analysis of the extratropical flow response to recurving western North Pacific tropical cyclones. </w:t>
      </w:r>
      <w:r w:rsidRPr="006A2552">
        <w:rPr>
          <w:rFonts w:ascii="Times New Roman" w:hAnsi="Times New Roman"/>
          <w:i/>
        </w:rPr>
        <w:t xml:space="preserve">Mon. </w:t>
      </w:r>
      <w:proofErr w:type="spellStart"/>
      <w:r w:rsidRPr="006A2552">
        <w:rPr>
          <w:rFonts w:ascii="Times New Roman" w:hAnsi="Times New Roman"/>
          <w:i/>
        </w:rPr>
        <w:t>Wea</w:t>
      </w:r>
      <w:proofErr w:type="spellEnd"/>
      <w:r w:rsidRPr="006A2552">
        <w:rPr>
          <w:rFonts w:ascii="Times New Roman" w:hAnsi="Times New Roman"/>
          <w:i/>
        </w:rPr>
        <w:t>. Rev.</w:t>
      </w:r>
      <w:r w:rsidRPr="006A2552">
        <w:rPr>
          <w:rFonts w:ascii="Times New Roman" w:hAnsi="Times New Roman"/>
        </w:rPr>
        <w:t xml:space="preserve">, </w:t>
      </w:r>
      <w:r w:rsidRPr="006A2552">
        <w:rPr>
          <w:rFonts w:ascii="Times New Roman" w:hAnsi="Times New Roman"/>
          <w:b/>
        </w:rPr>
        <w:t>141</w:t>
      </w:r>
      <w:r w:rsidRPr="006A2552">
        <w:rPr>
          <w:rFonts w:ascii="Times New Roman" w:hAnsi="Times New Roman"/>
        </w:rPr>
        <w:t xml:space="preserve">, 2325–2346, </w:t>
      </w:r>
      <w:proofErr w:type="spellStart"/>
      <w:r w:rsidRPr="006A2552">
        <w:rPr>
          <w:rFonts w:ascii="Times New Roman" w:hAnsi="Times New Roman"/>
        </w:rPr>
        <w:t>doi</w:t>
      </w:r>
      <w:proofErr w:type="spellEnd"/>
      <w:r w:rsidRPr="006A2552">
        <w:rPr>
          <w:rFonts w:ascii="Times New Roman" w:hAnsi="Times New Roman"/>
        </w:rPr>
        <w:t xml:space="preserve">: https://doi.org/10.1175/MWR-D-12-00257.1. </w:t>
      </w:r>
    </w:p>
    <w:p w14:paraId="724F5AED" w14:textId="77777777" w:rsidR="006A2552" w:rsidRPr="006A2552" w:rsidRDefault="006A2552" w:rsidP="006A2552">
      <w:pPr>
        <w:spacing w:line="480" w:lineRule="auto"/>
        <w:ind w:left="720" w:hanging="720"/>
        <w:rPr>
          <w:rFonts w:ascii="Times New Roman" w:hAnsi="Times New Roman"/>
        </w:rPr>
      </w:pPr>
      <w:proofErr w:type="spellStart"/>
      <w:r w:rsidRPr="006A2552">
        <w:rPr>
          <w:rFonts w:ascii="Times New Roman" w:hAnsi="Times New Roman"/>
        </w:rPr>
        <w:t>Archambault</w:t>
      </w:r>
      <w:proofErr w:type="spellEnd"/>
      <w:r w:rsidRPr="006A2552">
        <w:rPr>
          <w:rFonts w:ascii="Times New Roman" w:hAnsi="Times New Roman"/>
        </w:rPr>
        <w:t xml:space="preserve">, H. M., D. Keyser, L. F. </w:t>
      </w:r>
      <w:proofErr w:type="spellStart"/>
      <w:r w:rsidRPr="006A2552">
        <w:rPr>
          <w:rFonts w:ascii="Times New Roman" w:hAnsi="Times New Roman"/>
        </w:rPr>
        <w:t>Bosart</w:t>
      </w:r>
      <w:proofErr w:type="spellEnd"/>
      <w:r w:rsidRPr="006A2552">
        <w:rPr>
          <w:rFonts w:ascii="Times New Roman" w:hAnsi="Times New Roman"/>
        </w:rPr>
        <w:t xml:space="preserve">, C. A. Davis, and J. M. </w:t>
      </w:r>
      <w:proofErr w:type="spellStart"/>
      <w:r w:rsidRPr="006A2552">
        <w:rPr>
          <w:rFonts w:ascii="Times New Roman" w:hAnsi="Times New Roman"/>
        </w:rPr>
        <w:t>Cordeira</w:t>
      </w:r>
      <w:proofErr w:type="spellEnd"/>
      <w:r w:rsidRPr="006A2552">
        <w:rPr>
          <w:rFonts w:ascii="Times New Roman" w:hAnsi="Times New Roman"/>
        </w:rPr>
        <w:t xml:space="preserve">, 2015: A composite perspective of the extratropical flow response to recurving western North Pacific tropical cyclones. </w:t>
      </w:r>
      <w:r w:rsidRPr="006A2552">
        <w:rPr>
          <w:rFonts w:ascii="Times New Roman" w:hAnsi="Times New Roman"/>
          <w:i/>
        </w:rPr>
        <w:t xml:space="preserve">Mon. </w:t>
      </w:r>
      <w:proofErr w:type="spellStart"/>
      <w:r w:rsidRPr="006A2552">
        <w:rPr>
          <w:rFonts w:ascii="Times New Roman" w:hAnsi="Times New Roman"/>
          <w:i/>
        </w:rPr>
        <w:t>Wea</w:t>
      </w:r>
      <w:proofErr w:type="spellEnd"/>
      <w:r w:rsidRPr="006A2552">
        <w:rPr>
          <w:rFonts w:ascii="Times New Roman" w:hAnsi="Times New Roman"/>
          <w:i/>
        </w:rPr>
        <w:t>. Rev.</w:t>
      </w:r>
      <w:r w:rsidRPr="006A2552">
        <w:rPr>
          <w:rFonts w:ascii="Times New Roman" w:hAnsi="Times New Roman"/>
        </w:rPr>
        <w:t xml:space="preserve">, </w:t>
      </w:r>
      <w:r w:rsidRPr="006A2552">
        <w:rPr>
          <w:rFonts w:ascii="Times New Roman" w:hAnsi="Times New Roman"/>
          <w:b/>
        </w:rPr>
        <w:t>143</w:t>
      </w:r>
      <w:r w:rsidRPr="006A2552">
        <w:rPr>
          <w:rFonts w:ascii="Times New Roman" w:hAnsi="Times New Roman"/>
        </w:rPr>
        <w:t xml:space="preserve">, 1122–1141, </w:t>
      </w:r>
      <w:proofErr w:type="spellStart"/>
      <w:r w:rsidRPr="006A2552">
        <w:rPr>
          <w:rFonts w:ascii="Times New Roman" w:hAnsi="Times New Roman"/>
        </w:rPr>
        <w:t>doi</w:t>
      </w:r>
      <w:proofErr w:type="spellEnd"/>
      <w:r w:rsidRPr="006A2552">
        <w:rPr>
          <w:rFonts w:ascii="Times New Roman" w:hAnsi="Times New Roman"/>
        </w:rPr>
        <w:t xml:space="preserve">: https://doi.org/10.1175/MWR-D-14-00270.1. </w:t>
      </w:r>
    </w:p>
    <w:p w14:paraId="69602451" w14:textId="77777777" w:rsidR="006A2552" w:rsidRPr="006A2552" w:rsidRDefault="006A2552" w:rsidP="006A2552">
      <w:pPr>
        <w:spacing w:line="480" w:lineRule="auto"/>
        <w:ind w:left="720" w:hanging="720"/>
        <w:rPr>
          <w:rFonts w:ascii="Times New Roman" w:hAnsi="Times New Roman"/>
        </w:rPr>
      </w:pPr>
      <w:proofErr w:type="spellStart"/>
      <w:r w:rsidRPr="006A2552">
        <w:rPr>
          <w:rFonts w:ascii="Times New Roman" w:hAnsi="Times New Roman"/>
        </w:rPr>
        <w:t>Athanasiadis</w:t>
      </w:r>
      <w:proofErr w:type="spellEnd"/>
      <w:r w:rsidRPr="006A2552">
        <w:rPr>
          <w:rFonts w:ascii="Times New Roman" w:hAnsi="Times New Roman"/>
        </w:rPr>
        <w:t xml:space="preserve">, P. J., J. M. Wallace, and J. J. </w:t>
      </w:r>
      <w:proofErr w:type="spellStart"/>
      <w:r w:rsidRPr="006A2552">
        <w:rPr>
          <w:rFonts w:ascii="Times New Roman" w:hAnsi="Times New Roman"/>
        </w:rPr>
        <w:t>Wettstein</w:t>
      </w:r>
      <w:proofErr w:type="spellEnd"/>
      <w:r w:rsidRPr="006A2552">
        <w:rPr>
          <w:rFonts w:ascii="Times New Roman" w:hAnsi="Times New Roman"/>
        </w:rPr>
        <w:t xml:space="preserve">, 2010: Patterns of wintertime jet stream variability and their relation to the storm tracks. </w:t>
      </w:r>
      <w:r w:rsidRPr="00FC08A2">
        <w:rPr>
          <w:rFonts w:ascii="Times New Roman" w:hAnsi="Times New Roman"/>
          <w:i/>
        </w:rPr>
        <w:t>J. Atmos. Sci.</w:t>
      </w:r>
      <w:r w:rsidRPr="006A2552">
        <w:rPr>
          <w:rFonts w:ascii="Times New Roman" w:hAnsi="Times New Roman"/>
        </w:rPr>
        <w:t xml:space="preserve">, </w:t>
      </w:r>
      <w:r w:rsidRPr="00FC08A2">
        <w:rPr>
          <w:rFonts w:ascii="Times New Roman" w:hAnsi="Times New Roman"/>
          <w:b/>
        </w:rPr>
        <w:t>67</w:t>
      </w:r>
      <w:r w:rsidRPr="006A2552">
        <w:rPr>
          <w:rFonts w:ascii="Times New Roman" w:hAnsi="Times New Roman"/>
        </w:rPr>
        <w:t xml:space="preserve">, 1361–1381, </w:t>
      </w:r>
      <w:proofErr w:type="spellStart"/>
      <w:r w:rsidRPr="006A2552">
        <w:rPr>
          <w:rFonts w:ascii="Times New Roman" w:hAnsi="Times New Roman"/>
        </w:rPr>
        <w:t>doi</w:t>
      </w:r>
      <w:proofErr w:type="spellEnd"/>
      <w:r w:rsidRPr="006A2552">
        <w:rPr>
          <w:rFonts w:ascii="Times New Roman" w:hAnsi="Times New Roman"/>
        </w:rPr>
        <w:t xml:space="preserve">: https://doi.org/10.1175/2009JAS3270.1. </w:t>
      </w:r>
    </w:p>
    <w:p w14:paraId="285E18C2" w14:textId="77777777" w:rsidR="006A2552" w:rsidRPr="006A2552" w:rsidRDefault="006A2552" w:rsidP="00FC08A2">
      <w:pPr>
        <w:spacing w:line="480" w:lineRule="auto"/>
        <w:ind w:left="720" w:hanging="720"/>
        <w:rPr>
          <w:rFonts w:ascii="Times New Roman" w:hAnsi="Times New Roman"/>
        </w:rPr>
      </w:pPr>
      <w:proofErr w:type="spellStart"/>
      <w:r w:rsidRPr="006A2552">
        <w:rPr>
          <w:rFonts w:ascii="Times New Roman" w:hAnsi="Times New Roman"/>
        </w:rPr>
        <w:t>Barnston</w:t>
      </w:r>
      <w:proofErr w:type="spellEnd"/>
      <w:r w:rsidRPr="006A2552">
        <w:rPr>
          <w:rFonts w:ascii="Times New Roman" w:hAnsi="Times New Roman"/>
        </w:rPr>
        <w:t xml:space="preserve">, A. G., and R. E. </w:t>
      </w:r>
      <w:proofErr w:type="spellStart"/>
      <w:r w:rsidRPr="006A2552">
        <w:rPr>
          <w:rFonts w:ascii="Times New Roman" w:hAnsi="Times New Roman"/>
        </w:rPr>
        <w:t>Livezey</w:t>
      </w:r>
      <w:proofErr w:type="spellEnd"/>
      <w:r w:rsidRPr="006A2552">
        <w:rPr>
          <w:rFonts w:ascii="Times New Roman" w:hAnsi="Times New Roman"/>
        </w:rPr>
        <w:t xml:space="preserve">, 1987: Classification, seasonality and persistence of low-frequency atmospheric circulation patterns. </w:t>
      </w:r>
      <w:r w:rsidRPr="00FC08A2">
        <w:rPr>
          <w:rFonts w:ascii="Times New Roman" w:hAnsi="Times New Roman"/>
          <w:i/>
        </w:rPr>
        <w:t xml:space="preserve">Mon. </w:t>
      </w:r>
      <w:proofErr w:type="spellStart"/>
      <w:r w:rsidRPr="00FC08A2">
        <w:rPr>
          <w:rFonts w:ascii="Times New Roman" w:hAnsi="Times New Roman"/>
          <w:i/>
        </w:rPr>
        <w:t>Wea</w:t>
      </w:r>
      <w:proofErr w:type="spellEnd"/>
      <w:r w:rsidRPr="00FC08A2">
        <w:rPr>
          <w:rFonts w:ascii="Times New Roman" w:hAnsi="Times New Roman"/>
          <w:i/>
        </w:rPr>
        <w:t>. Rev.</w:t>
      </w:r>
      <w:r w:rsidRPr="006A2552">
        <w:rPr>
          <w:rFonts w:ascii="Times New Roman" w:hAnsi="Times New Roman"/>
        </w:rPr>
        <w:t xml:space="preserve">, </w:t>
      </w:r>
      <w:r w:rsidRPr="00FC08A2">
        <w:rPr>
          <w:rFonts w:ascii="Times New Roman" w:hAnsi="Times New Roman"/>
          <w:b/>
        </w:rPr>
        <w:t>115</w:t>
      </w:r>
      <w:r w:rsidRPr="006A2552">
        <w:rPr>
          <w:rFonts w:ascii="Times New Roman" w:hAnsi="Times New Roman"/>
        </w:rPr>
        <w:t xml:space="preserve">, 1083–1126. </w:t>
      </w:r>
    </w:p>
    <w:p w14:paraId="3CE8A271" w14:textId="77777777" w:rsidR="006A2552" w:rsidRPr="006A2552" w:rsidRDefault="006A2552" w:rsidP="00FC08A2">
      <w:pPr>
        <w:spacing w:line="480" w:lineRule="auto"/>
        <w:ind w:left="720" w:hanging="720"/>
        <w:rPr>
          <w:rFonts w:ascii="Times New Roman" w:hAnsi="Times New Roman"/>
        </w:rPr>
      </w:pPr>
      <w:r w:rsidRPr="006A2552">
        <w:rPr>
          <w:rFonts w:ascii="Times New Roman" w:hAnsi="Times New Roman"/>
        </w:rPr>
        <w:t xml:space="preserve">Chang, E. K. M., S. Lee, and K. L. Swanson, 2002: Storm track dynamics. </w:t>
      </w:r>
      <w:r w:rsidRPr="00FC08A2">
        <w:rPr>
          <w:rFonts w:ascii="Times New Roman" w:hAnsi="Times New Roman"/>
          <w:i/>
        </w:rPr>
        <w:t>J. Climate</w:t>
      </w:r>
      <w:r w:rsidRPr="006A2552">
        <w:rPr>
          <w:rFonts w:ascii="Times New Roman" w:hAnsi="Times New Roman"/>
        </w:rPr>
        <w:t xml:space="preserve">, </w:t>
      </w:r>
      <w:r w:rsidRPr="00FC08A2">
        <w:rPr>
          <w:rFonts w:ascii="Times New Roman" w:hAnsi="Times New Roman"/>
          <w:b/>
        </w:rPr>
        <w:t>15</w:t>
      </w:r>
      <w:r w:rsidRPr="006A2552">
        <w:rPr>
          <w:rFonts w:ascii="Times New Roman" w:hAnsi="Times New Roman"/>
        </w:rPr>
        <w:t xml:space="preserve">, 2163–2183, </w:t>
      </w:r>
      <w:proofErr w:type="spellStart"/>
      <w:r w:rsidRPr="006A2552">
        <w:rPr>
          <w:rFonts w:ascii="Times New Roman" w:hAnsi="Times New Roman"/>
        </w:rPr>
        <w:t>doi</w:t>
      </w:r>
      <w:proofErr w:type="spellEnd"/>
      <w:r w:rsidRPr="006A2552">
        <w:rPr>
          <w:rFonts w:ascii="Times New Roman" w:hAnsi="Times New Roman"/>
        </w:rPr>
        <w:t>: https://doi.org/10.1175/1520-0442(</w:t>
      </w:r>
      <w:proofErr w:type="gramStart"/>
      <w:r w:rsidRPr="006A2552">
        <w:rPr>
          <w:rFonts w:ascii="Times New Roman" w:hAnsi="Times New Roman"/>
        </w:rPr>
        <w:t>2002)015</w:t>
      </w:r>
      <w:proofErr w:type="gramEnd"/>
      <w:r w:rsidRPr="006A2552">
        <w:rPr>
          <w:rFonts w:ascii="Times New Roman" w:hAnsi="Times New Roman"/>
        </w:rPr>
        <w:t>&lt;02163:STD&gt;2.0.CO;2.</w:t>
      </w:r>
    </w:p>
    <w:p w14:paraId="525C0634" w14:textId="77777777" w:rsidR="006A2552" w:rsidRPr="006A2552" w:rsidRDefault="006A2552" w:rsidP="00FC08A2">
      <w:pPr>
        <w:spacing w:line="480" w:lineRule="auto"/>
        <w:ind w:left="720" w:hanging="720"/>
        <w:rPr>
          <w:rFonts w:ascii="Times New Roman" w:hAnsi="Times New Roman"/>
        </w:rPr>
      </w:pPr>
      <w:r w:rsidRPr="006A2552">
        <w:rPr>
          <w:rFonts w:ascii="Times New Roman" w:hAnsi="Times New Roman"/>
        </w:rPr>
        <w:t xml:space="preserve">Cook, A. R., L. M. Leslie, D. B. Parsons, and J. T. Schaefer, 2017: The impact of El Niño–Southern Oscillation (ENSO) on winter and early spring U.S. tornado outbreaks. </w:t>
      </w:r>
      <w:r w:rsidRPr="00FC08A2">
        <w:rPr>
          <w:rFonts w:ascii="Times New Roman" w:hAnsi="Times New Roman"/>
          <w:i/>
        </w:rPr>
        <w:t xml:space="preserve">J. Appl. Meteor. </w:t>
      </w:r>
      <w:proofErr w:type="spellStart"/>
      <w:r w:rsidRPr="00FC08A2">
        <w:rPr>
          <w:rFonts w:ascii="Times New Roman" w:hAnsi="Times New Roman"/>
          <w:i/>
        </w:rPr>
        <w:t>Climatol</w:t>
      </w:r>
      <w:proofErr w:type="spellEnd"/>
      <w:r w:rsidRPr="00FC08A2">
        <w:rPr>
          <w:rFonts w:ascii="Times New Roman" w:hAnsi="Times New Roman"/>
          <w:i/>
        </w:rPr>
        <w:t>.</w:t>
      </w:r>
      <w:r w:rsidRPr="006A2552">
        <w:rPr>
          <w:rFonts w:ascii="Times New Roman" w:hAnsi="Times New Roman"/>
        </w:rPr>
        <w:t xml:space="preserve">, </w:t>
      </w:r>
      <w:r w:rsidRPr="00FC08A2">
        <w:rPr>
          <w:rFonts w:ascii="Times New Roman" w:hAnsi="Times New Roman"/>
          <w:b/>
        </w:rPr>
        <w:t>56</w:t>
      </w:r>
      <w:r w:rsidRPr="006A2552">
        <w:rPr>
          <w:rFonts w:ascii="Times New Roman" w:hAnsi="Times New Roman"/>
        </w:rPr>
        <w:t xml:space="preserve">, 2455–2478, </w:t>
      </w:r>
      <w:proofErr w:type="spellStart"/>
      <w:r w:rsidRPr="006A2552">
        <w:rPr>
          <w:rFonts w:ascii="Times New Roman" w:hAnsi="Times New Roman"/>
        </w:rPr>
        <w:t>doi</w:t>
      </w:r>
      <w:proofErr w:type="spellEnd"/>
      <w:r w:rsidRPr="006A2552">
        <w:rPr>
          <w:rFonts w:ascii="Times New Roman" w:hAnsi="Times New Roman"/>
        </w:rPr>
        <w:t>: https://doi.org/10.1175/JAMC-D-16-0249.1.</w:t>
      </w:r>
    </w:p>
    <w:p w14:paraId="2F66E41D" w14:textId="77777777" w:rsidR="006A2552" w:rsidRPr="006A2552" w:rsidRDefault="006A2552" w:rsidP="00FC08A2">
      <w:pPr>
        <w:spacing w:line="480" w:lineRule="auto"/>
        <w:ind w:left="720" w:hanging="720"/>
        <w:rPr>
          <w:rFonts w:ascii="Times New Roman" w:hAnsi="Times New Roman"/>
        </w:rPr>
      </w:pPr>
      <w:r w:rsidRPr="006A2552">
        <w:rPr>
          <w:rFonts w:ascii="Times New Roman" w:hAnsi="Times New Roman"/>
        </w:rPr>
        <w:lastRenderedPageBreak/>
        <w:t>CPC, 2017a: Pacific/North American pattern. Accessed 9 February 2017, http://www.cpc.ncep.noaa.gov/products/precip/CWlink/pna/pna.shtml.</w:t>
      </w:r>
    </w:p>
    <w:p w14:paraId="194A039B" w14:textId="77777777" w:rsidR="006A2552" w:rsidRPr="006A2552" w:rsidRDefault="006A2552" w:rsidP="00FC08A2">
      <w:pPr>
        <w:spacing w:line="480" w:lineRule="auto"/>
        <w:ind w:left="720" w:hanging="720"/>
        <w:rPr>
          <w:rFonts w:ascii="Times New Roman" w:hAnsi="Times New Roman"/>
        </w:rPr>
      </w:pPr>
      <w:r w:rsidRPr="006A2552">
        <w:rPr>
          <w:rFonts w:ascii="Times New Roman" w:hAnsi="Times New Roman"/>
        </w:rPr>
        <w:t>CPC, 2017b: Arctic Oscillation. Accessed 9 February 2017, http://www.cpc.ncep.noaa.gov/products/precip/CWlink/daily_ao_index/ao.shtml.</w:t>
      </w:r>
    </w:p>
    <w:p w14:paraId="47790755" w14:textId="77777777" w:rsidR="006A2552" w:rsidRPr="006A2552" w:rsidRDefault="006A2552" w:rsidP="00FC08A2">
      <w:pPr>
        <w:spacing w:line="480" w:lineRule="auto"/>
        <w:ind w:left="720" w:hanging="720"/>
        <w:rPr>
          <w:rFonts w:ascii="Times New Roman" w:hAnsi="Times New Roman"/>
        </w:rPr>
      </w:pPr>
      <w:proofErr w:type="spellStart"/>
      <w:r w:rsidRPr="006A2552">
        <w:rPr>
          <w:rFonts w:ascii="Times New Roman" w:hAnsi="Times New Roman"/>
        </w:rPr>
        <w:t>D’Andrea</w:t>
      </w:r>
      <w:proofErr w:type="spellEnd"/>
      <w:r w:rsidRPr="006A2552">
        <w:rPr>
          <w:rFonts w:ascii="Times New Roman" w:hAnsi="Times New Roman"/>
        </w:rPr>
        <w:t xml:space="preserve">, F., and Coauthors, 1998: Northern Hemisphere atmospheric blocking as simulated by 15 atmospheric general circulation models in the period 1979–1988. </w:t>
      </w:r>
      <w:r w:rsidRPr="00FC08A2">
        <w:rPr>
          <w:rFonts w:ascii="Times New Roman" w:hAnsi="Times New Roman"/>
          <w:i/>
        </w:rPr>
        <w:t xml:space="preserve">Climate </w:t>
      </w:r>
      <w:proofErr w:type="spellStart"/>
      <w:r w:rsidRPr="00FC08A2">
        <w:rPr>
          <w:rFonts w:ascii="Times New Roman" w:hAnsi="Times New Roman"/>
          <w:i/>
        </w:rPr>
        <w:t>Dyn</w:t>
      </w:r>
      <w:proofErr w:type="spellEnd"/>
      <w:r w:rsidRPr="00FC08A2">
        <w:rPr>
          <w:rFonts w:ascii="Times New Roman" w:hAnsi="Times New Roman"/>
          <w:i/>
        </w:rPr>
        <w:t>.</w:t>
      </w:r>
      <w:r w:rsidRPr="006A2552">
        <w:rPr>
          <w:rFonts w:ascii="Times New Roman" w:hAnsi="Times New Roman"/>
        </w:rPr>
        <w:t xml:space="preserve">, </w:t>
      </w:r>
      <w:r w:rsidRPr="00FC08A2">
        <w:rPr>
          <w:rFonts w:ascii="Times New Roman" w:hAnsi="Times New Roman"/>
          <w:b/>
        </w:rPr>
        <w:t>14</w:t>
      </w:r>
      <w:r w:rsidRPr="006A2552">
        <w:rPr>
          <w:rFonts w:ascii="Times New Roman" w:hAnsi="Times New Roman"/>
        </w:rPr>
        <w:t xml:space="preserve">, 385–407, </w:t>
      </w:r>
      <w:proofErr w:type="spellStart"/>
      <w:r w:rsidRPr="006A2552">
        <w:rPr>
          <w:rFonts w:ascii="Times New Roman" w:hAnsi="Times New Roman"/>
        </w:rPr>
        <w:t>doi</w:t>
      </w:r>
      <w:proofErr w:type="spellEnd"/>
      <w:r w:rsidRPr="006A2552">
        <w:rPr>
          <w:rFonts w:ascii="Times New Roman" w:hAnsi="Times New Roman"/>
        </w:rPr>
        <w:t xml:space="preserve">: https://doi.org/10.1007/s003820050230. </w:t>
      </w:r>
    </w:p>
    <w:p w14:paraId="091B204C" w14:textId="77777777" w:rsidR="006A2552" w:rsidRPr="006A2552" w:rsidRDefault="006A2552" w:rsidP="00FC08A2">
      <w:pPr>
        <w:spacing w:line="480" w:lineRule="auto"/>
        <w:ind w:left="720" w:hanging="720"/>
        <w:rPr>
          <w:rFonts w:ascii="Times New Roman" w:hAnsi="Times New Roman"/>
        </w:rPr>
      </w:pPr>
      <w:proofErr w:type="spellStart"/>
      <w:r w:rsidRPr="006A2552">
        <w:rPr>
          <w:rFonts w:ascii="Times New Roman" w:hAnsi="Times New Roman"/>
        </w:rPr>
        <w:t>Eichelberger</w:t>
      </w:r>
      <w:proofErr w:type="spellEnd"/>
      <w:r w:rsidRPr="006A2552">
        <w:rPr>
          <w:rFonts w:ascii="Times New Roman" w:hAnsi="Times New Roman"/>
        </w:rPr>
        <w:t xml:space="preserve">, S. J., and D. L. Hartmann, 2007: Zonal jet structure and the leading mode of variability. </w:t>
      </w:r>
      <w:r w:rsidRPr="00FC08A2">
        <w:rPr>
          <w:rFonts w:ascii="Times New Roman" w:hAnsi="Times New Roman"/>
          <w:i/>
        </w:rPr>
        <w:t>J. Climate</w:t>
      </w:r>
      <w:r w:rsidRPr="006A2552">
        <w:rPr>
          <w:rFonts w:ascii="Times New Roman" w:hAnsi="Times New Roman"/>
        </w:rPr>
        <w:t xml:space="preserve">, </w:t>
      </w:r>
      <w:r w:rsidRPr="00FC08A2">
        <w:rPr>
          <w:rFonts w:ascii="Times New Roman" w:hAnsi="Times New Roman"/>
          <w:b/>
        </w:rPr>
        <w:t>20</w:t>
      </w:r>
      <w:r w:rsidRPr="006A2552">
        <w:rPr>
          <w:rFonts w:ascii="Times New Roman" w:hAnsi="Times New Roman"/>
        </w:rPr>
        <w:t xml:space="preserve">, 5149–5163, </w:t>
      </w:r>
      <w:proofErr w:type="spellStart"/>
      <w:r w:rsidRPr="006A2552">
        <w:rPr>
          <w:rFonts w:ascii="Times New Roman" w:hAnsi="Times New Roman"/>
        </w:rPr>
        <w:t>doi</w:t>
      </w:r>
      <w:proofErr w:type="spellEnd"/>
      <w:r w:rsidRPr="006A2552">
        <w:rPr>
          <w:rFonts w:ascii="Times New Roman" w:hAnsi="Times New Roman"/>
        </w:rPr>
        <w:t xml:space="preserve">: https://doi.org/10.1175/JCLI4279.1. </w:t>
      </w:r>
    </w:p>
    <w:p w14:paraId="70B2C3F8" w14:textId="77777777" w:rsidR="006A2552" w:rsidRPr="006A2552" w:rsidRDefault="006A2552" w:rsidP="00FC08A2">
      <w:pPr>
        <w:spacing w:line="480" w:lineRule="auto"/>
        <w:ind w:left="720" w:hanging="720"/>
        <w:rPr>
          <w:rFonts w:ascii="Times New Roman" w:hAnsi="Times New Roman"/>
        </w:rPr>
      </w:pPr>
      <w:r w:rsidRPr="006A2552">
        <w:rPr>
          <w:rFonts w:ascii="Times New Roman" w:hAnsi="Times New Roman"/>
        </w:rPr>
        <w:t>ESRL, 2017: Niño 3.4 SST Index. Accessed 5 January 2017, https://www.esrl.noaa.gov/psd/gcos_wgsp/Timeseries/Nino34/.</w:t>
      </w:r>
    </w:p>
    <w:p w14:paraId="1515026C" w14:textId="77777777" w:rsidR="006A2552" w:rsidRPr="006A2552" w:rsidRDefault="006A2552" w:rsidP="00FC08A2">
      <w:pPr>
        <w:spacing w:line="480" w:lineRule="auto"/>
        <w:ind w:left="720" w:hanging="720"/>
        <w:rPr>
          <w:rFonts w:ascii="Times New Roman" w:hAnsi="Times New Roman"/>
        </w:rPr>
      </w:pPr>
      <w:r w:rsidRPr="006A2552">
        <w:rPr>
          <w:rFonts w:ascii="Times New Roman" w:hAnsi="Times New Roman"/>
        </w:rPr>
        <w:t xml:space="preserve">Ferranti, L., S. </w:t>
      </w:r>
      <w:proofErr w:type="spellStart"/>
      <w:r w:rsidRPr="006A2552">
        <w:rPr>
          <w:rFonts w:ascii="Times New Roman" w:hAnsi="Times New Roman"/>
        </w:rPr>
        <w:t>Corti</w:t>
      </w:r>
      <w:proofErr w:type="spellEnd"/>
      <w:r w:rsidRPr="006A2552">
        <w:rPr>
          <w:rFonts w:ascii="Times New Roman" w:hAnsi="Times New Roman"/>
        </w:rPr>
        <w:t xml:space="preserve">, and M. Janousek, 2015: Flow-dependent verification of ECMWF ensemble over the Euro-Atlantic sector. </w:t>
      </w:r>
      <w:r w:rsidRPr="00FC08A2">
        <w:rPr>
          <w:rFonts w:ascii="Times New Roman" w:hAnsi="Times New Roman"/>
          <w:i/>
        </w:rPr>
        <w:t>Quart. J. Roy. Meteor. Soc.</w:t>
      </w:r>
      <w:r w:rsidRPr="006A2552">
        <w:rPr>
          <w:rFonts w:ascii="Times New Roman" w:hAnsi="Times New Roman"/>
        </w:rPr>
        <w:t xml:space="preserve">, </w:t>
      </w:r>
      <w:r w:rsidRPr="00FC08A2">
        <w:rPr>
          <w:rFonts w:ascii="Times New Roman" w:hAnsi="Times New Roman"/>
          <w:b/>
        </w:rPr>
        <w:t>141</w:t>
      </w:r>
      <w:r w:rsidRPr="006A2552">
        <w:rPr>
          <w:rFonts w:ascii="Times New Roman" w:hAnsi="Times New Roman"/>
        </w:rPr>
        <w:t xml:space="preserve">, 916–924, </w:t>
      </w:r>
      <w:proofErr w:type="spellStart"/>
      <w:r w:rsidRPr="006A2552">
        <w:rPr>
          <w:rFonts w:ascii="Times New Roman" w:hAnsi="Times New Roman"/>
        </w:rPr>
        <w:t>doi</w:t>
      </w:r>
      <w:proofErr w:type="spellEnd"/>
      <w:r w:rsidRPr="006A2552">
        <w:rPr>
          <w:rFonts w:ascii="Times New Roman" w:hAnsi="Times New Roman"/>
        </w:rPr>
        <w:t>: 10.1002/qj.2411.</w:t>
      </w:r>
    </w:p>
    <w:p w14:paraId="620AB07D" w14:textId="77777777" w:rsidR="006A2552" w:rsidRPr="006A2552" w:rsidRDefault="006A2552" w:rsidP="00FC08A2">
      <w:pPr>
        <w:spacing w:line="480" w:lineRule="auto"/>
        <w:ind w:left="720" w:hanging="720"/>
        <w:rPr>
          <w:rFonts w:ascii="Times New Roman" w:hAnsi="Times New Roman"/>
        </w:rPr>
      </w:pPr>
      <w:proofErr w:type="spellStart"/>
      <w:r w:rsidRPr="006A2552">
        <w:rPr>
          <w:rFonts w:ascii="Times New Roman" w:hAnsi="Times New Roman"/>
        </w:rPr>
        <w:t>Franzke</w:t>
      </w:r>
      <w:proofErr w:type="spellEnd"/>
      <w:r w:rsidRPr="006A2552">
        <w:rPr>
          <w:rFonts w:ascii="Times New Roman" w:hAnsi="Times New Roman"/>
        </w:rPr>
        <w:t xml:space="preserve">, C.S., and S. B. Feldstein, 2005: The continuum and dynamics of Northern Hemisphere teleconnection patterns. </w:t>
      </w:r>
      <w:r w:rsidRPr="00FC08A2">
        <w:rPr>
          <w:rFonts w:ascii="Times New Roman" w:hAnsi="Times New Roman"/>
          <w:i/>
        </w:rPr>
        <w:t>J. Atmos. Sci.</w:t>
      </w:r>
      <w:r w:rsidRPr="006A2552">
        <w:rPr>
          <w:rFonts w:ascii="Times New Roman" w:hAnsi="Times New Roman"/>
        </w:rPr>
        <w:t xml:space="preserve">, </w:t>
      </w:r>
      <w:r w:rsidRPr="00FC08A2">
        <w:rPr>
          <w:rFonts w:ascii="Times New Roman" w:hAnsi="Times New Roman"/>
          <w:b/>
        </w:rPr>
        <w:t>62</w:t>
      </w:r>
      <w:r w:rsidRPr="006A2552">
        <w:rPr>
          <w:rFonts w:ascii="Times New Roman" w:hAnsi="Times New Roman"/>
        </w:rPr>
        <w:t>, 3250–3267.</w:t>
      </w:r>
    </w:p>
    <w:p w14:paraId="4F21A1A5" w14:textId="77777777" w:rsidR="006A2552" w:rsidRPr="006A2552" w:rsidRDefault="006A2552" w:rsidP="00FC08A2">
      <w:pPr>
        <w:spacing w:line="480" w:lineRule="auto"/>
        <w:ind w:left="720" w:hanging="720"/>
        <w:rPr>
          <w:rFonts w:ascii="Times New Roman" w:hAnsi="Times New Roman"/>
        </w:rPr>
      </w:pPr>
      <w:proofErr w:type="spellStart"/>
      <w:r w:rsidRPr="006A2552">
        <w:rPr>
          <w:rFonts w:ascii="Times New Roman" w:hAnsi="Times New Roman"/>
        </w:rPr>
        <w:t>Franzke</w:t>
      </w:r>
      <w:proofErr w:type="spellEnd"/>
      <w:r w:rsidRPr="006A2552">
        <w:rPr>
          <w:rFonts w:ascii="Times New Roman" w:hAnsi="Times New Roman"/>
        </w:rPr>
        <w:t xml:space="preserve">, C. S., S. B. Feldstein, and S. Lee, 2011: Synoptic analysis of the Pacific–North America teleconnection pattern. </w:t>
      </w:r>
      <w:r w:rsidRPr="00FC08A2">
        <w:rPr>
          <w:rFonts w:ascii="Times New Roman" w:hAnsi="Times New Roman"/>
          <w:i/>
        </w:rPr>
        <w:t>Quart. J. Roy. Meteor. Soc.</w:t>
      </w:r>
      <w:r w:rsidRPr="006A2552">
        <w:rPr>
          <w:rFonts w:ascii="Times New Roman" w:hAnsi="Times New Roman"/>
        </w:rPr>
        <w:t xml:space="preserve">, </w:t>
      </w:r>
      <w:r w:rsidRPr="00FC08A2">
        <w:rPr>
          <w:rFonts w:ascii="Times New Roman" w:hAnsi="Times New Roman"/>
          <w:b/>
        </w:rPr>
        <w:t>137</w:t>
      </w:r>
      <w:r w:rsidRPr="006A2552">
        <w:rPr>
          <w:rFonts w:ascii="Times New Roman" w:hAnsi="Times New Roman"/>
        </w:rPr>
        <w:t xml:space="preserve">, 329–346, </w:t>
      </w:r>
      <w:proofErr w:type="spellStart"/>
      <w:r w:rsidRPr="006A2552">
        <w:rPr>
          <w:rFonts w:ascii="Times New Roman" w:hAnsi="Times New Roman"/>
        </w:rPr>
        <w:t>doi</w:t>
      </w:r>
      <w:proofErr w:type="spellEnd"/>
      <w:r w:rsidRPr="006A2552">
        <w:rPr>
          <w:rFonts w:ascii="Times New Roman" w:hAnsi="Times New Roman"/>
        </w:rPr>
        <w:t>: https://doi.org/10.1002/qj.768.</w:t>
      </w:r>
    </w:p>
    <w:p w14:paraId="584328E8" w14:textId="77777777" w:rsidR="006A2552" w:rsidRPr="006A2552" w:rsidRDefault="006A2552" w:rsidP="00FC08A2">
      <w:pPr>
        <w:spacing w:line="480" w:lineRule="auto"/>
        <w:ind w:left="720" w:hanging="720"/>
        <w:rPr>
          <w:rFonts w:ascii="Times New Roman" w:hAnsi="Times New Roman"/>
        </w:rPr>
      </w:pPr>
      <w:proofErr w:type="spellStart"/>
      <w:r w:rsidRPr="006A2552">
        <w:rPr>
          <w:rFonts w:ascii="Times New Roman" w:hAnsi="Times New Roman"/>
        </w:rPr>
        <w:t>Frederiksen</w:t>
      </w:r>
      <w:proofErr w:type="spellEnd"/>
      <w:r w:rsidRPr="006A2552">
        <w:rPr>
          <w:rFonts w:ascii="Times New Roman" w:hAnsi="Times New Roman"/>
        </w:rPr>
        <w:t xml:space="preserve">, J. S., M. A. Collier, and A. B. Watkins, 2004: Ensemble prediction of blocking regime transitions. </w:t>
      </w:r>
      <w:proofErr w:type="spellStart"/>
      <w:r w:rsidRPr="00FC08A2">
        <w:rPr>
          <w:rFonts w:ascii="Times New Roman" w:hAnsi="Times New Roman"/>
          <w:i/>
        </w:rPr>
        <w:t>Tellus</w:t>
      </w:r>
      <w:proofErr w:type="spellEnd"/>
      <w:r w:rsidRPr="006A2552">
        <w:rPr>
          <w:rFonts w:ascii="Times New Roman" w:hAnsi="Times New Roman"/>
        </w:rPr>
        <w:t xml:space="preserve">, </w:t>
      </w:r>
      <w:r w:rsidRPr="00FC08A2">
        <w:rPr>
          <w:rFonts w:ascii="Times New Roman" w:hAnsi="Times New Roman"/>
          <w:b/>
        </w:rPr>
        <w:t>56A</w:t>
      </w:r>
      <w:r w:rsidRPr="006A2552">
        <w:rPr>
          <w:rFonts w:ascii="Times New Roman" w:hAnsi="Times New Roman"/>
        </w:rPr>
        <w:t xml:space="preserve">, 485–500. </w:t>
      </w:r>
    </w:p>
    <w:p w14:paraId="238530B0" w14:textId="77777777" w:rsidR="006A2552" w:rsidRPr="006A2552" w:rsidRDefault="006A2552" w:rsidP="00FC08A2">
      <w:pPr>
        <w:spacing w:line="480" w:lineRule="auto"/>
        <w:ind w:left="720" w:hanging="720"/>
        <w:rPr>
          <w:rFonts w:ascii="Times New Roman" w:hAnsi="Times New Roman"/>
        </w:rPr>
      </w:pPr>
      <w:r w:rsidRPr="006A2552">
        <w:rPr>
          <w:rFonts w:ascii="Times New Roman" w:hAnsi="Times New Roman"/>
        </w:rPr>
        <w:t xml:space="preserve">Grams, C. M., and H. M. </w:t>
      </w:r>
      <w:proofErr w:type="spellStart"/>
      <w:r w:rsidRPr="006A2552">
        <w:rPr>
          <w:rFonts w:ascii="Times New Roman" w:hAnsi="Times New Roman"/>
        </w:rPr>
        <w:t>Archambault</w:t>
      </w:r>
      <w:proofErr w:type="spellEnd"/>
      <w:r w:rsidRPr="006A2552">
        <w:rPr>
          <w:rFonts w:ascii="Times New Roman" w:hAnsi="Times New Roman"/>
        </w:rPr>
        <w:t xml:space="preserve">, 2016: The key role of </w:t>
      </w:r>
      <w:proofErr w:type="spellStart"/>
      <w:r w:rsidRPr="006A2552">
        <w:rPr>
          <w:rFonts w:ascii="Times New Roman" w:hAnsi="Times New Roman"/>
        </w:rPr>
        <w:t>diabatic</w:t>
      </w:r>
      <w:proofErr w:type="spellEnd"/>
      <w:r w:rsidRPr="006A2552">
        <w:rPr>
          <w:rFonts w:ascii="Times New Roman" w:hAnsi="Times New Roman"/>
        </w:rPr>
        <w:t xml:space="preserve"> outflow in amplifying the </w:t>
      </w:r>
      <w:proofErr w:type="spellStart"/>
      <w:r w:rsidRPr="006A2552">
        <w:rPr>
          <w:rFonts w:ascii="Times New Roman" w:hAnsi="Times New Roman"/>
        </w:rPr>
        <w:t>midlatitude</w:t>
      </w:r>
      <w:proofErr w:type="spellEnd"/>
      <w:r w:rsidRPr="006A2552">
        <w:rPr>
          <w:rFonts w:ascii="Times New Roman" w:hAnsi="Times New Roman"/>
        </w:rPr>
        <w:t xml:space="preserve"> flow: A representative case study of weather systems surrounding western </w:t>
      </w:r>
      <w:r w:rsidRPr="006A2552">
        <w:rPr>
          <w:rFonts w:ascii="Times New Roman" w:hAnsi="Times New Roman"/>
        </w:rPr>
        <w:lastRenderedPageBreak/>
        <w:t xml:space="preserve">North Pacific extratropical transition. </w:t>
      </w:r>
      <w:r w:rsidRPr="00FC08A2">
        <w:rPr>
          <w:rFonts w:ascii="Times New Roman" w:hAnsi="Times New Roman"/>
          <w:i/>
        </w:rPr>
        <w:t xml:space="preserve">Mon. </w:t>
      </w:r>
      <w:proofErr w:type="spellStart"/>
      <w:r w:rsidRPr="00FC08A2">
        <w:rPr>
          <w:rFonts w:ascii="Times New Roman" w:hAnsi="Times New Roman"/>
          <w:i/>
        </w:rPr>
        <w:t>Wea</w:t>
      </w:r>
      <w:proofErr w:type="spellEnd"/>
      <w:r w:rsidRPr="00FC08A2">
        <w:rPr>
          <w:rFonts w:ascii="Times New Roman" w:hAnsi="Times New Roman"/>
          <w:i/>
        </w:rPr>
        <w:t>. Rev.</w:t>
      </w:r>
      <w:r w:rsidRPr="006A2552">
        <w:rPr>
          <w:rFonts w:ascii="Times New Roman" w:hAnsi="Times New Roman"/>
        </w:rPr>
        <w:t xml:space="preserve">, </w:t>
      </w:r>
      <w:r w:rsidRPr="00FC08A2">
        <w:rPr>
          <w:rFonts w:ascii="Times New Roman" w:hAnsi="Times New Roman"/>
          <w:b/>
        </w:rPr>
        <w:t>144</w:t>
      </w:r>
      <w:r w:rsidRPr="006A2552">
        <w:rPr>
          <w:rFonts w:ascii="Times New Roman" w:hAnsi="Times New Roman"/>
        </w:rPr>
        <w:t xml:space="preserve">, 3847–3869, </w:t>
      </w:r>
      <w:proofErr w:type="spellStart"/>
      <w:r w:rsidRPr="006A2552">
        <w:rPr>
          <w:rFonts w:ascii="Times New Roman" w:hAnsi="Times New Roman"/>
        </w:rPr>
        <w:t>doi</w:t>
      </w:r>
      <w:proofErr w:type="spellEnd"/>
      <w:r w:rsidRPr="006A2552">
        <w:rPr>
          <w:rFonts w:ascii="Times New Roman" w:hAnsi="Times New Roman"/>
        </w:rPr>
        <w:t xml:space="preserve">: https://doi.org/10.1175/MWR-D-15-0419.1. </w:t>
      </w:r>
    </w:p>
    <w:p w14:paraId="47A992B3" w14:textId="77777777" w:rsidR="006A2552" w:rsidRPr="006A2552" w:rsidRDefault="006A2552" w:rsidP="00FC08A2">
      <w:pPr>
        <w:spacing w:line="480" w:lineRule="auto"/>
        <w:ind w:left="720" w:hanging="720"/>
        <w:rPr>
          <w:rFonts w:ascii="Times New Roman" w:hAnsi="Times New Roman"/>
        </w:rPr>
      </w:pPr>
      <w:r w:rsidRPr="006A2552">
        <w:rPr>
          <w:rFonts w:ascii="Times New Roman" w:hAnsi="Times New Roman"/>
        </w:rPr>
        <w:t xml:space="preserve">Griffin, K. S., and J. E. Martin, 2017: Synoptic features associated with temporally coherent modes of variability of the North Pacific jet stream. </w:t>
      </w:r>
      <w:r w:rsidRPr="00FC08A2">
        <w:rPr>
          <w:rFonts w:ascii="Times New Roman" w:hAnsi="Times New Roman"/>
          <w:i/>
        </w:rPr>
        <w:t>J. Climate</w:t>
      </w:r>
      <w:r w:rsidRPr="006A2552">
        <w:rPr>
          <w:rFonts w:ascii="Times New Roman" w:hAnsi="Times New Roman"/>
        </w:rPr>
        <w:t xml:space="preserve">, </w:t>
      </w:r>
      <w:r w:rsidRPr="00FC08A2">
        <w:rPr>
          <w:rFonts w:ascii="Times New Roman" w:hAnsi="Times New Roman"/>
          <w:b/>
        </w:rPr>
        <w:t>30</w:t>
      </w:r>
      <w:r w:rsidRPr="006A2552">
        <w:rPr>
          <w:rFonts w:ascii="Times New Roman" w:hAnsi="Times New Roman"/>
        </w:rPr>
        <w:t xml:space="preserve">, 39–54, </w:t>
      </w:r>
      <w:proofErr w:type="spellStart"/>
      <w:r w:rsidRPr="006A2552">
        <w:rPr>
          <w:rFonts w:ascii="Times New Roman" w:hAnsi="Times New Roman"/>
        </w:rPr>
        <w:t>doi</w:t>
      </w:r>
      <w:proofErr w:type="spellEnd"/>
      <w:r w:rsidRPr="006A2552">
        <w:rPr>
          <w:rFonts w:ascii="Times New Roman" w:hAnsi="Times New Roman"/>
        </w:rPr>
        <w:t xml:space="preserve">: https://doi.org/10.1175/JCLI-D-15-0833.1. </w:t>
      </w:r>
    </w:p>
    <w:p w14:paraId="4F6DB0CC" w14:textId="49DBA857" w:rsidR="006A2552" w:rsidRPr="006A2552" w:rsidRDefault="006A2552" w:rsidP="00FC08A2">
      <w:pPr>
        <w:spacing w:line="480" w:lineRule="auto"/>
        <w:ind w:left="720" w:hanging="720"/>
        <w:rPr>
          <w:rFonts w:ascii="Times New Roman" w:hAnsi="Times New Roman"/>
        </w:rPr>
      </w:pPr>
      <w:r w:rsidRPr="006A2552">
        <w:rPr>
          <w:rFonts w:ascii="Times New Roman" w:hAnsi="Times New Roman"/>
        </w:rPr>
        <w:t xml:space="preserve">Hakim, G. J., 2003: Developing wave packets in the North Pacific storm track. </w:t>
      </w:r>
      <w:r w:rsidRPr="00FC08A2">
        <w:rPr>
          <w:rFonts w:ascii="Times New Roman" w:hAnsi="Times New Roman"/>
          <w:i/>
        </w:rPr>
        <w:t xml:space="preserve">Mon. </w:t>
      </w:r>
      <w:proofErr w:type="spellStart"/>
      <w:r w:rsidRPr="00FC08A2">
        <w:rPr>
          <w:rFonts w:ascii="Times New Roman" w:hAnsi="Times New Roman"/>
          <w:i/>
        </w:rPr>
        <w:t>Wea</w:t>
      </w:r>
      <w:proofErr w:type="spellEnd"/>
      <w:r w:rsidRPr="00FC08A2">
        <w:rPr>
          <w:rFonts w:ascii="Times New Roman" w:hAnsi="Times New Roman"/>
          <w:i/>
        </w:rPr>
        <w:t>. Rev.</w:t>
      </w:r>
      <w:r w:rsidRPr="006A2552">
        <w:rPr>
          <w:rFonts w:ascii="Times New Roman" w:hAnsi="Times New Roman"/>
        </w:rPr>
        <w:t xml:space="preserve">, </w:t>
      </w:r>
      <w:r w:rsidRPr="00FC08A2">
        <w:rPr>
          <w:rFonts w:ascii="Times New Roman" w:hAnsi="Times New Roman"/>
          <w:b/>
        </w:rPr>
        <w:t>131</w:t>
      </w:r>
      <w:r w:rsidRPr="006A2552">
        <w:rPr>
          <w:rFonts w:ascii="Times New Roman" w:hAnsi="Times New Roman"/>
        </w:rPr>
        <w:t xml:space="preserve">, 2824–2837, </w:t>
      </w:r>
      <w:proofErr w:type="spellStart"/>
      <w:r w:rsidRPr="006A2552">
        <w:rPr>
          <w:rFonts w:ascii="Times New Roman" w:hAnsi="Times New Roman"/>
        </w:rPr>
        <w:t>do</w:t>
      </w:r>
      <w:r w:rsidR="00FC08A2">
        <w:rPr>
          <w:rFonts w:ascii="Times New Roman" w:hAnsi="Times New Roman"/>
        </w:rPr>
        <w:t>i</w:t>
      </w:r>
      <w:proofErr w:type="spellEnd"/>
      <w:r w:rsidR="00FC08A2">
        <w:rPr>
          <w:rFonts w:ascii="Times New Roman" w:hAnsi="Times New Roman"/>
        </w:rPr>
        <w:t>: https://doi.org/10.1175/1520-</w:t>
      </w:r>
      <w:r w:rsidRPr="006A2552">
        <w:rPr>
          <w:rFonts w:ascii="Times New Roman" w:hAnsi="Times New Roman"/>
        </w:rPr>
        <w:t>0493(</w:t>
      </w:r>
      <w:proofErr w:type="gramStart"/>
      <w:r w:rsidRPr="006A2552">
        <w:rPr>
          <w:rFonts w:ascii="Times New Roman" w:hAnsi="Times New Roman"/>
        </w:rPr>
        <w:t>2003)131</w:t>
      </w:r>
      <w:proofErr w:type="gramEnd"/>
      <w:r w:rsidRPr="006A2552">
        <w:rPr>
          <w:rFonts w:ascii="Times New Roman" w:hAnsi="Times New Roman"/>
        </w:rPr>
        <w:t xml:space="preserve">&lt;2824:DWPITN&gt;2.0.CO;2. </w:t>
      </w:r>
    </w:p>
    <w:p w14:paraId="3E245ECC" w14:textId="77777777" w:rsidR="006A2552" w:rsidRPr="006A2552" w:rsidRDefault="006A2552" w:rsidP="00FC08A2">
      <w:pPr>
        <w:spacing w:line="480" w:lineRule="auto"/>
        <w:ind w:left="720" w:hanging="720"/>
        <w:rPr>
          <w:rFonts w:ascii="Times New Roman" w:hAnsi="Times New Roman"/>
        </w:rPr>
      </w:pPr>
      <w:r w:rsidRPr="006A2552">
        <w:rPr>
          <w:rFonts w:ascii="Times New Roman" w:hAnsi="Times New Roman"/>
        </w:rPr>
        <w:t xml:space="preserve">Harr, P. A., and J. M. </w:t>
      </w:r>
      <w:proofErr w:type="spellStart"/>
      <w:r w:rsidRPr="006A2552">
        <w:rPr>
          <w:rFonts w:ascii="Times New Roman" w:hAnsi="Times New Roman"/>
        </w:rPr>
        <w:t>Dea</w:t>
      </w:r>
      <w:proofErr w:type="spellEnd"/>
      <w:r w:rsidRPr="006A2552">
        <w:rPr>
          <w:rFonts w:ascii="Times New Roman" w:hAnsi="Times New Roman"/>
        </w:rPr>
        <w:t xml:space="preserve">, 2009: Downstream development associated with the extratropical transition of tropical cyclones over the western North Pacific. </w:t>
      </w:r>
      <w:r w:rsidRPr="00FC08A2">
        <w:rPr>
          <w:rFonts w:ascii="Times New Roman" w:hAnsi="Times New Roman"/>
          <w:i/>
        </w:rPr>
        <w:t xml:space="preserve">Mon. </w:t>
      </w:r>
      <w:proofErr w:type="spellStart"/>
      <w:r w:rsidRPr="00FC08A2">
        <w:rPr>
          <w:rFonts w:ascii="Times New Roman" w:hAnsi="Times New Roman"/>
          <w:i/>
        </w:rPr>
        <w:t>Wea</w:t>
      </w:r>
      <w:proofErr w:type="spellEnd"/>
      <w:r w:rsidRPr="00FC08A2">
        <w:rPr>
          <w:rFonts w:ascii="Times New Roman" w:hAnsi="Times New Roman"/>
          <w:i/>
        </w:rPr>
        <w:t>. Rev.</w:t>
      </w:r>
      <w:r w:rsidRPr="006A2552">
        <w:rPr>
          <w:rFonts w:ascii="Times New Roman" w:hAnsi="Times New Roman"/>
        </w:rPr>
        <w:t xml:space="preserve">, </w:t>
      </w:r>
      <w:r w:rsidRPr="00FC08A2">
        <w:rPr>
          <w:rFonts w:ascii="Times New Roman" w:hAnsi="Times New Roman"/>
          <w:b/>
        </w:rPr>
        <w:t>137</w:t>
      </w:r>
      <w:r w:rsidRPr="006A2552">
        <w:rPr>
          <w:rFonts w:ascii="Times New Roman" w:hAnsi="Times New Roman"/>
        </w:rPr>
        <w:t xml:space="preserve">, 1295–1319, </w:t>
      </w:r>
      <w:proofErr w:type="spellStart"/>
      <w:r w:rsidRPr="006A2552">
        <w:rPr>
          <w:rFonts w:ascii="Times New Roman" w:hAnsi="Times New Roman"/>
        </w:rPr>
        <w:t>doi</w:t>
      </w:r>
      <w:proofErr w:type="spellEnd"/>
      <w:r w:rsidRPr="006A2552">
        <w:rPr>
          <w:rFonts w:ascii="Times New Roman" w:hAnsi="Times New Roman"/>
        </w:rPr>
        <w:t xml:space="preserve">: https://doi.org/10.1175/2008MWR2558.1. </w:t>
      </w:r>
    </w:p>
    <w:p w14:paraId="1455860A" w14:textId="77777777" w:rsidR="006A2552" w:rsidRPr="006A2552" w:rsidRDefault="006A2552" w:rsidP="00FC08A2">
      <w:pPr>
        <w:spacing w:line="480" w:lineRule="auto"/>
        <w:ind w:left="720" w:hanging="720"/>
        <w:rPr>
          <w:rFonts w:ascii="Times New Roman" w:hAnsi="Times New Roman"/>
        </w:rPr>
      </w:pPr>
      <w:r w:rsidRPr="006A2552">
        <w:rPr>
          <w:rFonts w:ascii="Times New Roman" w:hAnsi="Times New Roman"/>
        </w:rPr>
        <w:t xml:space="preserve">Hamill, T. M., G. T. Bates, J. S. Whitaker, D. R. Murray, M. </w:t>
      </w:r>
      <w:proofErr w:type="spellStart"/>
      <w:r w:rsidRPr="006A2552">
        <w:rPr>
          <w:rFonts w:ascii="Times New Roman" w:hAnsi="Times New Roman"/>
        </w:rPr>
        <w:t>Fiorino</w:t>
      </w:r>
      <w:proofErr w:type="spellEnd"/>
      <w:r w:rsidRPr="006A2552">
        <w:rPr>
          <w:rFonts w:ascii="Times New Roman" w:hAnsi="Times New Roman"/>
        </w:rPr>
        <w:t xml:space="preserve">, T. J. </w:t>
      </w:r>
      <w:proofErr w:type="spellStart"/>
      <w:r w:rsidRPr="006A2552">
        <w:rPr>
          <w:rFonts w:ascii="Times New Roman" w:hAnsi="Times New Roman"/>
        </w:rPr>
        <w:t>Galarneau</w:t>
      </w:r>
      <w:proofErr w:type="spellEnd"/>
      <w:r w:rsidRPr="006A2552">
        <w:rPr>
          <w:rFonts w:ascii="Times New Roman" w:hAnsi="Times New Roman"/>
        </w:rPr>
        <w:t xml:space="preserve"> Jr., Y. Zhu, and </w:t>
      </w:r>
      <w:proofErr w:type="spellStart"/>
      <w:r w:rsidRPr="006A2552">
        <w:rPr>
          <w:rFonts w:ascii="Times New Roman" w:hAnsi="Times New Roman"/>
        </w:rPr>
        <w:t>W.Lapenta</w:t>
      </w:r>
      <w:proofErr w:type="spellEnd"/>
      <w:r w:rsidRPr="006A2552">
        <w:rPr>
          <w:rFonts w:ascii="Times New Roman" w:hAnsi="Times New Roman"/>
        </w:rPr>
        <w:t xml:space="preserve">, 2013: NOAA’s second-generation global medium-range ensemble reforecast data set. </w:t>
      </w:r>
      <w:r w:rsidRPr="00FC08A2">
        <w:rPr>
          <w:rFonts w:ascii="Times New Roman" w:hAnsi="Times New Roman"/>
          <w:i/>
        </w:rPr>
        <w:t>Bull. Amer. Meteor. Soc.</w:t>
      </w:r>
      <w:r w:rsidRPr="006A2552">
        <w:rPr>
          <w:rFonts w:ascii="Times New Roman" w:hAnsi="Times New Roman"/>
        </w:rPr>
        <w:t xml:space="preserve">, </w:t>
      </w:r>
      <w:r w:rsidRPr="00FC08A2">
        <w:rPr>
          <w:rFonts w:ascii="Times New Roman" w:hAnsi="Times New Roman"/>
          <w:b/>
        </w:rPr>
        <w:t>94</w:t>
      </w:r>
      <w:r w:rsidRPr="006A2552">
        <w:rPr>
          <w:rFonts w:ascii="Times New Roman" w:hAnsi="Times New Roman"/>
        </w:rPr>
        <w:t xml:space="preserve">, 1553–1565, </w:t>
      </w:r>
      <w:proofErr w:type="spellStart"/>
      <w:r w:rsidRPr="006A2552">
        <w:rPr>
          <w:rFonts w:ascii="Times New Roman" w:hAnsi="Times New Roman"/>
        </w:rPr>
        <w:t>doi</w:t>
      </w:r>
      <w:proofErr w:type="spellEnd"/>
      <w:r w:rsidRPr="006A2552">
        <w:rPr>
          <w:rFonts w:ascii="Times New Roman" w:hAnsi="Times New Roman"/>
        </w:rPr>
        <w:t xml:space="preserve">: https://doi.org/10.1175/BAMS-D-12-00014.1. </w:t>
      </w:r>
    </w:p>
    <w:p w14:paraId="3003DD83" w14:textId="77777777" w:rsidR="006A2552" w:rsidRPr="006A2552" w:rsidRDefault="006A2552" w:rsidP="00FC08A2">
      <w:pPr>
        <w:spacing w:line="480" w:lineRule="auto"/>
        <w:ind w:left="720" w:hanging="720"/>
        <w:rPr>
          <w:rFonts w:ascii="Times New Roman" w:hAnsi="Times New Roman"/>
        </w:rPr>
      </w:pPr>
      <w:proofErr w:type="spellStart"/>
      <w:r w:rsidRPr="006A2552">
        <w:rPr>
          <w:rFonts w:ascii="Times New Roman" w:hAnsi="Times New Roman"/>
        </w:rPr>
        <w:t>Handlos</w:t>
      </w:r>
      <w:proofErr w:type="spellEnd"/>
      <w:r w:rsidRPr="006A2552">
        <w:rPr>
          <w:rFonts w:ascii="Times New Roman" w:hAnsi="Times New Roman"/>
        </w:rPr>
        <w:t xml:space="preserve">, Z., and J. Martin, 2016: Composite analysis of large-scale environments conducive to West Pacific polar/subtropical jet superposition. </w:t>
      </w:r>
      <w:r w:rsidRPr="00FC08A2">
        <w:rPr>
          <w:rFonts w:ascii="Times New Roman" w:hAnsi="Times New Roman"/>
          <w:i/>
        </w:rPr>
        <w:t>J. Climate</w:t>
      </w:r>
      <w:r w:rsidRPr="006A2552">
        <w:rPr>
          <w:rFonts w:ascii="Times New Roman" w:hAnsi="Times New Roman"/>
        </w:rPr>
        <w:t xml:space="preserve">, </w:t>
      </w:r>
      <w:r w:rsidRPr="00FC08A2">
        <w:rPr>
          <w:rFonts w:ascii="Times New Roman" w:hAnsi="Times New Roman"/>
          <w:b/>
        </w:rPr>
        <w:t>29</w:t>
      </w:r>
      <w:r w:rsidRPr="006A2552">
        <w:rPr>
          <w:rFonts w:ascii="Times New Roman" w:hAnsi="Times New Roman"/>
        </w:rPr>
        <w:t xml:space="preserve">, 7145–7165, </w:t>
      </w:r>
      <w:proofErr w:type="spellStart"/>
      <w:r w:rsidRPr="006A2552">
        <w:rPr>
          <w:rFonts w:ascii="Times New Roman" w:hAnsi="Times New Roman"/>
        </w:rPr>
        <w:t>doi</w:t>
      </w:r>
      <w:proofErr w:type="spellEnd"/>
      <w:r w:rsidRPr="006A2552">
        <w:rPr>
          <w:rFonts w:ascii="Times New Roman" w:hAnsi="Times New Roman"/>
        </w:rPr>
        <w:t xml:space="preserve">: https://doi.org/10.1175/JCLI-D-16-0044.1. </w:t>
      </w:r>
    </w:p>
    <w:p w14:paraId="1F55C70E" w14:textId="77777777" w:rsidR="006A2552" w:rsidRPr="006A2552" w:rsidRDefault="006A2552" w:rsidP="00FC08A2">
      <w:pPr>
        <w:spacing w:line="480" w:lineRule="auto"/>
        <w:ind w:left="720" w:hanging="720"/>
        <w:rPr>
          <w:rFonts w:ascii="Times New Roman" w:hAnsi="Times New Roman"/>
        </w:rPr>
      </w:pPr>
      <w:r w:rsidRPr="006A2552">
        <w:rPr>
          <w:rFonts w:ascii="Times New Roman" w:hAnsi="Times New Roman"/>
        </w:rPr>
        <w:t xml:space="preserve">Higgins, R. W., J.-K. E. </w:t>
      </w:r>
      <w:proofErr w:type="spellStart"/>
      <w:r w:rsidRPr="006A2552">
        <w:rPr>
          <w:rFonts w:ascii="Times New Roman" w:hAnsi="Times New Roman"/>
        </w:rPr>
        <w:t>Schemm</w:t>
      </w:r>
      <w:proofErr w:type="spellEnd"/>
      <w:r w:rsidRPr="006A2552">
        <w:rPr>
          <w:rFonts w:ascii="Times New Roman" w:hAnsi="Times New Roman"/>
        </w:rPr>
        <w:t xml:space="preserve">, W. Shi, and A. </w:t>
      </w:r>
      <w:proofErr w:type="spellStart"/>
      <w:r w:rsidRPr="006A2552">
        <w:rPr>
          <w:rFonts w:ascii="Times New Roman" w:hAnsi="Times New Roman"/>
        </w:rPr>
        <w:t>Leetmaa</w:t>
      </w:r>
      <w:proofErr w:type="spellEnd"/>
      <w:r w:rsidRPr="006A2552">
        <w:rPr>
          <w:rFonts w:ascii="Times New Roman" w:hAnsi="Times New Roman"/>
        </w:rPr>
        <w:t xml:space="preserve">, 2000: Extreme precipitation events in the western United States related to tropical forcing. </w:t>
      </w:r>
      <w:r w:rsidRPr="00FC08A2">
        <w:rPr>
          <w:rFonts w:ascii="Times New Roman" w:hAnsi="Times New Roman"/>
          <w:i/>
        </w:rPr>
        <w:t>J. Climate</w:t>
      </w:r>
      <w:r w:rsidRPr="006A2552">
        <w:rPr>
          <w:rFonts w:ascii="Times New Roman" w:hAnsi="Times New Roman"/>
        </w:rPr>
        <w:t xml:space="preserve">, </w:t>
      </w:r>
      <w:r w:rsidRPr="00FC08A2">
        <w:rPr>
          <w:rFonts w:ascii="Times New Roman" w:hAnsi="Times New Roman"/>
          <w:b/>
        </w:rPr>
        <w:t>13</w:t>
      </w:r>
      <w:r w:rsidRPr="006A2552">
        <w:rPr>
          <w:rFonts w:ascii="Times New Roman" w:hAnsi="Times New Roman"/>
        </w:rPr>
        <w:t xml:space="preserve">, 793–820, </w:t>
      </w:r>
      <w:proofErr w:type="spellStart"/>
      <w:r w:rsidRPr="006A2552">
        <w:rPr>
          <w:rFonts w:ascii="Times New Roman" w:hAnsi="Times New Roman"/>
        </w:rPr>
        <w:t>doi</w:t>
      </w:r>
      <w:proofErr w:type="spellEnd"/>
      <w:r w:rsidRPr="006A2552">
        <w:rPr>
          <w:rFonts w:ascii="Times New Roman" w:hAnsi="Times New Roman"/>
        </w:rPr>
        <w:t>: https://doi.org/10.1175/1520-0442(</w:t>
      </w:r>
      <w:proofErr w:type="gramStart"/>
      <w:r w:rsidRPr="006A2552">
        <w:rPr>
          <w:rFonts w:ascii="Times New Roman" w:hAnsi="Times New Roman"/>
        </w:rPr>
        <w:t>2000)013</w:t>
      </w:r>
      <w:proofErr w:type="gramEnd"/>
      <w:r w:rsidRPr="006A2552">
        <w:rPr>
          <w:rFonts w:ascii="Times New Roman" w:hAnsi="Times New Roman"/>
        </w:rPr>
        <w:t xml:space="preserve">&lt;0793:EPEITW&gt;2.0.CO;2. </w:t>
      </w:r>
    </w:p>
    <w:p w14:paraId="38C21D1B" w14:textId="77777777" w:rsidR="006A2552" w:rsidRPr="006A2552" w:rsidRDefault="006A2552" w:rsidP="00FC08A2">
      <w:pPr>
        <w:spacing w:line="480" w:lineRule="auto"/>
        <w:ind w:left="720" w:hanging="720"/>
        <w:rPr>
          <w:rFonts w:ascii="Times New Roman" w:hAnsi="Times New Roman"/>
        </w:rPr>
      </w:pPr>
      <w:proofErr w:type="spellStart"/>
      <w:r w:rsidRPr="006A2552">
        <w:rPr>
          <w:rFonts w:ascii="Times New Roman" w:hAnsi="Times New Roman"/>
        </w:rPr>
        <w:lastRenderedPageBreak/>
        <w:t>Horel</w:t>
      </w:r>
      <w:proofErr w:type="spellEnd"/>
      <w:r w:rsidRPr="006A2552">
        <w:rPr>
          <w:rFonts w:ascii="Times New Roman" w:hAnsi="Times New Roman"/>
        </w:rPr>
        <w:t xml:space="preserve">, J. D., and J. M. Wallace, 1981: Planetary-scale atmospheric phenomena associated with the Southern Oscillation. </w:t>
      </w:r>
      <w:r w:rsidRPr="00FC08A2">
        <w:rPr>
          <w:rFonts w:ascii="Times New Roman" w:hAnsi="Times New Roman"/>
          <w:i/>
        </w:rPr>
        <w:t xml:space="preserve">Mon. </w:t>
      </w:r>
      <w:proofErr w:type="spellStart"/>
      <w:r w:rsidRPr="00FC08A2">
        <w:rPr>
          <w:rFonts w:ascii="Times New Roman" w:hAnsi="Times New Roman"/>
          <w:i/>
        </w:rPr>
        <w:t>Wea</w:t>
      </w:r>
      <w:proofErr w:type="spellEnd"/>
      <w:r w:rsidRPr="00FC08A2">
        <w:rPr>
          <w:rFonts w:ascii="Times New Roman" w:hAnsi="Times New Roman"/>
          <w:i/>
        </w:rPr>
        <w:t>. Rev.</w:t>
      </w:r>
      <w:r w:rsidRPr="006A2552">
        <w:rPr>
          <w:rFonts w:ascii="Times New Roman" w:hAnsi="Times New Roman"/>
        </w:rPr>
        <w:t xml:space="preserve">, </w:t>
      </w:r>
      <w:r w:rsidRPr="00FC08A2">
        <w:rPr>
          <w:rFonts w:ascii="Times New Roman" w:hAnsi="Times New Roman"/>
          <w:b/>
        </w:rPr>
        <w:t>109</w:t>
      </w:r>
      <w:r w:rsidRPr="006A2552">
        <w:rPr>
          <w:rFonts w:ascii="Times New Roman" w:hAnsi="Times New Roman"/>
        </w:rPr>
        <w:t xml:space="preserve">, 813–829, </w:t>
      </w:r>
      <w:proofErr w:type="spellStart"/>
      <w:r w:rsidRPr="006A2552">
        <w:rPr>
          <w:rFonts w:ascii="Times New Roman" w:hAnsi="Times New Roman"/>
        </w:rPr>
        <w:t>doi</w:t>
      </w:r>
      <w:proofErr w:type="spellEnd"/>
      <w:r w:rsidRPr="006A2552">
        <w:rPr>
          <w:rFonts w:ascii="Times New Roman" w:hAnsi="Times New Roman"/>
        </w:rPr>
        <w:t>: https://doi.org/10.1175/1520-0493(</w:t>
      </w:r>
      <w:proofErr w:type="gramStart"/>
      <w:r w:rsidRPr="006A2552">
        <w:rPr>
          <w:rFonts w:ascii="Times New Roman" w:hAnsi="Times New Roman"/>
        </w:rPr>
        <w:t>1981)109</w:t>
      </w:r>
      <w:proofErr w:type="gramEnd"/>
      <w:r w:rsidRPr="006A2552">
        <w:rPr>
          <w:rFonts w:ascii="Times New Roman" w:hAnsi="Times New Roman"/>
        </w:rPr>
        <w:t>&lt;0813:PSAPAW&gt;2.0.CO;2.</w:t>
      </w:r>
    </w:p>
    <w:p w14:paraId="09E3776B" w14:textId="24654A0B" w:rsidR="006A2552" w:rsidRPr="006A2552" w:rsidRDefault="006A2552" w:rsidP="00FC08A2">
      <w:pPr>
        <w:spacing w:line="480" w:lineRule="auto"/>
        <w:ind w:left="720" w:hanging="720"/>
        <w:rPr>
          <w:rFonts w:ascii="Times New Roman" w:hAnsi="Times New Roman"/>
        </w:rPr>
      </w:pPr>
      <w:r w:rsidRPr="006A2552">
        <w:rPr>
          <w:rFonts w:ascii="Times New Roman" w:hAnsi="Times New Roman"/>
        </w:rPr>
        <w:t xml:space="preserve">Hoskins, N. J., and D. J. </w:t>
      </w:r>
      <w:proofErr w:type="spellStart"/>
      <w:r w:rsidRPr="006A2552">
        <w:rPr>
          <w:rFonts w:ascii="Times New Roman" w:hAnsi="Times New Roman"/>
        </w:rPr>
        <w:t>Karoly</w:t>
      </w:r>
      <w:proofErr w:type="spellEnd"/>
      <w:r w:rsidRPr="006A2552">
        <w:rPr>
          <w:rFonts w:ascii="Times New Roman" w:hAnsi="Times New Roman"/>
        </w:rPr>
        <w:t xml:space="preserve">, 1981: The steady linear response of a spherical atmosphere to thermal and orographic forcing. </w:t>
      </w:r>
      <w:r w:rsidRPr="00FC08A2">
        <w:rPr>
          <w:rFonts w:ascii="Times New Roman" w:hAnsi="Times New Roman"/>
          <w:i/>
        </w:rPr>
        <w:t>J. Atmos. Sci.</w:t>
      </w:r>
      <w:r w:rsidRPr="006A2552">
        <w:rPr>
          <w:rFonts w:ascii="Times New Roman" w:hAnsi="Times New Roman"/>
        </w:rPr>
        <w:t xml:space="preserve">, </w:t>
      </w:r>
      <w:r w:rsidRPr="00FC08A2">
        <w:rPr>
          <w:rFonts w:ascii="Times New Roman" w:hAnsi="Times New Roman"/>
          <w:b/>
        </w:rPr>
        <w:t>38</w:t>
      </w:r>
      <w:r w:rsidRPr="006A2552">
        <w:rPr>
          <w:rFonts w:ascii="Times New Roman" w:hAnsi="Times New Roman"/>
        </w:rPr>
        <w:t xml:space="preserve">, 1179–1196, </w:t>
      </w:r>
      <w:proofErr w:type="spellStart"/>
      <w:r w:rsidRPr="006A2552">
        <w:rPr>
          <w:rFonts w:ascii="Times New Roman" w:hAnsi="Times New Roman"/>
        </w:rPr>
        <w:t>doi</w:t>
      </w:r>
      <w:proofErr w:type="spellEnd"/>
      <w:r w:rsidRPr="006A2552">
        <w:rPr>
          <w:rFonts w:ascii="Times New Roman" w:hAnsi="Times New Roman"/>
        </w:rPr>
        <w:t>: https://doi.org/10.1175/1520-0469(</w:t>
      </w:r>
      <w:proofErr w:type="gramStart"/>
      <w:r w:rsidRPr="006A2552">
        <w:rPr>
          <w:rFonts w:ascii="Times New Roman" w:hAnsi="Times New Roman"/>
        </w:rPr>
        <w:t>1981)038</w:t>
      </w:r>
      <w:proofErr w:type="gramEnd"/>
      <w:r w:rsidRPr="006A2552">
        <w:rPr>
          <w:rFonts w:ascii="Times New Roman" w:hAnsi="Times New Roman"/>
        </w:rPr>
        <w:t>&lt;1179:TSL</w:t>
      </w:r>
      <w:r w:rsidR="00FC08A2">
        <w:rPr>
          <w:rFonts w:ascii="Times New Roman" w:hAnsi="Times New Roman"/>
        </w:rPr>
        <w:t xml:space="preserve">ROA&gt;2.0.CO;2. </w:t>
      </w:r>
    </w:p>
    <w:p w14:paraId="7668F8D8" w14:textId="41A5D74B" w:rsidR="006A2552" w:rsidRPr="006A2552" w:rsidRDefault="006A2552" w:rsidP="00FC08A2">
      <w:pPr>
        <w:spacing w:line="480" w:lineRule="auto"/>
        <w:ind w:left="720" w:hanging="720"/>
        <w:rPr>
          <w:rFonts w:ascii="Times New Roman" w:hAnsi="Times New Roman"/>
        </w:rPr>
      </w:pPr>
      <w:r w:rsidRPr="006A2552">
        <w:rPr>
          <w:rFonts w:ascii="Times New Roman" w:hAnsi="Times New Roman"/>
        </w:rPr>
        <w:t xml:space="preserve">Jaffe, S. C., J. E. Martin, D. J. </w:t>
      </w:r>
      <w:proofErr w:type="spellStart"/>
      <w:r w:rsidRPr="006A2552">
        <w:rPr>
          <w:rFonts w:ascii="Times New Roman" w:hAnsi="Times New Roman"/>
        </w:rPr>
        <w:t>Vimont</w:t>
      </w:r>
      <w:proofErr w:type="spellEnd"/>
      <w:r w:rsidRPr="006A2552">
        <w:rPr>
          <w:rFonts w:ascii="Times New Roman" w:hAnsi="Times New Roman"/>
        </w:rPr>
        <w:t xml:space="preserve">, and D. J. Lorenz, 2011: A synoptic climatology of episodic, </w:t>
      </w:r>
      <w:proofErr w:type="spellStart"/>
      <w:r w:rsidRPr="006A2552">
        <w:rPr>
          <w:rFonts w:ascii="Times New Roman" w:hAnsi="Times New Roman"/>
        </w:rPr>
        <w:t>subseasonal</w:t>
      </w:r>
      <w:proofErr w:type="spellEnd"/>
      <w:r w:rsidRPr="006A2552">
        <w:rPr>
          <w:rFonts w:ascii="Times New Roman" w:hAnsi="Times New Roman"/>
        </w:rPr>
        <w:t xml:space="preserve"> retractions of the Pacific jet. </w:t>
      </w:r>
      <w:r w:rsidRPr="00FC08A2">
        <w:rPr>
          <w:rFonts w:ascii="Times New Roman" w:hAnsi="Times New Roman"/>
          <w:i/>
        </w:rPr>
        <w:t>J. Climate</w:t>
      </w:r>
      <w:r w:rsidRPr="006A2552">
        <w:rPr>
          <w:rFonts w:ascii="Times New Roman" w:hAnsi="Times New Roman"/>
        </w:rPr>
        <w:t xml:space="preserve">, </w:t>
      </w:r>
      <w:r w:rsidRPr="00FC08A2">
        <w:rPr>
          <w:rFonts w:ascii="Times New Roman" w:hAnsi="Times New Roman"/>
          <w:b/>
        </w:rPr>
        <w:t>24</w:t>
      </w:r>
      <w:r w:rsidRPr="006A2552">
        <w:rPr>
          <w:rFonts w:ascii="Times New Roman" w:hAnsi="Times New Roman"/>
        </w:rPr>
        <w:t xml:space="preserve">, 2846–2860, </w:t>
      </w:r>
      <w:proofErr w:type="spellStart"/>
      <w:r w:rsidRPr="006A2552">
        <w:rPr>
          <w:rFonts w:ascii="Times New Roman" w:hAnsi="Times New Roman"/>
        </w:rPr>
        <w:t>doi</w:t>
      </w:r>
      <w:proofErr w:type="spellEnd"/>
      <w:r w:rsidRPr="006A2552">
        <w:rPr>
          <w:rFonts w:ascii="Times New Roman" w:hAnsi="Times New Roman"/>
        </w:rPr>
        <w:t xml:space="preserve">: https://doi.org/10.1175/2010JCLI3995.1. </w:t>
      </w:r>
    </w:p>
    <w:p w14:paraId="341F606B" w14:textId="77777777" w:rsidR="006A2552" w:rsidRPr="006A2552" w:rsidRDefault="006A2552" w:rsidP="00FC08A2">
      <w:pPr>
        <w:spacing w:line="480" w:lineRule="auto"/>
        <w:ind w:left="720" w:hanging="720"/>
        <w:rPr>
          <w:rFonts w:ascii="Times New Roman" w:hAnsi="Times New Roman"/>
        </w:rPr>
      </w:pPr>
      <w:proofErr w:type="spellStart"/>
      <w:r w:rsidRPr="006A2552">
        <w:rPr>
          <w:rFonts w:ascii="Times New Roman" w:hAnsi="Times New Roman"/>
        </w:rPr>
        <w:t>Jhun</w:t>
      </w:r>
      <w:proofErr w:type="spellEnd"/>
      <w:r w:rsidRPr="006A2552">
        <w:rPr>
          <w:rFonts w:ascii="Times New Roman" w:hAnsi="Times New Roman"/>
        </w:rPr>
        <w:t xml:space="preserve">, J. G., and E. J. Lee, 2004: A new East Asian winter monsoon index and associated characteristics of the winter monsoon. </w:t>
      </w:r>
      <w:r w:rsidRPr="00FC08A2">
        <w:rPr>
          <w:rFonts w:ascii="Times New Roman" w:hAnsi="Times New Roman"/>
          <w:i/>
        </w:rPr>
        <w:t>J. Climate</w:t>
      </w:r>
      <w:r w:rsidRPr="006A2552">
        <w:rPr>
          <w:rFonts w:ascii="Times New Roman" w:hAnsi="Times New Roman"/>
        </w:rPr>
        <w:t xml:space="preserve">, </w:t>
      </w:r>
      <w:r w:rsidRPr="00FC08A2">
        <w:rPr>
          <w:rFonts w:ascii="Times New Roman" w:hAnsi="Times New Roman"/>
          <w:b/>
        </w:rPr>
        <w:t>17</w:t>
      </w:r>
      <w:r w:rsidRPr="006A2552">
        <w:rPr>
          <w:rFonts w:ascii="Times New Roman" w:hAnsi="Times New Roman"/>
        </w:rPr>
        <w:t xml:space="preserve">, 711–726, </w:t>
      </w:r>
      <w:proofErr w:type="spellStart"/>
      <w:r w:rsidRPr="006A2552">
        <w:rPr>
          <w:rFonts w:ascii="Times New Roman" w:hAnsi="Times New Roman"/>
        </w:rPr>
        <w:t>doi</w:t>
      </w:r>
      <w:proofErr w:type="spellEnd"/>
      <w:r w:rsidRPr="006A2552">
        <w:rPr>
          <w:rFonts w:ascii="Times New Roman" w:hAnsi="Times New Roman"/>
        </w:rPr>
        <w:t>: https://doi.org/10.1175/1520-0442(</w:t>
      </w:r>
      <w:proofErr w:type="gramStart"/>
      <w:r w:rsidRPr="006A2552">
        <w:rPr>
          <w:rFonts w:ascii="Times New Roman" w:hAnsi="Times New Roman"/>
        </w:rPr>
        <w:t>2004)017</w:t>
      </w:r>
      <w:proofErr w:type="gramEnd"/>
      <w:r w:rsidRPr="006A2552">
        <w:rPr>
          <w:rFonts w:ascii="Times New Roman" w:hAnsi="Times New Roman"/>
        </w:rPr>
        <w:t xml:space="preserve">&lt;0711:ANEAWM&gt;2.0.CO;2. </w:t>
      </w:r>
    </w:p>
    <w:p w14:paraId="32C2BCB8" w14:textId="77777777" w:rsidR="006A2552" w:rsidRPr="006A2552" w:rsidRDefault="006A2552" w:rsidP="00FC08A2">
      <w:pPr>
        <w:spacing w:line="480" w:lineRule="auto"/>
        <w:ind w:left="720" w:hanging="720"/>
        <w:rPr>
          <w:rFonts w:ascii="Times New Roman" w:hAnsi="Times New Roman"/>
        </w:rPr>
      </w:pPr>
      <w:proofErr w:type="spellStart"/>
      <w:r w:rsidRPr="006A2552">
        <w:rPr>
          <w:rFonts w:ascii="Times New Roman" w:hAnsi="Times New Roman"/>
        </w:rPr>
        <w:t>Kalnay</w:t>
      </w:r>
      <w:proofErr w:type="spellEnd"/>
      <w:r w:rsidRPr="006A2552">
        <w:rPr>
          <w:rFonts w:ascii="Times New Roman" w:hAnsi="Times New Roman"/>
        </w:rPr>
        <w:t xml:space="preserve">, E., and Coauthors, 1996: The NCEP/NCAR 40-Year Reanalysis Project. </w:t>
      </w:r>
      <w:r w:rsidRPr="00FC08A2">
        <w:rPr>
          <w:rFonts w:ascii="Times New Roman" w:hAnsi="Times New Roman"/>
          <w:i/>
        </w:rPr>
        <w:t>Bull. Amer. Meteor. Soc.</w:t>
      </w:r>
      <w:r w:rsidRPr="006A2552">
        <w:rPr>
          <w:rFonts w:ascii="Times New Roman" w:hAnsi="Times New Roman"/>
        </w:rPr>
        <w:t xml:space="preserve">, </w:t>
      </w:r>
      <w:r w:rsidRPr="00FC08A2">
        <w:rPr>
          <w:rFonts w:ascii="Times New Roman" w:hAnsi="Times New Roman"/>
          <w:b/>
        </w:rPr>
        <w:t>77</w:t>
      </w:r>
      <w:r w:rsidRPr="006A2552">
        <w:rPr>
          <w:rFonts w:ascii="Times New Roman" w:hAnsi="Times New Roman"/>
        </w:rPr>
        <w:t xml:space="preserve">, 437–471, </w:t>
      </w:r>
      <w:proofErr w:type="spellStart"/>
      <w:r w:rsidRPr="006A2552">
        <w:rPr>
          <w:rFonts w:ascii="Times New Roman" w:hAnsi="Times New Roman"/>
        </w:rPr>
        <w:t>doi</w:t>
      </w:r>
      <w:proofErr w:type="spellEnd"/>
      <w:r w:rsidRPr="006A2552">
        <w:rPr>
          <w:rFonts w:ascii="Times New Roman" w:hAnsi="Times New Roman"/>
        </w:rPr>
        <w:t>: https://doi.org/10.1175/1520-0477(</w:t>
      </w:r>
      <w:proofErr w:type="gramStart"/>
      <w:r w:rsidRPr="006A2552">
        <w:rPr>
          <w:rFonts w:ascii="Times New Roman" w:hAnsi="Times New Roman"/>
        </w:rPr>
        <w:t>1996)077</w:t>
      </w:r>
      <w:proofErr w:type="gramEnd"/>
      <w:r w:rsidRPr="006A2552">
        <w:rPr>
          <w:rFonts w:ascii="Times New Roman" w:hAnsi="Times New Roman"/>
        </w:rPr>
        <w:t>&lt;0437:TNYRP&gt;2.0.CO;2.</w:t>
      </w:r>
    </w:p>
    <w:p w14:paraId="73CE9C22" w14:textId="77777777" w:rsidR="006A2552" w:rsidRPr="006A2552" w:rsidRDefault="006A2552" w:rsidP="00FC08A2">
      <w:pPr>
        <w:spacing w:line="480" w:lineRule="auto"/>
        <w:ind w:left="720" w:hanging="720"/>
        <w:rPr>
          <w:rFonts w:ascii="Times New Roman" w:hAnsi="Times New Roman"/>
        </w:rPr>
      </w:pPr>
      <w:r w:rsidRPr="006A2552">
        <w:rPr>
          <w:rFonts w:ascii="Times New Roman" w:hAnsi="Times New Roman"/>
        </w:rPr>
        <w:t xml:space="preserve">Lee, Y.-Y., G.-H. Lim, and J.-S. </w:t>
      </w:r>
      <w:proofErr w:type="spellStart"/>
      <w:r w:rsidRPr="006A2552">
        <w:rPr>
          <w:rFonts w:ascii="Times New Roman" w:hAnsi="Times New Roman"/>
        </w:rPr>
        <w:t>Kug</w:t>
      </w:r>
      <w:proofErr w:type="spellEnd"/>
      <w:r w:rsidRPr="006A2552">
        <w:rPr>
          <w:rFonts w:ascii="Times New Roman" w:hAnsi="Times New Roman"/>
        </w:rPr>
        <w:t xml:space="preserve">, 2010: Influence of the East Asian winter monsoon on the storm track activity over the North Pacific. </w:t>
      </w:r>
      <w:r w:rsidRPr="00FC08A2">
        <w:rPr>
          <w:rFonts w:ascii="Times New Roman" w:hAnsi="Times New Roman"/>
          <w:i/>
        </w:rPr>
        <w:t xml:space="preserve">J. </w:t>
      </w:r>
      <w:proofErr w:type="spellStart"/>
      <w:r w:rsidRPr="00FC08A2">
        <w:rPr>
          <w:rFonts w:ascii="Times New Roman" w:hAnsi="Times New Roman"/>
          <w:i/>
        </w:rPr>
        <w:t>Geophys</w:t>
      </w:r>
      <w:proofErr w:type="spellEnd"/>
      <w:r w:rsidRPr="00FC08A2">
        <w:rPr>
          <w:rFonts w:ascii="Times New Roman" w:hAnsi="Times New Roman"/>
          <w:i/>
        </w:rPr>
        <w:t>. Res.</w:t>
      </w:r>
      <w:r w:rsidRPr="006A2552">
        <w:rPr>
          <w:rFonts w:ascii="Times New Roman" w:hAnsi="Times New Roman"/>
        </w:rPr>
        <w:t xml:space="preserve">, </w:t>
      </w:r>
      <w:r w:rsidRPr="00FC08A2">
        <w:rPr>
          <w:rFonts w:ascii="Times New Roman" w:hAnsi="Times New Roman"/>
          <w:b/>
        </w:rPr>
        <w:t>115</w:t>
      </w:r>
      <w:r w:rsidRPr="006A2552">
        <w:rPr>
          <w:rFonts w:ascii="Times New Roman" w:hAnsi="Times New Roman"/>
        </w:rPr>
        <w:t xml:space="preserve">, D09102, </w:t>
      </w:r>
      <w:proofErr w:type="spellStart"/>
      <w:r w:rsidRPr="006A2552">
        <w:rPr>
          <w:rFonts w:ascii="Times New Roman" w:hAnsi="Times New Roman"/>
        </w:rPr>
        <w:t>doi</w:t>
      </w:r>
      <w:proofErr w:type="spellEnd"/>
      <w:r w:rsidRPr="006A2552">
        <w:rPr>
          <w:rFonts w:ascii="Times New Roman" w:hAnsi="Times New Roman"/>
        </w:rPr>
        <w:t xml:space="preserve">: https://doi.org/10.1029/2009JD012813. </w:t>
      </w:r>
    </w:p>
    <w:p w14:paraId="5848B485" w14:textId="77777777" w:rsidR="006A2552" w:rsidRPr="006A2552" w:rsidRDefault="006A2552" w:rsidP="00FC08A2">
      <w:pPr>
        <w:spacing w:line="480" w:lineRule="auto"/>
        <w:ind w:left="720" w:hanging="720"/>
        <w:rPr>
          <w:rFonts w:ascii="Times New Roman" w:hAnsi="Times New Roman"/>
        </w:rPr>
      </w:pPr>
      <w:r w:rsidRPr="006A2552">
        <w:rPr>
          <w:rFonts w:ascii="Times New Roman" w:hAnsi="Times New Roman"/>
        </w:rPr>
        <w:t xml:space="preserve">Lillo, S. P., and D. B. Parsons, 2017: Investigating the dynamics of error growth in ECMWF medium-range forecast busts. </w:t>
      </w:r>
      <w:r w:rsidRPr="00FC08A2">
        <w:rPr>
          <w:rFonts w:ascii="Times New Roman" w:hAnsi="Times New Roman"/>
          <w:i/>
        </w:rPr>
        <w:t>Quart. J. Roy. Meteor. Soc.</w:t>
      </w:r>
      <w:r w:rsidRPr="006A2552">
        <w:rPr>
          <w:rFonts w:ascii="Times New Roman" w:hAnsi="Times New Roman"/>
        </w:rPr>
        <w:t xml:space="preserve">, </w:t>
      </w:r>
      <w:r w:rsidRPr="00FC08A2">
        <w:rPr>
          <w:rFonts w:ascii="Times New Roman" w:hAnsi="Times New Roman"/>
          <w:b/>
        </w:rPr>
        <w:t>143</w:t>
      </w:r>
      <w:r w:rsidRPr="006A2552">
        <w:rPr>
          <w:rFonts w:ascii="Times New Roman" w:hAnsi="Times New Roman"/>
        </w:rPr>
        <w:t xml:space="preserve">, 1211–1226, </w:t>
      </w:r>
      <w:proofErr w:type="spellStart"/>
      <w:r w:rsidRPr="006A2552">
        <w:rPr>
          <w:rFonts w:ascii="Times New Roman" w:hAnsi="Times New Roman"/>
        </w:rPr>
        <w:t>doi</w:t>
      </w:r>
      <w:proofErr w:type="spellEnd"/>
      <w:r w:rsidRPr="006A2552">
        <w:rPr>
          <w:rFonts w:ascii="Times New Roman" w:hAnsi="Times New Roman"/>
        </w:rPr>
        <w:t>: 10.1002/qj.2938.</w:t>
      </w:r>
    </w:p>
    <w:p w14:paraId="78422901" w14:textId="1EAD3C44" w:rsidR="006A2552" w:rsidRPr="006A2552" w:rsidRDefault="006A2552" w:rsidP="004E0FE5">
      <w:pPr>
        <w:spacing w:line="480" w:lineRule="auto"/>
        <w:ind w:left="720" w:hanging="720"/>
        <w:rPr>
          <w:rFonts w:ascii="Times New Roman" w:hAnsi="Times New Roman"/>
        </w:rPr>
      </w:pPr>
      <w:r w:rsidRPr="006A2552">
        <w:rPr>
          <w:rFonts w:ascii="Times New Roman" w:hAnsi="Times New Roman"/>
        </w:rPr>
        <w:t xml:space="preserve">Lin, H., and J. </w:t>
      </w:r>
      <w:proofErr w:type="spellStart"/>
      <w:r w:rsidRPr="006A2552">
        <w:rPr>
          <w:rFonts w:ascii="Times New Roman" w:hAnsi="Times New Roman"/>
        </w:rPr>
        <w:t>Derome</w:t>
      </w:r>
      <w:proofErr w:type="spellEnd"/>
      <w:r w:rsidRPr="006A2552">
        <w:rPr>
          <w:rFonts w:ascii="Times New Roman" w:hAnsi="Times New Roman"/>
        </w:rPr>
        <w:t xml:space="preserve">, 1996: Changes in predictability associated with the PNA pattern. </w:t>
      </w:r>
      <w:proofErr w:type="spellStart"/>
      <w:r w:rsidRPr="004E0FE5">
        <w:rPr>
          <w:rFonts w:ascii="Times New Roman" w:hAnsi="Times New Roman"/>
          <w:i/>
        </w:rPr>
        <w:t>Tellus</w:t>
      </w:r>
      <w:proofErr w:type="spellEnd"/>
      <w:r w:rsidRPr="006A2552">
        <w:rPr>
          <w:rFonts w:ascii="Times New Roman" w:hAnsi="Times New Roman"/>
        </w:rPr>
        <w:t xml:space="preserve">, </w:t>
      </w:r>
      <w:r w:rsidRPr="004E0FE5">
        <w:rPr>
          <w:rFonts w:ascii="Times New Roman" w:hAnsi="Times New Roman"/>
          <w:b/>
        </w:rPr>
        <w:t>48A</w:t>
      </w:r>
      <w:r w:rsidRPr="006A2552">
        <w:rPr>
          <w:rFonts w:ascii="Times New Roman" w:hAnsi="Times New Roman"/>
        </w:rPr>
        <w:t xml:space="preserve">, 553–571, </w:t>
      </w:r>
      <w:proofErr w:type="spellStart"/>
      <w:r w:rsidRPr="006A2552">
        <w:rPr>
          <w:rFonts w:ascii="Times New Roman" w:hAnsi="Times New Roman"/>
        </w:rPr>
        <w:t>doi</w:t>
      </w:r>
      <w:proofErr w:type="spellEnd"/>
      <w:r w:rsidRPr="006A2552">
        <w:rPr>
          <w:rFonts w:ascii="Times New Roman" w:hAnsi="Times New Roman"/>
        </w:rPr>
        <w:t>: 10.1034/j.1600-0870.1996.t01-3-00005.x</w:t>
      </w:r>
      <w:r w:rsidR="004E0FE5">
        <w:rPr>
          <w:rFonts w:ascii="Times New Roman" w:hAnsi="Times New Roman"/>
        </w:rPr>
        <w:t>.</w:t>
      </w:r>
    </w:p>
    <w:p w14:paraId="1D2C11A3" w14:textId="77777777" w:rsidR="006A2552" w:rsidRPr="006A2552" w:rsidRDefault="006A2552" w:rsidP="004E0FE5">
      <w:pPr>
        <w:spacing w:line="480" w:lineRule="auto"/>
        <w:ind w:left="720" w:hanging="720"/>
        <w:rPr>
          <w:rFonts w:ascii="Times New Roman" w:hAnsi="Times New Roman"/>
        </w:rPr>
      </w:pPr>
      <w:r w:rsidRPr="006A2552">
        <w:rPr>
          <w:rFonts w:ascii="Times New Roman" w:hAnsi="Times New Roman"/>
        </w:rPr>
        <w:lastRenderedPageBreak/>
        <w:t>Madden, R. A., and P. R. Julian, 1972: Description of global-scale circulation cells in the tropics with a 40–50 day period</w:t>
      </w:r>
      <w:r w:rsidRPr="004E0FE5">
        <w:rPr>
          <w:rFonts w:ascii="Times New Roman" w:hAnsi="Times New Roman"/>
          <w:i/>
        </w:rPr>
        <w:t>. J. Atmos. Sci.</w:t>
      </w:r>
      <w:r w:rsidRPr="006A2552">
        <w:rPr>
          <w:rFonts w:ascii="Times New Roman" w:hAnsi="Times New Roman"/>
        </w:rPr>
        <w:t xml:space="preserve">, </w:t>
      </w:r>
      <w:r w:rsidRPr="004E0FE5">
        <w:rPr>
          <w:rFonts w:ascii="Times New Roman" w:hAnsi="Times New Roman"/>
          <w:b/>
        </w:rPr>
        <w:t>29</w:t>
      </w:r>
      <w:r w:rsidRPr="006A2552">
        <w:rPr>
          <w:rFonts w:ascii="Times New Roman" w:hAnsi="Times New Roman"/>
        </w:rPr>
        <w:t xml:space="preserve">, 1109–1123, </w:t>
      </w:r>
      <w:proofErr w:type="spellStart"/>
      <w:r w:rsidRPr="006A2552">
        <w:rPr>
          <w:rFonts w:ascii="Times New Roman" w:hAnsi="Times New Roman"/>
        </w:rPr>
        <w:t>doi</w:t>
      </w:r>
      <w:proofErr w:type="spellEnd"/>
      <w:r w:rsidRPr="006A2552">
        <w:rPr>
          <w:rFonts w:ascii="Times New Roman" w:hAnsi="Times New Roman"/>
        </w:rPr>
        <w:t>: https://doi.org/10.1175/1520-0469(</w:t>
      </w:r>
      <w:proofErr w:type="gramStart"/>
      <w:r w:rsidRPr="006A2552">
        <w:rPr>
          <w:rFonts w:ascii="Times New Roman" w:hAnsi="Times New Roman"/>
        </w:rPr>
        <w:t>1972)029</w:t>
      </w:r>
      <w:proofErr w:type="gramEnd"/>
      <w:r w:rsidRPr="006A2552">
        <w:rPr>
          <w:rFonts w:ascii="Times New Roman" w:hAnsi="Times New Roman"/>
        </w:rPr>
        <w:t>&lt;1109:DOGSCC&gt;2.0.CO;2.</w:t>
      </w:r>
    </w:p>
    <w:p w14:paraId="3EAD60DF" w14:textId="77777777" w:rsidR="006A2552" w:rsidRPr="006A2552" w:rsidRDefault="006A2552" w:rsidP="004E0FE5">
      <w:pPr>
        <w:spacing w:line="480" w:lineRule="auto"/>
        <w:ind w:left="720" w:hanging="720"/>
        <w:rPr>
          <w:rFonts w:ascii="Times New Roman" w:hAnsi="Times New Roman"/>
        </w:rPr>
      </w:pPr>
      <w:r w:rsidRPr="006A2552">
        <w:rPr>
          <w:rFonts w:ascii="Times New Roman" w:hAnsi="Times New Roman"/>
        </w:rPr>
        <w:t xml:space="preserve">Madden, R. A., and P. R. Julian, 1994: Observations of the 40–50-day tropical oscillation—A review. </w:t>
      </w:r>
      <w:r w:rsidRPr="004E0FE5">
        <w:rPr>
          <w:rFonts w:ascii="Times New Roman" w:hAnsi="Times New Roman"/>
          <w:i/>
        </w:rPr>
        <w:t xml:space="preserve">Mon. </w:t>
      </w:r>
      <w:proofErr w:type="spellStart"/>
      <w:r w:rsidRPr="004E0FE5">
        <w:rPr>
          <w:rFonts w:ascii="Times New Roman" w:hAnsi="Times New Roman"/>
          <w:i/>
        </w:rPr>
        <w:t>Wea</w:t>
      </w:r>
      <w:proofErr w:type="spellEnd"/>
      <w:r w:rsidRPr="004E0FE5">
        <w:rPr>
          <w:rFonts w:ascii="Times New Roman" w:hAnsi="Times New Roman"/>
          <w:i/>
        </w:rPr>
        <w:t>. Rev.</w:t>
      </w:r>
      <w:r w:rsidRPr="006A2552">
        <w:rPr>
          <w:rFonts w:ascii="Times New Roman" w:hAnsi="Times New Roman"/>
        </w:rPr>
        <w:t xml:space="preserve">, </w:t>
      </w:r>
      <w:r w:rsidRPr="004E0FE5">
        <w:rPr>
          <w:rFonts w:ascii="Times New Roman" w:hAnsi="Times New Roman"/>
          <w:b/>
        </w:rPr>
        <w:t>122</w:t>
      </w:r>
      <w:r w:rsidRPr="006A2552">
        <w:rPr>
          <w:rFonts w:ascii="Times New Roman" w:hAnsi="Times New Roman"/>
        </w:rPr>
        <w:t xml:space="preserve">, 814–837, </w:t>
      </w:r>
      <w:proofErr w:type="spellStart"/>
      <w:r w:rsidRPr="006A2552">
        <w:rPr>
          <w:rFonts w:ascii="Times New Roman" w:hAnsi="Times New Roman"/>
        </w:rPr>
        <w:t>doi</w:t>
      </w:r>
      <w:proofErr w:type="spellEnd"/>
      <w:r w:rsidRPr="006A2552">
        <w:rPr>
          <w:rFonts w:ascii="Times New Roman" w:hAnsi="Times New Roman"/>
        </w:rPr>
        <w:t>: https://doi.org/10.1175/1520-0493(</w:t>
      </w:r>
      <w:proofErr w:type="gramStart"/>
      <w:r w:rsidRPr="006A2552">
        <w:rPr>
          <w:rFonts w:ascii="Times New Roman" w:hAnsi="Times New Roman"/>
        </w:rPr>
        <w:t>1994)122</w:t>
      </w:r>
      <w:proofErr w:type="gramEnd"/>
      <w:r w:rsidRPr="006A2552">
        <w:rPr>
          <w:rFonts w:ascii="Times New Roman" w:hAnsi="Times New Roman"/>
        </w:rPr>
        <w:t xml:space="preserve">&lt;0814:OOTDTO&gt;2.0.CO;2. </w:t>
      </w:r>
    </w:p>
    <w:p w14:paraId="30BB1DDC" w14:textId="7A2F0AF0" w:rsidR="006A2552" w:rsidRPr="006A2552" w:rsidRDefault="006A2552" w:rsidP="004E0FE5">
      <w:pPr>
        <w:spacing w:line="480" w:lineRule="auto"/>
        <w:ind w:left="720" w:hanging="720"/>
        <w:rPr>
          <w:rFonts w:ascii="Times New Roman" w:hAnsi="Times New Roman"/>
        </w:rPr>
      </w:pPr>
      <w:proofErr w:type="spellStart"/>
      <w:r w:rsidRPr="006A2552">
        <w:rPr>
          <w:rFonts w:ascii="Times New Roman" w:hAnsi="Times New Roman"/>
        </w:rPr>
        <w:t>Massacand</w:t>
      </w:r>
      <w:proofErr w:type="spellEnd"/>
      <w:r w:rsidRPr="006A2552">
        <w:rPr>
          <w:rFonts w:ascii="Times New Roman" w:hAnsi="Times New Roman"/>
        </w:rPr>
        <w:t xml:space="preserve">, A. C., H. </w:t>
      </w:r>
      <w:proofErr w:type="spellStart"/>
      <w:r w:rsidRPr="006A2552">
        <w:rPr>
          <w:rFonts w:ascii="Times New Roman" w:hAnsi="Times New Roman"/>
        </w:rPr>
        <w:t>Wernli</w:t>
      </w:r>
      <w:proofErr w:type="spellEnd"/>
      <w:r w:rsidRPr="006A2552">
        <w:rPr>
          <w:rFonts w:ascii="Times New Roman" w:hAnsi="Times New Roman"/>
        </w:rPr>
        <w:t xml:space="preserve">, and H. C. Davies, 2001: Influence of upstream </w:t>
      </w:r>
      <w:proofErr w:type="spellStart"/>
      <w:r w:rsidRPr="006A2552">
        <w:rPr>
          <w:rFonts w:ascii="Times New Roman" w:hAnsi="Times New Roman"/>
        </w:rPr>
        <w:t>diabatic</w:t>
      </w:r>
      <w:proofErr w:type="spellEnd"/>
      <w:r w:rsidRPr="006A2552">
        <w:rPr>
          <w:rFonts w:ascii="Times New Roman" w:hAnsi="Times New Roman"/>
        </w:rPr>
        <w:t xml:space="preserve"> heating upon an alpine event of heavy precipitation. </w:t>
      </w:r>
      <w:r w:rsidRPr="004E0FE5">
        <w:rPr>
          <w:rFonts w:ascii="Times New Roman" w:hAnsi="Times New Roman"/>
          <w:i/>
        </w:rPr>
        <w:t xml:space="preserve">Mon. </w:t>
      </w:r>
      <w:proofErr w:type="spellStart"/>
      <w:r w:rsidRPr="004E0FE5">
        <w:rPr>
          <w:rFonts w:ascii="Times New Roman" w:hAnsi="Times New Roman"/>
          <w:i/>
        </w:rPr>
        <w:t>Wea</w:t>
      </w:r>
      <w:proofErr w:type="spellEnd"/>
      <w:r w:rsidRPr="004E0FE5">
        <w:rPr>
          <w:rFonts w:ascii="Times New Roman" w:hAnsi="Times New Roman"/>
          <w:i/>
        </w:rPr>
        <w:t>. Rev.</w:t>
      </w:r>
      <w:r w:rsidRPr="006A2552">
        <w:rPr>
          <w:rFonts w:ascii="Times New Roman" w:hAnsi="Times New Roman"/>
        </w:rPr>
        <w:t xml:space="preserve">, </w:t>
      </w:r>
      <w:r w:rsidRPr="004E0FE5">
        <w:rPr>
          <w:rFonts w:ascii="Times New Roman" w:hAnsi="Times New Roman"/>
          <w:b/>
        </w:rPr>
        <w:t>129</w:t>
      </w:r>
      <w:r w:rsidRPr="006A2552">
        <w:rPr>
          <w:rFonts w:ascii="Times New Roman" w:hAnsi="Times New Roman"/>
        </w:rPr>
        <w:t xml:space="preserve">, 2822–2828, </w:t>
      </w:r>
      <w:proofErr w:type="spellStart"/>
      <w:r w:rsidRPr="006A2552">
        <w:rPr>
          <w:rFonts w:ascii="Times New Roman" w:hAnsi="Times New Roman"/>
        </w:rPr>
        <w:t>doi</w:t>
      </w:r>
      <w:proofErr w:type="spellEnd"/>
      <w:r w:rsidRPr="006A2552">
        <w:rPr>
          <w:rFonts w:ascii="Times New Roman" w:hAnsi="Times New Roman"/>
        </w:rPr>
        <w:t>: https://doi.org/10.1175/1520-0493</w:t>
      </w:r>
      <w:r w:rsidR="004E0FE5">
        <w:rPr>
          <w:rFonts w:ascii="Times New Roman" w:hAnsi="Times New Roman"/>
        </w:rPr>
        <w:t>(</w:t>
      </w:r>
      <w:proofErr w:type="gramStart"/>
      <w:r w:rsidR="004E0FE5">
        <w:rPr>
          <w:rFonts w:ascii="Times New Roman" w:hAnsi="Times New Roman"/>
        </w:rPr>
        <w:t>2001)129</w:t>
      </w:r>
      <w:proofErr w:type="gramEnd"/>
      <w:r w:rsidR="004E0FE5">
        <w:rPr>
          <w:rFonts w:ascii="Times New Roman" w:hAnsi="Times New Roman"/>
        </w:rPr>
        <w:t>&lt;2822:IOUDHU&gt;2.0.CO;2.</w:t>
      </w:r>
    </w:p>
    <w:p w14:paraId="15753BF8" w14:textId="77777777" w:rsidR="006A2552" w:rsidRPr="006A2552" w:rsidRDefault="006A2552" w:rsidP="004E0FE5">
      <w:pPr>
        <w:spacing w:line="480" w:lineRule="auto"/>
        <w:ind w:left="720" w:hanging="720"/>
        <w:rPr>
          <w:rFonts w:ascii="Times New Roman" w:hAnsi="Times New Roman"/>
        </w:rPr>
      </w:pPr>
      <w:proofErr w:type="spellStart"/>
      <w:r w:rsidRPr="006A2552">
        <w:rPr>
          <w:rFonts w:ascii="Times New Roman" w:hAnsi="Times New Roman"/>
        </w:rPr>
        <w:t>Matsueda</w:t>
      </w:r>
      <w:proofErr w:type="spellEnd"/>
      <w:r w:rsidRPr="006A2552">
        <w:rPr>
          <w:rFonts w:ascii="Times New Roman" w:hAnsi="Times New Roman"/>
        </w:rPr>
        <w:t xml:space="preserve">, M., 2011: Predictability of Euro-Russian blocking in summer of 2010. </w:t>
      </w:r>
      <w:proofErr w:type="spellStart"/>
      <w:r w:rsidRPr="004E0FE5">
        <w:rPr>
          <w:rFonts w:ascii="Times New Roman" w:hAnsi="Times New Roman"/>
          <w:i/>
        </w:rPr>
        <w:t>Geophys</w:t>
      </w:r>
      <w:proofErr w:type="spellEnd"/>
      <w:r w:rsidRPr="004E0FE5">
        <w:rPr>
          <w:rFonts w:ascii="Times New Roman" w:hAnsi="Times New Roman"/>
          <w:i/>
        </w:rPr>
        <w:t>. Res. Lett.</w:t>
      </w:r>
      <w:r w:rsidRPr="006A2552">
        <w:rPr>
          <w:rFonts w:ascii="Times New Roman" w:hAnsi="Times New Roman"/>
        </w:rPr>
        <w:t xml:space="preserve">, </w:t>
      </w:r>
      <w:r w:rsidRPr="004E0FE5">
        <w:rPr>
          <w:rFonts w:ascii="Times New Roman" w:hAnsi="Times New Roman"/>
          <w:b/>
        </w:rPr>
        <w:t>38</w:t>
      </w:r>
      <w:r w:rsidRPr="006A2552">
        <w:rPr>
          <w:rFonts w:ascii="Times New Roman" w:hAnsi="Times New Roman"/>
        </w:rPr>
        <w:t xml:space="preserve">, L06801, </w:t>
      </w:r>
      <w:proofErr w:type="spellStart"/>
      <w:r w:rsidRPr="006A2552">
        <w:rPr>
          <w:rFonts w:ascii="Times New Roman" w:hAnsi="Times New Roman"/>
        </w:rPr>
        <w:t>doi</w:t>
      </w:r>
      <w:proofErr w:type="spellEnd"/>
      <w:r w:rsidRPr="006A2552">
        <w:rPr>
          <w:rFonts w:ascii="Times New Roman" w:hAnsi="Times New Roman"/>
        </w:rPr>
        <w:t xml:space="preserve">: https://doi.org/10.1029/2010GL046557. </w:t>
      </w:r>
    </w:p>
    <w:p w14:paraId="4D8A51AA" w14:textId="4898FD6A" w:rsidR="006A2552" w:rsidRPr="006A2552" w:rsidRDefault="006A2552" w:rsidP="004E0FE5">
      <w:pPr>
        <w:spacing w:line="480" w:lineRule="auto"/>
        <w:ind w:left="720" w:hanging="720"/>
        <w:rPr>
          <w:rFonts w:ascii="Times New Roman" w:hAnsi="Times New Roman"/>
        </w:rPr>
      </w:pPr>
      <w:r w:rsidRPr="006A2552">
        <w:rPr>
          <w:rFonts w:ascii="Times New Roman" w:hAnsi="Times New Roman"/>
        </w:rPr>
        <w:t xml:space="preserve">North, G. R., T. L. Bell, R. F. </w:t>
      </w:r>
      <w:proofErr w:type="spellStart"/>
      <w:r w:rsidRPr="006A2552">
        <w:rPr>
          <w:rFonts w:ascii="Times New Roman" w:hAnsi="Times New Roman"/>
        </w:rPr>
        <w:t>Cahalan</w:t>
      </w:r>
      <w:proofErr w:type="spellEnd"/>
      <w:r w:rsidRPr="006A2552">
        <w:rPr>
          <w:rFonts w:ascii="Times New Roman" w:hAnsi="Times New Roman"/>
        </w:rPr>
        <w:t xml:space="preserve">, and F. J. </w:t>
      </w:r>
      <w:proofErr w:type="spellStart"/>
      <w:r w:rsidRPr="006A2552">
        <w:rPr>
          <w:rFonts w:ascii="Times New Roman" w:hAnsi="Times New Roman"/>
        </w:rPr>
        <w:t>Moeng</w:t>
      </w:r>
      <w:proofErr w:type="spellEnd"/>
      <w:r w:rsidRPr="006A2552">
        <w:rPr>
          <w:rFonts w:ascii="Times New Roman" w:hAnsi="Times New Roman"/>
        </w:rPr>
        <w:t xml:space="preserve">, 1982: Sampling errors in the estimation of empirical orthogonal functions. </w:t>
      </w:r>
      <w:r w:rsidRPr="004E0FE5">
        <w:rPr>
          <w:rFonts w:ascii="Times New Roman" w:hAnsi="Times New Roman"/>
          <w:i/>
        </w:rPr>
        <w:t xml:space="preserve">Mon. </w:t>
      </w:r>
      <w:proofErr w:type="spellStart"/>
      <w:r w:rsidRPr="004E0FE5">
        <w:rPr>
          <w:rFonts w:ascii="Times New Roman" w:hAnsi="Times New Roman"/>
          <w:i/>
        </w:rPr>
        <w:t>Wea</w:t>
      </w:r>
      <w:proofErr w:type="spellEnd"/>
      <w:r w:rsidRPr="004E0FE5">
        <w:rPr>
          <w:rFonts w:ascii="Times New Roman" w:hAnsi="Times New Roman"/>
          <w:i/>
        </w:rPr>
        <w:t>. Rev.</w:t>
      </w:r>
      <w:r w:rsidRPr="006A2552">
        <w:rPr>
          <w:rFonts w:ascii="Times New Roman" w:hAnsi="Times New Roman"/>
        </w:rPr>
        <w:t xml:space="preserve">, </w:t>
      </w:r>
      <w:r w:rsidRPr="004E0FE5">
        <w:rPr>
          <w:rFonts w:ascii="Times New Roman" w:hAnsi="Times New Roman"/>
          <w:b/>
        </w:rPr>
        <w:t>110</w:t>
      </w:r>
      <w:r w:rsidRPr="006A2552">
        <w:rPr>
          <w:rFonts w:ascii="Times New Roman" w:hAnsi="Times New Roman"/>
        </w:rPr>
        <w:t xml:space="preserve">, 699–706, </w:t>
      </w:r>
      <w:proofErr w:type="spellStart"/>
      <w:r w:rsidRPr="006A2552">
        <w:rPr>
          <w:rFonts w:ascii="Times New Roman" w:hAnsi="Times New Roman"/>
        </w:rPr>
        <w:t>doi</w:t>
      </w:r>
      <w:proofErr w:type="spellEnd"/>
      <w:r w:rsidRPr="006A2552">
        <w:rPr>
          <w:rFonts w:ascii="Times New Roman" w:hAnsi="Times New Roman"/>
        </w:rPr>
        <w:t>: https://doi.org/10.1175/1520-0493(</w:t>
      </w:r>
      <w:proofErr w:type="gramStart"/>
      <w:r w:rsidR="004E0FE5">
        <w:rPr>
          <w:rFonts w:ascii="Times New Roman" w:hAnsi="Times New Roman"/>
        </w:rPr>
        <w:t>1982)110</w:t>
      </w:r>
      <w:proofErr w:type="gramEnd"/>
      <w:r w:rsidR="004E0FE5">
        <w:rPr>
          <w:rFonts w:ascii="Times New Roman" w:hAnsi="Times New Roman"/>
        </w:rPr>
        <w:t xml:space="preserve">&lt;0699:SEITEO&gt;2.0.CO;2. </w:t>
      </w:r>
    </w:p>
    <w:p w14:paraId="4E6BC5EB" w14:textId="77777777" w:rsidR="006A2552" w:rsidRPr="006A2552" w:rsidRDefault="006A2552" w:rsidP="004E0FE5">
      <w:pPr>
        <w:spacing w:line="480" w:lineRule="auto"/>
        <w:ind w:left="720" w:hanging="720"/>
        <w:rPr>
          <w:rFonts w:ascii="Times New Roman" w:hAnsi="Times New Roman"/>
        </w:rPr>
      </w:pPr>
      <w:proofErr w:type="spellStart"/>
      <w:r w:rsidRPr="006A2552">
        <w:rPr>
          <w:rFonts w:ascii="Times New Roman" w:hAnsi="Times New Roman"/>
        </w:rPr>
        <w:t>Orlanski</w:t>
      </w:r>
      <w:proofErr w:type="spellEnd"/>
      <w:r w:rsidRPr="006A2552">
        <w:rPr>
          <w:rFonts w:ascii="Times New Roman" w:hAnsi="Times New Roman"/>
        </w:rPr>
        <w:t xml:space="preserve">, I., and J. P. Sheldon, 1995: Stages in the energetics of </w:t>
      </w:r>
      <w:proofErr w:type="spellStart"/>
      <w:r w:rsidRPr="006A2552">
        <w:rPr>
          <w:rFonts w:ascii="Times New Roman" w:hAnsi="Times New Roman"/>
        </w:rPr>
        <w:t>baroclinic</w:t>
      </w:r>
      <w:proofErr w:type="spellEnd"/>
      <w:r w:rsidRPr="006A2552">
        <w:rPr>
          <w:rFonts w:ascii="Times New Roman" w:hAnsi="Times New Roman"/>
        </w:rPr>
        <w:t xml:space="preserve"> systems. </w:t>
      </w:r>
      <w:proofErr w:type="spellStart"/>
      <w:r w:rsidRPr="004E0FE5">
        <w:rPr>
          <w:rFonts w:ascii="Times New Roman" w:hAnsi="Times New Roman"/>
          <w:i/>
        </w:rPr>
        <w:t>Tellus</w:t>
      </w:r>
      <w:proofErr w:type="spellEnd"/>
      <w:r w:rsidRPr="006A2552">
        <w:rPr>
          <w:rFonts w:ascii="Times New Roman" w:hAnsi="Times New Roman"/>
        </w:rPr>
        <w:t xml:space="preserve">, </w:t>
      </w:r>
      <w:r w:rsidRPr="004E0FE5">
        <w:rPr>
          <w:rFonts w:ascii="Times New Roman" w:hAnsi="Times New Roman"/>
          <w:b/>
        </w:rPr>
        <w:t>47A</w:t>
      </w:r>
      <w:r w:rsidRPr="006A2552">
        <w:rPr>
          <w:rFonts w:ascii="Times New Roman" w:hAnsi="Times New Roman"/>
        </w:rPr>
        <w:t xml:space="preserve">, 605–628, </w:t>
      </w:r>
      <w:proofErr w:type="spellStart"/>
      <w:r w:rsidRPr="006A2552">
        <w:rPr>
          <w:rFonts w:ascii="Times New Roman" w:hAnsi="Times New Roman"/>
        </w:rPr>
        <w:t>doi</w:t>
      </w:r>
      <w:proofErr w:type="spellEnd"/>
      <w:r w:rsidRPr="006A2552">
        <w:rPr>
          <w:rFonts w:ascii="Times New Roman" w:hAnsi="Times New Roman"/>
        </w:rPr>
        <w:t xml:space="preserve">: https://doi.org/10.1034/j.1600-0870.1995.00108.x. </w:t>
      </w:r>
    </w:p>
    <w:p w14:paraId="3A4E183E" w14:textId="77777777" w:rsidR="006A2552" w:rsidRPr="006A2552" w:rsidRDefault="006A2552" w:rsidP="004E0FE5">
      <w:pPr>
        <w:spacing w:line="480" w:lineRule="auto"/>
        <w:ind w:left="720" w:hanging="720"/>
        <w:rPr>
          <w:rFonts w:ascii="Times New Roman" w:hAnsi="Times New Roman"/>
        </w:rPr>
      </w:pPr>
      <w:r w:rsidRPr="006A2552">
        <w:rPr>
          <w:rFonts w:ascii="Times New Roman" w:hAnsi="Times New Roman"/>
        </w:rPr>
        <w:t xml:space="preserve">Palmer, T. N., 1988: Medium and extended range predictability and stability of the Pacific/North American mode. </w:t>
      </w:r>
      <w:r w:rsidRPr="004E0FE5">
        <w:rPr>
          <w:rFonts w:ascii="Times New Roman" w:hAnsi="Times New Roman"/>
          <w:i/>
        </w:rPr>
        <w:t>Quart. J. Roy. Meteor. Soc.</w:t>
      </w:r>
      <w:r w:rsidRPr="006A2552">
        <w:rPr>
          <w:rFonts w:ascii="Times New Roman" w:hAnsi="Times New Roman"/>
        </w:rPr>
        <w:t xml:space="preserve">, </w:t>
      </w:r>
      <w:r w:rsidRPr="004E0FE5">
        <w:rPr>
          <w:rFonts w:ascii="Times New Roman" w:hAnsi="Times New Roman"/>
          <w:b/>
        </w:rPr>
        <w:t>114</w:t>
      </w:r>
      <w:r w:rsidRPr="006A2552">
        <w:rPr>
          <w:rFonts w:ascii="Times New Roman" w:hAnsi="Times New Roman"/>
        </w:rPr>
        <w:t xml:space="preserve">, 691–713. </w:t>
      </w:r>
      <w:proofErr w:type="spellStart"/>
      <w:r w:rsidRPr="006A2552">
        <w:rPr>
          <w:rFonts w:ascii="Times New Roman" w:hAnsi="Times New Roman"/>
        </w:rPr>
        <w:t>doi</w:t>
      </w:r>
      <w:proofErr w:type="spellEnd"/>
      <w:r w:rsidRPr="006A2552">
        <w:rPr>
          <w:rFonts w:ascii="Times New Roman" w:hAnsi="Times New Roman"/>
        </w:rPr>
        <w:t>: 10.1002/qj.49711448108.</w:t>
      </w:r>
    </w:p>
    <w:p w14:paraId="6104C4FC" w14:textId="1B05E9F8" w:rsidR="006A2552" w:rsidRPr="006A2552" w:rsidRDefault="006A2552" w:rsidP="004E0FE5">
      <w:pPr>
        <w:spacing w:line="480" w:lineRule="auto"/>
        <w:ind w:left="720" w:hanging="720"/>
        <w:rPr>
          <w:rFonts w:ascii="Times New Roman" w:hAnsi="Times New Roman"/>
        </w:rPr>
      </w:pPr>
      <w:r w:rsidRPr="006A2552">
        <w:rPr>
          <w:rFonts w:ascii="Times New Roman" w:hAnsi="Times New Roman"/>
        </w:rPr>
        <w:t xml:space="preserve">Pelly J. L., and B. J. Hoskins, 2006: How well does the ECMWF Ensemble Prediction System predict blocking? </w:t>
      </w:r>
      <w:r w:rsidR="004E0FE5">
        <w:rPr>
          <w:rFonts w:ascii="Times New Roman" w:hAnsi="Times New Roman"/>
          <w:i/>
        </w:rPr>
        <w:t>Quart. J. Roy. Meteor. Soc</w:t>
      </w:r>
      <w:r w:rsidRPr="006A2552">
        <w:rPr>
          <w:rFonts w:ascii="Times New Roman" w:hAnsi="Times New Roman"/>
        </w:rPr>
        <w:t>.</w:t>
      </w:r>
      <w:r w:rsidR="004E0FE5">
        <w:rPr>
          <w:rFonts w:ascii="Times New Roman" w:hAnsi="Times New Roman"/>
        </w:rPr>
        <w:t>,</w:t>
      </w:r>
      <w:r w:rsidRPr="006A2552">
        <w:rPr>
          <w:rFonts w:ascii="Times New Roman" w:hAnsi="Times New Roman"/>
        </w:rPr>
        <w:t xml:space="preserve"> </w:t>
      </w:r>
      <w:r w:rsidRPr="004E0FE5">
        <w:rPr>
          <w:rFonts w:ascii="Times New Roman" w:hAnsi="Times New Roman"/>
          <w:b/>
        </w:rPr>
        <w:t>129</w:t>
      </w:r>
      <w:r w:rsidRPr="006A2552">
        <w:rPr>
          <w:rFonts w:ascii="Times New Roman" w:hAnsi="Times New Roman"/>
        </w:rPr>
        <w:t xml:space="preserve">, 1683–1702, </w:t>
      </w:r>
      <w:proofErr w:type="spellStart"/>
      <w:r w:rsidRPr="006A2552">
        <w:rPr>
          <w:rFonts w:ascii="Times New Roman" w:hAnsi="Times New Roman"/>
        </w:rPr>
        <w:t>doi</w:t>
      </w:r>
      <w:proofErr w:type="spellEnd"/>
      <w:r w:rsidRPr="006A2552">
        <w:rPr>
          <w:rFonts w:ascii="Times New Roman" w:hAnsi="Times New Roman"/>
        </w:rPr>
        <w:t>: 10.1256/qj.01.173.</w:t>
      </w:r>
    </w:p>
    <w:p w14:paraId="0F05D5CF" w14:textId="77777777" w:rsidR="006A2552" w:rsidRPr="006A2552" w:rsidRDefault="006A2552" w:rsidP="004E0FE5">
      <w:pPr>
        <w:spacing w:line="480" w:lineRule="auto"/>
        <w:ind w:left="720" w:hanging="720"/>
        <w:rPr>
          <w:rFonts w:ascii="Times New Roman" w:hAnsi="Times New Roman"/>
        </w:rPr>
      </w:pPr>
      <w:proofErr w:type="spellStart"/>
      <w:r w:rsidRPr="006A2552">
        <w:rPr>
          <w:rFonts w:ascii="Times New Roman" w:hAnsi="Times New Roman"/>
        </w:rPr>
        <w:lastRenderedPageBreak/>
        <w:t>Pfahl</w:t>
      </w:r>
      <w:proofErr w:type="spellEnd"/>
      <w:r w:rsidRPr="006A2552">
        <w:rPr>
          <w:rFonts w:ascii="Times New Roman" w:hAnsi="Times New Roman"/>
        </w:rPr>
        <w:t xml:space="preserve">, S., C. </w:t>
      </w:r>
      <w:proofErr w:type="spellStart"/>
      <w:r w:rsidRPr="006A2552">
        <w:rPr>
          <w:rFonts w:ascii="Times New Roman" w:hAnsi="Times New Roman"/>
        </w:rPr>
        <w:t>Schwierz</w:t>
      </w:r>
      <w:proofErr w:type="spellEnd"/>
      <w:r w:rsidRPr="006A2552">
        <w:rPr>
          <w:rFonts w:ascii="Times New Roman" w:hAnsi="Times New Roman"/>
        </w:rPr>
        <w:t xml:space="preserve">, M. </w:t>
      </w:r>
      <w:proofErr w:type="spellStart"/>
      <w:r w:rsidRPr="006A2552">
        <w:rPr>
          <w:rFonts w:ascii="Times New Roman" w:hAnsi="Times New Roman"/>
        </w:rPr>
        <w:t>Croci-Maspoli</w:t>
      </w:r>
      <w:proofErr w:type="spellEnd"/>
      <w:r w:rsidRPr="006A2552">
        <w:rPr>
          <w:rFonts w:ascii="Times New Roman" w:hAnsi="Times New Roman"/>
        </w:rPr>
        <w:t xml:space="preserve">, C. M. Grams, and H. </w:t>
      </w:r>
      <w:proofErr w:type="spellStart"/>
      <w:r w:rsidRPr="006A2552">
        <w:rPr>
          <w:rFonts w:ascii="Times New Roman" w:hAnsi="Times New Roman"/>
        </w:rPr>
        <w:t>Wernli</w:t>
      </w:r>
      <w:proofErr w:type="spellEnd"/>
      <w:r w:rsidRPr="006A2552">
        <w:rPr>
          <w:rFonts w:ascii="Times New Roman" w:hAnsi="Times New Roman"/>
        </w:rPr>
        <w:t xml:space="preserve">, 2015: Importance of latent heat release in ascending air streams for atmospheric blocking. </w:t>
      </w:r>
      <w:r w:rsidRPr="004E0FE5">
        <w:rPr>
          <w:rFonts w:ascii="Times New Roman" w:hAnsi="Times New Roman"/>
          <w:i/>
        </w:rPr>
        <w:t xml:space="preserve">Nat. </w:t>
      </w:r>
      <w:proofErr w:type="spellStart"/>
      <w:r w:rsidRPr="004E0FE5">
        <w:rPr>
          <w:rFonts w:ascii="Times New Roman" w:hAnsi="Times New Roman"/>
          <w:i/>
        </w:rPr>
        <w:t>Geosci</w:t>
      </w:r>
      <w:proofErr w:type="spellEnd"/>
      <w:r w:rsidRPr="004E0FE5">
        <w:rPr>
          <w:rFonts w:ascii="Times New Roman" w:hAnsi="Times New Roman"/>
          <w:i/>
        </w:rPr>
        <w:t>.</w:t>
      </w:r>
      <w:r w:rsidRPr="006A2552">
        <w:rPr>
          <w:rFonts w:ascii="Times New Roman" w:hAnsi="Times New Roman"/>
        </w:rPr>
        <w:t xml:space="preserve">, </w:t>
      </w:r>
      <w:r w:rsidRPr="004E0FE5">
        <w:rPr>
          <w:rFonts w:ascii="Times New Roman" w:hAnsi="Times New Roman"/>
          <w:b/>
        </w:rPr>
        <w:t>8</w:t>
      </w:r>
      <w:r w:rsidRPr="006A2552">
        <w:rPr>
          <w:rFonts w:ascii="Times New Roman" w:hAnsi="Times New Roman"/>
        </w:rPr>
        <w:t xml:space="preserve">, 610–614, </w:t>
      </w:r>
      <w:proofErr w:type="spellStart"/>
      <w:r w:rsidRPr="006A2552">
        <w:rPr>
          <w:rFonts w:ascii="Times New Roman" w:hAnsi="Times New Roman"/>
        </w:rPr>
        <w:t>doi</w:t>
      </w:r>
      <w:proofErr w:type="spellEnd"/>
      <w:r w:rsidRPr="006A2552">
        <w:rPr>
          <w:rFonts w:ascii="Times New Roman" w:hAnsi="Times New Roman"/>
        </w:rPr>
        <w:t xml:space="preserve">: https://doi.org/10.1038/ngeo2487. </w:t>
      </w:r>
    </w:p>
    <w:p w14:paraId="6DE82D01" w14:textId="77777777" w:rsidR="006A2552" w:rsidRPr="006A2552" w:rsidRDefault="006A2552" w:rsidP="004E0FE5">
      <w:pPr>
        <w:spacing w:line="480" w:lineRule="auto"/>
        <w:ind w:left="720" w:hanging="720"/>
        <w:rPr>
          <w:rFonts w:ascii="Times New Roman" w:hAnsi="Times New Roman"/>
        </w:rPr>
      </w:pPr>
      <w:proofErr w:type="spellStart"/>
      <w:r w:rsidRPr="006A2552">
        <w:rPr>
          <w:rFonts w:ascii="Times New Roman" w:hAnsi="Times New Roman"/>
        </w:rPr>
        <w:t>Rasmusson</w:t>
      </w:r>
      <w:proofErr w:type="spellEnd"/>
      <w:r w:rsidRPr="006A2552">
        <w:rPr>
          <w:rFonts w:ascii="Times New Roman" w:hAnsi="Times New Roman"/>
        </w:rPr>
        <w:t xml:space="preserve">, E. M., and J. M. Wallace, 1983: Meteorological aspects of the El Niño/Southern Oscillation. </w:t>
      </w:r>
      <w:r w:rsidRPr="004E0FE5">
        <w:rPr>
          <w:rFonts w:ascii="Times New Roman" w:hAnsi="Times New Roman"/>
          <w:i/>
        </w:rPr>
        <w:t>Science</w:t>
      </w:r>
      <w:r w:rsidRPr="006A2552">
        <w:rPr>
          <w:rFonts w:ascii="Times New Roman" w:hAnsi="Times New Roman"/>
        </w:rPr>
        <w:t xml:space="preserve">, </w:t>
      </w:r>
      <w:r w:rsidRPr="004E0FE5">
        <w:rPr>
          <w:rFonts w:ascii="Times New Roman" w:hAnsi="Times New Roman"/>
          <w:b/>
        </w:rPr>
        <w:t>222</w:t>
      </w:r>
      <w:r w:rsidRPr="006A2552">
        <w:rPr>
          <w:rFonts w:ascii="Times New Roman" w:hAnsi="Times New Roman"/>
        </w:rPr>
        <w:t xml:space="preserve">, 1195–1202, </w:t>
      </w:r>
      <w:proofErr w:type="spellStart"/>
      <w:r w:rsidRPr="006A2552">
        <w:rPr>
          <w:rFonts w:ascii="Times New Roman" w:hAnsi="Times New Roman"/>
        </w:rPr>
        <w:t>doi</w:t>
      </w:r>
      <w:proofErr w:type="spellEnd"/>
      <w:r w:rsidRPr="006A2552">
        <w:rPr>
          <w:rFonts w:ascii="Times New Roman" w:hAnsi="Times New Roman"/>
        </w:rPr>
        <w:t xml:space="preserve">: https://doi.org/10.1126/science.222.4629.1195. </w:t>
      </w:r>
    </w:p>
    <w:p w14:paraId="7F137226" w14:textId="77777777" w:rsidR="006A2552" w:rsidRPr="006A2552" w:rsidRDefault="006A2552" w:rsidP="004E0FE5">
      <w:pPr>
        <w:spacing w:line="480" w:lineRule="auto"/>
        <w:ind w:left="720" w:hanging="720"/>
        <w:rPr>
          <w:rFonts w:ascii="Times New Roman" w:hAnsi="Times New Roman"/>
        </w:rPr>
      </w:pPr>
      <w:proofErr w:type="spellStart"/>
      <w:r w:rsidRPr="006A2552">
        <w:rPr>
          <w:rFonts w:ascii="Times New Roman" w:hAnsi="Times New Roman"/>
        </w:rPr>
        <w:t>Rasmusson</w:t>
      </w:r>
      <w:proofErr w:type="spellEnd"/>
      <w:r w:rsidRPr="006A2552">
        <w:rPr>
          <w:rFonts w:ascii="Times New Roman" w:hAnsi="Times New Roman"/>
        </w:rPr>
        <w:t xml:space="preserve">, E. M., and K. Mo, 1993: Linkages between 200-mb tropical and extratropical circulation anomalies during the 1986–1989 ENSO cycle. </w:t>
      </w:r>
      <w:r w:rsidRPr="004E0FE5">
        <w:rPr>
          <w:rFonts w:ascii="Times New Roman" w:hAnsi="Times New Roman"/>
          <w:i/>
        </w:rPr>
        <w:t>J. Climate</w:t>
      </w:r>
      <w:r w:rsidRPr="006A2552">
        <w:rPr>
          <w:rFonts w:ascii="Times New Roman" w:hAnsi="Times New Roman"/>
        </w:rPr>
        <w:t xml:space="preserve">, </w:t>
      </w:r>
      <w:r w:rsidRPr="004E0FE5">
        <w:rPr>
          <w:rFonts w:ascii="Times New Roman" w:hAnsi="Times New Roman"/>
          <w:b/>
        </w:rPr>
        <w:t>6</w:t>
      </w:r>
      <w:r w:rsidRPr="006A2552">
        <w:rPr>
          <w:rFonts w:ascii="Times New Roman" w:hAnsi="Times New Roman"/>
        </w:rPr>
        <w:t xml:space="preserve">, 595–616, </w:t>
      </w:r>
      <w:proofErr w:type="spellStart"/>
      <w:r w:rsidRPr="006A2552">
        <w:rPr>
          <w:rFonts w:ascii="Times New Roman" w:hAnsi="Times New Roman"/>
        </w:rPr>
        <w:t>doi</w:t>
      </w:r>
      <w:proofErr w:type="spellEnd"/>
      <w:r w:rsidRPr="006A2552">
        <w:rPr>
          <w:rFonts w:ascii="Times New Roman" w:hAnsi="Times New Roman"/>
        </w:rPr>
        <w:t>: https://doi.org/10.1175/1520-0442(</w:t>
      </w:r>
      <w:proofErr w:type="gramStart"/>
      <w:r w:rsidRPr="006A2552">
        <w:rPr>
          <w:rFonts w:ascii="Times New Roman" w:hAnsi="Times New Roman"/>
        </w:rPr>
        <w:t>1993)006</w:t>
      </w:r>
      <w:proofErr w:type="gramEnd"/>
      <w:r w:rsidRPr="006A2552">
        <w:rPr>
          <w:rFonts w:ascii="Times New Roman" w:hAnsi="Times New Roman"/>
        </w:rPr>
        <w:t>&lt;0595:LBMTAE&gt;2.0.CO;2.</w:t>
      </w:r>
    </w:p>
    <w:p w14:paraId="280F2680" w14:textId="77777777" w:rsidR="006A2552" w:rsidRPr="006A2552" w:rsidRDefault="006A2552" w:rsidP="004E0FE5">
      <w:pPr>
        <w:spacing w:line="480" w:lineRule="auto"/>
        <w:ind w:left="720" w:hanging="720"/>
        <w:rPr>
          <w:rFonts w:ascii="Times New Roman" w:hAnsi="Times New Roman"/>
        </w:rPr>
      </w:pPr>
      <w:r w:rsidRPr="006A2552">
        <w:rPr>
          <w:rFonts w:ascii="Times New Roman" w:hAnsi="Times New Roman"/>
        </w:rPr>
        <w:t xml:space="preserve">Rex, D. F., 1950: Blocking action in the middle troposphere and its effect upon regional climate. Part I: An </w:t>
      </w:r>
      <w:proofErr w:type="spellStart"/>
      <w:r w:rsidRPr="006A2552">
        <w:rPr>
          <w:rFonts w:ascii="Times New Roman" w:hAnsi="Times New Roman"/>
        </w:rPr>
        <w:t>aerological</w:t>
      </w:r>
      <w:proofErr w:type="spellEnd"/>
      <w:r w:rsidRPr="006A2552">
        <w:rPr>
          <w:rFonts w:ascii="Times New Roman" w:hAnsi="Times New Roman"/>
        </w:rPr>
        <w:t xml:space="preserve"> study of blocking action. </w:t>
      </w:r>
      <w:proofErr w:type="spellStart"/>
      <w:r w:rsidRPr="004E0FE5">
        <w:rPr>
          <w:rFonts w:ascii="Times New Roman" w:hAnsi="Times New Roman"/>
          <w:i/>
        </w:rPr>
        <w:t>Tellus</w:t>
      </w:r>
      <w:proofErr w:type="spellEnd"/>
      <w:r w:rsidRPr="006A2552">
        <w:rPr>
          <w:rFonts w:ascii="Times New Roman" w:hAnsi="Times New Roman"/>
        </w:rPr>
        <w:t xml:space="preserve">, </w:t>
      </w:r>
      <w:r w:rsidRPr="004E0FE5">
        <w:rPr>
          <w:rFonts w:ascii="Times New Roman" w:hAnsi="Times New Roman"/>
          <w:b/>
        </w:rPr>
        <w:t>2A</w:t>
      </w:r>
      <w:r w:rsidRPr="006A2552">
        <w:rPr>
          <w:rFonts w:ascii="Times New Roman" w:hAnsi="Times New Roman"/>
        </w:rPr>
        <w:t xml:space="preserve">, 196–211, </w:t>
      </w:r>
      <w:proofErr w:type="spellStart"/>
      <w:r w:rsidRPr="006A2552">
        <w:rPr>
          <w:rFonts w:ascii="Times New Roman" w:hAnsi="Times New Roman"/>
        </w:rPr>
        <w:t>doi</w:t>
      </w:r>
      <w:proofErr w:type="spellEnd"/>
      <w:r w:rsidRPr="006A2552">
        <w:rPr>
          <w:rFonts w:ascii="Times New Roman" w:hAnsi="Times New Roman"/>
        </w:rPr>
        <w:t xml:space="preserve">: https://doi.org/10.1111/j.2153-3490.1950.tb00331.x. </w:t>
      </w:r>
    </w:p>
    <w:p w14:paraId="6844B85E" w14:textId="731D8148" w:rsidR="006A2552" w:rsidRPr="006A2552" w:rsidRDefault="006A2552" w:rsidP="004E0FE5">
      <w:pPr>
        <w:spacing w:line="480" w:lineRule="auto"/>
        <w:ind w:left="720" w:hanging="720"/>
        <w:rPr>
          <w:rFonts w:ascii="Times New Roman" w:hAnsi="Times New Roman"/>
        </w:rPr>
      </w:pPr>
      <w:proofErr w:type="spellStart"/>
      <w:r w:rsidRPr="006A2552">
        <w:rPr>
          <w:rFonts w:ascii="Times New Roman" w:hAnsi="Times New Roman"/>
        </w:rPr>
        <w:t>Riemer</w:t>
      </w:r>
      <w:proofErr w:type="spellEnd"/>
      <w:r w:rsidRPr="006A2552">
        <w:rPr>
          <w:rFonts w:ascii="Times New Roman" w:hAnsi="Times New Roman"/>
        </w:rPr>
        <w:t xml:space="preserve">, M., S. C. Jones, and C. A. Davis, 2008: The impact of extratropical transition on the downstream flow: An idealized modelling study with a straight jet. </w:t>
      </w:r>
      <w:r w:rsidRPr="004E0FE5">
        <w:rPr>
          <w:rFonts w:ascii="Times New Roman" w:hAnsi="Times New Roman"/>
          <w:i/>
        </w:rPr>
        <w:t>Quart. J. Roy. Meteor. Soc.</w:t>
      </w:r>
      <w:r w:rsidRPr="006A2552">
        <w:rPr>
          <w:rFonts w:ascii="Times New Roman" w:hAnsi="Times New Roman"/>
        </w:rPr>
        <w:t xml:space="preserve">, </w:t>
      </w:r>
      <w:r w:rsidRPr="004E0FE5">
        <w:rPr>
          <w:rFonts w:ascii="Times New Roman" w:hAnsi="Times New Roman"/>
          <w:b/>
        </w:rPr>
        <w:t>134</w:t>
      </w:r>
      <w:r w:rsidRPr="006A2552">
        <w:rPr>
          <w:rFonts w:ascii="Times New Roman" w:hAnsi="Times New Roman"/>
        </w:rPr>
        <w:t xml:space="preserve">, 69–91, </w:t>
      </w:r>
      <w:proofErr w:type="spellStart"/>
      <w:r w:rsidRPr="006A2552">
        <w:rPr>
          <w:rFonts w:ascii="Times New Roman" w:hAnsi="Times New Roman"/>
        </w:rPr>
        <w:t>doi</w:t>
      </w:r>
      <w:proofErr w:type="spellEnd"/>
      <w:r w:rsidRPr="006A2552">
        <w:rPr>
          <w:rFonts w:ascii="Times New Roman" w:hAnsi="Times New Roman"/>
        </w:rPr>
        <w:t>: h</w:t>
      </w:r>
      <w:r w:rsidR="004E0FE5">
        <w:rPr>
          <w:rFonts w:ascii="Times New Roman" w:hAnsi="Times New Roman"/>
        </w:rPr>
        <w:t xml:space="preserve">ttps://doi.org/10.1002/qj.189. </w:t>
      </w:r>
    </w:p>
    <w:p w14:paraId="2F61CD02" w14:textId="77777777" w:rsidR="006A2552" w:rsidRPr="006A2552" w:rsidRDefault="006A2552" w:rsidP="004E0FE5">
      <w:pPr>
        <w:spacing w:line="480" w:lineRule="auto"/>
        <w:ind w:left="720" w:hanging="720"/>
        <w:rPr>
          <w:rFonts w:ascii="Times New Roman" w:hAnsi="Times New Roman"/>
        </w:rPr>
      </w:pPr>
      <w:proofErr w:type="spellStart"/>
      <w:r w:rsidRPr="006A2552">
        <w:rPr>
          <w:rFonts w:ascii="Times New Roman" w:hAnsi="Times New Roman"/>
        </w:rPr>
        <w:t>Saha</w:t>
      </w:r>
      <w:proofErr w:type="spellEnd"/>
      <w:r w:rsidRPr="006A2552">
        <w:rPr>
          <w:rFonts w:ascii="Times New Roman" w:hAnsi="Times New Roman"/>
        </w:rPr>
        <w:t xml:space="preserve">, S., and Coauthors, 2010: The NCEP Climate Forecast System Reanalysis. </w:t>
      </w:r>
      <w:r w:rsidRPr="004E0FE5">
        <w:rPr>
          <w:rFonts w:ascii="Times New Roman" w:hAnsi="Times New Roman"/>
          <w:i/>
        </w:rPr>
        <w:t>Bull. Amer. Meteor. Soc.</w:t>
      </w:r>
      <w:r w:rsidRPr="006A2552">
        <w:rPr>
          <w:rFonts w:ascii="Times New Roman" w:hAnsi="Times New Roman"/>
        </w:rPr>
        <w:t xml:space="preserve">, </w:t>
      </w:r>
      <w:r w:rsidRPr="004E0FE5">
        <w:rPr>
          <w:rFonts w:ascii="Times New Roman" w:hAnsi="Times New Roman"/>
          <w:b/>
        </w:rPr>
        <w:t>91</w:t>
      </w:r>
      <w:r w:rsidRPr="006A2552">
        <w:rPr>
          <w:rFonts w:ascii="Times New Roman" w:hAnsi="Times New Roman"/>
        </w:rPr>
        <w:t xml:space="preserve">, 1015–1058, </w:t>
      </w:r>
      <w:proofErr w:type="spellStart"/>
      <w:r w:rsidRPr="006A2552">
        <w:rPr>
          <w:rFonts w:ascii="Times New Roman" w:hAnsi="Times New Roman"/>
        </w:rPr>
        <w:t>doi</w:t>
      </w:r>
      <w:proofErr w:type="spellEnd"/>
      <w:r w:rsidRPr="006A2552">
        <w:rPr>
          <w:rFonts w:ascii="Times New Roman" w:hAnsi="Times New Roman"/>
        </w:rPr>
        <w:t xml:space="preserve">: https://doi.org/10.1175/2010BAMS3001.1. </w:t>
      </w:r>
    </w:p>
    <w:p w14:paraId="56029DEB" w14:textId="11A58548" w:rsidR="006A2552" w:rsidRPr="006A2552" w:rsidRDefault="006A2552" w:rsidP="004E0FE5">
      <w:pPr>
        <w:spacing w:line="480" w:lineRule="auto"/>
        <w:ind w:left="720" w:hanging="720"/>
        <w:rPr>
          <w:rFonts w:ascii="Times New Roman" w:hAnsi="Times New Roman"/>
        </w:rPr>
      </w:pPr>
      <w:proofErr w:type="spellStart"/>
      <w:r w:rsidRPr="006A2552">
        <w:rPr>
          <w:rFonts w:ascii="Times New Roman" w:hAnsi="Times New Roman"/>
        </w:rPr>
        <w:t>Saha</w:t>
      </w:r>
      <w:proofErr w:type="spellEnd"/>
      <w:r w:rsidRPr="006A2552">
        <w:rPr>
          <w:rFonts w:ascii="Times New Roman" w:hAnsi="Times New Roman"/>
        </w:rPr>
        <w:t xml:space="preserve">, S., and Coauthors, 2014: The NCEP Climate Forecast System version 2. </w:t>
      </w:r>
      <w:r w:rsidRPr="004E0FE5">
        <w:rPr>
          <w:rFonts w:ascii="Times New Roman" w:hAnsi="Times New Roman"/>
          <w:i/>
        </w:rPr>
        <w:t>J. Climate</w:t>
      </w:r>
      <w:r w:rsidRPr="006A2552">
        <w:rPr>
          <w:rFonts w:ascii="Times New Roman" w:hAnsi="Times New Roman"/>
        </w:rPr>
        <w:t xml:space="preserve">, </w:t>
      </w:r>
      <w:r w:rsidRPr="004E0FE5">
        <w:rPr>
          <w:rFonts w:ascii="Times New Roman" w:hAnsi="Times New Roman"/>
          <w:b/>
        </w:rPr>
        <w:t>27</w:t>
      </w:r>
      <w:r w:rsidRPr="006A2552">
        <w:rPr>
          <w:rFonts w:ascii="Times New Roman" w:hAnsi="Times New Roman"/>
        </w:rPr>
        <w:t xml:space="preserve">, 2185–2208, </w:t>
      </w:r>
      <w:proofErr w:type="spellStart"/>
      <w:r w:rsidRPr="006A2552">
        <w:rPr>
          <w:rFonts w:ascii="Times New Roman" w:hAnsi="Times New Roman"/>
        </w:rPr>
        <w:t>doi</w:t>
      </w:r>
      <w:proofErr w:type="spellEnd"/>
      <w:r w:rsidRPr="006A2552">
        <w:rPr>
          <w:rFonts w:ascii="Times New Roman" w:hAnsi="Times New Roman"/>
        </w:rPr>
        <w:t>: https://doi.org/10.1175/JCLI-D</w:t>
      </w:r>
      <w:r w:rsidR="004E0FE5">
        <w:rPr>
          <w:rFonts w:ascii="Times New Roman" w:hAnsi="Times New Roman"/>
        </w:rPr>
        <w:t>-12-00823.1.</w:t>
      </w:r>
    </w:p>
    <w:p w14:paraId="3D711231" w14:textId="77777777" w:rsidR="006A2552" w:rsidRPr="006A2552" w:rsidRDefault="006A2552" w:rsidP="004E0FE5">
      <w:pPr>
        <w:spacing w:line="480" w:lineRule="auto"/>
        <w:ind w:left="720" w:hanging="720"/>
        <w:rPr>
          <w:rFonts w:ascii="Times New Roman" w:hAnsi="Times New Roman"/>
        </w:rPr>
      </w:pPr>
      <w:r w:rsidRPr="006A2552">
        <w:rPr>
          <w:rFonts w:ascii="Times New Roman" w:hAnsi="Times New Roman"/>
        </w:rPr>
        <w:t xml:space="preserve">Schubert, S. D., and C. Park, 1991: Low-frequency </w:t>
      </w:r>
      <w:proofErr w:type="spellStart"/>
      <w:r w:rsidRPr="006A2552">
        <w:rPr>
          <w:rFonts w:ascii="Times New Roman" w:hAnsi="Times New Roman"/>
        </w:rPr>
        <w:t>intraseasonal</w:t>
      </w:r>
      <w:proofErr w:type="spellEnd"/>
      <w:r w:rsidRPr="006A2552">
        <w:rPr>
          <w:rFonts w:ascii="Times New Roman" w:hAnsi="Times New Roman"/>
        </w:rPr>
        <w:t xml:space="preserve"> tropical–extratropical interactions. </w:t>
      </w:r>
      <w:r w:rsidRPr="004E0FE5">
        <w:rPr>
          <w:rFonts w:ascii="Times New Roman" w:hAnsi="Times New Roman"/>
          <w:i/>
        </w:rPr>
        <w:t>J. Atmos. Sci.</w:t>
      </w:r>
      <w:r w:rsidRPr="006A2552">
        <w:rPr>
          <w:rFonts w:ascii="Times New Roman" w:hAnsi="Times New Roman"/>
        </w:rPr>
        <w:t xml:space="preserve">, </w:t>
      </w:r>
      <w:r w:rsidRPr="004E0FE5">
        <w:rPr>
          <w:rFonts w:ascii="Times New Roman" w:hAnsi="Times New Roman"/>
          <w:b/>
        </w:rPr>
        <w:t>48</w:t>
      </w:r>
      <w:r w:rsidRPr="006A2552">
        <w:rPr>
          <w:rFonts w:ascii="Times New Roman" w:hAnsi="Times New Roman"/>
        </w:rPr>
        <w:t xml:space="preserve">, 629–650, </w:t>
      </w:r>
      <w:proofErr w:type="spellStart"/>
      <w:r w:rsidRPr="006A2552">
        <w:rPr>
          <w:rFonts w:ascii="Times New Roman" w:hAnsi="Times New Roman"/>
        </w:rPr>
        <w:t>doi</w:t>
      </w:r>
      <w:proofErr w:type="spellEnd"/>
      <w:r w:rsidRPr="006A2552">
        <w:rPr>
          <w:rFonts w:ascii="Times New Roman" w:hAnsi="Times New Roman"/>
        </w:rPr>
        <w:t>: https://doi.org/10.1175/1520-0469(</w:t>
      </w:r>
      <w:proofErr w:type="gramStart"/>
      <w:r w:rsidRPr="006A2552">
        <w:rPr>
          <w:rFonts w:ascii="Times New Roman" w:hAnsi="Times New Roman"/>
        </w:rPr>
        <w:t>1991)048</w:t>
      </w:r>
      <w:proofErr w:type="gramEnd"/>
      <w:r w:rsidRPr="006A2552">
        <w:rPr>
          <w:rFonts w:ascii="Times New Roman" w:hAnsi="Times New Roman"/>
        </w:rPr>
        <w:t>&lt;0629:LFITEI&gt;2.0.CO;2.</w:t>
      </w:r>
    </w:p>
    <w:p w14:paraId="35D3C921" w14:textId="77777777" w:rsidR="006A2552" w:rsidRPr="006A2552" w:rsidRDefault="006A2552" w:rsidP="004E0FE5">
      <w:pPr>
        <w:spacing w:line="480" w:lineRule="auto"/>
        <w:ind w:left="720" w:hanging="720"/>
        <w:rPr>
          <w:rFonts w:ascii="Times New Roman" w:hAnsi="Times New Roman"/>
        </w:rPr>
      </w:pPr>
      <w:r w:rsidRPr="006A2552">
        <w:rPr>
          <w:rFonts w:ascii="Times New Roman" w:hAnsi="Times New Roman"/>
        </w:rPr>
        <w:lastRenderedPageBreak/>
        <w:t xml:space="preserve">Sheng, J., 2002: GCM experiments on changes in atmospheric predictability associated with the PNA pattern and tropical SST anomalies. </w:t>
      </w:r>
      <w:proofErr w:type="spellStart"/>
      <w:r w:rsidRPr="004E0FE5">
        <w:rPr>
          <w:rFonts w:ascii="Times New Roman" w:hAnsi="Times New Roman"/>
          <w:i/>
        </w:rPr>
        <w:t>Tellus</w:t>
      </w:r>
      <w:proofErr w:type="spellEnd"/>
      <w:r w:rsidRPr="006A2552">
        <w:rPr>
          <w:rFonts w:ascii="Times New Roman" w:hAnsi="Times New Roman"/>
        </w:rPr>
        <w:t xml:space="preserve">, </w:t>
      </w:r>
      <w:r w:rsidRPr="004E0FE5">
        <w:rPr>
          <w:rFonts w:ascii="Times New Roman" w:hAnsi="Times New Roman"/>
          <w:b/>
        </w:rPr>
        <w:t>54A</w:t>
      </w:r>
      <w:r w:rsidRPr="006A2552">
        <w:rPr>
          <w:rFonts w:ascii="Times New Roman" w:hAnsi="Times New Roman"/>
        </w:rPr>
        <w:t xml:space="preserve">, 317–239, </w:t>
      </w:r>
      <w:proofErr w:type="spellStart"/>
      <w:r w:rsidRPr="006A2552">
        <w:rPr>
          <w:rFonts w:ascii="Times New Roman" w:hAnsi="Times New Roman"/>
        </w:rPr>
        <w:t>doi</w:t>
      </w:r>
      <w:proofErr w:type="spellEnd"/>
      <w:r w:rsidRPr="006A2552">
        <w:rPr>
          <w:rFonts w:ascii="Times New Roman" w:hAnsi="Times New Roman"/>
        </w:rPr>
        <w:t>: 10.1034/j.1600-0870.2002.01324.x.</w:t>
      </w:r>
    </w:p>
    <w:p w14:paraId="18D7BCF9" w14:textId="77777777" w:rsidR="006A2552" w:rsidRPr="006A2552" w:rsidRDefault="006A2552" w:rsidP="004E0FE5">
      <w:pPr>
        <w:spacing w:line="480" w:lineRule="auto"/>
        <w:ind w:left="720" w:hanging="720"/>
        <w:rPr>
          <w:rFonts w:ascii="Times New Roman" w:hAnsi="Times New Roman"/>
        </w:rPr>
      </w:pPr>
      <w:r w:rsidRPr="006A2552">
        <w:rPr>
          <w:rFonts w:ascii="Times New Roman" w:hAnsi="Times New Roman"/>
        </w:rPr>
        <w:t xml:space="preserve">Strong, C., and R. E. Davis, 2008: Variability in the position and strength of winter jet stream cores related to Northern Hemisphere teleconnections. </w:t>
      </w:r>
      <w:r w:rsidRPr="004E0FE5">
        <w:rPr>
          <w:rFonts w:ascii="Times New Roman" w:hAnsi="Times New Roman"/>
          <w:i/>
        </w:rPr>
        <w:t>J. Climate</w:t>
      </w:r>
      <w:r w:rsidRPr="006A2552">
        <w:rPr>
          <w:rFonts w:ascii="Times New Roman" w:hAnsi="Times New Roman"/>
        </w:rPr>
        <w:t xml:space="preserve">, </w:t>
      </w:r>
      <w:r w:rsidRPr="004E0FE5">
        <w:rPr>
          <w:rFonts w:ascii="Times New Roman" w:hAnsi="Times New Roman"/>
          <w:b/>
        </w:rPr>
        <w:t>21</w:t>
      </w:r>
      <w:r w:rsidRPr="006A2552">
        <w:rPr>
          <w:rFonts w:ascii="Times New Roman" w:hAnsi="Times New Roman"/>
        </w:rPr>
        <w:t xml:space="preserve">, 584–592, </w:t>
      </w:r>
      <w:proofErr w:type="spellStart"/>
      <w:r w:rsidRPr="006A2552">
        <w:rPr>
          <w:rFonts w:ascii="Times New Roman" w:hAnsi="Times New Roman"/>
        </w:rPr>
        <w:t>doi</w:t>
      </w:r>
      <w:proofErr w:type="spellEnd"/>
      <w:r w:rsidRPr="006A2552">
        <w:rPr>
          <w:rFonts w:ascii="Times New Roman" w:hAnsi="Times New Roman"/>
        </w:rPr>
        <w:t xml:space="preserve">: https://doi.org/10.1175/2007JCLI1723.1. </w:t>
      </w:r>
    </w:p>
    <w:p w14:paraId="277968F6" w14:textId="77777777" w:rsidR="006A2552" w:rsidRPr="006A2552" w:rsidRDefault="006A2552" w:rsidP="004E0FE5">
      <w:pPr>
        <w:spacing w:line="480" w:lineRule="auto"/>
        <w:ind w:left="720" w:hanging="720"/>
        <w:rPr>
          <w:rFonts w:ascii="Times New Roman" w:hAnsi="Times New Roman"/>
        </w:rPr>
      </w:pPr>
      <w:proofErr w:type="spellStart"/>
      <w:r w:rsidRPr="006A2552">
        <w:rPr>
          <w:rFonts w:ascii="Times New Roman" w:hAnsi="Times New Roman"/>
        </w:rPr>
        <w:t>Tibaldi</w:t>
      </w:r>
      <w:proofErr w:type="spellEnd"/>
      <w:r w:rsidRPr="006A2552">
        <w:rPr>
          <w:rFonts w:ascii="Times New Roman" w:hAnsi="Times New Roman"/>
        </w:rPr>
        <w:t xml:space="preserve">, S., and F. </w:t>
      </w:r>
      <w:proofErr w:type="spellStart"/>
      <w:r w:rsidRPr="006A2552">
        <w:rPr>
          <w:rFonts w:ascii="Times New Roman" w:hAnsi="Times New Roman"/>
        </w:rPr>
        <w:t>Molteni</w:t>
      </w:r>
      <w:proofErr w:type="spellEnd"/>
      <w:r w:rsidRPr="006A2552">
        <w:rPr>
          <w:rFonts w:ascii="Times New Roman" w:hAnsi="Times New Roman"/>
        </w:rPr>
        <w:t xml:space="preserve">, 1990: On the operational predictability of blocking. </w:t>
      </w:r>
      <w:proofErr w:type="spellStart"/>
      <w:r w:rsidRPr="004E0FE5">
        <w:rPr>
          <w:rFonts w:ascii="Times New Roman" w:hAnsi="Times New Roman"/>
          <w:i/>
        </w:rPr>
        <w:t>Tellus</w:t>
      </w:r>
      <w:proofErr w:type="spellEnd"/>
      <w:r w:rsidRPr="006A2552">
        <w:rPr>
          <w:rFonts w:ascii="Times New Roman" w:hAnsi="Times New Roman"/>
        </w:rPr>
        <w:t xml:space="preserve">, </w:t>
      </w:r>
      <w:r w:rsidRPr="004E0FE5">
        <w:rPr>
          <w:rFonts w:ascii="Times New Roman" w:hAnsi="Times New Roman"/>
          <w:b/>
        </w:rPr>
        <w:t>42A</w:t>
      </w:r>
      <w:r w:rsidRPr="006A2552">
        <w:rPr>
          <w:rFonts w:ascii="Times New Roman" w:hAnsi="Times New Roman"/>
        </w:rPr>
        <w:t>, 343–563.</w:t>
      </w:r>
    </w:p>
    <w:p w14:paraId="77BC6A4C" w14:textId="4AFD4769" w:rsidR="006A2552" w:rsidRPr="006A2552" w:rsidRDefault="006A2552" w:rsidP="004E0FE5">
      <w:pPr>
        <w:spacing w:line="480" w:lineRule="auto"/>
        <w:ind w:left="720" w:hanging="720"/>
        <w:rPr>
          <w:rFonts w:ascii="Times New Roman" w:hAnsi="Times New Roman"/>
        </w:rPr>
      </w:pPr>
      <w:r w:rsidRPr="006A2552">
        <w:rPr>
          <w:rFonts w:ascii="Times New Roman" w:hAnsi="Times New Roman"/>
        </w:rPr>
        <w:t xml:space="preserve">Thompson, D. W. J., and J. M. Wallace, 1998: The Arctic oscillation signature in wintertime geopotential height and temperature fields. </w:t>
      </w:r>
      <w:proofErr w:type="spellStart"/>
      <w:r w:rsidRPr="004E0FE5">
        <w:rPr>
          <w:rFonts w:ascii="Times New Roman" w:hAnsi="Times New Roman"/>
          <w:i/>
        </w:rPr>
        <w:t>Geophys</w:t>
      </w:r>
      <w:proofErr w:type="spellEnd"/>
      <w:r w:rsidRPr="004E0FE5">
        <w:rPr>
          <w:rFonts w:ascii="Times New Roman" w:hAnsi="Times New Roman"/>
          <w:i/>
        </w:rPr>
        <w:t>. Res. Lett</w:t>
      </w:r>
      <w:r w:rsidR="004E0FE5">
        <w:rPr>
          <w:rFonts w:ascii="Times New Roman" w:hAnsi="Times New Roman"/>
          <w:i/>
        </w:rPr>
        <w:t>.</w:t>
      </w:r>
      <w:r w:rsidRPr="006A2552">
        <w:rPr>
          <w:rFonts w:ascii="Times New Roman" w:hAnsi="Times New Roman"/>
        </w:rPr>
        <w:t xml:space="preserve">, </w:t>
      </w:r>
      <w:r w:rsidRPr="004E0FE5">
        <w:rPr>
          <w:rFonts w:ascii="Times New Roman" w:hAnsi="Times New Roman"/>
          <w:b/>
        </w:rPr>
        <w:t>25</w:t>
      </w:r>
      <w:r w:rsidRPr="006A2552">
        <w:rPr>
          <w:rFonts w:ascii="Times New Roman" w:hAnsi="Times New Roman"/>
        </w:rPr>
        <w:t>, 1297–1300.</w:t>
      </w:r>
    </w:p>
    <w:p w14:paraId="1246EA03" w14:textId="77777777" w:rsidR="006A2552" w:rsidRPr="006A2552" w:rsidRDefault="006A2552" w:rsidP="004E0FE5">
      <w:pPr>
        <w:spacing w:line="480" w:lineRule="auto"/>
        <w:ind w:left="720" w:hanging="720"/>
        <w:rPr>
          <w:rFonts w:ascii="Times New Roman" w:hAnsi="Times New Roman"/>
        </w:rPr>
      </w:pPr>
      <w:r w:rsidRPr="006A2552">
        <w:rPr>
          <w:rFonts w:ascii="Times New Roman" w:hAnsi="Times New Roman"/>
        </w:rPr>
        <w:t xml:space="preserve">Torn, R. D., 2010: Diagnosis of the downstream ridging associated with extratropical transition using short-term ensemble forecasts. </w:t>
      </w:r>
      <w:r w:rsidRPr="004E0FE5">
        <w:rPr>
          <w:rFonts w:ascii="Times New Roman" w:hAnsi="Times New Roman"/>
          <w:i/>
        </w:rPr>
        <w:t>J. Atmos. Sci.</w:t>
      </w:r>
      <w:r w:rsidRPr="006A2552">
        <w:rPr>
          <w:rFonts w:ascii="Times New Roman" w:hAnsi="Times New Roman"/>
        </w:rPr>
        <w:t xml:space="preserve">, </w:t>
      </w:r>
      <w:r w:rsidRPr="004E0FE5">
        <w:rPr>
          <w:rFonts w:ascii="Times New Roman" w:hAnsi="Times New Roman"/>
          <w:b/>
        </w:rPr>
        <w:t>67</w:t>
      </w:r>
      <w:r w:rsidRPr="006A2552">
        <w:rPr>
          <w:rFonts w:ascii="Times New Roman" w:hAnsi="Times New Roman"/>
        </w:rPr>
        <w:t xml:space="preserve">, 817–833, </w:t>
      </w:r>
      <w:proofErr w:type="spellStart"/>
      <w:r w:rsidRPr="006A2552">
        <w:rPr>
          <w:rFonts w:ascii="Times New Roman" w:hAnsi="Times New Roman"/>
        </w:rPr>
        <w:t>doi</w:t>
      </w:r>
      <w:proofErr w:type="spellEnd"/>
      <w:r w:rsidRPr="006A2552">
        <w:rPr>
          <w:rFonts w:ascii="Times New Roman" w:hAnsi="Times New Roman"/>
        </w:rPr>
        <w:t xml:space="preserve">: https://doi.org/10.1175/2009JAS3093.1. </w:t>
      </w:r>
    </w:p>
    <w:p w14:paraId="458C2711" w14:textId="77777777" w:rsidR="006A2552" w:rsidRPr="006A2552" w:rsidRDefault="006A2552" w:rsidP="004E0FE5">
      <w:pPr>
        <w:spacing w:line="480" w:lineRule="auto"/>
        <w:ind w:left="720" w:hanging="720"/>
        <w:rPr>
          <w:rFonts w:ascii="Times New Roman" w:hAnsi="Times New Roman"/>
        </w:rPr>
      </w:pPr>
      <w:r w:rsidRPr="006A2552">
        <w:rPr>
          <w:rFonts w:ascii="Times New Roman" w:hAnsi="Times New Roman"/>
        </w:rPr>
        <w:t xml:space="preserve">Torn, R. D., and G. J. Hakim, 2015: Comparison of wave packets associated with extratropical transition and winter cyclones. </w:t>
      </w:r>
      <w:r w:rsidRPr="004E0FE5">
        <w:rPr>
          <w:rFonts w:ascii="Times New Roman" w:hAnsi="Times New Roman"/>
          <w:i/>
        </w:rPr>
        <w:t xml:space="preserve">Mon. </w:t>
      </w:r>
      <w:proofErr w:type="spellStart"/>
      <w:r w:rsidRPr="004E0FE5">
        <w:rPr>
          <w:rFonts w:ascii="Times New Roman" w:hAnsi="Times New Roman"/>
          <w:i/>
        </w:rPr>
        <w:t>Wea</w:t>
      </w:r>
      <w:proofErr w:type="spellEnd"/>
      <w:r w:rsidRPr="004E0FE5">
        <w:rPr>
          <w:rFonts w:ascii="Times New Roman" w:hAnsi="Times New Roman"/>
          <w:i/>
        </w:rPr>
        <w:t>. Rev.</w:t>
      </w:r>
      <w:r w:rsidRPr="006A2552">
        <w:rPr>
          <w:rFonts w:ascii="Times New Roman" w:hAnsi="Times New Roman"/>
        </w:rPr>
        <w:t xml:space="preserve">, </w:t>
      </w:r>
      <w:r w:rsidRPr="004E0FE5">
        <w:rPr>
          <w:rFonts w:ascii="Times New Roman" w:hAnsi="Times New Roman"/>
          <w:b/>
        </w:rPr>
        <w:t>143</w:t>
      </w:r>
      <w:r w:rsidRPr="006A2552">
        <w:rPr>
          <w:rFonts w:ascii="Times New Roman" w:hAnsi="Times New Roman"/>
        </w:rPr>
        <w:t xml:space="preserve">, 1782–1803, </w:t>
      </w:r>
      <w:proofErr w:type="spellStart"/>
      <w:r w:rsidRPr="006A2552">
        <w:rPr>
          <w:rFonts w:ascii="Times New Roman" w:hAnsi="Times New Roman"/>
        </w:rPr>
        <w:t>doi</w:t>
      </w:r>
      <w:proofErr w:type="spellEnd"/>
      <w:r w:rsidRPr="006A2552">
        <w:rPr>
          <w:rFonts w:ascii="Times New Roman" w:hAnsi="Times New Roman"/>
        </w:rPr>
        <w:t xml:space="preserve">: https://doi.org/10.1175/MWR-D-14-00006.1. </w:t>
      </w:r>
    </w:p>
    <w:p w14:paraId="66822DE8" w14:textId="77777777" w:rsidR="006A2552" w:rsidRPr="006A2552" w:rsidRDefault="006A2552" w:rsidP="004E0FE5">
      <w:pPr>
        <w:spacing w:line="480" w:lineRule="auto"/>
        <w:ind w:left="720" w:hanging="720"/>
        <w:rPr>
          <w:rFonts w:ascii="Times New Roman" w:hAnsi="Times New Roman"/>
        </w:rPr>
      </w:pPr>
      <w:r w:rsidRPr="006A2552">
        <w:rPr>
          <w:rFonts w:ascii="Times New Roman" w:hAnsi="Times New Roman"/>
        </w:rPr>
        <w:t xml:space="preserve">Wallace, J. M., and D. S. </w:t>
      </w:r>
      <w:proofErr w:type="spellStart"/>
      <w:r w:rsidRPr="006A2552">
        <w:rPr>
          <w:rFonts w:ascii="Times New Roman" w:hAnsi="Times New Roman"/>
        </w:rPr>
        <w:t>Gutzler</w:t>
      </w:r>
      <w:proofErr w:type="spellEnd"/>
      <w:r w:rsidRPr="006A2552">
        <w:rPr>
          <w:rFonts w:ascii="Times New Roman" w:hAnsi="Times New Roman"/>
        </w:rPr>
        <w:t xml:space="preserve">, 1981: Teleconnections in the geopotential height field during the Northern Hemisphere winter. </w:t>
      </w:r>
      <w:r w:rsidRPr="004E0FE5">
        <w:rPr>
          <w:rFonts w:ascii="Times New Roman" w:hAnsi="Times New Roman"/>
          <w:i/>
        </w:rPr>
        <w:t xml:space="preserve">Mon. </w:t>
      </w:r>
      <w:proofErr w:type="spellStart"/>
      <w:r w:rsidRPr="004E0FE5">
        <w:rPr>
          <w:rFonts w:ascii="Times New Roman" w:hAnsi="Times New Roman"/>
          <w:i/>
        </w:rPr>
        <w:t>Wea</w:t>
      </w:r>
      <w:proofErr w:type="spellEnd"/>
      <w:r w:rsidRPr="004E0FE5">
        <w:rPr>
          <w:rFonts w:ascii="Times New Roman" w:hAnsi="Times New Roman"/>
          <w:i/>
        </w:rPr>
        <w:t>. Rev.</w:t>
      </w:r>
      <w:r w:rsidRPr="006A2552">
        <w:rPr>
          <w:rFonts w:ascii="Times New Roman" w:hAnsi="Times New Roman"/>
        </w:rPr>
        <w:t xml:space="preserve">, </w:t>
      </w:r>
      <w:r w:rsidRPr="004E0FE5">
        <w:rPr>
          <w:rFonts w:ascii="Times New Roman" w:hAnsi="Times New Roman"/>
          <w:b/>
        </w:rPr>
        <w:t>109</w:t>
      </w:r>
      <w:r w:rsidRPr="006A2552">
        <w:rPr>
          <w:rFonts w:ascii="Times New Roman" w:hAnsi="Times New Roman"/>
        </w:rPr>
        <w:t>, 784–812.</w:t>
      </w:r>
    </w:p>
    <w:p w14:paraId="2B280A61" w14:textId="77777777" w:rsidR="006A2552" w:rsidRPr="006A2552" w:rsidRDefault="006A2552" w:rsidP="004E0FE5">
      <w:pPr>
        <w:spacing w:line="480" w:lineRule="auto"/>
        <w:ind w:left="720" w:hanging="720"/>
        <w:rPr>
          <w:rFonts w:ascii="Times New Roman" w:hAnsi="Times New Roman"/>
        </w:rPr>
      </w:pPr>
      <w:r w:rsidRPr="006A2552">
        <w:rPr>
          <w:rFonts w:ascii="Times New Roman" w:hAnsi="Times New Roman"/>
        </w:rPr>
        <w:t xml:space="preserve">Wang, L., and W. Chen, 2014: An intensity index for the East Asian winter monsoon. </w:t>
      </w:r>
      <w:r w:rsidRPr="004E0FE5">
        <w:rPr>
          <w:rFonts w:ascii="Times New Roman" w:hAnsi="Times New Roman"/>
          <w:i/>
        </w:rPr>
        <w:t>J. Climate</w:t>
      </w:r>
      <w:r w:rsidRPr="006A2552">
        <w:rPr>
          <w:rFonts w:ascii="Times New Roman" w:hAnsi="Times New Roman"/>
        </w:rPr>
        <w:t xml:space="preserve">, </w:t>
      </w:r>
      <w:r w:rsidRPr="004E0FE5">
        <w:rPr>
          <w:rFonts w:ascii="Times New Roman" w:hAnsi="Times New Roman"/>
          <w:b/>
        </w:rPr>
        <w:t>27</w:t>
      </w:r>
      <w:r w:rsidRPr="006A2552">
        <w:rPr>
          <w:rFonts w:ascii="Times New Roman" w:hAnsi="Times New Roman"/>
        </w:rPr>
        <w:t xml:space="preserve">, 2361–2374, </w:t>
      </w:r>
      <w:proofErr w:type="spellStart"/>
      <w:r w:rsidRPr="006A2552">
        <w:rPr>
          <w:rFonts w:ascii="Times New Roman" w:hAnsi="Times New Roman"/>
        </w:rPr>
        <w:t>doi</w:t>
      </w:r>
      <w:proofErr w:type="spellEnd"/>
      <w:r w:rsidRPr="006A2552">
        <w:rPr>
          <w:rFonts w:ascii="Times New Roman" w:hAnsi="Times New Roman"/>
        </w:rPr>
        <w:t>: https://doi.org/10.1175/JCLI-D-13-00086.1.</w:t>
      </w:r>
    </w:p>
    <w:p w14:paraId="3A22F0B3" w14:textId="77777777" w:rsidR="006A2552" w:rsidRPr="006A2552" w:rsidRDefault="006A2552" w:rsidP="006A2552">
      <w:pPr>
        <w:spacing w:line="480" w:lineRule="auto"/>
        <w:rPr>
          <w:rFonts w:ascii="Times New Roman" w:hAnsi="Times New Roman"/>
        </w:rPr>
      </w:pPr>
      <w:r w:rsidRPr="006A2552">
        <w:rPr>
          <w:rFonts w:ascii="Times New Roman" w:hAnsi="Times New Roman"/>
        </w:rPr>
        <w:t>Wilks, D. S., 2011: Statistical Methods in the Atmospheric Sciences. 3rd ed. Elsevier, 676 pp.</w:t>
      </w:r>
    </w:p>
    <w:p w14:paraId="6978C51D" w14:textId="102E6B48" w:rsidR="006A2552" w:rsidRPr="006A2552" w:rsidRDefault="006A2552" w:rsidP="004E0FE5">
      <w:pPr>
        <w:spacing w:line="480" w:lineRule="auto"/>
        <w:ind w:left="720" w:hanging="720"/>
        <w:rPr>
          <w:rFonts w:ascii="Times New Roman" w:hAnsi="Times New Roman"/>
        </w:rPr>
      </w:pPr>
      <w:proofErr w:type="spellStart"/>
      <w:r w:rsidRPr="006A2552">
        <w:rPr>
          <w:rFonts w:ascii="Times New Roman" w:hAnsi="Times New Roman"/>
        </w:rPr>
        <w:lastRenderedPageBreak/>
        <w:t>Xie</w:t>
      </w:r>
      <w:proofErr w:type="spellEnd"/>
      <w:r w:rsidRPr="006A2552">
        <w:rPr>
          <w:rFonts w:ascii="Times New Roman" w:hAnsi="Times New Roman"/>
        </w:rPr>
        <w:t xml:space="preserve">, Z., Y. Du, and S. Yang, 2015: Zonal extension and retraction of the subtropical westerly jet stream and evolution of precipitation over East Asia and the western Pacific. </w:t>
      </w:r>
      <w:r w:rsidRPr="004E0FE5">
        <w:rPr>
          <w:rFonts w:ascii="Times New Roman" w:hAnsi="Times New Roman"/>
          <w:i/>
        </w:rPr>
        <w:t>J. Climate</w:t>
      </w:r>
      <w:r w:rsidRPr="006A2552">
        <w:rPr>
          <w:rFonts w:ascii="Times New Roman" w:hAnsi="Times New Roman"/>
        </w:rPr>
        <w:t xml:space="preserve">, </w:t>
      </w:r>
      <w:r w:rsidRPr="004E0FE5">
        <w:rPr>
          <w:rFonts w:ascii="Times New Roman" w:hAnsi="Times New Roman"/>
          <w:b/>
        </w:rPr>
        <w:t>28</w:t>
      </w:r>
      <w:r w:rsidRPr="006A2552">
        <w:rPr>
          <w:rFonts w:ascii="Times New Roman" w:hAnsi="Times New Roman"/>
        </w:rPr>
        <w:t xml:space="preserve">, 6783–6798, </w:t>
      </w:r>
      <w:proofErr w:type="spellStart"/>
      <w:r w:rsidRPr="006A2552">
        <w:rPr>
          <w:rFonts w:ascii="Times New Roman" w:hAnsi="Times New Roman"/>
        </w:rPr>
        <w:t>doi</w:t>
      </w:r>
      <w:proofErr w:type="spellEnd"/>
      <w:r w:rsidRPr="006A2552">
        <w:rPr>
          <w:rFonts w:ascii="Times New Roman" w:hAnsi="Times New Roman"/>
        </w:rPr>
        <w:t>: https://doi.org/10.1175/JCLI-D-14-00649.1.</w:t>
      </w:r>
    </w:p>
    <w:p w14:paraId="592ECB51" w14:textId="77777777" w:rsidR="006A2552" w:rsidRPr="006A2552" w:rsidRDefault="006A2552" w:rsidP="004E0FE5">
      <w:pPr>
        <w:spacing w:line="480" w:lineRule="auto"/>
        <w:ind w:left="720" w:hanging="720"/>
        <w:rPr>
          <w:rFonts w:ascii="Times New Roman" w:hAnsi="Times New Roman"/>
        </w:rPr>
      </w:pPr>
      <w:r w:rsidRPr="006A2552">
        <w:rPr>
          <w:rFonts w:ascii="Times New Roman" w:hAnsi="Times New Roman"/>
        </w:rPr>
        <w:t xml:space="preserve">Yang, S., K. M. Lau, and K. M. Kim, 2002: Variations of the East Asian jet stream and Asian–Pacific–American winter climate anomalies. </w:t>
      </w:r>
      <w:r w:rsidRPr="004E0FE5">
        <w:rPr>
          <w:rFonts w:ascii="Times New Roman" w:hAnsi="Times New Roman"/>
          <w:i/>
        </w:rPr>
        <w:t>J. Climate</w:t>
      </w:r>
      <w:r w:rsidRPr="006A2552">
        <w:rPr>
          <w:rFonts w:ascii="Times New Roman" w:hAnsi="Times New Roman"/>
        </w:rPr>
        <w:t xml:space="preserve">, </w:t>
      </w:r>
      <w:r w:rsidRPr="004E0FE5">
        <w:rPr>
          <w:rFonts w:ascii="Times New Roman" w:hAnsi="Times New Roman"/>
          <w:b/>
        </w:rPr>
        <w:t>15</w:t>
      </w:r>
      <w:r w:rsidRPr="006A2552">
        <w:rPr>
          <w:rFonts w:ascii="Times New Roman" w:hAnsi="Times New Roman"/>
        </w:rPr>
        <w:t xml:space="preserve">, 306–325, </w:t>
      </w:r>
      <w:proofErr w:type="spellStart"/>
      <w:r w:rsidRPr="006A2552">
        <w:rPr>
          <w:rFonts w:ascii="Times New Roman" w:hAnsi="Times New Roman"/>
        </w:rPr>
        <w:t>doi</w:t>
      </w:r>
      <w:proofErr w:type="spellEnd"/>
      <w:r w:rsidRPr="006A2552">
        <w:rPr>
          <w:rFonts w:ascii="Times New Roman" w:hAnsi="Times New Roman"/>
        </w:rPr>
        <w:t>: https://doi.org/10.1175/1520-0442(</w:t>
      </w:r>
      <w:proofErr w:type="gramStart"/>
      <w:r w:rsidRPr="006A2552">
        <w:rPr>
          <w:rFonts w:ascii="Times New Roman" w:hAnsi="Times New Roman"/>
        </w:rPr>
        <w:t>2002)015</w:t>
      </w:r>
      <w:proofErr w:type="gramEnd"/>
      <w:r w:rsidRPr="006A2552">
        <w:rPr>
          <w:rFonts w:ascii="Times New Roman" w:hAnsi="Times New Roman"/>
        </w:rPr>
        <w:t xml:space="preserve">&lt;0306:VOTEAJ&gt;2.0.CO;2. </w:t>
      </w:r>
    </w:p>
    <w:p w14:paraId="12C07D80" w14:textId="77777777" w:rsidR="00CF2EA6" w:rsidRDefault="00CF2EA6" w:rsidP="00404B2A">
      <w:pPr>
        <w:spacing w:line="480" w:lineRule="auto"/>
        <w:rPr>
          <w:rFonts w:ascii="Times New Roman" w:hAnsi="Times New Roman"/>
          <w:b/>
        </w:rPr>
      </w:pPr>
    </w:p>
    <w:p w14:paraId="7B74447B" w14:textId="77777777" w:rsidR="003C6D33" w:rsidRDefault="003C6D33" w:rsidP="00404B2A">
      <w:pPr>
        <w:spacing w:line="480" w:lineRule="auto"/>
        <w:rPr>
          <w:rFonts w:ascii="Times New Roman" w:hAnsi="Times New Roman"/>
          <w:b/>
        </w:rPr>
        <w:sectPr w:rsidR="003C6D33" w:rsidSect="00517CA2">
          <w:pgSz w:w="12240" w:h="15840"/>
          <w:pgMar w:top="1440" w:right="1440" w:bottom="1440" w:left="1440" w:header="720" w:footer="720" w:gutter="0"/>
          <w:lnNumType w:countBy="1" w:restart="continuous"/>
          <w:cols w:space="720"/>
          <w:docGrid w:linePitch="360"/>
        </w:sectPr>
      </w:pPr>
    </w:p>
    <w:p w14:paraId="468D8070" w14:textId="582099C1" w:rsidR="00CF2EA6" w:rsidRDefault="0075249F" w:rsidP="00404B2A">
      <w:pPr>
        <w:spacing w:line="480" w:lineRule="auto"/>
        <w:rPr>
          <w:rFonts w:ascii="Times New Roman" w:hAnsi="Times New Roman"/>
          <w:b/>
        </w:rPr>
      </w:pPr>
      <w:r>
        <w:rPr>
          <w:rFonts w:ascii="Times New Roman" w:hAnsi="Times New Roman"/>
          <w:b/>
        </w:rPr>
        <w:lastRenderedPageBreak/>
        <w:t>Table Captions</w:t>
      </w:r>
    </w:p>
    <w:p w14:paraId="0E4F76C7" w14:textId="77777777" w:rsidR="00B8281C" w:rsidRDefault="00B8281C" w:rsidP="00B8281C">
      <w:pPr>
        <w:spacing w:line="480" w:lineRule="auto"/>
        <w:rPr>
          <w:rFonts w:ascii="Times New Roman" w:hAnsi="Times New Roman"/>
        </w:rPr>
      </w:pPr>
      <w:r>
        <w:rPr>
          <w:rFonts w:ascii="Times New Roman" w:hAnsi="Times New Roman"/>
        </w:rPr>
        <w:t>TABLE 1. Characteristic residence times in days for each NPJ regime. The numbers in parentheses represent the number of unique periods characterized by each NPJ regime during September–May 1979–2014.</w:t>
      </w:r>
    </w:p>
    <w:p w14:paraId="198C6D83" w14:textId="77777777" w:rsidR="00B8281C" w:rsidRDefault="00B8281C" w:rsidP="00B8281C">
      <w:pPr>
        <w:spacing w:line="480" w:lineRule="auto"/>
        <w:rPr>
          <w:rFonts w:ascii="Times New Roman" w:hAnsi="Times New Roman"/>
        </w:rPr>
      </w:pPr>
    </w:p>
    <w:p w14:paraId="3B51FD6D" w14:textId="1E417F86" w:rsidR="00B8281C" w:rsidRDefault="00B8281C" w:rsidP="00B8281C">
      <w:pPr>
        <w:spacing w:line="480" w:lineRule="auto"/>
        <w:rPr>
          <w:rFonts w:ascii="Times New Roman" w:hAnsi="Times New Roman"/>
        </w:rPr>
      </w:pPr>
      <w:r>
        <w:rPr>
          <w:rFonts w:ascii="Times New Roman" w:hAnsi="Times New Roman"/>
        </w:rPr>
        <w:t>TABLE 2. NPJ Phase Diagram characteristics</w:t>
      </w:r>
      <w:r w:rsidR="005A7955">
        <w:rPr>
          <w:rFonts w:ascii="Times New Roman" w:hAnsi="Times New Roman"/>
        </w:rPr>
        <w:t xml:space="preserve"> derived from the CFSR</w:t>
      </w:r>
      <w:r>
        <w:rPr>
          <w:rFonts w:ascii="Times New Roman" w:hAnsi="Times New Roman"/>
        </w:rPr>
        <w:t xml:space="preserve"> for the periods characterized by the best and worst NPJ Phase Diagram</w:t>
      </w:r>
      <w:r w:rsidR="00603459">
        <w:rPr>
          <w:rFonts w:ascii="Times New Roman" w:hAnsi="Times New Roman"/>
        </w:rPr>
        <w:t xml:space="preserve"> medium-range</w:t>
      </w:r>
      <w:r>
        <w:rPr>
          <w:rFonts w:ascii="Times New Roman" w:hAnsi="Times New Roman"/>
        </w:rPr>
        <w:t xml:space="preserve"> forecasts. </w:t>
      </w:r>
      <w:r w:rsidR="00CE2C29">
        <w:rPr>
          <w:rFonts w:ascii="Times New Roman" w:hAnsi="Times New Roman"/>
        </w:rPr>
        <w:t>A</w:t>
      </w:r>
      <w:r>
        <w:rPr>
          <w:rFonts w:ascii="Times New Roman" w:hAnsi="Times New Roman"/>
        </w:rPr>
        <w:t>sterisks indicate that values associated with the best and worst forecasts are statistically different at the 99.9% confidence level.</w:t>
      </w:r>
    </w:p>
    <w:p w14:paraId="6CB3BF3C" w14:textId="77777777" w:rsidR="00CF2EA6" w:rsidRDefault="00CF2EA6" w:rsidP="00B8281C">
      <w:pPr>
        <w:spacing w:line="480" w:lineRule="auto"/>
        <w:rPr>
          <w:rFonts w:ascii="Times New Roman" w:hAnsi="Times New Roman"/>
        </w:rPr>
      </w:pPr>
    </w:p>
    <w:p w14:paraId="205FEE55" w14:textId="77777777" w:rsidR="00826699" w:rsidRDefault="00826699" w:rsidP="00B8281C">
      <w:pPr>
        <w:spacing w:line="480" w:lineRule="auto"/>
        <w:rPr>
          <w:rFonts w:ascii="Times New Roman" w:hAnsi="Times New Roman"/>
        </w:rPr>
      </w:pPr>
    </w:p>
    <w:p w14:paraId="0C5938AA" w14:textId="77777777" w:rsidR="00CF2EA6" w:rsidRDefault="00CF2EA6" w:rsidP="00B8281C">
      <w:pPr>
        <w:spacing w:line="480" w:lineRule="auto"/>
        <w:rPr>
          <w:rFonts w:ascii="Times New Roman" w:hAnsi="Times New Roman"/>
        </w:rPr>
      </w:pPr>
    </w:p>
    <w:p w14:paraId="088763C6" w14:textId="77777777" w:rsidR="00CF2EA6" w:rsidRDefault="00CF2EA6" w:rsidP="00B8281C">
      <w:pPr>
        <w:spacing w:line="480" w:lineRule="auto"/>
        <w:rPr>
          <w:rFonts w:ascii="Times New Roman" w:hAnsi="Times New Roman"/>
        </w:rPr>
      </w:pPr>
    </w:p>
    <w:p w14:paraId="287B4C5B" w14:textId="77777777" w:rsidR="00CF2EA6" w:rsidRDefault="00CF2EA6" w:rsidP="00B8281C">
      <w:pPr>
        <w:spacing w:line="480" w:lineRule="auto"/>
        <w:rPr>
          <w:rFonts w:ascii="Times New Roman" w:hAnsi="Times New Roman"/>
        </w:rPr>
      </w:pPr>
    </w:p>
    <w:p w14:paraId="1B04A71A" w14:textId="77777777" w:rsidR="00CF2EA6" w:rsidRDefault="00CF2EA6" w:rsidP="00B8281C">
      <w:pPr>
        <w:spacing w:line="480" w:lineRule="auto"/>
        <w:rPr>
          <w:rFonts w:ascii="Times New Roman" w:hAnsi="Times New Roman"/>
        </w:rPr>
      </w:pPr>
    </w:p>
    <w:p w14:paraId="4A41C8B5" w14:textId="77777777" w:rsidR="00CF2EA6" w:rsidRDefault="00CF2EA6" w:rsidP="00B8281C">
      <w:pPr>
        <w:spacing w:line="480" w:lineRule="auto"/>
        <w:rPr>
          <w:rFonts w:ascii="Times New Roman" w:hAnsi="Times New Roman"/>
        </w:rPr>
      </w:pPr>
    </w:p>
    <w:p w14:paraId="78F8814F" w14:textId="77777777" w:rsidR="00CF2EA6" w:rsidRDefault="00CF2EA6" w:rsidP="00B8281C">
      <w:pPr>
        <w:spacing w:line="480" w:lineRule="auto"/>
        <w:rPr>
          <w:rFonts w:ascii="Times New Roman" w:hAnsi="Times New Roman"/>
        </w:rPr>
      </w:pPr>
    </w:p>
    <w:p w14:paraId="297CF039" w14:textId="77777777" w:rsidR="00CF2EA6" w:rsidRDefault="00CF2EA6" w:rsidP="00B8281C">
      <w:pPr>
        <w:spacing w:line="480" w:lineRule="auto"/>
        <w:rPr>
          <w:rFonts w:ascii="Times New Roman" w:hAnsi="Times New Roman"/>
        </w:rPr>
      </w:pPr>
    </w:p>
    <w:p w14:paraId="79DCC1A8" w14:textId="77777777" w:rsidR="00CF2EA6" w:rsidRDefault="00CF2EA6" w:rsidP="00B8281C">
      <w:pPr>
        <w:spacing w:line="480" w:lineRule="auto"/>
        <w:rPr>
          <w:rFonts w:ascii="Times New Roman" w:hAnsi="Times New Roman"/>
        </w:rPr>
      </w:pPr>
    </w:p>
    <w:p w14:paraId="0BD5BE83" w14:textId="77777777" w:rsidR="00CF2EA6" w:rsidRDefault="00CF2EA6" w:rsidP="00B8281C">
      <w:pPr>
        <w:spacing w:line="480" w:lineRule="auto"/>
        <w:rPr>
          <w:rFonts w:ascii="Times New Roman" w:hAnsi="Times New Roman"/>
        </w:rPr>
      </w:pPr>
    </w:p>
    <w:p w14:paraId="205D4BE9" w14:textId="77777777" w:rsidR="00CF2EA6" w:rsidRDefault="00CF2EA6" w:rsidP="00B8281C">
      <w:pPr>
        <w:spacing w:line="480" w:lineRule="auto"/>
        <w:rPr>
          <w:rFonts w:ascii="Times New Roman" w:hAnsi="Times New Roman"/>
        </w:rPr>
      </w:pPr>
    </w:p>
    <w:p w14:paraId="6555DA3E" w14:textId="77777777" w:rsidR="00CF2EA6" w:rsidRDefault="00CF2EA6" w:rsidP="00B8281C">
      <w:pPr>
        <w:spacing w:line="480" w:lineRule="auto"/>
        <w:rPr>
          <w:rFonts w:ascii="Times New Roman" w:hAnsi="Times New Roman"/>
        </w:rPr>
      </w:pPr>
    </w:p>
    <w:p w14:paraId="22F8079E" w14:textId="77777777" w:rsidR="00CF2EA6" w:rsidRDefault="00CF2EA6" w:rsidP="00B8281C">
      <w:pPr>
        <w:spacing w:line="480" w:lineRule="auto"/>
        <w:rPr>
          <w:rFonts w:ascii="Times New Roman" w:hAnsi="Times New Roman"/>
        </w:rPr>
      </w:pPr>
    </w:p>
    <w:p w14:paraId="171FEE8A" w14:textId="77777777" w:rsidR="00CF2EA6" w:rsidRDefault="00CF2EA6" w:rsidP="00B8281C">
      <w:pPr>
        <w:spacing w:line="480" w:lineRule="auto"/>
        <w:rPr>
          <w:rFonts w:ascii="Times New Roman" w:hAnsi="Times New Roman"/>
        </w:rPr>
      </w:pPr>
    </w:p>
    <w:p w14:paraId="50B6B556" w14:textId="643FB1CA" w:rsidR="00EB61A5" w:rsidRPr="00EB61A5" w:rsidRDefault="00347A9C" w:rsidP="00B8281C">
      <w:pPr>
        <w:spacing w:line="480" w:lineRule="auto"/>
        <w:rPr>
          <w:rFonts w:ascii="Times New Roman" w:hAnsi="Times New Roman"/>
          <w:b/>
        </w:rPr>
      </w:pPr>
      <w:r>
        <w:rPr>
          <w:rFonts w:ascii="Times New Roman" w:hAnsi="Times New Roman"/>
          <w:b/>
        </w:rPr>
        <w:t>Tables</w:t>
      </w:r>
    </w:p>
    <w:p w14:paraId="5BBB401E" w14:textId="3AE69F05" w:rsidR="00CF2EA6" w:rsidRDefault="00AF78B5" w:rsidP="00B8281C">
      <w:pPr>
        <w:spacing w:line="480" w:lineRule="auto"/>
        <w:rPr>
          <w:rFonts w:ascii="Times New Roman" w:hAnsi="Times New Roman"/>
        </w:rPr>
      </w:pPr>
      <w:r>
        <w:rPr>
          <w:rFonts w:ascii="Times New Roman" w:hAnsi="Times New Roman"/>
          <w:noProof/>
        </w:rPr>
        <w:drawing>
          <wp:anchor distT="0" distB="0" distL="114300" distR="114300" simplePos="0" relativeHeight="251658240" behindDoc="0" locked="0" layoutInCell="1" allowOverlap="1" wp14:anchorId="4D193781" wp14:editId="192C9E76">
            <wp:simplePos x="0" y="0"/>
            <wp:positionH relativeFrom="column">
              <wp:posOffset>0</wp:posOffset>
            </wp:positionH>
            <wp:positionV relativeFrom="paragraph">
              <wp:posOffset>0</wp:posOffset>
            </wp:positionV>
            <wp:extent cx="5943600" cy="275590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ble1.pdf"/>
                    <pic:cNvPicPr/>
                  </pic:nvPicPr>
                  <pic:blipFill>
                    <a:blip r:embed="rId11">
                      <a:extLst>
                        <a:ext uri="{28A0092B-C50C-407E-A947-70E740481C1C}">
                          <a14:useLocalDpi xmlns:a14="http://schemas.microsoft.com/office/drawing/2010/main" val="0"/>
                        </a:ext>
                      </a:extLst>
                    </a:blip>
                    <a:stretch>
                      <a:fillRect/>
                    </a:stretch>
                  </pic:blipFill>
                  <pic:spPr>
                    <a:xfrm>
                      <a:off x="0" y="0"/>
                      <a:ext cx="5943600" cy="2755900"/>
                    </a:xfrm>
                    <a:prstGeom prst="rect">
                      <a:avLst/>
                    </a:prstGeom>
                  </pic:spPr>
                </pic:pic>
              </a:graphicData>
            </a:graphic>
            <wp14:sizeRelH relativeFrom="page">
              <wp14:pctWidth>0</wp14:pctWidth>
            </wp14:sizeRelH>
            <wp14:sizeRelV relativeFrom="page">
              <wp14:pctHeight>0</wp14:pctHeight>
            </wp14:sizeRelV>
          </wp:anchor>
        </w:drawing>
      </w:r>
    </w:p>
    <w:p w14:paraId="7699D716" w14:textId="77777777" w:rsidR="00EB61A5" w:rsidRDefault="00EB61A5" w:rsidP="00FE4709">
      <w:pPr>
        <w:rPr>
          <w:rFonts w:ascii="Times New Roman" w:hAnsi="Times New Roman"/>
        </w:rPr>
      </w:pPr>
      <w:r>
        <w:rPr>
          <w:rFonts w:ascii="Times New Roman" w:hAnsi="Times New Roman"/>
        </w:rPr>
        <w:t>TABLE 1. Characteristic residence times in days for each NPJ regime. The numbers in parentheses represent the number of unique periods characterized by each NPJ regime during September–May 1979–2014.</w:t>
      </w:r>
    </w:p>
    <w:p w14:paraId="0E2F239B" w14:textId="526F5E16" w:rsidR="00EB61A5" w:rsidRDefault="00EB61A5" w:rsidP="00B8281C">
      <w:pPr>
        <w:spacing w:line="480" w:lineRule="auto"/>
        <w:rPr>
          <w:rFonts w:ascii="Times New Roman" w:hAnsi="Times New Roman"/>
        </w:rPr>
      </w:pPr>
    </w:p>
    <w:p w14:paraId="75CED650" w14:textId="77777777" w:rsidR="00CF2EA6" w:rsidRDefault="00CF2EA6" w:rsidP="00B8281C">
      <w:pPr>
        <w:spacing w:line="480" w:lineRule="auto"/>
        <w:rPr>
          <w:rFonts w:ascii="Times New Roman" w:hAnsi="Times New Roman"/>
        </w:rPr>
      </w:pPr>
    </w:p>
    <w:p w14:paraId="17A73228" w14:textId="77777777" w:rsidR="00CF2EA6" w:rsidRDefault="00CF2EA6" w:rsidP="00B8281C">
      <w:pPr>
        <w:spacing w:line="480" w:lineRule="auto"/>
        <w:rPr>
          <w:rFonts w:ascii="Times New Roman" w:hAnsi="Times New Roman"/>
        </w:rPr>
      </w:pPr>
    </w:p>
    <w:p w14:paraId="73B38093" w14:textId="77777777" w:rsidR="00EB61A5" w:rsidRDefault="00EB61A5" w:rsidP="00B8281C">
      <w:pPr>
        <w:spacing w:line="480" w:lineRule="auto"/>
        <w:rPr>
          <w:rFonts w:ascii="Times New Roman" w:hAnsi="Times New Roman"/>
        </w:rPr>
      </w:pPr>
    </w:p>
    <w:p w14:paraId="6464B706" w14:textId="77777777" w:rsidR="00EB61A5" w:rsidRDefault="00EB61A5" w:rsidP="00B8281C">
      <w:pPr>
        <w:spacing w:line="480" w:lineRule="auto"/>
        <w:rPr>
          <w:rFonts w:ascii="Times New Roman" w:hAnsi="Times New Roman"/>
        </w:rPr>
      </w:pPr>
    </w:p>
    <w:p w14:paraId="5281246F" w14:textId="77777777" w:rsidR="00EB61A5" w:rsidRDefault="00EB61A5" w:rsidP="00B8281C">
      <w:pPr>
        <w:spacing w:line="480" w:lineRule="auto"/>
        <w:rPr>
          <w:rFonts w:ascii="Times New Roman" w:hAnsi="Times New Roman"/>
        </w:rPr>
      </w:pPr>
    </w:p>
    <w:p w14:paraId="3F8ACCF7" w14:textId="77777777" w:rsidR="00EB61A5" w:rsidRDefault="00EB61A5" w:rsidP="00B8281C">
      <w:pPr>
        <w:spacing w:line="480" w:lineRule="auto"/>
        <w:rPr>
          <w:rFonts w:ascii="Times New Roman" w:hAnsi="Times New Roman"/>
        </w:rPr>
      </w:pPr>
    </w:p>
    <w:p w14:paraId="3F55AB36" w14:textId="77777777" w:rsidR="00EB61A5" w:rsidRDefault="00EB61A5" w:rsidP="00B8281C">
      <w:pPr>
        <w:spacing w:line="480" w:lineRule="auto"/>
        <w:rPr>
          <w:rFonts w:ascii="Times New Roman" w:hAnsi="Times New Roman"/>
        </w:rPr>
      </w:pPr>
    </w:p>
    <w:p w14:paraId="73632BFD" w14:textId="77777777" w:rsidR="00EB61A5" w:rsidRDefault="00EB61A5" w:rsidP="00B8281C">
      <w:pPr>
        <w:spacing w:line="480" w:lineRule="auto"/>
        <w:rPr>
          <w:rFonts w:ascii="Times New Roman" w:hAnsi="Times New Roman"/>
        </w:rPr>
      </w:pPr>
    </w:p>
    <w:p w14:paraId="54BDF478" w14:textId="77777777" w:rsidR="00EB61A5" w:rsidRDefault="00EB61A5" w:rsidP="00B8281C">
      <w:pPr>
        <w:spacing w:line="480" w:lineRule="auto"/>
        <w:rPr>
          <w:rFonts w:ascii="Times New Roman" w:hAnsi="Times New Roman"/>
        </w:rPr>
      </w:pPr>
    </w:p>
    <w:p w14:paraId="42813475" w14:textId="77777777" w:rsidR="00EB61A5" w:rsidRDefault="00EB61A5" w:rsidP="00B8281C">
      <w:pPr>
        <w:spacing w:line="480" w:lineRule="auto"/>
        <w:rPr>
          <w:rFonts w:ascii="Times New Roman" w:hAnsi="Times New Roman"/>
        </w:rPr>
      </w:pPr>
    </w:p>
    <w:p w14:paraId="3A816F5B" w14:textId="0BCEE4BF" w:rsidR="00EB61A5" w:rsidRDefault="00EB61A5" w:rsidP="00B8281C">
      <w:pPr>
        <w:spacing w:line="480" w:lineRule="auto"/>
        <w:rPr>
          <w:rFonts w:ascii="Times New Roman" w:hAnsi="Times New Roman"/>
        </w:rPr>
      </w:pPr>
      <w:r>
        <w:rPr>
          <w:rFonts w:ascii="Times New Roman" w:hAnsi="Times New Roman"/>
          <w:noProof/>
        </w:rPr>
        <w:lastRenderedPageBreak/>
        <w:drawing>
          <wp:inline distT="0" distB="0" distL="0" distR="0" wp14:anchorId="1B2A370D" wp14:editId="5D36ABD3">
            <wp:extent cx="5943600" cy="16414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2.pdf"/>
                    <pic:cNvPicPr/>
                  </pic:nvPicPr>
                  <pic:blipFill>
                    <a:blip r:embed="rId12">
                      <a:extLst>
                        <a:ext uri="{28A0092B-C50C-407E-A947-70E740481C1C}">
                          <a14:useLocalDpi xmlns:a14="http://schemas.microsoft.com/office/drawing/2010/main" val="0"/>
                        </a:ext>
                      </a:extLst>
                    </a:blip>
                    <a:stretch>
                      <a:fillRect/>
                    </a:stretch>
                  </pic:blipFill>
                  <pic:spPr>
                    <a:xfrm>
                      <a:off x="0" y="0"/>
                      <a:ext cx="5943600" cy="1641475"/>
                    </a:xfrm>
                    <a:prstGeom prst="rect">
                      <a:avLst/>
                    </a:prstGeom>
                  </pic:spPr>
                </pic:pic>
              </a:graphicData>
            </a:graphic>
          </wp:inline>
        </w:drawing>
      </w:r>
    </w:p>
    <w:p w14:paraId="2F050A2E" w14:textId="77777777" w:rsidR="00CF2EA6" w:rsidRDefault="00CF2EA6" w:rsidP="00B8281C">
      <w:pPr>
        <w:spacing w:line="480" w:lineRule="auto"/>
        <w:rPr>
          <w:rFonts w:ascii="Times New Roman" w:hAnsi="Times New Roman"/>
        </w:rPr>
      </w:pPr>
    </w:p>
    <w:p w14:paraId="62250234" w14:textId="2BDD0352" w:rsidR="00EB61A5" w:rsidRDefault="00EB61A5" w:rsidP="00FE4709">
      <w:pPr>
        <w:rPr>
          <w:rFonts w:ascii="Times New Roman" w:hAnsi="Times New Roman"/>
        </w:rPr>
      </w:pPr>
      <w:r>
        <w:rPr>
          <w:rFonts w:ascii="Times New Roman" w:hAnsi="Times New Roman"/>
        </w:rPr>
        <w:t>TABLE 2. NPJ Phase Diagram characteristics</w:t>
      </w:r>
      <w:r w:rsidR="005A7955">
        <w:rPr>
          <w:rFonts w:ascii="Times New Roman" w:hAnsi="Times New Roman"/>
        </w:rPr>
        <w:t xml:space="preserve"> derived from the CFSR</w:t>
      </w:r>
      <w:r>
        <w:rPr>
          <w:rFonts w:ascii="Times New Roman" w:hAnsi="Times New Roman"/>
        </w:rPr>
        <w:t xml:space="preserve"> for the periods characterized by the best and worst NPJ Phase Diagram medium-range forecasts. Asterisks indicate that values associated with the best and worst forecasts are statistically different at the 99.9% confidence level.</w:t>
      </w:r>
    </w:p>
    <w:p w14:paraId="1B39C05D" w14:textId="77777777" w:rsidR="00CF2EA6" w:rsidRDefault="00CF2EA6" w:rsidP="00B8281C">
      <w:pPr>
        <w:spacing w:line="480" w:lineRule="auto"/>
        <w:rPr>
          <w:rFonts w:ascii="Times New Roman" w:hAnsi="Times New Roman"/>
        </w:rPr>
      </w:pPr>
    </w:p>
    <w:p w14:paraId="0160B1B1" w14:textId="77777777" w:rsidR="00EB61A5" w:rsidRDefault="00EB61A5" w:rsidP="00B8281C">
      <w:pPr>
        <w:spacing w:line="480" w:lineRule="auto"/>
        <w:rPr>
          <w:rFonts w:ascii="Times New Roman" w:hAnsi="Times New Roman"/>
        </w:rPr>
      </w:pPr>
    </w:p>
    <w:p w14:paraId="0E0B7107" w14:textId="77777777" w:rsidR="00EB61A5" w:rsidRDefault="00EB61A5" w:rsidP="00B8281C">
      <w:pPr>
        <w:spacing w:line="480" w:lineRule="auto"/>
        <w:rPr>
          <w:rFonts w:ascii="Times New Roman" w:hAnsi="Times New Roman"/>
        </w:rPr>
      </w:pPr>
    </w:p>
    <w:p w14:paraId="5B402277" w14:textId="77777777" w:rsidR="00EB61A5" w:rsidRDefault="00EB61A5" w:rsidP="00B8281C">
      <w:pPr>
        <w:spacing w:line="480" w:lineRule="auto"/>
        <w:rPr>
          <w:rFonts w:ascii="Times New Roman" w:hAnsi="Times New Roman"/>
        </w:rPr>
      </w:pPr>
    </w:p>
    <w:p w14:paraId="1BDD1504" w14:textId="77777777" w:rsidR="00EB61A5" w:rsidRDefault="00EB61A5" w:rsidP="00B8281C">
      <w:pPr>
        <w:spacing w:line="480" w:lineRule="auto"/>
        <w:rPr>
          <w:rFonts w:ascii="Times New Roman" w:hAnsi="Times New Roman"/>
        </w:rPr>
      </w:pPr>
    </w:p>
    <w:p w14:paraId="24EC6E05" w14:textId="77777777" w:rsidR="00EB61A5" w:rsidRDefault="00EB61A5" w:rsidP="00B8281C">
      <w:pPr>
        <w:spacing w:line="480" w:lineRule="auto"/>
        <w:rPr>
          <w:rFonts w:ascii="Times New Roman" w:hAnsi="Times New Roman"/>
        </w:rPr>
      </w:pPr>
    </w:p>
    <w:p w14:paraId="4EA45B8C" w14:textId="77777777" w:rsidR="00EB61A5" w:rsidRDefault="00EB61A5" w:rsidP="00B8281C">
      <w:pPr>
        <w:spacing w:line="480" w:lineRule="auto"/>
        <w:rPr>
          <w:rFonts w:ascii="Times New Roman" w:hAnsi="Times New Roman"/>
        </w:rPr>
      </w:pPr>
    </w:p>
    <w:p w14:paraId="157D662F" w14:textId="77777777" w:rsidR="00EB61A5" w:rsidRDefault="00EB61A5" w:rsidP="00B8281C">
      <w:pPr>
        <w:spacing w:line="480" w:lineRule="auto"/>
        <w:rPr>
          <w:rFonts w:ascii="Times New Roman" w:hAnsi="Times New Roman"/>
        </w:rPr>
      </w:pPr>
    </w:p>
    <w:p w14:paraId="53D61A57" w14:textId="77777777" w:rsidR="00EB61A5" w:rsidRDefault="00EB61A5" w:rsidP="00B8281C">
      <w:pPr>
        <w:spacing w:line="480" w:lineRule="auto"/>
        <w:rPr>
          <w:rFonts w:ascii="Times New Roman" w:hAnsi="Times New Roman"/>
        </w:rPr>
      </w:pPr>
    </w:p>
    <w:p w14:paraId="32907DD6" w14:textId="77777777" w:rsidR="00EB61A5" w:rsidRDefault="00EB61A5" w:rsidP="00B8281C">
      <w:pPr>
        <w:spacing w:line="480" w:lineRule="auto"/>
        <w:rPr>
          <w:rFonts w:ascii="Times New Roman" w:hAnsi="Times New Roman"/>
        </w:rPr>
      </w:pPr>
    </w:p>
    <w:p w14:paraId="1EFB545B" w14:textId="77777777" w:rsidR="00EB61A5" w:rsidRDefault="00EB61A5" w:rsidP="00B8281C">
      <w:pPr>
        <w:spacing w:line="480" w:lineRule="auto"/>
        <w:rPr>
          <w:rFonts w:ascii="Times New Roman" w:hAnsi="Times New Roman"/>
        </w:rPr>
      </w:pPr>
    </w:p>
    <w:p w14:paraId="7F49109E" w14:textId="77777777" w:rsidR="00EB61A5" w:rsidRDefault="00EB61A5" w:rsidP="00B8281C">
      <w:pPr>
        <w:spacing w:line="480" w:lineRule="auto"/>
        <w:rPr>
          <w:rFonts w:ascii="Times New Roman" w:hAnsi="Times New Roman"/>
        </w:rPr>
      </w:pPr>
    </w:p>
    <w:p w14:paraId="1508AF63" w14:textId="77777777" w:rsidR="00CF2EA6" w:rsidRDefault="00CF2EA6" w:rsidP="00B8281C">
      <w:pPr>
        <w:spacing w:line="480" w:lineRule="auto"/>
        <w:rPr>
          <w:rFonts w:ascii="Times New Roman" w:hAnsi="Times New Roman"/>
        </w:rPr>
      </w:pPr>
    </w:p>
    <w:p w14:paraId="43CAB09F" w14:textId="77777777" w:rsidR="00FE4709" w:rsidRDefault="00FE4709" w:rsidP="00B8281C">
      <w:pPr>
        <w:spacing w:line="480" w:lineRule="auto"/>
        <w:rPr>
          <w:rFonts w:ascii="Times New Roman" w:hAnsi="Times New Roman"/>
        </w:rPr>
      </w:pPr>
    </w:p>
    <w:p w14:paraId="2A120D8C" w14:textId="77777777" w:rsidR="00B8281C" w:rsidRDefault="00B8281C" w:rsidP="00B8281C">
      <w:pPr>
        <w:spacing w:line="480" w:lineRule="auto"/>
        <w:rPr>
          <w:rFonts w:ascii="Times New Roman" w:hAnsi="Times New Roman"/>
        </w:rPr>
      </w:pPr>
    </w:p>
    <w:p w14:paraId="53741956" w14:textId="370E1218" w:rsidR="00B8281C" w:rsidRPr="00B8281C" w:rsidRDefault="00B8281C" w:rsidP="00B8281C">
      <w:pPr>
        <w:spacing w:line="480" w:lineRule="auto"/>
        <w:rPr>
          <w:rFonts w:ascii="Times New Roman" w:hAnsi="Times New Roman"/>
          <w:b/>
        </w:rPr>
      </w:pPr>
      <w:r>
        <w:rPr>
          <w:rFonts w:ascii="Times New Roman" w:hAnsi="Times New Roman"/>
          <w:b/>
        </w:rPr>
        <w:lastRenderedPageBreak/>
        <w:t>Figure Captions</w:t>
      </w:r>
    </w:p>
    <w:p w14:paraId="27FCD0CF" w14:textId="77777777" w:rsidR="00B8281C" w:rsidRDefault="00B8281C" w:rsidP="00B8281C">
      <w:pPr>
        <w:spacing w:line="480" w:lineRule="auto"/>
        <w:rPr>
          <w:rFonts w:ascii="Times New Roman" w:hAnsi="Times New Roman"/>
        </w:rPr>
      </w:pPr>
      <w:r>
        <w:rPr>
          <w:rFonts w:ascii="Times New Roman" w:hAnsi="Times New Roman"/>
        </w:rPr>
        <w:t>FIG. 1. (a) September–May 250-hPa mean zonal wind contoured in black every 10 m s</w:t>
      </w:r>
      <w:r>
        <w:rPr>
          <w:rFonts w:ascii="Times New Roman" w:hAnsi="Times New Roman"/>
          <w:vertAlign w:val="superscript"/>
        </w:rPr>
        <w:t>–1</w:t>
      </w:r>
      <w:r>
        <w:rPr>
          <w:rFonts w:ascii="Times New Roman" w:hAnsi="Times New Roman"/>
        </w:rPr>
        <w:t xml:space="preserve"> above 30 m s</w:t>
      </w:r>
      <w:r>
        <w:rPr>
          <w:rFonts w:ascii="Times New Roman" w:hAnsi="Times New Roman"/>
          <w:vertAlign w:val="superscript"/>
        </w:rPr>
        <w:t>–1</w:t>
      </w:r>
      <w:r>
        <w:rPr>
          <w:rFonts w:ascii="Times New Roman" w:hAnsi="Times New Roman"/>
        </w:rPr>
        <w:t xml:space="preserve"> and the regression of the EOF1 onto 250-hPa zonal wind anomaly data is shaded following the legend in m s</w:t>
      </w:r>
      <w:r>
        <w:rPr>
          <w:rFonts w:ascii="Times New Roman" w:hAnsi="Times New Roman"/>
          <w:vertAlign w:val="superscript"/>
        </w:rPr>
        <w:t>–1</w:t>
      </w:r>
      <w:r>
        <w:rPr>
          <w:rFonts w:ascii="Times New Roman" w:hAnsi="Times New Roman"/>
        </w:rPr>
        <w:t>. (b) As in (a) but for EOF2.</w:t>
      </w:r>
    </w:p>
    <w:p w14:paraId="28E36380" w14:textId="77777777" w:rsidR="00B8281C" w:rsidRDefault="00B8281C" w:rsidP="00B8281C">
      <w:pPr>
        <w:spacing w:line="480" w:lineRule="auto"/>
        <w:rPr>
          <w:rFonts w:ascii="Times New Roman" w:hAnsi="Times New Roman"/>
        </w:rPr>
      </w:pPr>
    </w:p>
    <w:p w14:paraId="366CF839" w14:textId="77777777" w:rsidR="00B8281C" w:rsidRDefault="00B8281C" w:rsidP="00B8281C">
      <w:pPr>
        <w:spacing w:line="480" w:lineRule="auto"/>
        <w:rPr>
          <w:rFonts w:ascii="Times New Roman" w:hAnsi="Times New Roman"/>
        </w:rPr>
      </w:pPr>
      <w:r>
        <w:rPr>
          <w:rFonts w:ascii="Times New Roman" w:hAnsi="Times New Roman"/>
        </w:rPr>
        <w:t>FIG. 2. (a) 250-hPa wind speed in m s</w:t>
      </w:r>
      <w:r w:rsidRPr="0027043B">
        <w:rPr>
          <w:rFonts w:ascii="Times New Roman" w:hAnsi="Times New Roman"/>
          <w:vertAlign w:val="superscript"/>
        </w:rPr>
        <w:t>–1</w:t>
      </w:r>
      <w:r>
        <w:rPr>
          <w:rFonts w:ascii="Times New Roman" w:hAnsi="Times New Roman"/>
        </w:rPr>
        <w:t xml:space="preserve"> is shaded following the legend at 1800 UTC 11 February 2004. (b) The location of weighted PC1 and PC2 at 1800 UTC 11 February 2004 within the NPJ Phase Diagram. (</w:t>
      </w:r>
      <w:proofErr w:type="spellStart"/>
      <w:proofErr w:type="gramStart"/>
      <w:r>
        <w:rPr>
          <w:rFonts w:ascii="Times New Roman" w:hAnsi="Times New Roman"/>
        </w:rPr>
        <w:t>c</w:t>
      </w:r>
      <w:proofErr w:type="gramEnd"/>
      <w:r>
        <w:rPr>
          <w:rFonts w:ascii="Times New Roman" w:hAnsi="Times New Roman"/>
        </w:rPr>
        <w:t>,d</w:t>
      </w:r>
      <w:proofErr w:type="spellEnd"/>
      <w:r>
        <w:rPr>
          <w:rFonts w:ascii="Times New Roman" w:hAnsi="Times New Roman"/>
        </w:rPr>
        <w:t>) As in (</w:t>
      </w:r>
      <w:proofErr w:type="spellStart"/>
      <w:r>
        <w:rPr>
          <w:rFonts w:ascii="Times New Roman" w:hAnsi="Times New Roman"/>
        </w:rPr>
        <w:t>a</w:t>
      </w:r>
      <w:proofErr w:type="gramStart"/>
      <w:r>
        <w:rPr>
          <w:rFonts w:ascii="Times New Roman" w:hAnsi="Times New Roman"/>
        </w:rPr>
        <w:t>,b</w:t>
      </w:r>
      <w:proofErr w:type="spellEnd"/>
      <w:proofErr w:type="gramEnd"/>
      <w:r>
        <w:rPr>
          <w:rFonts w:ascii="Times New Roman" w:hAnsi="Times New Roman"/>
        </w:rPr>
        <w:t>) but for 1800 UTC 13 March 2009.</w:t>
      </w:r>
    </w:p>
    <w:p w14:paraId="0D7B6A91" w14:textId="77777777" w:rsidR="00B8281C" w:rsidRDefault="00B8281C" w:rsidP="00B8281C">
      <w:pPr>
        <w:spacing w:line="480" w:lineRule="auto"/>
        <w:rPr>
          <w:rFonts w:ascii="Times New Roman" w:hAnsi="Times New Roman"/>
        </w:rPr>
      </w:pPr>
    </w:p>
    <w:p w14:paraId="52B3F792" w14:textId="77777777" w:rsidR="00B8281C" w:rsidRDefault="00B8281C" w:rsidP="00B8281C">
      <w:pPr>
        <w:spacing w:line="480" w:lineRule="auto"/>
        <w:rPr>
          <w:rFonts w:ascii="Times New Roman" w:hAnsi="Times New Roman"/>
        </w:rPr>
      </w:pPr>
      <w:r>
        <w:rPr>
          <w:rFonts w:ascii="Times New Roman" w:hAnsi="Times New Roman"/>
        </w:rPr>
        <w:t>FIG. 3. Similar conventions as in Fig. 2 but for (</w:t>
      </w:r>
      <w:proofErr w:type="spellStart"/>
      <w:r>
        <w:rPr>
          <w:rFonts w:ascii="Times New Roman" w:hAnsi="Times New Roman"/>
        </w:rPr>
        <w:t>a</w:t>
      </w:r>
      <w:proofErr w:type="gramStart"/>
      <w:r>
        <w:rPr>
          <w:rFonts w:ascii="Times New Roman" w:hAnsi="Times New Roman"/>
        </w:rPr>
        <w:t>,b</w:t>
      </w:r>
      <w:proofErr w:type="spellEnd"/>
      <w:proofErr w:type="gramEnd"/>
      <w:r>
        <w:rPr>
          <w:rFonts w:ascii="Times New Roman" w:hAnsi="Times New Roman"/>
        </w:rPr>
        <w:t>) 1800 UTC 9 April 1984 and (</w:t>
      </w:r>
      <w:proofErr w:type="spellStart"/>
      <w:r>
        <w:rPr>
          <w:rFonts w:ascii="Times New Roman" w:hAnsi="Times New Roman"/>
        </w:rPr>
        <w:t>c,d</w:t>
      </w:r>
      <w:proofErr w:type="spellEnd"/>
      <w:r>
        <w:rPr>
          <w:rFonts w:ascii="Times New Roman" w:hAnsi="Times New Roman"/>
        </w:rPr>
        <w:t>) 1200 UTC 28 January 1991.</w:t>
      </w:r>
    </w:p>
    <w:p w14:paraId="5D2D6D09" w14:textId="77777777" w:rsidR="00B8281C" w:rsidRDefault="00B8281C" w:rsidP="00B8281C">
      <w:pPr>
        <w:spacing w:line="480" w:lineRule="auto"/>
        <w:rPr>
          <w:rFonts w:ascii="Times New Roman" w:hAnsi="Times New Roman"/>
        </w:rPr>
      </w:pPr>
    </w:p>
    <w:p w14:paraId="32BCD9AC" w14:textId="77777777" w:rsidR="00B8281C" w:rsidRDefault="00B8281C" w:rsidP="00B8281C">
      <w:pPr>
        <w:spacing w:line="480" w:lineRule="auto"/>
        <w:rPr>
          <w:rFonts w:ascii="Times New Roman" w:hAnsi="Times New Roman"/>
        </w:rPr>
      </w:pPr>
      <w:r>
        <w:rPr>
          <w:rFonts w:ascii="Times New Roman" w:hAnsi="Times New Roman"/>
        </w:rPr>
        <w:t>FIG. 4. Schematic illustrating the classification scheme for NPJ Phase Diagram forecasts.</w:t>
      </w:r>
    </w:p>
    <w:p w14:paraId="11F76870" w14:textId="77777777" w:rsidR="00B8281C" w:rsidRDefault="00B8281C" w:rsidP="00B8281C">
      <w:pPr>
        <w:spacing w:line="480" w:lineRule="auto"/>
        <w:rPr>
          <w:rFonts w:ascii="Times New Roman" w:hAnsi="Times New Roman"/>
        </w:rPr>
      </w:pPr>
    </w:p>
    <w:p w14:paraId="5B6E5911" w14:textId="6F87A45D" w:rsidR="00B8281C" w:rsidRDefault="00B8281C" w:rsidP="00B8281C">
      <w:pPr>
        <w:spacing w:line="480" w:lineRule="auto"/>
        <w:rPr>
          <w:rFonts w:ascii="Times New Roman" w:hAnsi="Times New Roman"/>
        </w:rPr>
      </w:pPr>
      <w:r>
        <w:rPr>
          <w:rFonts w:ascii="Times New Roman" w:hAnsi="Times New Roman"/>
        </w:rPr>
        <w:t>FIG. 5. Composite mean 250-hPa wind speed in m s</w:t>
      </w:r>
      <w:r w:rsidRPr="0027043B">
        <w:rPr>
          <w:rFonts w:ascii="Times New Roman" w:hAnsi="Times New Roman"/>
          <w:vertAlign w:val="superscript"/>
        </w:rPr>
        <w:t>–1</w:t>
      </w:r>
      <w:r>
        <w:rPr>
          <w:rFonts w:ascii="Times New Roman" w:hAnsi="Times New Roman"/>
        </w:rPr>
        <w:t xml:space="preserve"> is shaded in the fill pattern, 250-hPa geopotential height is contoured in black every 120 m, and 250-hPa geopotential height anomalies are contoured in solid red and dashed blue every 30 m for positive and negative values, respectively, 4 days following the initialization of a (a) jet extension, (b) jet retraction, (c) poleward shift, and (d) equatorward shift regime. </w:t>
      </w:r>
      <w:r w:rsidR="006862EB">
        <w:rPr>
          <w:rFonts w:ascii="Times New Roman" w:hAnsi="Times New Roman"/>
        </w:rPr>
        <w:t>Stippled</w:t>
      </w:r>
      <w:r>
        <w:rPr>
          <w:rFonts w:ascii="Times New Roman" w:hAnsi="Times New Roman"/>
        </w:rPr>
        <w:t xml:space="preserve"> areas represent locations where the 250-hPa geopotential height anomalies are statistically different from climatology at the 99% confidence interval.</w:t>
      </w:r>
    </w:p>
    <w:p w14:paraId="335BCCD9" w14:textId="77777777" w:rsidR="00B8281C" w:rsidRDefault="00B8281C" w:rsidP="00B8281C">
      <w:pPr>
        <w:spacing w:line="480" w:lineRule="auto"/>
        <w:rPr>
          <w:rFonts w:ascii="Times New Roman" w:hAnsi="Times New Roman"/>
        </w:rPr>
      </w:pPr>
    </w:p>
    <w:p w14:paraId="63CE7B58" w14:textId="21209EFD" w:rsidR="00B8281C" w:rsidRDefault="00B8281C" w:rsidP="00B8281C">
      <w:pPr>
        <w:spacing w:line="480" w:lineRule="auto"/>
        <w:rPr>
          <w:rFonts w:ascii="Times New Roman" w:hAnsi="Times New Roman"/>
        </w:rPr>
      </w:pPr>
      <w:r>
        <w:rPr>
          <w:rFonts w:ascii="Times New Roman" w:hAnsi="Times New Roman"/>
        </w:rPr>
        <w:lastRenderedPageBreak/>
        <w:t xml:space="preserve">FIG. 6. Composite anomalies of mean sea-level pressure are contoured in the solid and dashed black contours every 2 </w:t>
      </w:r>
      <w:proofErr w:type="spellStart"/>
      <w:r>
        <w:rPr>
          <w:rFonts w:ascii="Times New Roman" w:hAnsi="Times New Roman"/>
        </w:rPr>
        <w:t>hPa</w:t>
      </w:r>
      <w:proofErr w:type="spellEnd"/>
      <w:r>
        <w:rPr>
          <w:rFonts w:ascii="Times New Roman" w:hAnsi="Times New Roman"/>
        </w:rPr>
        <w:t xml:space="preserve"> for positive and negative values, respectively, and 850-hPa temperature anomalies are shaded in the fill pattern every 1 K 4 days following the initialization of a (a) jet extension, (b) jet retraction, (c) poleward shift, and (d) equatorward shift regime. </w:t>
      </w:r>
      <w:r w:rsidR="006862EB">
        <w:rPr>
          <w:rFonts w:ascii="Times New Roman" w:hAnsi="Times New Roman"/>
        </w:rPr>
        <w:t>Stippled</w:t>
      </w:r>
      <w:r>
        <w:rPr>
          <w:rFonts w:ascii="Times New Roman" w:hAnsi="Times New Roman"/>
        </w:rPr>
        <w:t xml:space="preserve"> areas represent locations where the 850-hPa temperature anomalies are statistically different from climatology at the 99% confidence interval.</w:t>
      </w:r>
    </w:p>
    <w:p w14:paraId="035EC8FF" w14:textId="77777777" w:rsidR="00B8281C" w:rsidRDefault="00B8281C" w:rsidP="00B8281C">
      <w:pPr>
        <w:spacing w:line="480" w:lineRule="auto"/>
        <w:rPr>
          <w:rFonts w:ascii="Times New Roman" w:hAnsi="Times New Roman"/>
        </w:rPr>
      </w:pPr>
    </w:p>
    <w:p w14:paraId="665192EF" w14:textId="0A85D2F6" w:rsidR="00B8281C" w:rsidRDefault="00B8281C" w:rsidP="00B8281C">
      <w:pPr>
        <w:spacing w:line="480" w:lineRule="auto"/>
        <w:rPr>
          <w:rFonts w:ascii="Times New Roman" w:hAnsi="Times New Roman"/>
        </w:rPr>
      </w:pPr>
      <w:r>
        <w:rPr>
          <w:rFonts w:ascii="Times New Roman" w:hAnsi="Times New Roman"/>
        </w:rPr>
        <w:t>FIG. 7. (a) The percent frequency of each NPJ regime during every cool season between 1979–2014. (b) The percent frequency of analysis times during each month</w:t>
      </w:r>
      <w:r w:rsidR="005735BD">
        <w:rPr>
          <w:rFonts w:ascii="Times New Roman" w:hAnsi="Times New Roman"/>
        </w:rPr>
        <w:t xml:space="preserve"> of the cool season</w:t>
      </w:r>
      <w:r>
        <w:rPr>
          <w:rFonts w:ascii="Times New Roman" w:hAnsi="Times New Roman"/>
        </w:rPr>
        <w:t xml:space="preserve"> that are characterized by each NPJ regime. The numbers in parentheses below each month indicate the number of valid analysis times during each month.</w:t>
      </w:r>
    </w:p>
    <w:p w14:paraId="627ED2C8" w14:textId="77777777" w:rsidR="00B8281C" w:rsidRDefault="00B8281C" w:rsidP="00B8281C">
      <w:pPr>
        <w:spacing w:line="480" w:lineRule="auto"/>
        <w:rPr>
          <w:rFonts w:ascii="Times New Roman" w:hAnsi="Times New Roman"/>
        </w:rPr>
      </w:pPr>
    </w:p>
    <w:p w14:paraId="36693B71" w14:textId="77777777" w:rsidR="00B8281C" w:rsidRDefault="00B8281C" w:rsidP="00B8281C">
      <w:pPr>
        <w:spacing w:line="480" w:lineRule="auto"/>
        <w:rPr>
          <w:rFonts w:ascii="Times New Roman" w:hAnsi="Times New Roman"/>
        </w:rPr>
      </w:pPr>
      <w:r>
        <w:rPr>
          <w:rFonts w:ascii="Times New Roman" w:hAnsi="Times New Roman"/>
        </w:rPr>
        <w:t>FIG. 8. (a) The percent frequency of each NPJ regime at analysis times during which the NPJ is outside of the unit circle on the NPJ Phase Diagram and characterized by a PNA index &gt; 0.5. The numbers in parentheses below each category indicate the number of valid analysis times in each category. (b) As in (a) but for the daily AO index. (c) As in (a) but for the monthly Nino3.4 index</w:t>
      </w:r>
    </w:p>
    <w:p w14:paraId="7E1A3065" w14:textId="77777777" w:rsidR="00B8281C" w:rsidRDefault="00B8281C" w:rsidP="00B8281C">
      <w:pPr>
        <w:spacing w:line="480" w:lineRule="auto"/>
        <w:rPr>
          <w:rFonts w:ascii="Times New Roman" w:hAnsi="Times New Roman"/>
        </w:rPr>
      </w:pPr>
    </w:p>
    <w:p w14:paraId="4DBF846F" w14:textId="77777777" w:rsidR="00B8281C" w:rsidRDefault="00B8281C" w:rsidP="00B8281C">
      <w:pPr>
        <w:spacing w:line="480" w:lineRule="auto"/>
        <w:rPr>
          <w:rFonts w:ascii="Times New Roman" w:hAnsi="Times New Roman"/>
        </w:rPr>
      </w:pPr>
      <w:r>
        <w:rPr>
          <w:rFonts w:ascii="Times New Roman" w:hAnsi="Times New Roman"/>
        </w:rPr>
        <w:t xml:space="preserve">FIG. 9. (a) The average error of GEFS ensemble mean NPJ Phase Diagram forecasts initialized during the same season. The colored circles on each line indicate that the error </w:t>
      </w:r>
      <w:proofErr w:type="spellStart"/>
      <w:r>
        <w:rPr>
          <w:rFonts w:ascii="Times New Roman" w:hAnsi="Times New Roman"/>
        </w:rPr>
        <w:t>assocated</w:t>
      </w:r>
      <w:proofErr w:type="spellEnd"/>
      <w:r>
        <w:rPr>
          <w:rFonts w:ascii="Times New Roman" w:hAnsi="Times New Roman"/>
        </w:rPr>
        <w:t xml:space="preserve"> with that regime is statistically different from the error associated with another season at the 99% confidence interval. (b) As in (a) but for forecasts initialized during the same NPJ regime. (c) As in (a) but for forecasts verifying during the same NPJ regime.</w:t>
      </w:r>
    </w:p>
    <w:p w14:paraId="474865F9" w14:textId="77777777" w:rsidR="00B8281C" w:rsidRDefault="00B8281C" w:rsidP="00B8281C">
      <w:pPr>
        <w:spacing w:line="480" w:lineRule="auto"/>
        <w:rPr>
          <w:rFonts w:ascii="Times New Roman" w:hAnsi="Times New Roman"/>
        </w:rPr>
      </w:pPr>
    </w:p>
    <w:p w14:paraId="3F7CDE85" w14:textId="4B013AC7" w:rsidR="00B8281C" w:rsidRPr="00E011D3" w:rsidRDefault="00B8281C" w:rsidP="00B8281C">
      <w:pPr>
        <w:spacing w:line="480" w:lineRule="auto"/>
        <w:rPr>
          <w:rFonts w:ascii="Times New Roman" w:hAnsi="Times New Roman"/>
        </w:rPr>
      </w:pPr>
      <w:r>
        <w:rPr>
          <w:rFonts w:ascii="Times New Roman" w:hAnsi="Times New Roman"/>
        </w:rPr>
        <w:t xml:space="preserve">FIG. 10. </w:t>
      </w:r>
      <w:r w:rsidR="00AA711D">
        <w:rPr>
          <w:rFonts w:ascii="Times New Roman" w:hAnsi="Times New Roman"/>
        </w:rPr>
        <w:t>The percent frequency that an NPJ regime is over forecast or under forecast by the GEFS ensemble mean NPJ Phase Diagram forecasts relative to the</w:t>
      </w:r>
      <w:r w:rsidR="001D7E21">
        <w:rPr>
          <w:rFonts w:ascii="Times New Roman" w:hAnsi="Times New Roman"/>
        </w:rPr>
        <w:t xml:space="preserve"> verifying</w:t>
      </w:r>
      <w:r w:rsidR="00AA711D">
        <w:rPr>
          <w:rFonts w:ascii="Times New Roman" w:hAnsi="Times New Roman"/>
        </w:rPr>
        <w:t xml:space="preserve"> 0-h analysis at each forecast lead time.</w:t>
      </w:r>
    </w:p>
    <w:p w14:paraId="12CFE08C" w14:textId="77777777" w:rsidR="0075249F" w:rsidRDefault="0075249F" w:rsidP="00404B2A">
      <w:pPr>
        <w:spacing w:line="480" w:lineRule="auto"/>
        <w:rPr>
          <w:rFonts w:ascii="Times New Roman" w:hAnsi="Times New Roman"/>
          <w:b/>
        </w:rPr>
      </w:pPr>
    </w:p>
    <w:p w14:paraId="0938D451" w14:textId="103F98C0" w:rsidR="001D7E21" w:rsidRDefault="001D7E21" w:rsidP="00404B2A">
      <w:pPr>
        <w:spacing w:line="480" w:lineRule="auto"/>
        <w:rPr>
          <w:rFonts w:ascii="Times New Roman" w:hAnsi="Times New Roman"/>
        </w:rPr>
      </w:pPr>
      <w:r>
        <w:rPr>
          <w:rFonts w:ascii="Times New Roman" w:hAnsi="Times New Roman"/>
        </w:rPr>
        <w:t>FIG. 11. Schematic illustrating the classification scheme for the best and worst NPJ Phase Diagram medium-range forecasts.</w:t>
      </w:r>
    </w:p>
    <w:p w14:paraId="6C2CDDA3" w14:textId="77777777" w:rsidR="001D7E21" w:rsidRDefault="001D7E21" w:rsidP="00404B2A">
      <w:pPr>
        <w:spacing w:line="480" w:lineRule="auto"/>
        <w:rPr>
          <w:rFonts w:ascii="Times New Roman" w:hAnsi="Times New Roman"/>
        </w:rPr>
      </w:pPr>
    </w:p>
    <w:p w14:paraId="44BBDCBA" w14:textId="155E1FA6" w:rsidR="001D7E21" w:rsidRDefault="005735BD" w:rsidP="00404B2A">
      <w:pPr>
        <w:spacing w:line="480" w:lineRule="auto"/>
        <w:rPr>
          <w:rFonts w:ascii="Times New Roman" w:hAnsi="Times New Roman"/>
        </w:rPr>
      </w:pPr>
      <w:r>
        <w:rPr>
          <w:rFonts w:ascii="Times New Roman" w:hAnsi="Times New Roman"/>
        </w:rPr>
        <w:t>FIG. 12. (a) The percent frequency of the best and worst NPJ Phase Diagram medium-range forecasts that are initialized during each month of the cool season. (b) The percent frequency of the best and worst NPJ Phase Diagram medium-range forecasts that are initialized during each NPJ regime.</w:t>
      </w:r>
    </w:p>
    <w:p w14:paraId="3709FDE6" w14:textId="77777777" w:rsidR="005735BD" w:rsidRDefault="005735BD" w:rsidP="00404B2A">
      <w:pPr>
        <w:spacing w:line="480" w:lineRule="auto"/>
        <w:rPr>
          <w:rFonts w:ascii="Times New Roman" w:hAnsi="Times New Roman"/>
        </w:rPr>
      </w:pPr>
    </w:p>
    <w:p w14:paraId="5AF15820" w14:textId="7815587C" w:rsidR="005735BD" w:rsidRDefault="005735BD" w:rsidP="00404B2A">
      <w:pPr>
        <w:spacing w:line="480" w:lineRule="auto"/>
        <w:rPr>
          <w:rFonts w:ascii="Times New Roman" w:hAnsi="Times New Roman"/>
        </w:rPr>
      </w:pPr>
      <w:r>
        <w:rPr>
          <w:rFonts w:ascii="Times New Roman" w:hAnsi="Times New Roman"/>
        </w:rPr>
        <w:t xml:space="preserve">FIG. 13. </w:t>
      </w:r>
      <w:r w:rsidR="006862EB">
        <w:rPr>
          <w:rFonts w:ascii="Times New Roman" w:hAnsi="Times New Roman"/>
        </w:rPr>
        <w:t>Composite mean 250-hPa wind speed in m s</w:t>
      </w:r>
      <w:r w:rsidR="006862EB" w:rsidRPr="006862EB">
        <w:rPr>
          <w:rFonts w:ascii="Times New Roman" w:hAnsi="Times New Roman"/>
          <w:vertAlign w:val="superscript"/>
        </w:rPr>
        <w:t>–1</w:t>
      </w:r>
      <w:r w:rsidR="006862EB">
        <w:rPr>
          <w:rFonts w:ascii="Times New Roman" w:hAnsi="Times New Roman"/>
        </w:rPr>
        <w:t xml:space="preserve"> is shaded in the fill pattern, 250-hPa geopotential height is contoured in black every 120 m, and 250-hPa geopotential height anomalies are contoured in the red and dashed blue contours every 30 m for positive and negative values, respectively, at the time a (a) best and (b) worst NPJ Phase Diagram forecast is initialized during a jet extension. (</w:t>
      </w:r>
      <w:proofErr w:type="spellStart"/>
      <w:proofErr w:type="gramStart"/>
      <w:r w:rsidR="006862EB">
        <w:rPr>
          <w:rFonts w:ascii="Times New Roman" w:hAnsi="Times New Roman"/>
        </w:rPr>
        <w:t>c</w:t>
      </w:r>
      <w:proofErr w:type="gramEnd"/>
      <w:r w:rsidR="006862EB">
        <w:rPr>
          <w:rFonts w:ascii="Times New Roman" w:hAnsi="Times New Roman"/>
        </w:rPr>
        <w:t>,d</w:t>
      </w:r>
      <w:proofErr w:type="spellEnd"/>
      <w:r w:rsidR="006862EB">
        <w:rPr>
          <w:rFonts w:ascii="Times New Roman" w:hAnsi="Times New Roman"/>
        </w:rPr>
        <w:t>) As in (</w:t>
      </w:r>
      <w:proofErr w:type="spellStart"/>
      <w:r w:rsidR="006862EB">
        <w:rPr>
          <w:rFonts w:ascii="Times New Roman" w:hAnsi="Times New Roman"/>
        </w:rPr>
        <w:t>a</w:t>
      </w:r>
      <w:proofErr w:type="gramStart"/>
      <w:r w:rsidR="006862EB">
        <w:rPr>
          <w:rFonts w:ascii="Times New Roman" w:hAnsi="Times New Roman"/>
        </w:rPr>
        <w:t>,b</w:t>
      </w:r>
      <w:proofErr w:type="spellEnd"/>
      <w:proofErr w:type="gramEnd"/>
      <w:r w:rsidR="006862EB">
        <w:rPr>
          <w:rFonts w:ascii="Times New Roman" w:hAnsi="Times New Roman"/>
        </w:rPr>
        <w:t>) but for those forecasts initialized during a jet retraction. (</w:t>
      </w:r>
      <w:proofErr w:type="spellStart"/>
      <w:proofErr w:type="gramStart"/>
      <w:r w:rsidR="006862EB">
        <w:rPr>
          <w:rFonts w:ascii="Times New Roman" w:hAnsi="Times New Roman"/>
        </w:rPr>
        <w:t>e</w:t>
      </w:r>
      <w:proofErr w:type="gramEnd"/>
      <w:r w:rsidR="006862EB">
        <w:rPr>
          <w:rFonts w:ascii="Times New Roman" w:hAnsi="Times New Roman"/>
        </w:rPr>
        <w:t>,f</w:t>
      </w:r>
      <w:proofErr w:type="spellEnd"/>
      <w:r w:rsidR="006862EB">
        <w:rPr>
          <w:rFonts w:ascii="Times New Roman" w:hAnsi="Times New Roman"/>
        </w:rPr>
        <w:t>) As in (</w:t>
      </w:r>
      <w:proofErr w:type="spellStart"/>
      <w:r w:rsidR="006862EB">
        <w:rPr>
          <w:rFonts w:ascii="Times New Roman" w:hAnsi="Times New Roman"/>
        </w:rPr>
        <w:t>a</w:t>
      </w:r>
      <w:proofErr w:type="gramStart"/>
      <w:r w:rsidR="006862EB">
        <w:rPr>
          <w:rFonts w:ascii="Times New Roman" w:hAnsi="Times New Roman"/>
        </w:rPr>
        <w:t>,b</w:t>
      </w:r>
      <w:proofErr w:type="spellEnd"/>
      <w:proofErr w:type="gramEnd"/>
      <w:r w:rsidR="006862EB">
        <w:rPr>
          <w:rFonts w:ascii="Times New Roman" w:hAnsi="Times New Roman"/>
        </w:rPr>
        <w:t>) but for those forecasts initialized during a poleward shift. (</w:t>
      </w:r>
      <w:proofErr w:type="spellStart"/>
      <w:proofErr w:type="gramStart"/>
      <w:r w:rsidR="006862EB">
        <w:rPr>
          <w:rFonts w:ascii="Times New Roman" w:hAnsi="Times New Roman"/>
        </w:rPr>
        <w:t>g</w:t>
      </w:r>
      <w:proofErr w:type="gramEnd"/>
      <w:r w:rsidR="006862EB">
        <w:rPr>
          <w:rFonts w:ascii="Times New Roman" w:hAnsi="Times New Roman"/>
        </w:rPr>
        <w:t>,h</w:t>
      </w:r>
      <w:proofErr w:type="spellEnd"/>
      <w:r w:rsidR="006862EB">
        <w:rPr>
          <w:rFonts w:ascii="Times New Roman" w:hAnsi="Times New Roman"/>
        </w:rPr>
        <w:t>) As in (</w:t>
      </w:r>
      <w:proofErr w:type="spellStart"/>
      <w:r w:rsidR="006862EB">
        <w:rPr>
          <w:rFonts w:ascii="Times New Roman" w:hAnsi="Times New Roman"/>
        </w:rPr>
        <w:t>a</w:t>
      </w:r>
      <w:proofErr w:type="gramStart"/>
      <w:r w:rsidR="006862EB">
        <w:rPr>
          <w:rFonts w:ascii="Times New Roman" w:hAnsi="Times New Roman"/>
        </w:rPr>
        <w:t>,b</w:t>
      </w:r>
      <w:proofErr w:type="spellEnd"/>
      <w:proofErr w:type="gramEnd"/>
      <w:r w:rsidR="006862EB">
        <w:rPr>
          <w:rFonts w:ascii="Times New Roman" w:hAnsi="Times New Roman"/>
        </w:rPr>
        <w:t>) but for those forecasts initialized during an equatorward shift.</w:t>
      </w:r>
    </w:p>
    <w:p w14:paraId="072380EA" w14:textId="77777777" w:rsidR="006862EB" w:rsidRDefault="006862EB" w:rsidP="00404B2A">
      <w:pPr>
        <w:spacing w:line="480" w:lineRule="auto"/>
        <w:rPr>
          <w:rFonts w:ascii="Times New Roman" w:hAnsi="Times New Roman"/>
        </w:rPr>
      </w:pPr>
    </w:p>
    <w:p w14:paraId="1BB08EA9" w14:textId="0FFB4D29" w:rsidR="006862EB" w:rsidRDefault="006862EB" w:rsidP="00404B2A">
      <w:pPr>
        <w:spacing w:line="480" w:lineRule="auto"/>
        <w:rPr>
          <w:rFonts w:ascii="Times New Roman" w:hAnsi="Times New Roman"/>
        </w:rPr>
      </w:pPr>
      <w:r>
        <w:rPr>
          <w:rFonts w:ascii="Times New Roman" w:hAnsi="Times New Roman"/>
        </w:rPr>
        <w:t xml:space="preserve">FIG. 14. (a) The difference between the 250-hPa geopotential height anomalies associated with a worst and best NPJ Phase Diagram forecast at the time of forecast initialization during a jet </w:t>
      </w:r>
      <w:r>
        <w:rPr>
          <w:rFonts w:ascii="Times New Roman" w:hAnsi="Times New Roman"/>
        </w:rPr>
        <w:lastRenderedPageBreak/>
        <w:t>extension is shaded every 30 m in the fill pattern. (b) As in (a) but for a jet retraction. (c) As in (a) but for a poleward shift. (d) As in (a) but for an equatorward shift. Statistically significant differences in geopotential height anomalies at the 99% confidence interval are stippled in all panels.</w:t>
      </w:r>
    </w:p>
    <w:p w14:paraId="4F9D4EC0" w14:textId="77777777" w:rsidR="006862EB" w:rsidRDefault="006862EB" w:rsidP="00404B2A">
      <w:pPr>
        <w:spacing w:line="480" w:lineRule="auto"/>
        <w:rPr>
          <w:rFonts w:ascii="Times New Roman" w:hAnsi="Times New Roman"/>
        </w:rPr>
      </w:pPr>
    </w:p>
    <w:p w14:paraId="61763FD8" w14:textId="19964B42" w:rsidR="006862EB" w:rsidRDefault="006862EB" w:rsidP="00404B2A">
      <w:pPr>
        <w:spacing w:line="480" w:lineRule="auto"/>
        <w:rPr>
          <w:rFonts w:ascii="Times New Roman" w:hAnsi="Times New Roman"/>
        </w:rPr>
      </w:pPr>
      <w:r>
        <w:rPr>
          <w:rFonts w:ascii="Times New Roman" w:hAnsi="Times New Roman"/>
        </w:rPr>
        <w:t xml:space="preserve">FIG. 15. Similar conventions as in </w:t>
      </w:r>
      <w:r w:rsidR="003A29D9">
        <w:rPr>
          <w:rFonts w:ascii="Times New Roman" w:hAnsi="Times New Roman"/>
        </w:rPr>
        <w:t>Fig. 13</w:t>
      </w:r>
      <w:r w:rsidR="00C27D81">
        <w:rPr>
          <w:rFonts w:ascii="Times New Roman" w:hAnsi="Times New Roman"/>
        </w:rPr>
        <w:t>, but for the composite 250-hPa flow pattern 192 h following the initialization of a best and worst NPJ Phase Diagram forecast.</w:t>
      </w:r>
    </w:p>
    <w:p w14:paraId="4D0B243B" w14:textId="77777777" w:rsidR="00C27D81" w:rsidRDefault="00C27D81" w:rsidP="00404B2A">
      <w:pPr>
        <w:spacing w:line="480" w:lineRule="auto"/>
        <w:rPr>
          <w:rFonts w:ascii="Times New Roman" w:hAnsi="Times New Roman"/>
        </w:rPr>
      </w:pPr>
    </w:p>
    <w:p w14:paraId="1B3D4D1A" w14:textId="7749740D" w:rsidR="0075249F" w:rsidRDefault="00C27D81" w:rsidP="00404B2A">
      <w:pPr>
        <w:spacing w:line="480" w:lineRule="auto"/>
        <w:rPr>
          <w:rFonts w:ascii="Times New Roman" w:hAnsi="Times New Roman"/>
        </w:rPr>
      </w:pPr>
      <w:r>
        <w:rPr>
          <w:rFonts w:ascii="Times New Roman" w:hAnsi="Times New Roman"/>
        </w:rPr>
        <w:t>FIG. 16. Similar conventions as in Fig. 14, but for the composite difference</w:t>
      </w:r>
      <w:r w:rsidR="00447FB3">
        <w:rPr>
          <w:rFonts w:ascii="Times New Roman" w:hAnsi="Times New Roman"/>
        </w:rPr>
        <w:t xml:space="preserve"> between</w:t>
      </w:r>
      <w:r>
        <w:rPr>
          <w:rFonts w:ascii="Times New Roman" w:hAnsi="Times New Roman"/>
        </w:rPr>
        <w:t xml:space="preserve"> 250-hPa geopotential height anomalies </w:t>
      </w:r>
      <w:r w:rsidR="00447FB3">
        <w:rPr>
          <w:rFonts w:ascii="Times New Roman" w:hAnsi="Times New Roman"/>
        </w:rPr>
        <w:t>associated</w:t>
      </w:r>
      <w:r>
        <w:rPr>
          <w:rFonts w:ascii="Times New Roman" w:hAnsi="Times New Roman"/>
        </w:rPr>
        <w:t xml:space="preserve"> </w:t>
      </w:r>
      <w:r w:rsidR="00447FB3">
        <w:rPr>
          <w:rFonts w:ascii="Times New Roman" w:hAnsi="Times New Roman"/>
        </w:rPr>
        <w:t>with the upper-tropospheric flow pattern 192 h following the initialization of a worst and best NPJ Phase Diagram forecast.</w:t>
      </w:r>
    </w:p>
    <w:p w14:paraId="2D379468" w14:textId="77777777" w:rsidR="0075249F" w:rsidRDefault="0075249F" w:rsidP="00404B2A">
      <w:pPr>
        <w:spacing w:line="480" w:lineRule="auto"/>
        <w:rPr>
          <w:rFonts w:ascii="Times New Roman" w:hAnsi="Times New Roman"/>
        </w:rPr>
      </w:pPr>
    </w:p>
    <w:p w14:paraId="37336A62" w14:textId="77777777" w:rsidR="00233331" w:rsidRDefault="00233331" w:rsidP="00404B2A">
      <w:pPr>
        <w:spacing w:line="480" w:lineRule="auto"/>
        <w:rPr>
          <w:rFonts w:ascii="Times New Roman" w:hAnsi="Times New Roman"/>
        </w:rPr>
      </w:pPr>
    </w:p>
    <w:p w14:paraId="7BCD4DDB" w14:textId="77777777" w:rsidR="00233331" w:rsidRDefault="00233331" w:rsidP="00404B2A">
      <w:pPr>
        <w:spacing w:line="480" w:lineRule="auto"/>
        <w:rPr>
          <w:rFonts w:ascii="Times New Roman" w:hAnsi="Times New Roman"/>
        </w:rPr>
      </w:pPr>
    </w:p>
    <w:p w14:paraId="158982DA" w14:textId="77777777" w:rsidR="00233331" w:rsidRDefault="00233331" w:rsidP="00404B2A">
      <w:pPr>
        <w:spacing w:line="480" w:lineRule="auto"/>
        <w:rPr>
          <w:rFonts w:ascii="Times New Roman" w:hAnsi="Times New Roman"/>
        </w:rPr>
      </w:pPr>
    </w:p>
    <w:p w14:paraId="5030ED0D" w14:textId="77777777" w:rsidR="00233331" w:rsidRDefault="00233331" w:rsidP="00404B2A">
      <w:pPr>
        <w:spacing w:line="480" w:lineRule="auto"/>
        <w:rPr>
          <w:rFonts w:ascii="Times New Roman" w:hAnsi="Times New Roman"/>
        </w:rPr>
      </w:pPr>
    </w:p>
    <w:p w14:paraId="71F22895" w14:textId="77777777" w:rsidR="00233331" w:rsidRDefault="00233331" w:rsidP="00404B2A">
      <w:pPr>
        <w:spacing w:line="480" w:lineRule="auto"/>
        <w:rPr>
          <w:rFonts w:ascii="Times New Roman" w:hAnsi="Times New Roman"/>
        </w:rPr>
      </w:pPr>
    </w:p>
    <w:p w14:paraId="271A900B" w14:textId="77777777" w:rsidR="00233331" w:rsidRDefault="00233331" w:rsidP="00404B2A">
      <w:pPr>
        <w:spacing w:line="480" w:lineRule="auto"/>
        <w:rPr>
          <w:rFonts w:ascii="Times New Roman" w:hAnsi="Times New Roman"/>
        </w:rPr>
      </w:pPr>
    </w:p>
    <w:p w14:paraId="5BB67722" w14:textId="77777777" w:rsidR="00233331" w:rsidRDefault="00233331" w:rsidP="00404B2A">
      <w:pPr>
        <w:spacing w:line="480" w:lineRule="auto"/>
        <w:rPr>
          <w:rFonts w:ascii="Times New Roman" w:hAnsi="Times New Roman"/>
        </w:rPr>
      </w:pPr>
    </w:p>
    <w:p w14:paraId="10DBB57F" w14:textId="77777777" w:rsidR="00233331" w:rsidRDefault="00233331" w:rsidP="00404B2A">
      <w:pPr>
        <w:spacing w:line="480" w:lineRule="auto"/>
        <w:rPr>
          <w:rFonts w:ascii="Times New Roman" w:hAnsi="Times New Roman"/>
        </w:rPr>
      </w:pPr>
    </w:p>
    <w:p w14:paraId="3CDA8C62" w14:textId="77777777" w:rsidR="00233331" w:rsidRDefault="00233331" w:rsidP="00404B2A">
      <w:pPr>
        <w:spacing w:line="480" w:lineRule="auto"/>
        <w:rPr>
          <w:rFonts w:ascii="Times New Roman" w:hAnsi="Times New Roman"/>
        </w:rPr>
      </w:pPr>
    </w:p>
    <w:p w14:paraId="0C4CFF8C" w14:textId="77777777" w:rsidR="00233331" w:rsidRDefault="00233331" w:rsidP="00404B2A">
      <w:pPr>
        <w:spacing w:line="480" w:lineRule="auto"/>
        <w:rPr>
          <w:rFonts w:ascii="Times New Roman" w:hAnsi="Times New Roman"/>
        </w:rPr>
      </w:pPr>
    </w:p>
    <w:p w14:paraId="6EBAF2C0" w14:textId="77777777" w:rsidR="00233331" w:rsidRDefault="00233331" w:rsidP="00404B2A">
      <w:pPr>
        <w:spacing w:line="480" w:lineRule="auto"/>
        <w:rPr>
          <w:rFonts w:ascii="Times New Roman" w:hAnsi="Times New Roman"/>
          <w:b/>
        </w:rPr>
      </w:pPr>
    </w:p>
    <w:p w14:paraId="0FBC79C6" w14:textId="77A96CA8" w:rsidR="001A3A0C" w:rsidRPr="00FE4709" w:rsidRDefault="0075249F" w:rsidP="00233331">
      <w:pPr>
        <w:spacing w:line="480" w:lineRule="auto"/>
        <w:rPr>
          <w:rFonts w:ascii="Times New Roman" w:hAnsi="Times New Roman"/>
          <w:b/>
        </w:rPr>
      </w:pPr>
      <w:r>
        <w:rPr>
          <w:rFonts w:ascii="Times New Roman" w:hAnsi="Times New Roman"/>
          <w:b/>
        </w:rPr>
        <w:lastRenderedPageBreak/>
        <w:t>Figure</w:t>
      </w:r>
      <w:r w:rsidR="00FE4709">
        <w:rPr>
          <w:rFonts w:ascii="Times New Roman" w:hAnsi="Times New Roman"/>
          <w:b/>
        </w:rPr>
        <w:t>s</w:t>
      </w:r>
    </w:p>
    <w:p w14:paraId="0860A338" w14:textId="5E22FFBF" w:rsidR="00233331" w:rsidRDefault="00FE4709" w:rsidP="00FE4709">
      <w:pPr>
        <w:rPr>
          <w:rFonts w:ascii="Times New Roman" w:hAnsi="Times New Roman"/>
        </w:rPr>
      </w:pPr>
      <w:r>
        <w:rPr>
          <w:rFonts w:ascii="Times New Roman" w:hAnsi="Times New Roman"/>
          <w:noProof/>
        </w:rPr>
        <w:drawing>
          <wp:anchor distT="0" distB="0" distL="114300" distR="114300" simplePos="0" relativeHeight="251661312" behindDoc="0" locked="0" layoutInCell="1" allowOverlap="1" wp14:anchorId="572D6A93" wp14:editId="4BE8452A">
            <wp:simplePos x="0" y="0"/>
            <wp:positionH relativeFrom="column">
              <wp:posOffset>0</wp:posOffset>
            </wp:positionH>
            <wp:positionV relativeFrom="paragraph">
              <wp:posOffset>0</wp:posOffset>
            </wp:positionV>
            <wp:extent cx="5943600" cy="628015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1.pdf"/>
                    <pic:cNvPicPr/>
                  </pic:nvPicPr>
                  <pic:blipFill>
                    <a:blip r:embed="rId13">
                      <a:extLst>
                        <a:ext uri="{28A0092B-C50C-407E-A947-70E740481C1C}">
                          <a14:useLocalDpi xmlns:a14="http://schemas.microsoft.com/office/drawing/2010/main" val="0"/>
                        </a:ext>
                      </a:extLst>
                    </a:blip>
                    <a:stretch>
                      <a:fillRect/>
                    </a:stretch>
                  </pic:blipFill>
                  <pic:spPr>
                    <a:xfrm>
                      <a:off x="0" y="0"/>
                      <a:ext cx="5943600" cy="6280150"/>
                    </a:xfrm>
                    <a:prstGeom prst="rect">
                      <a:avLst/>
                    </a:prstGeom>
                  </pic:spPr>
                </pic:pic>
              </a:graphicData>
            </a:graphic>
            <wp14:sizeRelH relativeFrom="page">
              <wp14:pctWidth>0</wp14:pctWidth>
            </wp14:sizeRelH>
            <wp14:sizeRelV relativeFrom="page">
              <wp14:pctHeight>0</wp14:pctHeight>
            </wp14:sizeRelV>
          </wp:anchor>
        </w:drawing>
      </w:r>
    </w:p>
    <w:p w14:paraId="7FC5E647" w14:textId="77777777" w:rsidR="00FE4709" w:rsidRDefault="00FE4709" w:rsidP="00FE4709">
      <w:pPr>
        <w:rPr>
          <w:rFonts w:ascii="Times New Roman" w:hAnsi="Times New Roman"/>
        </w:rPr>
      </w:pPr>
      <w:r>
        <w:rPr>
          <w:rFonts w:ascii="Times New Roman" w:hAnsi="Times New Roman"/>
        </w:rPr>
        <w:t>FIG. 1. (a) September–May 250-hPa mean zonal wind contoured in black every 10 m s</w:t>
      </w:r>
      <w:r>
        <w:rPr>
          <w:rFonts w:ascii="Times New Roman" w:hAnsi="Times New Roman"/>
          <w:vertAlign w:val="superscript"/>
        </w:rPr>
        <w:t>–1</w:t>
      </w:r>
      <w:r>
        <w:rPr>
          <w:rFonts w:ascii="Times New Roman" w:hAnsi="Times New Roman"/>
        </w:rPr>
        <w:t xml:space="preserve"> above 30 m s</w:t>
      </w:r>
      <w:r>
        <w:rPr>
          <w:rFonts w:ascii="Times New Roman" w:hAnsi="Times New Roman"/>
          <w:vertAlign w:val="superscript"/>
        </w:rPr>
        <w:t>–1</w:t>
      </w:r>
      <w:r>
        <w:rPr>
          <w:rFonts w:ascii="Times New Roman" w:hAnsi="Times New Roman"/>
        </w:rPr>
        <w:t xml:space="preserve"> and the regression of the EOF1 onto 250-hPa zonal wind anomaly data is shaded following the legend in m s</w:t>
      </w:r>
      <w:r>
        <w:rPr>
          <w:rFonts w:ascii="Times New Roman" w:hAnsi="Times New Roman"/>
          <w:vertAlign w:val="superscript"/>
        </w:rPr>
        <w:t>–1</w:t>
      </w:r>
      <w:r>
        <w:rPr>
          <w:rFonts w:ascii="Times New Roman" w:hAnsi="Times New Roman"/>
        </w:rPr>
        <w:t>. (b) As in (a) but for EOF2.</w:t>
      </w:r>
    </w:p>
    <w:p w14:paraId="0D23EDF8" w14:textId="77777777" w:rsidR="00233331" w:rsidRDefault="00233331" w:rsidP="00FE4709">
      <w:pPr>
        <w:rPr>
          <w:rFonts w:ascii="Times New Roman" w:hAnsi="Times New Roman"/>
        </w:rPr>
      </w:pPr>
    </w:p>
    <w:p w14:paraId="22BC165A" w14:textId="77777777" w:rsidR="00FE4709" w:rsidRDefault="00FE4709" w:rsidP="00FE4709">
      <w:pPr>
        <w:rPr>
          <w:rFonts w:ascii="Times New Roman" w:hAnsi="Times New Roman"/>
        </w:rPr>
      </w:pPr>
    </w:p>
    <w:p w14:paraId="10D55DF3" w14:textId="77777777" w:rsidR="00FE4709" w:rsidRDefault="00FE4709" w:rsidP="00FE4709">
      <w:pPr>
        <w:rPr>
          <w:rFonts w:ascii="Times New Roman" w:hAnsi="Times New Roman"/>
        </w:rPr>
      </w:pPr>
    </w:p>
    <w:p w14:paraId="2296402F" w14:textId="77777777" w:rsidR="00FE4709" w:rsidRDefault="00FE4709" w:rsidP="00FE4709">
      <w:pPr>
        <w:rPr>
          <w:rFonts w:ascii="Times New Roman" w:hAnsi="Times New Roman"/>
        </w:rPr>
      </w:pPr>
    </w:p>
    <w:p w14:paraId="712087C5" w14:textId="77777777" w:rsidR="00FE4709" w:rsidRDefault="00FE4709" w:rsidP="00FE4709">
      <w:pPr>
        <w:rPr>
          <w:rFonts w:ascii="Times New Roman" w:hAnsi="Times New Roman"/>
        </w:rPr>
      </w:pPr>
    </w:p>
    <w:p w14:paraId="7B3FE383" w14:textId="7E23001E" w:rsidR="00FE4709" w:rsidRPr="00233331" w:rsidRDefault="00FE4709" w:rsidP="00FE4709">
      <w:pPr>
        <w:rPr>
          <w:rFonts w:ascii="Times New Roman" w:hAnsi="Times New Roman"/>
        </w:rPr>
      </w:pPr>
      <w:r>
        <w:rPr>
          <w:rFonts w:ascii="Times New Roman" w:hAnsi="Times New Roman"/>
          <w:noProof/>
        </w:rPr>
        <w:lastRenderedPageBreak/>
        <w:drawing>
          <wp:anchor distT="0" distB="0" distL="114300" distR="114300" simplePos="0" relativeHeight="251660288" behindDoc="0" locked="0" layoutInCell="1" allowOverlap="1" wp14:anchorId="1353842A" wp14:editId="0F681F8C">
            <wp:simplePos x="0" y="0"/>
            <wp:positionH relativeFrom="column">
              <wp:posOffset>0</wp:posOffset>
            </wp:positionH>
            <wp:positionV relativeFrom="paragraph">
              <wp:posOffset>0</wp:posOffset>
            </wp:positionV>
            <wp:extent cx="5943600" cy="406971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2.pdf"/>
                    <pic:cNvPicPr/>
                  </pic:nvPicPr>
                  <pic:blipFill>
                    <a:blip r:embed="rId14">
                      <a:extLst>
                        <a:ext uri="{28A0092B-C50C-407E-A947-70E740481C1C}">
                          <a14:useLocalDpi xmlns:a14="http://schemas.microsoft.com/office/drawing/2010/main" val="0"/>
                        </a:ext>
                      </a:extLst>
                    </a:blip>
                    <a:stretch>
                      <a:fillRect/>
                    </a:stretch>
                  </pic:blipFill>
                  <pic:spPr>
                    <a:xfrm>
                      <a:off x="0" y="0"/>
                      <a:ext cx="5943600" cy="4069715"/>
                    </a:xfrm>
                    <a:prstGeom prst="rect">
                      <a:avLst/>
                    </a:prstGeom>
                  </pic:spPr>
                </pic:pic>
              </a:graphicData>
            </a:graphic>
            <wp14:sizeRelH relativeFrom="page">
              <wp14:pctWidth>0</wp14:pctWidth>
            </wp14:sizeRelH>
            <wp14:sizeRelV relativeFrom="page">
              <wp14:pctHeight>0</wp14:pctHeight>
            </wp14:sizeRelV>
          </wp:anchor>
        </w:drawing>
      </w:r>
    </w:p>
    <w:p w14:paraId="628E438E" w14:textId="41CD7183" w:rsidR="004835CD" w:rsidRDefault="004835CD" w:rsidP="005E60F4">
      <w:pPr>
        <w:rPr>
          <w:rFonts w:ascii="Times New Roman" w:hAnsi="Times New Roman"/>
        </w:rPr>
      </w:pPr>
    </w:p>
    <w:p w14:paraId="76643442" w14:textId="168267FF" w:rsidR="00FE4709" w:rsidRPr="00FE4709" w:rsidRDefault="00FE4709" w:rsidP="00FE4709">
      <w:pPr>
        <w:rPr>
          <w:rFonts w:ascii="Times New Roman" w:hAnsi="Times New Roman"/>
        </w:rPr>
      </w:pPr>
      <w:r w:rsidRPr="00FE4709">
        <w:rPr>
          <w:rFonts w:ascii="Times New Roman" w:hAnsi="Times New Roman"/>
        </w:rPr>
        <w:t>FIG. 2. (a) 250-hPa wind speed in m s</w:t>
      </w:r>
      <w:r w:rsidRPr="00FE4709">
        <w:rPr>
          <w:rFonts w:ascii="Times New Roman" w:hAnsi="Times New Roman"/>
          <w:vertAlign w:val="superscript"/>
        </w:rPr>
        <w:t>–1</w:t>
      </w:r>
      <w:r w:rsidRPr="00FE4709">
        <w:rPr>
          <w:rFonts w:ascii="Times New Roman" w:hAnsi="Times New Roman"/>
        </w:rPr>
        <w:t xml:space="preserve"> is shaded following the legend at 1800 UTC 11 February 2004. (b) The location of weighted PC</w:t>
      </w:r>
      <w:r>
        <w:rPr>
          <w:rFonts w:ascii="Times New Roman" w:hAnsi="Times New Roman"/>
        </w:rPr>
        <w:t xml:space="preserve"> </w:t>
      </w:r>
      <w:r w:rsidRPr="00FE4709">
        <w:rPr>
          <w:rFonts w:ascii="Times New Roman" w:hAnsi="Times New Roman"/>
        </w:rPr>
        <w:t>1 and PC</w:t>
      </w:r>
      <w:r>
        <w:rPr>
          <w:rFonts w:ascii="Times New Roman" w:hAnsi="Times New Roman"/>
        </w:rPr>
        <w:t xml:space="preserve"> </w:t>
      </w:r>
      <w:r w:rsidRPr="00FE4709">
        <w:rPr>
          <w:rFonts w:ascii="Times New Roman" w:hAnsi="Times New Roman"/>
        </w:rPr>
        <w:t>2 at 1800 UTC 11 February 2004 within the NPJ Phase Diagram. (</w:t>
      </w:r>
      <w:proofErr w:type="spellStart"/>
      <w:proofErr w:type="gramStart"/>
      <w:r w:rsidRPr="00FE4709">
        <w:rPr>
          <w:rFonts w:ascii="Times New Roman" w:hAnsi="Times New Roman"/>
        </w:rPr>
        <w:t>c</w:t>
      </w:r>
      <w:proofErr w:type="gramEnd"/>
      <w:r w:rsidRPr="00FE4709">
        <w:rPr>
          <w:rFonts w:ascii="Times New Roman" w:hAnsi="Times New Roman"/>
        </w:rPr>
        <w:t>,d</w:t>
      </w:r>
      <w:proofErr w:type="spellEnd"/>
      <w:r w:rsidRPr="00FE4709">
        <w:rPr>
          <w:rFonts w:ascii="Times New Roman" w:hAnsi="Times New Roman"/>
        </w:rPr>
        <w:t>) As in (</w:t>
      </w:r>
      <w:proofErr w:type="spellStart"/>
      <w:r w:rsidRPr="00FE4709">
        <w:rPr>
          <w:rFonts w:ascii="Times New Roman" w:hAnsi="Times New Roman"/>
        </w:rPr>
        <w:t>a</w:t>
      </w:r>
      <w:proofErr w:type="gramStart"/>
      <w:r w:rsidRPr="00FE4709">
        <w:rPr>
          <w:rFonts w:ascii="Times New Roman" w:hAnsi="Times New Roman"/>
        </w:rPr>
        <w:t>,b</w:t>
      </w:r>
      <w:proofErr w:type="spellEnd"/>
      <w:proofErr w:type="gramEnd"/>
      <w:r w:rsidRPr="00FE4709">
        <w:rPr>
          <w:rFonts w:ascii="Times New Roman" w:hAnsi="Times New Roman"/>
        </w:rPr>
        <w:t>) but for 1800 UTC 13 March 2009.</w:t>
      </w:r>
    </w:p>
    <w:p w14:paraId="18049553" w14:textId="77777777" w:rsidR="00FE4709" w:rsidRDefault="00FE4709" w:rsidP="005E60F4">
      <w:pPr>
        <w:rPr>
          <w:rFonts w:ascii="Times New Roman" w:hAnsi="Times New Roman"/>
        </w:rPr>
      </w:pPr>
    </w:p>
    <w:p w14:paraId="25AFD0E8" w14:textId="77777777" w:rsidR="00FE4709" w:rsidRDefault="00FE4709" w:rsidP="005E60F4">
      <w:pPr>
        <w:rPr>
          <w:rFonts w:ascii="Times New Roman" w:hAnsi="Times New Roman"/>
        </w:rPr>
      </w:pPr>
    </w:p>
    <w:p w14:paraId="282DF576" w14:textId="77777777" w:rsidR="00FE4709" w:rsidRDefault="00FE4709" w:rsidP="005E60F4">
      <w:pPr>
        <w:rPr>
          <w:rFonts w:ascii="Times New Roman" w:hAnsi="Times New Roman"/>
        </w:rPr>
      </w:pPr>
    </w:p>
    <w:p w14:paraId="0F2D765C" w14:textId="77777777" w:rsidR="00FE4709" w:rsidRDefault="00FE4709" w:rsidP="005E60F4">
      <w:pPr>
        <w:rPr>
          <w:rFonts w:ascii="Times New Roman" w:hAnsi="Times New Roman"/>
        </w:rPr>
      </w:pPr>
    </w:p>
    <w:p w14:paraId="34625C71" w14:textId="77777777" w:rsidR="00FE4709" w:rsidRDefault="00FE4709" w:rsidP="005E60F4">
      <w:pPr>
        <w:rPr>
          <w:rFonts w:ascii="Times New Roman" w:hAnsi="Times New Roman"/>
        </w:rPr>
      </w:pPr>
    </w:p>
    <w:p w14:paraId="7A51FF36" w14:textId="77777777" w:rsidR="00FE4709" w:rsidRDefault="00FE4709" w:rsidP="005E60F4">
      <w:pPr>
        <w:rPr>
          <w:rFonts w:ascii="Times New Roman" w:hAnsi="Times New Roman"/>
        </w:rPr>
      </w:pPr>
    </w:p>
    <w:p w14:paraId="3735C379" w14:textId="77777777" w:rsidR="00FE4709" w:rsidRDefault="00FE4709" w:rsidP="005E60F4">
      <w:pPr>
        <w:rPr>
          <w:rFonts w:ascii="Times New Roman" w:hAnsi="Times New Roman"/>
        </w:rPr>
      </w:pPr>
    </w:p>
    <w:p w14:paraId="2B4B7362" w14:textId="77777777" w:rsidR="00FE4709" w:rsidRDefault="00FE4709" w:rsidP="005E60F4">
      <w:pPr>
        <w:rPr>
          <w:rFonts w:ascii="Times New Roman" w:hAnsi="Times New Roman"/>
        </w:rPr>
      </w:pPr>
    </w:p>
    <w:p w14:paraId="4D2FD4EC" w14:textId="77777777" w:rsidR="00FE4709" w:rsidRDefault="00FE4709" w:rsidP="005E60F4">
      <w:pPr>
        <w:rPr>
          <w:rFonts w:ascii="Times New Roman" w:hAnsi="Times New Roman"/>
        </w:rPr>
      </w:pPr>
    </w:p>
    <w:p w14:paraId="1784D7CD" w14:textId="77777777" w:rsidR="00FE4709" w:rsidRDefault="00FE4709" w:rsidP="005E60F4">
      <w:pPr>
        <w:rPr>
          <w:rFonts w:ascii="Times New Roman" w:hAnsi="Times New Roman"/>
        </w:rPr>
      </w:pPr>
    </w:p>
    <w:p w14:paraId="17D34E1F" w14:textId="77777777" w:rsidR="00FE4709" w:rsidRDefault="00FE4709" w:rsidP="005E60F4">
      <w:pPr>
        <w:rPr>
          <w:rFonts w:ascii="Times New Roman" w:hAnsi="Times New Roman"/>
        </w:rPr>
      </w:pPr>
    </w:p>
    <w:p w14:paraId="520D0256" w14:textId="77777777" w:rsidR="00FE4709" w:rsidRDefault="00FE4709" w:rsidP="005E60F4">
      <w:pPr>
        <w:rPr>
          <w:rFonts w:ascii="Times New Roman" w:hAnsi="Times New Roman"/>
        </w:rPr>
      </w:pPr>
    </w:p>
    <w:p w14:paraId="1FCAFAC6" w14:textId="77777777" w:rsidR="00FE4709" w:rsidRDefault="00FE4709" w:rsidP="005E60F4">
      <w:pPr>
        <w:rPr>
          <w:rFonts w:ascii="Times New Roman" w:hAnsi="Times New Roman"/>
        </w:rPr>
      </w:pPr>
    </w:p>
    <w:p w14:paraId="27A1DF54" w14:textId="77777777" w:rsidR="00FE4709" w:rsidRDefault="00FE4709" w:rsidP="005E60F4">
      <w:pPr>
        <w:rPr>
          <w:rFonts w:ascii="Times New Roman" w:hAnsi="Times New Roman"/>
        </w:rPr>
      </w:pPr>
    </w:p>
    <w:p w14:paraId="6C197D70" w14:textId="77777777" w:rsidR="00FE4709" w:rsidRDefault="00FE4709" w:rsidP="005E60F4">
      <w:pPr>
        <w:rPr>
          <w:rFonts w:ascii="Times New Roman" w:hAnsi="Times New Roman"/>
        </w:rPr>
      </w:pPr>
    </w:p>
    <w:p w14:paraId="45CB7B4A" w14:textId="77777777" w:rsidR="00FE4709" w:rsidRDefault="00FE4709" w:rsidP="005E60F4">
      <w:pPr>
        <w:rPr>
          <w:rFonts w:ascii="Times New Roman" w:hAnsi="Times New Roman"/>
        </w:rPr>
      </w:pPr>
    </w:p>
    <w:p w14:paraId="38137CD4" w14:textId="77777777" w:rsidR="00FE4709" w:rsidRDefault="00FE4709" w:rsidP="005E60F4">
      <w:pPr>
        <w:rPr>
          <w:rFonts w:ascii="Times New Roman" w:hAnsi="Times New Roman"/>
        </w:rPr>
      </w:pPr>
    </w:p>
    <w:p w14:paraId="3DF25939" w14:textId="77777777" w:rsidR="00FE4709" w:rsidRDefault="00FE4709" w:rsidP="005E60F4">
      <w:pPr>
        <w:rPr>
          <w:rFonts w:ascii="Times New Roman" w:hAnsi="Times New Roman"/>
        </w:rPr>
      </w:pPr>
    </w:p>
    <w:p w14:paraId="5549F90F" w14:textId="77777777" w:rsidR="00FE4709" w:rsidRDefault="00FE4709" w:rsidP="005E60F4">
      <w:pPr>
        <w:rPr>
          <w:rFonts w:ascii="Times New Roman" w:hAnsi="Times New Roman"/>
        </w:rPr>
      </w:pPr>
    </w:p>
    <w:p w14:paraId="0766FC5E" w14:textId="7D1C0581" w:rsidR="00FE4709" w:rsidRDefault="00FE4709" w:rsidP="005E60F4">
      <w:pPr>
        <w:rPr>
          <w:rFonts w:ascii="Times New Roman" w:hAnsi="Times New Roman"/>
        </w:rPr>
      </w:pPr>
      <w:r>
        <w:rPr>
          <w:rFonts w:ascii="Times New Roman" w:hAnsi="Times New Roman"/>
          <w:noProof/>
        </w:rPr>
        <w:drawing>
          <wp:anchor distT="0" distB="0" distL="114300" distR="114300" simplePos="0" relativeHeight="251659264" behindDoc="0" locked="0" layoutInCell="1" allowOverlap="1" wp14:anchorId="5D31AB66" wp14:editId="32282938">
            <wp:simplePos x="0" y="0"/>
            <wp:positionH relativeFrom="column">
              <wp:posOffset>-62865</wp:posOffset>
            </wp:positionH>
            <wp:positionV relativeFrom="paragraph">
              <wp:posOffset>120015</wp:posOffset>
            </wp:positionV>
            <wp:extent cx="5943600" cy="4060825"/>
            <wp:effectExtent l="0" t="0" r="0" b="317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2c.pdf"/>
                    <pic:cNvPicPr/>
                  </pic:nvPicPr>
                  <pic:blipFill>
                    <a:blip r:embed="rId15">
                      <a:extLst>
                        <a:ext uri="{28A0092B-C50C-407E-A947-70E740481C1C}">
                          <a14:useLocalDpi xmlns:a14="http://schemas.microsoft.com/office/drawing/2010/main" val="0"/>
                        </a:ext>
                      </a:extLst>
                    </a:blip>
                    <a:stretch>
                      <a:fillRect/>
                    </a:stretch>
                  </pic:blipFill>
                  <pic:spPr>
                    <a:xfrm>
                      <a:off x="0" y="0"/>
                      <a:ext cx="5943600" cy="4060825"/>
                    </a:xfrm>
                    <a:prstGeom prst="rect">
                      <a:avLst/>
                    </a:prstGeom>
                  </pic:spPr>
                </pic:pic>
              </a:graphicData>
            </a:graphic>
            <wp14:sizeRelH relativeFrom="page">
              <wp14:pctWidth>0</wp14:pctWidth>
            </wp14:sizeRelH>
            <wp14:sizeRelV relativeFrom="page">
              <wp14:pctHeight>0</wp14:pctHeight>
            </wp14:sizeRelV>
          </wp:anchor>
        </w:drawing>
      </w:r>
    </w:p>
    <w:p w14:paraId="5932C8C4" w14:textId="77777777" w:rsidR="00FE4709" w:rsidRPr="00FE4709" w:rsidRDefault="00FE4709" w:rsidP="00FE4709">
      <w:pPr>
        <w:rPr>
          <w:rFonts w:ascii="Times New Roman" w:hAnsi="Times New Roman"/>
        </w:rPr>
      </w:pPr>
      <w:r w:rsidRPr="00FE4709">
        <w:rPr>
          <w:rFonts w:ascii="Times New Roman" w:hAnsi="Times New Roman"/>
        </w:rPr>
        <w:t>FIG. 3. Similar conventions as in Fig. 2 but for (</w:t>
      </w:r>
      <w:proofErr w:type="spellStart"/>
      <w:r w:rsidRPr="00FE4709">
        <w:rPr>
          <w:rFonts w:ascii="Times New Roman" w:hAnsi="Times New Roman"/>
        </w:rPr>
        <w:t>a</w:t>
      </w:r>
      <w:proofErr w:type="gramStart"/>
      <w:r w:rsidRPr="00FE4709">
        <w:rPr>
          <w:rFonts w:ascii="Times New Roman" w:hAnsi="Times New Roman"/>
        </w:rPr>
        <w:t>,b</w:t>
      </w:r>
      <w:proofErr w:type="spellEnd"/>
      <w:proofErr w:type="gramEnd"/>
      <w:r w:rsidRPr="00FE4709">
        <w:rPr>
          <w:rFonts w:ascii="Times New Roman" w:hAnsi="Times New Roman"/>
        </w:rPr>
        <w:t>) 1800 UTC 9 April 1984 and (</w:t>
      </w:r>
      <w:proofErr w:type="spellStart"/>
      <w:r w:rsidRPr="00FE4709">
        <w:rPr>
          <w:rFonts w:ascii="Times New Roman" w:hAnsi="Times New Roman"/>
        </w:rPr>
        <w:t>c,d</w:t>
      </w:r>
      <w:proofErr w:type="spellEnd"/>
      <w:r w:rsidRPr="00FE4709">
        <w:rPr>
          <w:rFonts w:ascii="Times New Roman" w:hAnsi="Times New Roman"/>
        </w:rPr>
        <w:t>) 1200 UTC 28 January 1991.</w:t>
      </w:r>
    </w:p>
    <w:p w14:paraId="519E3237" w14:textId="1637FE1B" w:rsidR="00FE4709" w:rsidRDefault="00FE4709" w:rsidP="005E60F4">
      <w:pPr>
        <w:rPr>
          <w:rFonts w:ascii="Times New Roman" w:hAnsi="Times New Roman"/>
        </w:rPr>
      </w:pPr>
    </w:p>
    <w:p w14:paraId="2A6FA0B7" w14:textId="73DD7304" w:rsidR="00FE4709" w:rsidRDefault="00FE4709" w:rsidP="005E60F4">
      <w:pPr>
        <w:rPr>
          <w:rFonts w:ascii="Times New Roman" w:hAnsi="Times New Roman"/>
        </w:rPr>
      </w:pPr>
    </w:p>
    <w:p w14:paraId="0168CA7B" w14:textId="77777777" w:rsidR="00FE4709" w:rsidRDefault="00FE4709" w:rsidP="005E60F4">
      <w:pPr>
        <w:rPr>
          <w:rFonts w:ascii="Times New Roman" w:hAnsi="Times New Roman"/>
        </w:rPr>
      </w:pPr>
    </w:p>
    <w:p w14:paraId="19C8F453" w14:textId="77777777" w:rsidR="00FE4709" w:rsidRDefault="00FE4709" w:rsidP="005E60F4">
      <w:pPr>
        <w:rPr>
          <w:rFonts w:ascii="Times New Roman" w:hAnsi="Times New Roman"/>
        </w:rPr>
      </w:pPr>
    </w:p>
    <w:p w14:paraId="23392365" w14:textId="77777777" w:rsidR="00FE4709" w:rsidRDefault="00FE4709" w:rsidP="005E60F4">
      <w:pPr>
        <w:rPr>
          <w:rFonts w:ascii="Times New Roman" w:hAnsi="Times New Roman"/>
        </w:rPr>
      </w:pPr>
    </w:p>
    <w:p w14:paraId="60AD5FF0" w14:textId="77777777" w:rsidR="00FE4709" w:rsidRDefault="00FE4709" w:rsidP="005E60F4">
      <w:pPr>
        <w:rPr>
          <w:rFonts w:ascii="Times New Roman" w:hAnsi="Times New Roman"/>
        </w:rPr>
      </w:pPr>
    </w:p>
    <w:p w14:paraId="33F3F3D8" w14:textId="77777777" w:rsidR="00FE4709" w:rsidRDefault="00FE4709" w:rsidP="005E60F4">
      <w:pPr>
        <w:rPr>
          <w:rFonts w:ascii="Times New Roman" w:hAnsi="Times New Roman"/>
        </w:rPr>
      </w:pPr>
    </w:p>
    <w:p w14:paraId="5A7F19CA" w14:textId="77777777" w:rsidR="00FE4709" w:rsidRDefault="00FE4709" w:rsidP="005E60F4">
      <w:pPr>
        <w:rPr>
          <w:rFonts w:ascii="Times New Roman" w:hAnsi="Times New Roman"/>
        </w:rPr>
      </w:pPr>
    </w:p>
    <w:p w14:paraId="20BE832B" w14:textId="77777777" w:rsidR="00FE4709" w:rsidRDefault="00FE4709" w:rsidP="005E60F4">
      <w:pPr>
        <w:rPr>
          <w:rFonts w:ascii="Times New Roman" w:hAnsi="Times New Roman"/>
        </w:rPr>
      </w:pPr>
    </w:p>
    <w:p w14:paraId="1397C51C" w14:textId="77777777" w:rsidR="00FE4709" w:rsidRDefault="00FE4709" w:rsidP="005E60F4">
      <w:pPr>
        <w:rPr>
          <w:rFonts w:ascii="Times New Roman" w:hAnsi="Times New Roman"/>
        </w:rPr>
      </w:pPr>
    </w:p>
    <w:p w14:paraId="7D930AFD" w14:textId="77777777" w:rsidR="00FE4709" w:rsidRDefault="00FE4709" w:rsidP="005E60F4">
      <w:pPr>
        <w:rPr>
          <w:rFonts w:ascii="Times New Roman" w:hAnsi="Times New Roman"/>
        </w:rPr>
      </w:pPr>
    </w:p>
    <w:p w14:paraId="27307822" w14:textId="77777777" w:rsidR="00FE4709" w:rsidRDefault="00FE4709" w:rsidP="005E60F4">
      <w:pPr>
        <w:rPr>
          <w:rFonts w:ascii="Times New Roman" w:hAnsi="Times New Roman"/>
        </w:rPr>
      </w:pPr>
    </w:p>
    <w:p w14:paraId="6F5AEB3F" w14:textId="77777777" w:rsidR="00FE4709" w:rsidRDefault="00FE4709" w:rsidP="005E60F4">
      <w:pPr>
        <w:rPr>
          <w:rFonts w:ascii="Times New Roman" w:hAnsi="Times New Roman"/>
        </w:rPr>
      </w:pPr>
    </w:p>
    <w:p w14:paraId="77635DFD" w14:textId="77777777" w:rsidR="00FE4709" w:rsidRDefault="00FE4709" w:rsidP="005E60F4">
      <w:pPr>
        <w:rPr>
          <w:rFonts w:ascii="Times New Roman" w:hAnsi="Times New Roman"/>
        </w:rPr>
      </w:pPr>
    </w:p>
    <w:p w14:paraId="78CA16CB" w14:textId="77777777" w:rsidR="00FE4709" w:rsidRDefault="00FE4709" w:rsidP="005E60F4">
      <w:pPr>
        <w:rPr>
          <w:rFonts w:ascii="Times New Roman" w:hAnsi="Times New Roman"/>
        </w:rPr>
      </w:pPr>
    </w:p>
    <w:p w14:paraId="550DB93C" w14:textId="77777777" w:rsidR="00FE4709" w:rsidRDefault="00FE4709" w:rsidP="005E60F4">
      <w:pPr>
        <w:rPr>
          <w:rFonts w:ascii="Times New Roman" w:hAnsi="Times New Roman"/>
        </w:rPr>
      </w:pPr>
    </w:p>
    <w:p w14:paraId="2809C1DE" w14:textId="77777777" w:rsidR="00FE4709" w:rsidRDefault="00FE4709" w:rsidP="005E60F4">
      <w:pPr>
        <w:rPr>
          <w:rFonts w:ascii="Times New Roman" w:hAnsi="Times New Roman"/>
        </w:rPr>
      </w:pPr>
    </w:p>
    <w:p w14:paraId="724090B6" w14:textId="77777777" w:rsidR="00FE4709" w:rsidRDefault="00FE4709" w:rsidP="005E60F4">
      <w:pPr>
        <w:rPr>
          <w:rFonts w:ascii="Times New Roman" w:hAnsi="Times New Roman"/>
        </w:rPr>
      </w:pPr>
    </w:p>
    <w:p w14:paraId="62AF8E7B" w14:textId="77777777" w:rsidR="00FE4709" w:rsidRDefault="00FE4709" w:rsidP="005E60F4">
      <w:pPr>
        <w:rPr>
          <w:rFonts w:ascii="Times New Roman" w:hAnsi="Times New Roman"/>
        </w:rPr>
      </w:pPr>
    </w:p>
    <w:p w14:paraId="7A5B46B2" w14:textId="3DA66ABC" w:rsidR="00FE4709" w:rsidRDefault="00070A5D" w:rsidP="005E60F4">
      <w:pPr>
        <w:rPr>
          <w:rFonts w:ascii="Times New Roman" w:hAnsi="Times New Roman"/>
        </w:rPr>
      </w:pPr>
      <w:r>
        <w:rPr>
          <w:rFonts w:ascii="Times New Roman" w:hAnsi="Times New Roman"/>
          <w:noProof/>
        </w:rPr>
        <w:lastRenderedPageBreak/>
        <w:drawing>
          <wp:anchor distT="0" distB="0" distL="114300" distR="114300" simplePos="0" relativeHeight="251662336" behindDoc="0" locked="0" layoutInCell="1" allowOverlap="1" wp14:anchorId="5F64883E" wp14:editId="18317C59">
            <wp:simplePos x="0" y="0"/>
            <wp:positionH relativeFrom="column">
              <wp:posOffset>0</wp:posOffset>
            </wp:positionH>
            <wp:positionV relativeFrom="paragraph">
              <wp:posOffset>0</wp:posOffset>
            </wp:positionV>
            <wp:extent cx="5943600" cy="445770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3.pdf"/>
                    <pic:cNvPicPr/>
                  </pic:nvPicPr>
                  <pic:blipFill>
                    <a:blip r:embed="rId1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18816E81" w14:textId="77777777" w:rsidR="00070A5D" w:rsidRPr="00070A5D" w:rsidRDefault="00070A5D" w:rsidP="00070A5D">
      <w:pPr>
        <w:rPr>
          <w:rFonts w:ascii="Times New Roman" w:hAnsi="Times New Roman"/>
        </w:rPr>
      </w:pPr>
      <w:r w:rsidRPr="00070A5D">
        <w:rPr>
          <w:rFonts w:ascii="Times New Roman" w:hAnsi="Times New Roman"/>
        </w:rPr>
        <w:t>FIG. 4. Schematic illustrating the classification scheme for NPJ Phase Diagram forecasts.</w:t>
      </w:r>
    </w:p>
    <w:p w14:paraId="67D82D35" w14:textId="77777777" w:rsidR="00FE4709" w:rsidRDefault="00FE4709" w:rsidP="005E60F4">
      <w:pPr>
        <w:rPr>
          <w:rFonts w:ascii="Times New Roman" w:hAnsi="Times New Roman"/>
        </w:rPr>
      </w:pPr>
    </w:p>
    <w:p w14:paraId="67B51DF2" w14:textId="77777777" w:rsidR="00FE4709" w:rsidRDefault="00FE4709" w:rsidP="005E60F4">
      <w:pPr>
        <w:rPr>
          <w:rFonts w:ascii="Times New Roman" w:hAnsi="Times New Roman"/>
        </w:rPr>
      </w:pPr>
    </w:p>
    <w:p w14:paraId="747F46F8" w14:textId="77777777" w:rsidR="00070A5D" w:rsidRDefault="00070A5D" w:rsidP="005E60F4">
      <w:pPr>
        <w:rPr>
          <w:rFonts w:ascii="Times New Roman" w:hAnsi="Times New Roman"/>
        </w:rPr>
      </w:pPr>
    </w:p>
    <w:p w14:paraId="1FDE65B8" w14:textId="77777777" w:rsidR="00070A5D" w:rsidRDefault="00070A5D" w:rsidP="005E60F4">
      <w:pPr>
        <w:rPr>
          <w:rFonts w:ascii="Times New Roman" w:hAnsi="Times New Roman"/>
        </w:rPr>
      </w:pPr>
    </w:p>
    <w:p w14:paraId="640C7468" w14:textId="77777777" w:rsidR="00070A5D" w:rsidRDefault="00070A5D" w:rsidP="005E60F4">
      <w:pPr>
        <w:rPr>
          <w:rFonts w:ascii="Times New Roman" w:hAnsi="Times New Roman"/>
        </w:rPr>
      </w:pPr>
    </w:p>
    <w:p w14:paraId="3B08DB47" w14:textId="77777777" w:rsidR="00070A5D" w:rsidRDefault="00070A5D" w:rsidP="005E60F4">
      <w:pPr>
        <w:rPr>
          <w:rFonts w:ascii="Times New Roman" w:hAnsi="Times New Roman"/>
        </w:rPr>
      </w:pPr>
    </w:p>
    <w:p w14:paraId="0B9DA0EB" w14:textId="77777777" w:rsidR="00070A5D" w:rsidRDefault="00070A5D" w:rsidP="005E60F4">
      <w:pPr>
        <w:rPr>
          <w:rFonts w:ascii="Times New Roman" w:hAnsi="Times New Roman"/>
        </w:rPr>
      </w:pPr>
    </w:p>
    <w:p w14:paraId="45E24D1A" w14:textId="77777777" w:rsidR="00070A5D" w:rsidRDefault="00070A5D" w:rsidP="005E60F4">
      <w:pPr>
        <w:rPr>
          <w:rFonts w:ascii="Times New Roman" w:hAnsi="Times New Roman"/>
        </w:rPr>
      </w:pPr>
    </w:p>
    <w:p w14:paraId="3AD330BC" w14:textId="77777777" w:rsidR="00070A5D" w:rsidRDefault="00070A5D" w:rsidP="005E60F4">
      <w:pPr>
        <w:rPr>
          <w:rFonts w:ascii="Times New Roman" w:hAnsi="Times New Roman"/>
        </w:rPr>
      </w:pPr>
    </w:p>
    <w:p w14:paraId="4606F7FB" w14:textId="77777777" w:rsidR="00070A5D" w:rsidRDefault="00070A5D" w:rsidP="005E60F4">
      <w:pPr>
        <w:rPr>
          <w:rFonts w:ascii="Times New Roman" w:hAnsi="Times New Roman"/>
        </w:rPr>
      </w:pPr>
    </w:p>
    <w:p w14:paraId="0838D055" w14:textId="77777777" w:rsidR="00070A5D" w:rsidRDefault="00070A5D" w:rsidP="005E60F4">
      <w:pPr>
        <w:rPr>
          <w:rFonts w:ascii="Times New Roman" w:hAnsi="Times New Roman"/>
        </w:rPr>
      </w:pPr>
    </w:p>
    <w:p w14:paraId="6516FE90" w14:textId="77777777" w:rsidR="00070A5D" w:rsidRDefault="00070A5D" w:rsidP="005E60F4">
      <w:pPr>
        <w:rPr>
          <w:rFonts w:ascii="Times New Roman" w:hAnsi="Times New Roman"/>
        </w:rPr>
      </w:pPr>
    </w:p>
    <w:p w14:paraId="6C4C0542" w14:textId="77777777" w:rsidR="00070A5D" w:rsidRDefault="00070A5D" w:rsidP="005E60F4">
      <w:pPr>
        <w:rPr>
          <w:rFonts w:ascii="Times New Roman" w:hAnsi="Times New Roman"/>
        </w:rPr>
      </w:pPr>
    </w:p>
    <w:p w14:paraId="20302DC0" w14:textId="77777777" w:rsidR="00070A5D" w:rsidRDefault="00070A5D" w:rsidP="005E60F4">
      <w:pPr>
        <w:rPr>
          <w:rFonts w:ascii="Times New Roman" w:hAnsi="Times New Roman"/>
        </w:rPr>
      </w:pPr>
    </w:p>
    <w:p w14:paraId="4469E0A0" w14:textId="77777777" w:rsidR="00070A5D" w:rsidRDefault="00070A5D" w:rsidP="005E60F4">
      <w:pPr>
        <w:rPr>
          <w:rFonts w:ascii="Times New Roman" w:hAnsi="Times New Roman"/>
        </w:rPr>
      </w:pPr>
    </w:p>
    <w:p w14:paraId="4E46F242" w14:textId="77777777" w:rsidR="00070A5D" w:rsidRDefault="00070A5D" w:rsidP="005E60F4">
      <w:pPr>
        <w:rPr>
          <w:rFonts w:ascii="Times New Roman" w:hAnsi="Times New Roman"/>
        </w:rPr>
      </w:pPr>
    </w:p>
    <w:p w14:paraId="305D157C" w14:textId="77777777" w:rsidR="00070A5D" w:rsidRDefault="00070A5D" w:rsidP="005E60F4">
      <w:pPr>
        <w:rPr>
          <w:rFonts w:ascii="Times New Roman" w:hAnsi="Times New Roman"/>
        </w:rPr>
      </w:pPr>
    </w:p>
    <w:p w14:paraId="135B4AF2" w14:textId="77777777" w:rsidR="00070A5D" w:rsidRDefault="00070A5D" w:rsidP="005E60F4">
      <w:pPr>
        <w:rPr>
          <w:rFonts w:ascii="Times New Roman" w:hAnsi="Times New Roman"/>
        </w:rPr>
      </w:pPr>
    </w:p>
    <w:p w14:paraId="3F44BEEB" w14:textId="77777777" w:rsidR="00070A5D" w:rsidRDefault="00070A5D" w:rsidP="005E60F4">
      <w:pPr>
        <w:rPr>
          <w:rFonts w:ascii="Times New Roman" w:hAnsi="Times New Roman"/>
        </w:rPr>
      </w:pPr>
    </w:p>
    <w:p w14:paraId="1595740D" w14:textId="1D3AAAD5" w:rsidR="00070A5D" w:rsidRDefault="00070A5D" w:rsidP="005E60F4">
      <w:pPr>
        <w:rPr>
          <w:rFonts w:ascii="Times New Roman" w:hAnsi="Times New Roman"/>
        </w:rPr>
      </w:pPr>
      <w:r>
        <w:rPr>
          <w:rFonts w:ascii="Times New Roman" w:hAnsi="Times New Roman"/>
          <w:noProof/>
        </w:rPr>
        <w:lastRenderedPageBreak/>
        <w:drawing>
          <wp:anchor distT="0" distB="0" distL="114300" distR="114300" simplePos="0" relativeHeight="251663360" behindDoc="0" locked="0" layoutInCell="1" allowOverlap="1" wp14:anchorId="1F1BE718" wp14:editId="7AADF5AD">
            <wp:simplePos x="0" y="0"/>
            <wp:positionH relativeFrom="column">
              <wp:posOffset>0</wp:posOffset>
            </wp:positionH>
            <wp:positionV relativeFrom="paragraph">
              <wp:posOffset>0</wp:posOffset>
            </wp:positionV>
            <wp:extent cx="5943600" cy="2599055"/>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4.pdf"/>
                    <pic:cNvPicPr/>
                  </pic:nvPicPr>
                  <pic:blipFill>
                    <a:blip r:embed="rId17">
                      <a:extLst>
                        <a:ext uri="{28A0092B-C50C-407E-A947-70E740481C1C}">
                          <a14:useLocalDpi xmlns:a14="http://schemas.microsoft.com/office/drawing/2010/main" val="0"/>
                        </a:ext>
                      </a:extLst>
                    </a:blip>
                    <a:stretch>
                      <a:fillRect/>
                    </a:stretch>
                  </pic:blipFill>
                  <pic:spPr>
                    <a:xfrm>
                      <a:off x="0" y="0"/>
                      <a:ext cx="5943600" cy="2599055"/>
                    </a:xfrm>
                    <a:prstGeom prst="rect">
                      <a:avLst/>
                    </a:prstGeom>
                  </pic:spPr>
                </pic:pic>
              </a:graphicData>
            </a:graphic>
            <wp14:sizeRelH relativeFrom="page">
              <wp14:pctWidth>0</wp14:pctWidth>
            </wp14:sizeRelH>
            <wp14:sizeRelV relativeFrom="page">
              <wp14:pctHeight>0</wp14:pctHeight>
            </wp14:sizeRelV>
          </wp:anchor>
        </w:drawing>
      </w:r>
    </w:p>
    <w:p w14:paraId="1612798E" w14:textId="77777777" w:rsidR="00070A5D" w:rsidRPr="00070A5D" w:rsidRDefault="00070A5D" w:rsidP="00070A5D">
      <w:pPr>
        <w:rPr>
          <w:rFonts w:ascii="Times New Roman" w:hAnsi="Times New Roman"/>
        </w:rPr>
      </w:pPr>
      <w:r w:rsidRPr="00070A5D">
        <w:rPr>
          <w:rFonts w:ascii="Times New Roman" w:hAnsi="Times New Roman"/>
        </w:rPr>
        <w:t>FIG. 5. Composite mean 250-hPa wind speed in m s</w:t>
      </w:r>
      <w:r w:rsidRPr="00070A5D">
        <w:rPr>
          <w:rFonts w:ascii="Times New Roman" w:hAnsi="Times New Roman"/>
          <w:vertAlign w:val="superscript"/>
        </w:rPr>
        <w:t>–1</w:t>
      </w:r>
      <w:r w:rsidRPr="00070A5D">
        <w:rPr>
          <w:rFonts w:ascii="Times New Roman" w:hAnsi="Times New Roman"/>
        </w:rPr>
        <w:t xml:space="preserve"> is shaded in the fill pattern, 250-hPa geopotential height is contoured in black every 120 m, and 250-hPa geopotential height anomalies are contoured in solid red and dashed blue every 30 m for positive and negative values, respectively, 4 days following the initialization of a (a) jet extension, (b) jet retraction, (c) poleward shift, and (d) equatorward shift regime. Stippled areas represent locations where the 250-hPa geopotential height anomalies are statistically different from climatology at the 99% confidence interval.</w:t>
      </w:r>
    </w:p>
    <w:p w14:paraId="03C8D7C1" w14:textId="77777777" w:rsidR="00FE4709" w:rsidRDefault="00FE4709" w:rsidP="005E60F4">
      <w:pPr>
        <w:rPr>
          <w:rFonts w:ascii="Times New Roman" w:hAnsi="Times New Roman"/>
        </w:rPr>
      </w:pPr>
    </w:p>
    <w:p w14:paraId="6256656D" w14:textId="77777777" w:rsidR="00FE4709" w:rsidRDefault="00FE4709" w:rsidP="005E60F4">
      <w:pPr>
        <w:rPr>
          <w:rFonts w:ascii="Times New Roman" w:hAnsi="Times New Roman"/>
        </w:rPr>
      </w:pPr>
    </w:p>
    <w:p w14:paraId="050201C9" w14:textId="77777777" w:rsidR="00FE4709" w:rsidRDefault="00FE4709" w:rsidP="005E60F4">
      <w:pPr>
        <w:rPr>
          <w:rFonts w:ascii="Times New Roman" w:hAnsi="Times New Roman"/>
        </w:rPr>
      </w:pPr>
    </w:p>
    <w:p w14:paraId="0EE148F8" w14:textId="77777777" w:rsidR="00FE4709" w:rsidRDefault="00FE4709" w:rsidP="005E60F4">
      <w:pPr>
        <w:rPr>
          <w:rFonts w:ascii="Times New Roman" w:hAnsi="Times New Roman"/>
        </w:rPr>
      </w:pPr>
    </w:p>
    <w:p w14:paraId="0ACF708D" w14:textId="77777777" w:rsidR="00FE4709" w:rsidRDefault="00FE4709" w:rsidP="005E60F4">
      <w:pPr>
        <w:rPr>
          <w:rFonts w:ascii="Times New Roman" w:hAnsi="Times New Roman"/>
        </w:rPr>
      </w:pPr>
    </w:p>
    <w:p w14:paraId="683BF72B" w14:textId="77777777" w:rsidR="00070A5D" w:rsidRDefault="00070A5D" w:rsidP="005E60F4">
      <w:pPr>
        <w:rPr>
          <w:rFonts w:ascii="Times New Roman" w:hAnsi="Times New Roman"/>
        </w:rPr>
      </w:pPr>
    </w:p>
    <w:p w14:paraId="17601FD9" w14:textId="77777777" w:rsidR="00070A5D" w:rsidRDefault="00070A5D" w:rsidP="005E60F4">
      <w:pPr>
        <w:rPr>
          <w:rFonts w:ascii="Times New Roman" w:hAnsi="Times New Roman"/>
        </w:rPr>
      </w:pPr>
    </w:p>
    <w:p w14:paraId="06A97BAF" w14:textId="77777777" w:rsidR="00070A5D" w:rsidRDefault="00070A5D" w:rsidP="005E60F4">
      <w:pPr>
        <w:rPr>
          <w:rFonts w:ascii="Times New Roman" w:hAnsi="Times New Roman"/>
        </w:rPr>
      </w:pPr>
    </w:p>
    <w:p w14:paraId="6B6104C9" w14:textId="77777777" w:rsidR="00070A5D" w:rsidRDefault="00070A5D" w:rsidP="005E60F4">
      <w:pPr>
        <w:rPr>
          <w:rFonts w:ascii="Times New Roman" w:hAnsi="Times New Roman"/>
        </w:rPr>
      </w:pPr>
    </w:p>
    <w:p w14:paraId="545792C0" w14:textId="77777777" w:rsidR="00070A5D" w:rsidRDefault="00070A5D" w:rsidP="005E60F4">
      <w:pPr>
        <w:rPr>
          <w:rFonts w:ascii="Times New Roman" w:hAnsi="Times New Roman"/>
        </w:rPr>
      </w:pPr>
    </w:p>
    <w:p w14:paraId="69601DFC" w14:textId="77777777" w:rsidR="00070A5D" w:rsidRDefault="00070A5D" w:rsidP="005E60F4">
      <w:pPr>
        <w:rPr>
          <w:rFonts w:ascii="Times New Roman" w:hAnsi="Times New Roman"/>
        </w:rPr>
      </w:pPr>
    </w:p>
    <w:p w14:paraId="47D383BB" w14:textId="77777777" w:rsidR="00070A5D" w:rsidRDefault="00070A5D" w:rsidP="005E60F4">
      <w:pPr>
        <w:rPr>
          <w:rFonts w:ascii="Times New Roman" w:hAnsi="Times New Roman"/>
        </w:rPr>
      </w:pPr>
    </w:p>
    <w:p w14:paraId="3977F9D7" w14:textId="77777777" w:rsidR="00070A5D" w:rsidRDefault="00070A5D" w:rsidP="005E60F4">
      <w:pPr>
        <w:rPr>
          <w:rFonts w:ascii="Times New Roman" w:hAnsi="Times New Roman"/>
        </w:rPr>
      </w:pPr>
    </w:p>
    <w:p w14:paraId="2C89CB6A" w14:textId="77777777" w:rsidR="00070A5D" w:rsidRDefault="00070A5D" w:rsidP="005E60F4">
      <w:pPr>
        <w:rPr>
          <w:rFonts w:ascii="Times New Roman" w:hAnsi="Times New Roman"/>
        </w:rPr>
      </w:pPr>
    </w:p>
    <w:p w14:paraId="559DD026" w14:textId="77777777" w:rsidR="00070A5D" w:rsidRDefault="00070A5D" w:rsidP="005E60F4">
      <w:pPr>
        <w:rPr>
          <w:rFonts w:ascii="Times New Roman" w:hAnsi="Times New Roman"/>
        </w:rPr>
      </w:pPr>
    </w:p>
    <w:p w14:paraId="369E9957" w14:textId="77777777" w:rsidR="00070A5D" w:rsidRDefault="00070A5D" w:rsidP="005E60F4">
      <w:pPr>
        <w:rPr>
          <w:rFonts w:ascii="Times New Roman" w:hAnsi="Times New Roman"/>
        </w:rPr>
      </w:pPr>
    </w:p>
    <w:p w14:paraId="4177860E" w14:textId="77777777" w:rsidR="00070A5D" w:rsidRDefault="00070A5D" w:rsidP="005E60F4">
      <w:pPr>
        <w:rPr>
          <w:rFonts w:ascii="Times New Roman" w:hAnsi="Times New Roman"/>
        </w:rPr>
      </w:pPr>
    </w:p>
    <w:p w14:paraId="10628979" w14:textId="77777777" w:rsidR="00070A5D" w:rsidRDefault="00070A5D" w:rsidP="005E60F4">
      <w:pPr>
        <w:rPr>
          <w:rFonts w:ascii="Times New Roman" w:hAnsi="Times New Roman"/>
        </w:rPr>
      </w:pPr>
    </w:p>
    <w:p w14:paraId="748FD7F0" w14:textId="77777777" w:rsidR="00070A5D" w:rsidRDefault="00070A5D" w:rsidP="005E60F4">
      <w:pPr>
        <w:rPr>
          <w:rFonts w:ascii="Times New Roman" w:hAnsi="Times New Roman"/>
        </w:rPr>
      </w:pPr>
    </w:p>
    <w:p w14:paraId="22F8871A" w14:textId="77777777" w:rsidR="00070A5D" w:rsidRDefault="00070A5D" w:rsidP="005E60F4">
      <w:pPr>
        <w:rPr>
          <w:rFonts w:ascii="Times New Roman" w:hAnsi="Times New Roman"/>
        </w:rPr>
      </w:pPr>
    </w:p>
    <w:p w14:paraId="34F165AB" w14:textId="77777777" w:rsidR="00070A5D" w:rsidRDefault="00070A5D" w:rsidP="005E60F4">
      <w:pPr>
        <w:rPr>
          <w:rFonts w:ascii="Times New Roman" w:hAnsi="Times New Roman"/>
        </w:rPr>
      </w:pPr>
    </w:p>
    <w:p w14:paraId="0F3CA12F" w14:textId="77777777" w:rsidR="00070A5D" w:rsidRDefault="00070A5D" w:rsidP="005E60F4">
      <w:pPr>
        <w:rPr>
          <w:rFonts w:ascii="Times New Roman" w:hAnsi="Times New Roman"/>
        </w:rPr>
      </w:pPr>
    </w:p>
    <w:p w14:paraId="24EDA67B" w14:textId="77777777" w:rsidR="00070A5D" w:rsidRDefault="00070A5D" w:rsidP="005E60F4">
      <w:pPr>
        <w:rPr>
          <w:rFonts w:ascii="Times New Roman" w:hAnsi="Times New Roman"/>
        </w:rPr>
      </w:pPr>
    </w:p>
    <w:p w14:paraId="1E4142C6" w14:textId="77777777" w:rsidR="00070A5D" w:rsidRDefault="00070A5D" w:rsidP="005E60F4">
      <w:pPr>
        <w:rPr>
          <w:rFonts w:ascii="Times New Roman" w:hAnsi="Times New Roman"/>
        </w:rPr>
      </w:pPr>
    </w:p>
    <w:p w14:paraId="278AE73E" w14:textId="7CF261F8" w:rsidR="00070A5D" w:rsidRDefault="00070A5D" w:rsidP="005E60F4">
      <w:pPr>
        <w:rPr>
          <w:rFonts w:ascii="Times New Roman" w:hAnsi="Times New Roman"/>
        </w:rPr>
      </w:pPr>
      <w:r>
        <w:rPr>
          <w:rFonts w:ascii="Times New Roman" w:hAnsi="Times New Roman"/>
          <w:noProof/>
        </w:rPr>
        <w:lastRenderedPageBreak/>
        <w:drawing>
          <wp:anchor distT="0" distB="0" distL="114300" distR="114300" simplePos="0" relativeHeight="251664384" behindDoc="0" locked="0" layoutInCell="1" allowOverlap="1" wp14:anchorId="5DB8ECBE" wp14:editId="48003047">
            <wp:simplePos x="0" y="0"/>
            <wp:positionH relativeFrom="column">
              <wp:posOffset>0</wp:posOffset>
            </wp:positionH>
            <wp:positionV relativeFrom="paragraph">
              <wp:posOffset>0</wp:posOffset>
            </wp:positionV>
            <wp:extent cx="5943600" cy="2644775"/>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5.pdf"/>
                    <pic:cNvPicPr/>
                  </pic:nvPicPr>
                  <pic:blipFill>
                    <a:blip r:embed="rId18">
                      <a:extLst>
                        <a:ext uri="{28A0092B-C50C-407E-A947-70E740481C1C}">
                          <a14:useLocalDpi xmlns:a14="http://schemas.microsoft.com/office/drawing/2010/main" val="0"/>
                        </a:ext>
                      </a:extLst>
                    </a:blip>
                    <a:stretch>
                      <a:fillRect/>
                    </a:stretch>
                  </pic:blipFill>
                  <pic:spPr>
                    <a:xfrm>
                      <a:off x="0" y="0"/>
                      <a:ext cx="5943600" cy="2644775"/>
                    </a:xfrm>
                    <a:prstGeom prst="rect">
                      <a:avLst/>
                    </a:prstGeom>
                  </pic:spPr>
                </pic:pic>
              </a:graphicData>
            </a:graphic>
            <wp14:sizeRelH relativeFrom="page">
              <wp14:pctWidth>0</wp14:pctWidth>
            </wp14:sizeRelH>
            <wp14:sizeRelV relativeFrom="page">
              <wp14:pctHeight>0</wp14:pctHeight>
            </wp14:sizeRelV>
          </wp:anchor>
        </w:drawing>
      </w:r>
    </w:p>
    <w:p w14:paraId="630CDFCF" w14:textId="77777777" w:rsidR="00070A5D" w:rsidRPr="00070A5D" w:rsidRDefault="00070A5D" w:rsidP="00070A5D">
      <w:pPr>
        <w:rPr>
          <w:rFonts w:ascii="Times New Roman" w:hAnsi="Times New Roman"/>
        </w:rPr>
      </w:pPr>
      <w:r w:rsidRPr="00070A5D">
        <w:rPr>
          <w:rFonts w:ascii="Times New Roman" w:hAnsi="Times New Roman"/>
        </w:rPr>
        <w:t xml:space="preserve">FIG. 6. Composite anomalies of mean sea-level pressure are contoured in the solid and dashed black contours every 2 </w:t>
      </w:r>
      <w:proofErr w:type="spellStart"/>
      <w:r w:rsidRPr="00070A5D">
        <w:rPr>
          <w:rFonts w:ascii="Times New Roman" w:hAnsi="Times New Roman"/>
        </w:rPr>
        <w:t>hPa</w:t>
      </w:r>
      <w:proofErr w:type="spellEnd"/>
      <w:r w:rsidRPr="00070A5D">
        <w:rPr>
          <w:rFonts w:ascii="Times New Roman" w:hAnsi="Times New Roman"/>
        </w:rPr>
        <w:t xml:space="preserve"> for positive and negative values, respectively, and 850-hPa temperature anomalies are shaded in the fill pattern every 1 K 4 days following the initialization of a (a) jet extension, (b) jet retraction, (c) poleward shift, and (d) equatorward shift regime. Stippled areas represent locations where the 850-hPa temperature anomalies are statistically different from climatology at the 99% confidence interval.</w:t>
      </w:r>
    </w:p>
    <w:p w14:paraId="083C88C9" w14:textId="77777777" w:rsidR="00FE4709" w:rsidRDefault="00FE4709" w:rsidP="005E60F4">
      <w:pPr>
        <w:rPr>
          <w:rFonts w:ascii="Times New Roman" w:hAnsi="Times New Roman"/>
        </w:rPr>
      </w:pPr>
    </w:p>
    <w:p w14:paraId="224C8ABF" w14:textId="77777777" w:rsidR="00070A5D" w:rsidRDefault="00070A5D" w:rsidP="005E60F4">
      <w:pPr>
        <w:rPr>
          <w:rFonts w:ascii="Times New Roman" w:hAnsi="Times New Roman"/>
        </w:rPr>
      </w:pPr>
    </w:p>
    <w:p w14:paraId="1647D550" w14:textId="77777777" w:rsidR="00070A5D" w:rsidRDefault="00070A5D" w:rsidP="005E60F4">
      <w:pPr>
        <w:rPr>
          <w:rFonts w:ascii="Times New Roman" w:hAnsi="Times New Roman"/>
        </w:rPr>
      </w:pPr>
    </w:p>
    <w:p w14:paraId="405AB5A4" w14:textId="77777777" w:rsidR="00070A5D" w:rsidRDefault="00070A5D" w:rsidP="005E60F4">
      <w:pPr>
        <w:rPr>
          <w:rFonts w:ascii="Times New Roman" w:hAnsi="Times New Roman"/>
        </w:rPr>
      </w:pPr>
    </w:p>
    <w:p w14:paraId="48ED2896" w14:textId="77777777" w:rsidR="00070A5D" w:rsidRDefault="00070A5D" w:rsidP="005E60F4">
      <w:pPr>
        <w:rPr>
          <w:rFonts w:ascii="Times New Roman" w:hAnsi="Times New Roman"/>
        </w:rPr>
      </w:pPr>
    </w:p>
    <w:p w14:paraId="42ED8A9B" w14:textId="77777777" w:rsidR="00070A5D" w:rsidRDefault="00070A5D" w:rsidP="005E60F4">
      <w:pPr>
        <w:rPr>
          <w:rFonts w:ascii="Times New Roman" w:hAnsi="Times New Roman"/>
        </w:rPr>
      </w:pPr>
    </w:p>
    <w:p w14:paraId="5FAA462A" w14:textId="77777777" w:rsidR="00070A5D" w:rsidRDefault="00070A5D" w:rsidP="005E60F4">
      <w:pPr>
        <w:rPr>
          <w:rFonts w:ascii="Times New Roman" w:hAnsi="Times New Roman"/>
        </w:rPr>
      </w:pPr>
    </w:p>
    <w:p w14:paraId="381AB87C" w14:textId="77777777" w:rsidR="00070A5D" w:rsidRDefault="00070A5D" w:rsidP="005E60F4">
      <w:pPr>
        <w:rPr>
          <w:rFonts w:ascii="Times New Roman" w:hAnsi="Times New Roman"/>
        </w:rPr>
      </w:pPr>
    </w:p>
    <w:p w14:paraId="074B96AC" w14:textId="77777777" w:rsidR="00070A5D" w:rsidRDefault="00070A5D" w:rsidP="005E60F4">
      <w:pPr>
        <w:rPr>
          <w:rFonts w:ascii="Times New Roman" w:hAnsi="Times New Roman"/>
        </w:rPr>
      </w:pPr>
    </w:p>
    <w:p w14:paraId="187A07B7" w14:textId="77777777" w:rsidR="00070A5D" w:rsidRDefault="00070A5D" w:rsidP="005E60F4">
      <w:pPr>
        <w:rPr>
          <w:rFonts w:ascii="Times New Roman" w:hAnsi="Times New Roman"/>
        </w:rPr>
      </w:pPr>
    </w:p>
    <w:p w14:paraId="34FB53ED" w14:textId="77777777" w:rsidR="00070A5D" w:rsidRDefault="00070A5D" w:rsidP="005E60F4">
      <w:pPr>
        <w:rPr>
          <w:rFonts w:ascii="Times New Roman" w:hAnsi="Times New Roman"/>
        </w:rPr>
      </w:pPr>
    </w:p>
    <w:p w14:paraId="2B424912" w14:textId="77777777" w:rsidR="00070A5D" w:rsidRDefault="00070A5D" w:rsidP="005E60F4">
      <w:pPr>
        <w:rPr>
          <w:rFonts w:ascii="Times New Roman" w:hAnsi="Times New Roman"/>
        </w:rPr>
      </w:pPr>
    </w:p>
    <w:p w14:paraId="7A31EA39" w14:textId="77777777" w:rsidR="00070A5D" w:rsidRDefault="00070A5D" w:rsidP="005E60F4">
      <w:pPr>
        <w:rPr>
          <w:rFonts w:ascii="Times New Roman" w:hAnsi="Times New Roman"/>
        </w:rPr>
      </w:pPr>
    </w:p>
    <w:p w14:paraId="3BBBF1CA" w14:textId="77777777" w:rsidR="00070A5D" w:rsidRDefault="00070A5D" w:rsidP="005E60F4">
      <w:pPr>
        <w:rPr>
          <w:rFonts w:ascii="Times New Roman" w:hAnsi="Times New Roman"/>
        </w:rPr>
      </w:pPr>
    </w:p>
    <w:p w14:paraId="49505D0C" w14:textId="77777777" w:rsidR="00070A5D" w:rsidRDefault="00070A5D" w:rsidP="005E60F4">
      <w:pPr>
        <w:rPr>
          <w:rFonts w:ascii="Times New Roman" w:hAnsi="Times New Roman"/>
        </w:rPr>
      </w:pPr>
    </w:p>
    <w:p w14:paraId="6A1A213D" w14:textId="77777777" w:rsidR="00070A5D" w:rsidRDefault="00070A5D" w:rsidP="005E60F4">
      <w:pPr>
        <w:rPr>
          <w:rFonts w:ascii="Times New Roman" w:hAnsi="Times New Roman"/>
        </w:rPr>
      </w:pPr>
    </w:p>
    <w:p w14:paraId="7C236A22" w14:textId="77777777" w:rsidR="00070A5D" w:rsidRDefault="00070A5D" w:rsidP="005E60F4">
      <w:pPr>
        <w:rPr>
          <w:rFonts w:ascii="Times New Roman" w:hAnsi="Times New Roman"/>
        </w:rPr>
      </w:pPr>
    </w:p>
    <w:p w14:paraId="38691212" w14:textId="77777777" w:rsidR="00070A5D" w:rsidRDefault="00070A5D" w:rsidP="005E60F4">
      <w:pPr>
        <w:rPr>
          <w:rFonts w:ascii="Times New Roman" w:hAnsi="Times New Roman"/>
        </w:rPr>
      </w:pPr>
    </w:p>
    <w:p w14:paraId="1DE2A9D2" w14:textId="77777777" w:rsidR="00070A5D" w:rsidRDefault="00070A5D" w:rsidP="005E60F4">
      <w:pPr>
        <w:rPr>
          <w:rFonts w:ascii="Times New Roman" w:hAnsi="Times New Roman"/>
        </w:rPr>
      </w:pPr>
    </w:p>
    <w:p w14:paraId="7DFA416A" w14:textId="77777777" w:rsidR="00070A5D" w:rsidRDefault="00070A5D" w:rsidP="005E60F4">
      <w:pPr>
        <w:rPr>
          <w:rFonts w:ascii="Times New Roman" w:hAnsi="Times New Roman"/>
        </w:rPr>
      </w:pPr>
    </w:p>
    <w:p w14:paraId="3FB0D42D" w14:textId="77777777" w:rsidR="00070A5D" w:rsidRDefault="00070A5D" w:rsidP="005E60F4">
      <w:pPr>
        <w:rPr>
          <w:rFonts w:ascii="Times New Roman" w:hAnsi="Times New Roman"/>
        </w:rPr>
      </w:pPr>
    </w:p>
    <w:p w14:paraId="67ADF38E" w14:textId="77777777" w:rsidR="00070A5D" w:rsidRDefault="00070A5D" w:rsidP="005E60F4">
      <w:pPr>
        <w:rPr>
          <w:rFonts w:ascii="Times New Roman" w:hAnsi="Times New Roman"/>
        </w:rPr>
      </w:pPr>
    </w:p>
    <w:p w14:paraId="5F76C312" w14:textId="77777777" w:rsidR="00070A5D" w:rsidRDefault="00070A5D" w:rsidP="005E60F4">
      <w:pPr>
        <w:rPr>
          <w:rFonts w:ascii="Times New Roman" w:hAnsi="Times New Roman"/>
        </w:rPr>
      </w:pPr>
    </w:p>
    <w:p w14:paraId="52B37059" w14:textId="77777777" w:rsidR="00070A5D" w:rsidRDefault="00070A5D" w:rsidP="005E60F4">
      <w:pPr>
        <w:rPr>
          <w:rFonts w:ascii="Times New Roman" w:hAnsi="Times New Roman"/>
        </w:rPr>
      </w:pPr>
    </w:p>
    <w:p w14:paraId="1D58A591" w14:textId="3C9385C8" w:rsidR="00070A5D" w:rsidRDefault="00CF782E" w:rsidP="005E60F4">
      <w:pPr>
        <w:rPr>
          <w:rFonts w:ascii="Times New Roman" w:hAnsi="Times New Roman"/>
        </w:rPr>
      </w:pPr>
      <w:r>
        <w:rPr>
          <w:rFonts w:ascii="Times New Roman" w:hAnsi="Times New Roman"/>
          <w:noProof/>
        </w:rPr>
        <w:lastRenderedPageBreak/>
        <w:drawing>
          <wp:anchor distT="0" distB="0" distL="114300" distR="114300" simplePos="0" relativeHeight="251665408" behindDoc="0" locked="0" layoutInCell="1" allowOverlap="1" wp14:anchorId="1CB26902" wp14:editId="43B8331D">
            <wp:simplePos x="0" y="0"/>
            <wp:positionH relativeFrom="column">
              <wp:posOffset>0</wp:posOffset>
            </wp:positionH>
            <wp:positionV relativeFrom="paragraph">
              <wp:posOffset>0</wp:posOffset>
            </wp:positionV>
            <wp:extent cx="5943600" cy="2799715"/>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6.pdf"/>
                    <pic:cNvPicPr/>
                  </pic:nvPicPr>
                  <pic:blipFill>
                    <a:blip r:embed="rId19">
                      <a:extLst>
                        <a:ext uri="{28A0092B-C50C-407E-A947-70E740481C1C}">
                          <a14:useLocalDpi xmlns:a14="http://schemas.microsoft.com/office/drawing/2010/main" val="0"/>
                        </a:ext>
                      </a:extLst>
                    </a:blip>
                    <a:stretch>
                      <a:fillRect/>
                    </a:stretch>
                  </pic:blipFill>
                  <pic:spPr>
                    <a:xfrm>
                      <a:off x="0" y="0"/>
                      <a:ext cx="5943600" cy="2799715"/>
                    </a:xfrm>
                    <a:prstGeom prst="rect">
                      <a:avLst/>
                    </a:prstGeom>
                  </pic:spPr>
                </pic:pic>
              </a:graphicData>
            </a:graphic>
            <wp14:sizeRelH relativeFrom="page">
              <wp14:pctWidth>0</wp14:pctWidth>
            </wp14:sizeRelH>
            <wp14:sizeRelV relativeFrom="page">
              <wp14:pctHeight>0</wp14:pctHeight>
            </wp14:sizeRelV>
          </wp:anchor>
        </w:drawing>
      </w:r>
    </w:p>
    <w:p w14:paraId="68565C91" w14:textId="77777777" w:rsidR="00CF782E" w:rsidRPr="00CF782E" w:rsidRDefault="00CF782E" w:rsidP="00CF782E">
      <w:pPr>
        <w:rPr>
          <w:rFonts w:ascii="Times New Roman" w:hAnsi="Times New Roman"/>
        </w:rPr>
      </w:pPr>
      <w:r w:rsidRPr="00CF782E">
        <w:rPr>
          <w:rFonts w:ascii="Times New Roman" w:hAnsi="Times New Roman"/>
        </w:rPr>
        <w:t>FIG. 7. (a) The percent frequency of each NPJ regime during every cool season between 1979–2014. (b) The percent frequency of analysis times during each month of the cool season that are characterized by each NPJ regime. The numbers in parentheses below each month indicate the number of valid analysis times during each month.</w:t>
      </w:r>
    </w:p>
    <w:p w14:paraId="6CEC82CA" w14:textId="77777777" w:rsidR="00070A5D" w:rsidRDefault="00070A5D" w:rsidP="005E60F4">
      <w:pPr>
        <w:rPr>
          <w:rFonts w:ascii="Times New Roman" w:hAnsi="Times New Roman"/>
        </w:rPr>
      </w:pPr>
    </w:p>
    <w:p w14:paraId="4A394483" w14:textId="77777777" w:rsidR="00070A5D" w:rsidRDefault="00070A5D" w:rsidP="005E60F4">
      <w:pPr>
        <w:rPr>
          <w:rFonts w:ascii="Times New Roman" w:hAnsi="Times New Roman"/>
        </w:rPr>
      </w:pPr>
    </w:p>
    <w:p w14:paraId="6C2032DE" w14:textId="77777777" w:rsidR="00FE4709" w:rsidRDefault="00FE4709" w:rsidP="005E60F4">
      <w:pPr>
        <w:rPr>
          <w:rFonts w:ascii="Times New Roman" w:hAnsi="Times New Roman"/>
        </w:rPr>
      </w:pPr>
    </w:p>
    <w:p w14:paraId="42967AEB" w14:textId="77777777" w:rsidR="00CF782E" w:rsidRDefault="00CF782E" w:rsidP="005E60F4">
      <w:pPr>
        <w:rPr>
          <w:rFonts w:ascii="Times New Roman" w:hAnsi="Times New Roman"/>
        </w:rPr>
      </w:pPr>
    </w:p>
    <w:p w14:paraId="6189C25F" w14:textId="77777777" w:rsidR="00CF782E" w:rsidRDefault="00CF782E" w:rsidP="005E60F4">
      <w:pPr>
        <w:rPr>
          <w:rFonts w:ascii="Times New Roman" w:hAnsi="Times New Roman"/>
        </w:rPr>
      </w:pPr>
    </w:p>
    <w:p w14:paraId="68279F43" w14:textId="77777777" w:rsidR="00CF782E" w:rsidRDefault="00CF782E" w:rsidP="005E60F4">
      <w:pPr>
        <w:rPr>
          <w:rFonts w:ascii="Times New Roman" w:hAnsi="Times New Roman"/>
        </w:rPr>
      </w:pPr>
    </w:p>
    <w:p w14:paraId="3CC2EF3D" w14:textId="77777777" w:rsidR="00CF782E" w:rsidRDefault="00CF782E" w:rsidP="005E60F4">
      <w:pPr>
        <w:rPr>
          <w:rFonts w:ascii="Times New Roman" w:hAnsi="Times New Roman"/>
        </w:rPr>
      </w:pPr>
    </w:p>
    <w:p w14:paraId="4B544BC2" w14:textId="77777777" w:rsidR="00CF782E" w:rsidRDefault="00CF782E" w:rsidP="005E60F4">
      <w:pPr>
        <w:rPr>
          <w:rFonts w:ascii="Times New Roman" w:hAnsi="Times New Roman"/>
        </w:rPr>
      </w:pPr>
    </w:p>
    <w:p w14:paraId="468765FB" w14:textId="77777777" w:rsidR="00CF782E" w:rsidRDefault="00CF782E" w:rsidP="005E60F4">
      <w:pPr>
        <w:rPr>
          <w:rFonts w:ascii="Times New Roman" w:hAnsi="Times New Roman"/>
        </w:rPr>
      </w:pPr>
    </w:p>
    <w:p w14:paraId="096DFBE1" w14:textId="77777777" w:rsidR="00CF782E" w:rsidRDefault="00CF782E" w:rsidP="005E60F4">
      <w:pPr>
        <w:rPr>
          <w:rFonts w:ascii="Times New Roman" w:hAnsi="Times New Roman"/>
        </w:rPr>
      </w:pPr>
    </w:p>
    <w:p w14:paraId="1B0DB5F7" w14:textId="77777777" w:rsidR="00CF782E" w:rsidRDefault="00CF782E" w:rsidP="005E60F4">
      <w:pPr>
        <w:rPr>
          <w:rFonts w:ascii="Times New Roman" w:hAnsi="Times New Roman"/>
        </w:rPr>
      </w:pPr>
    </w:p>
    <w:p w14:paraId="54D573BC" w14:textId="77777777" w:rsidR="00CF782E" w:rsidRDefault="00CF782E" w:rsidP="005E60F4">
      <w:pPr>
        <w:rPr>
          <w:rFonts w:ascii="Times New Roman" w:hAnsi="Times New Roman"/>
        </w:rPr>
      </w:pPr>
    </w:p>
    <w:p w14:paraId="34F8243C" w14:textId="77777777" w:rsidR="00CF782E" w:rsidRDefault="00CF782E" w:rsidP="005E60F4">
      <w:pPr>
        <w:rPr>
          <w:rFonts w:ascii="Times New Roman" w:hAnsi="Times New Roman"/>
        </w:rPr>
      </w:pPr>
    </w:p>
    <w:p w14:paraId="49EB7E57" w14:textId="77777777" w:rsidR="00CF782E" w:rsidRDefault="00CF782E" w:rsidP="005E60F4">
      <w:pPr>
        <w:rPr>
          <w:rFonts w:ascii="Times New Roman" w:hAnsi="Times New Roman"/>
        </w:rPr>
      </w:pPr>
    </w:p>
    <w:p w14:paraId="03995094" w14:textId="77777777" w:rsidR="00CF782E" w:rsidRDefault="00CF782E" w:rsidP="005E60F4">
      <w:pPr>
        <w:rPr>
          <w:rFonts w:ascii="Times New Roman" w:hAnsi="Times New Roman"/>
        </w:rPr>
      </w:pPr>
    </w:p>
    <w:p w14:paraId="47EB4D4E" w14:textId="77777777" w:rsidR="00CF782E" w:rsidRDefault="00CF782E" w:rsidP="005E60F4">
      <w:pPr>
        <w:rPr>
          <w:rFonts w:ascii="Times New Roman" w:hAnsi="Times New Roman"/>
        </w:rPr>
      </w:pPr>
    </w:p>
    <w:p w14:paraId="02D1D808" w14:textId="77777777" w:rsidR="00CF782E" w:rsidRDefault="00CF782E" w:rsidP="005E60F4">
      <w:pPr>
        <w:rPr>
          <w:rFonts w:ascii="Times New Roman" w:hAnsi="Times New Roman"/>
        </w:rPr>
      </w:pPr>
    </w:p>
    <w:p w14:paraId="13DD43E0" w14:textId="77777777" w:rsidR="00CF782E" w:rsidRDefault="00CF782E" w:rsidP="005E60F4">
      <w:pPr>
        <w:rPr>
          <w:rFonts w:ascii="Times New Roman" w:hAnsi="Times New Roman"/>
        </w:rPr>
      </w:pPr>
    </w:p>
    <w:p w14:paraId="215189F1" w14:textId="77777777" w:rsidR="00CF782E" w:rsidRDefault="00CF782E" w:rsidP="005E60F4">
      <w:pPr>
        <w:rPr>
          <w:rFonts w:ascii="Times New Roman" w:hAnsi="Times New Roman"/>
        </w:rPr>
      </w:pPr>
    </w:p>
    <w:p w14:paraId="4E07587B" w14:textId="77777777" w:rsidR="00CF782E" w:rsidRDefault="00CF782E" w:rsidP="005E60F4">
      <w:pPr>
        <w:rPr>
          <w:rFonts w:ascii="Times New Roman" w:hAnsi="Times New Roman"/>
        </w:rPr>
      </w:pPr>
    </w:p>
    <w:p w14:paraId="68BFA915" w14:textId="77777777" w:rsidR="00CF782E" w:rsidRDefault="00CF782E" w:rsidP="005E60F4">
      <w:pPr>
        <w:rPr>
          <w:rFonts w:ascii="Times New Roman" w:hAnsi="Times New Roman"/>
        </w:rPr>
      </w:pPr>
    </w:p>
    <w:p w14:paraId="3BCE3415" w14:textId="77777777" w:rsidR="00CF782E" w:rsidRDefault="00CF782E" w:rsidP="005E60F4">
      <w:pPr>
        <w:rPr>
          <w:rFonts w:ascii="Times New Roman" w:hAnsi="Times New Roman"/>
        </w:rPr>
      </w:pPr>
    </w:p>
    <w:p w14:paraId="69471E55" w14:textId="77777777" w:rsidR="00CF782E" w:rsidRDefault="00CF782E" w:rsidP="005E60F4">
      <w:pPr>
        <w:rPr>
          <w:rFonts w:ascii="Times New Roman" w:hAnsi="Times New Roman"/>
        </w:rPr>
      </w:pPr>
    </w:p>
    <w:p w14:paraId="298AA87C" w14:textId="77777777" w:rsidR="00CF782E" w:rsidRDefault="00CF782E" w:rsidP="005E60F4">
      <w:pPr>
        <w:rPr>
          <w:rFonts w:ascii="Times New Roman" w:hAnsi="Times New Roman"/>
        </w:rPr>
      </w:pPr>
    </w:p>
    <w:p w14:paraId="30524B5E" w14:textId="77777777" w:rsidR="00CF782E" w:rsidRDefault="00CF782E" w:rsidP="005E60F4">
      <w:pPr>
        <w:rPr>
          <w:rFonts w:ascii="Times New Roman" w:hAnsi="Times New Roman"/>
        </w:rPr>
      </w:pPr>
    </w:p>
    <w:p w14:paraId="71F17220" w14:textId="44CF9238" w:rsidR="00CF782E" w:rsidRDefault="00CF782E" w:rsidP="005E60F4">
      <w:pPr>
        <w:rPr>
          <w:rFonts w:ascii="Times New Roman" w:hAnsi="Times New Roman"/>
        </w:rPr>
      </w:pPr>
      <w:r>
        <w:rPr>
          <w:rFonts w:ascii="Times New Roman" w:hAnsi="Times New Roman"/>
          <w:noProof/>
        </w:rPr>
        <w:lastRenderedPageBreak/>
        <w:drawing>
          <wp:anchor distT="0" distB="0" distL="114300" distR="114300" simplePos="0" relativeHeight="251666432" behindDoc="0" locked="0" layoutInCell="1" allowOverlap="1" wp14:anchorId="43327B1F" wp14:editId="6DEC5C20">
            <wp:simplePos x="0" y="0"/>
            <wp:positionH relativeFrom="column">
              <wp:posOffset>1880870</wp:posOffset>
            </wp:positionH>
            <wp:positionV relativeFrom="paragraph">
              <wp:posOffset>114935</wp:posOffset>
            </wp:positionV>
            <wp:extent cx="2505710" cy="5603240"/>
            <wp:effectExtent l="0" t="0" r="0" b="1016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7.pdf"/>
                    <pic:cNvPicPr/>
                  </pic:nvPicPr>
                  <pic:blipFill>
                    <a:blip r:embed="rId20">
                      <a:extLst>
                        <a:ext uri="{28A0092B-C50C-407E-A947-70E740481C1C}">
                          <a14:useLocalDpi xmlns:a14="http://schemas.microsoft.com/office/drawing/2010/main" val="0"/>
                        </a:ext>
                      </a:extLst>
                    </a:blip>
                    <a:stretch>
                      <a:fillRect/>
                    </a:stretch>
                  </pic:blipFill>
                  <pic:spPr>
                    <a:xfrm>
                      <a:off x="0" y="0"/>
                      <a:ext cx="2505710" cy="5603240"/>
                    </a:xfrm>
                    <a:prstGeom prst="rect">
                      <a:avLst/>
                    </a:prstGeom>
                  </pic:spPr>
                </pic:pic>
              </a:graphicData>
            </a:graphic>
            <wp14:sizeRelH relativeFrom="page">
              <wp14:pctWidth>0</wp14:pctWidth>
            </wp14:sizeRelH>
            <wp14:sizeRelV relativeFrom="page">
              <wp14:pctHeight>0</wp14:pctHeight>
            </wp14:sizeRelV>
          </wp:anchor>
        </w:drawing>
      </w:r>
    </w:p>
    <w:p w14:paraId="53022216" w14:textId="77777777" w:rsidR="00CF782E" w:rsidRDefault="00CF782E" w:rsidP="005E60F4">
      <w:pPr>
        <w:rPr>
          <w:rFonts w:ascii="Times New Roman" w:hAnsi="Times New Roman"/>
        </w:rPr>
      </w:pPr>
    </w:p>
    <w:p w14:paraId="1C25F9EA" w14:textId="77777777" w:rsidR="00CF782E" w:rsidRDefault="00CF782E" w:rsidP="005E60F4">
      <w:pPr>
        <w:rPr>
          <w:rFonts w:ascii="Times New Roman" w:hAnsi="Times New Roman"/>
        </w:rPr>
      </w:pPr>
    </w:p>
    <w:p w14:paraId="5FEA08ED" w14:textId="77777777" w:rsidR="00CF782E" w:rsidRDefault="00CF782E" w:rsidP="005E60F4">
      <w:pPr>
        <w:rPr>
          <w:rFonts w:ascii="Times New Roman" w:hAnsi="Times New Roman"/>
        </w:rPr>
      </w:pPr>
    </w:p>
    <w:p w14:paraId="67F2CBDE" w14:textId="77777777" w:rsidR="00CF782E" w:rsidRDefault="00CF782E" w:rsidP="005E60F4">
      <w:pPr>
        <w:rPr>
          <w:rFonts w:ascii="Times New Roman" w:hAnsi="Times New Roman"/>
        </w:rPr>
      </w:pPr>
    </w:p>
    <w:p w14:paraId="4C422895" w14:textId="77777777" w:rsidR="00CF782E" w:rsidRDefault="00CF782E" w:rsidP="005E60F4">
      <w:pPr>
        <w:rPr>
          <w:rFonts w:ascii="Times New Roman" w:hAnsi="Times New Roman"/>
        </w:rPr>
      </w:pPr>
    </w:p>
    <w:p w14:paraId="3114F938" w14:textId="77777777" w:rsidR="0053293B" w:rsidRDefault="0053293B" w:rsidP="005E60F4">
      <w:pPr>
        <w:rPr>
          <w:rFonts w:ascii="Times New Roman" w:hAnsi="Times New Roman"/>
        </w:rPr>
      </w:pPr>
    </w:p>
    <w:p w14:paraId="559AFF71" w14:textId="77777777" w:rsidR="0053293B" w:rsidRDefault="0053293B" w:rsidP="005E60F4">
      <w:pPr>
        <w:rPr>
          <w:rFonts w:ascii="Times New Roman" w:hAnsi="Times New Roman"/>
        </w:rPr>
      </w:pPr>
    </w:p>
    <w:p w14:paraId="29CF73CD" w14:textId="77777777" w:rsidR="0053293B" w:rsidRDefault="0053293B" w:rsidP="005E60F4">
      <w:pPr>
        <w:rPr>
          <w:rFonts w:ascii="Times New Roman" w:hAnsi="Times New Roman"/>
        </w:rPr>
      </w:pPr>
    </w:p>
    <w:p w14:paraId="55912D92" w14:textId="77777777" w:rsidR="0053293B" w:rsidRDefault="0053293B" w:rsidP="005E60F4">
      <w:pPr>
        <w:rPr>
          <w:rFonts w:ascii="Times New Roman" w:hAnsi="Times New Roman"/>
        </w:rPr>
      </w:pPr>
    </w:p>
    <w:p w14:paraId="46A06E4C" w14:textId="77777777" w:rsidR="0053293B" w:rsidRDefault="0053293B" w:rsidP="005E60F4">
      <w:pPr>
        <w:rPr>
          <w:rFonts w:ascii="Times New Roman" w:hAnsi="Times New Roman"/>
        </w:rPr>
      </w:pPr>
    </w:p>
    <w:p w14:paraId="08B9DD18" w14:textId="77777777" w:rsidR="0053293B" w:rsidRDefault="0053293B" w:rsidP="005E60F4">
      <w:pPr>
        <w:rPr>
          <w:rFonts w:ascii="Times New Roman" w:hAnsi="Times New Roman"/>
        </w:rPr>
      </w:pPr>
    </w:p>
    <w:p w14:paraId="2AEDB038" w14:textId="77777777" w:rsidR="0053293B" w:rsidRDefault="0053293B" w:rsidP="005E60F4">
      <w:pPr>
        <w:rPr>
          <w:rFonts w:ascii="Times New Roman" w:hAnsi="Times New Roman"/>
        </w:rPr>
      </w:pPr>
    </w:p>
    <w:p w14:paraId="61EEEDF4" w14:textId="77777777" w:rsidR="0053293B" w:rsidRDefault="0053293B" w:rsidP="005E60F4">
      <w:pPr>
        <w:rPr>
          <w:rFonts w:ascii="Times New Roman" w:hAnsi="Times New Roman"/>
        </w:rPr>
      </w:pPr>
    </w:p>
    <w:p w14:paraId="1663A240" w14:textId="77777777" w:rsidR="0053293B" w:rsidRDefault="0053293B" w:rsidP="005E60F4">
      <w:pPr>
        <w:rPr>
          <w:rFonts w:ascii="Times New Roman" w:hAnsi="Times New Roman"/>
        </w:rPr>
      </w:pPr>
    </w:p>
    <w:p w14:paraId="5E7CADA7" w14:textId="77777777" w:rsidR="0053293B" w:rsidRDefault="0053293B" w:rsidP="005E60F4">
      <w:pPr>
        <w:rPr>
          <w:rFonts w:ascii="Times New Roman" w:hAnsi="Times New Roman"/>
        </w:rPr>
      </w:pPr>
    </w:p>
    <w:p w14:paraId="31C9364D" w14:textId="77777777" w:rsidR="0053293B" w:rsidRDefault="0053293B" w:rsidP="005E60F4">
      <w:pPr>
        <w:rPr>
          <w:rFonts w:ascii="Times New Roman" w:hAnsi="Times New Roman"/>
        </w:rPr>
      </w:pPr>
    </w:p>
    <w:p w14:paraId="6D2AE2E1" w14:textId="77777777" w:rsidR="0053293B" w:rsidRDefault="0053293B" w:rsidP="005E60F4">
      <w:pPr>
        <w:rPr>
          <w:rFonts w:ascii="Times New Roman" w:hAnsi="Times New Roman"/>
        </w:rPr>
      </w:pPr>
    </w:p>
    <w:p w14:paraId="78740CE5" w14:textId="77777777" w:rsidR="0053293B" w:rsidRDefault="0053293B" w:rsidP="005E60F4">
      <w:pPr>
        <w:rPr>
          <w:rFonts w:ascii="Times New Roman" w:hAnsi="Times New Roman"/>
        </w:rPr>
      </w:pPr>
    </w:p>
    <w:p w14:paraId="0EC0BBC1" w14:textId="77777777" w:rsidR="0053293B" w:rsidRDefault="0053293B" w:rsidP="005E60F4">
      <w:pPr>
        <w:rPr>
          <w:rFonts w:ascii="Times New Roman" w:hAnsi="Times New Roman"/>
        </w:rPr>
      </w:pPr>
    </w:p>
    <w:p w14:paraId="0A2E6A17" w14:textId="77777777" w:rsidR="0053293B" w:rsidRDefault="0053293B" w:rsidP="005E60F4">
      <w:pPr>
        <w:rPr>
          <w:rFonts w:ascii="Times New Roman" w:hAnsi="Times New Roman"/>
        </w:rPr>
      </w:pPr>
    </w:p>
    <w:p w14:paraId="66AE7649" w14:textId="77777777" w:rsidR="0053293B" w:rsidRDefault="0053293B" w:rsidP="005E60F4">
      <w:pPr>
        <w:rPr>
          <w:rFonts w:ascii="Times New Roman" w:hAnsi="Times New Roman"/>
        </w:rPr>
      </w:pPr>
    </w:p>
    <w:p w14:paraId="1E98242A" w14:textId="77777777" w:rsidR="0053293B" w:rsidRDefault="0053293B" w:rsidP="005E60F4">
      <w:pPr>
        <w:rPr>
          <w:rFonts w:ascii="Times New Roman" w:hAnsi="Times New Roman"/>
        </w:rPr>
      </w:pPr>
    </w:p>
    <w:p w14:paraId="5CF5E45F" w14:textId="77777777" w:rsidR="0053293B" w:rsidRDefault="0053293B" w:rsidP="005E60F4">
      <w:pPr>
        <w:rPr>
          <w:rFonts w:ascii="Times New Roman" w:hAnsi="Times New Roman"/>
        </w:rPr>
      </w:pPr>
    </w:p>
    <w:p w14:paraId="697C7158" w14:textId="77777777" w:rsidR="0053293B" w:rsidRDefault="0053293B" w:rsidP="005E60F4">
      <w:pPr>
        <w:rPr>
          <w:rFonts w:ascii="Times New Roman" w:hAnsi="Times New Roman"/>
        </w:rPr>
      </w:pPr>
    </w:p>
    <w:p w14:paraId="0FD95044" w14:textId="77777777" w:rsidR="0053293B" w:rsidRDefault="0053293B" w:rsidP="005E60F4">
      <w:pPr>
        <w:rPr>
          <w:rFonts w:ascii="Times New Roman" w:hAnsi="Times New Roman"/>
        </w:rPr>
      </w:pPr>
    </w:p>
    <w:p w14:paraId="70DA14CA" w14:textId="77777777" w:rsidR="0053293B" w:rsidRDefault="0053293B" w:rsidP="005E60F4">
      <w:pPr>
        <w:rPr>
          <w:rFonts w:ascii="Times New Roman" w:hAnsi="Times New Roman"/>
        </w:rPr>
      </w:pPr>
    </w:p>
    <w:p w14:paraId="181E5117" w14:textId="77777777" w:rsidR="0053293B" w:rsidRDefault="0053293B" w:rsidP="005E60F4">
      <w:pPr>
        <w:rPr>
          <w:rFonts w:ascii="Times New Roman" w:hAnsi="Times New Roman"/>
        </w:rPr>
      </w:pPr>
    </w:p>
    <w:p w14:paraId="48AEE3E8" w14:textId="77777777" w:rsidR="0053293B" w:rsidRDefault="0053293B" w:rsidP="005E60F4">
      <w:pPr>
        <w:rPr>
          <w:rFonts w:ascii="Times New Roman" w:hAnsi="Times New Roman"/>
        </w:rPr>
      </w:pPr>
    </w:p>
    <w:p w14:paraId="18BA52FD" w14:textId="77777777" w:rsidR="0053293B" w:rsidRDefault="0053293B" w:rsidP="005E60F4">
      <w:pPr>
        <w:rPr>
          <w:rFonts w:ascii="Times New Roman" w:hAnsi="Times New Roman"/>
        </w:rPr>
      </w:pPr>
    </w:p>
    <w:p w14:paraId="72AD6C69" w14:textId="77777777" w:rsidR="0053293B" w:rsidRDefault="0053293B" w:rsidP="005E60F4">
      <w:pPr>
        <w:rPr>
          <w:rFonts w:ascii="Times New Roman" w:hAnsi="Times New Roman"/>
        </w:rPr>
      </w:pPr>
    </w:p>
    <w:p w14:paraId="5342546D" w14:textId="77777777" w:rsidR="0053293B" w:rsidRDefault="0053293B" w:rsidP="005E60F4">
      <w:pPr>
        <w:rPr>
          <w:rFonts w:ascii="Times New Roman" w:hAnsi="Times New Roman"/>
        </w:rPr>
      </w:pPr>
    </w:p>
    <w:p w14:paraId="0DF2FA1A" w14:textId="77777777" w:rsidR="0053293B" w:rsidRDefault="0053293B" w:rsidP="005E60F4">
      <w:pPr>
        <w:rPr>
          <w:rFonts w:ascii="Times New Roman" w:hAnsi="Times New Roman"/>
        </w:rPr>
      </w:pPr>
    </w:p>
    <w:p w14:paraId="402D72CF" w14:textId="77777777" w:rsidR="0053293B" w:rsidRDefault="0053293B" w:rsidP="005E60F4">
      <w:pPr>
        <w:rPr>
          <w:rFonts w:ascii="Times New Roman" w:hAnsi="Times New Roman"/>
        </w:rPr>
      </w:pPr>
    </w:p>
    <w:p w14:paraId="6C29E7BF" w14:textId="77777777" w:rsidR="0053293B" w:rsidRPr="0053293B" w:rsidRDefault="0053293B" w:rsidP="0053293B">
      <w:pPr>
        <w:rPr>
          <w:rFonts w:ascii="Times New Roman" w:hAnsi="Times New Roman"/>
        </w:rPr>
      </w:pPr>
      <w:r w:rsidRPr="0053293B">
        <w:rPr>
          <w:rFonts w:ascii="Times New Roman" w:hAnsi="Times New Roman"/>
        </w:rPr>
        <w:t>FIG. 8. (a) The percent frequency of each NPJ regime at analysis times during which the NPJ is outside of the unit circle on the NPJ Phase Diagram and characterized by a PNA index &gt; 0.5. The numbers in parentheses below each category indicate the number of valid analysis times in each category. (b) As in (a) but for the daily AO index. (c) As in (a) but for the monthly Nino3.4 index</w:t>
      </w:r>
    </w:p>
    <w:p w14:paraId="32681590" w14:textId="77777777" w:rsidR="0053293B" w:rsidRDefault="0053293B" w:rsidP="005E60F4">
      <w:pPr>
        <w:rPr>
          <w:rFonts w:ascii="Times New Roman" w:hAnsi="Times New Roman"/>
        </w:rPr>
      </w:pPr>
    </w:p>
    <w:p w14:paraId="270419BF" w14:textId="77777777" w:rsidR="0053293B" w:rsidRDefault="0053293B" w:rsidP="005E60F4">
      <w:pPr>
        <w:rPr>
          <w:rFonts w:ascii="Times New Roman" w:hAnsi="Times New Roman"/>
        </w:rPr>
      </w:pPr>
    </w:p>
    <w:p w14:paraId="298E0DAF" w14:textId="77777777" w:rsidR="0053293B" w:rsidRDefault="0053293B" w:rsidP="005E60F4">
      <w:pPr>
        <w:rPr>
          <w:rFonts w:ascii="Times New Roman" w:hAnsi="Times New Roman"/>
        </w:rPr>
      </w:pPr>
    </w:p>
    <w:p w14:paraId="3C853439" w14:textId="77777777" w:rsidR="0053293B" w:rsidRDefault="0053293B" w:rsidP="005E60F4">
      <w:pPr>
        <w:rPr>
          <w:rFonts w:ascii="Times New Roman" w:hAnsi="Times New Roman"/>
        </w:rPr>
      </w:pPr>
    </w:p>
    <w:p w14:paraId="02986C73" w14:textId="77777777" w:rsidR="0053293B" w:rsidRDefault="0053293B" w:rsidP="005E60F4">
      <w:pPr>
        <w:rPr>
          <w:rFonts w:ascii="Times New Roman" w:hAnsi="Times New Roman"/>
        </w:rPr>
      </w:pPr>
    </w:p>
    <w:p w14:paraId="07CF86C6" w14:textId="77777777" w:rsidR="0053293B" w:rsidRDefault="0053293B" w:rsidP="005E60F4">
      <w:pPr>
        <w:rPr>
          <w:rFonts w:ascii="Times New Roman" w:hAnsi="Times New Roman"/>
        </w:rPr>
      </w:pPr>
    </w:p>
    <w:p w14:paraId="67FC7020" w14:textId="77777777" w:rsidR="0053293B" w:rsidRDefault="0053293B" w:rsidP="005E60F4">
      <w:pPr>
        <w:rPr>
          <w:rFonts w:ascii="Times New Roman" w:hAnsi="Times New Roman"/>
        </w:rPr>
      </w:pPr>
    </w:p>
    <w:p w14:paraId="431B25DF" w14:textId="5BC3D42B" w:rsidR="0053293B" w:rsidRDefault="0053293B" w:rsidP="005E60F4">
      <w:pPr>
        <w:rPr>
          <w:rFonts w:ascii="Times New Roman" w:hAnsi="Times New Roman"/>
        </w:rPr>
      </w:pPr>
      <w:r>
        <w:rPr>
          <w:rFonts w:ascii="Times New Roman" w:hAnsi="Times New Roman"/>
          <w:noProof/>
        </w:rPr>
        <w:lastRenderedPageBreak/>
        <w:drawing>
          <wp:anchor distT="0" distB="0" distL="114300" distR="114300" simplePos="0" relativeHeight="251667456" behindDoc="0" locked="0" layoutInCell="1" allowOverlap="1" wp14:anchorId="01851B94" wp14:editId="5487174C">
            <wp:simplePos x="0" y="0"/>
            <wp:positionH relativeFrom="column">
              <wp:posOffset>1651635</wp:posOffset>
            </wp:positionH>
            <wp:positionV relativeFrom="paragraph">
              <wp:posOffset>118110</wp:posOffset>
            </wp:positionV>
            <wp:extent cx="2882900" cy="6208395"/>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8.pdf"/>
                    <pic:cNvPicPr/>
                  </pic:nvPicPr>
                  <pic:blipFill>
                    <a:blip r:embed="rId21">
                      <a:extLst>
                        <a:ext uri="{28A0092B-C50C-407E-A947-70E740481C1C}">
                          <a14:useLocalDpi xmlns:a14="http://schemas.microsoft.com/office/drawing/2010/main" val="0"/>
                        </a:ext>
                      </a:extLst>
                    </a:blip>
                    <a:stretch>
                      <a:fillRect/>
                    </a:stretch>
                  </pic:blipFill>
                  <pic:spPr>
                    <a:xfrm>
                      <a:off x="0" y="0"/>
                      <a:ext cx="2882900" cy="6208395"/>
                    </a:xfrm>
                    <a:prstGeom prst="rect">
                      <a:avLst/>
                    </a:prstGeom>
                  </pic:spPr>
                </pic:pic>
              </a:graphicData>
            </a:graphic>
            <wp14:sizeRelH relativeFrom="page">
              <wp14:pctWidth>0</wp14:pctWidth>
            </wp14:sizeRelH>
            <wp14:sizeRelV relativeFrom="page">
              <wp14:pctHeight>0</wp14:pctHeight>
            </wp14:sizeRelV>
          </wp:anchor>
        </w:drawing>
      </w:r>
    </w:p>
    <w:p w14:paraId="41335332" w14:textId="77777777" w:rsidR="0053293B" w:rsidRDefault="0053293B" w:rsidP="005E60F4">
      <w:pPr>
        <w:rPr>
          <w:rFonts w:ascii="Times New Roman" w:hAnsi="Times New Roman"/>
        </w:rPr>
      </w:pPr>
    </w:p>
    <w:p w14:paraId="40DE2D86" w14:textId="77777777" w:rsidR="0053293B" w:rsidRDefault="0053293B" w:rsidP="005E60F4">
      <w:pPr>
        <w:rPr>
          <w:rFonts w:ascii="Times New Roman" w:hAnsi="Times New Roman"/>
        </w:rPr>
      </w:pPr>
    </w:p>
    <w:p w14:paraId="24FDA1DE" w14:textId="77777777" w:rsidR="0053293B" w:rsidRDefault="0053293B" w:rsidP="005E60F4">
      <w:pPr>
        <w:rPr>
          <w:rFonts w:ascii="Times New Roman" w:hAnsi="Times New Roman"/>
        </w:rPr>
      </w:pPr>
    </w:p>
    <w:p w14:paraId="7BFC7FF7" w14:textId="77777777" w:rsidR="00CF782E" w:rsidRDefault="00CF782E" w:rsidP="005E60F4">
      <w:pPr>
        <w:rPr>
          <w:rFonts w:ascii="Times New Roman" w:hAnsi="Times New Roman"/>
        </w:rPr>
      </w:pPr>
    </w:p>
    <w:p w14:paraId="31D74EA4" w14:textId="77777777" w:rsidR="0053293B" w:rsidRDefault="0053293B" w:rsidP="005E60F4">
      <w:pPr>
        <w:rPr>
          <w:rFonts w:ascii="Times New Roman" w:hAnsi="Times New Roman"/>
        </w:rPr>
      </w:pPr>
    </w:p>
    <w:p w14:paraId="2E37577A" w14:textId="77777777" w:rsidR="0053293B" w:rsidRDefault="0053293B" w:rsidP="005E60F4">
      <w:pPr>
        <w:rPr>
          <w:rFonts w:ascii="Times New Roman" w:hAnsi="Times New Roman"/>
        </w:rPr>
      </w:pPr>
    </w:p>
    <w:p w14:paraId="01295F3E" w14:textId="77777777" w:rsidR="0053293B" w:rsidRDefault="0053293B" w:rsidP="005E60F4">
      <w:pPr>
        <w:rPr>
          <w:rFonts w:ascii="Times New Roman" w:hAnsi="Times New Roman"/>
        </w:rPr>
      </w:pPr>
    </w:p>
    <w:p w14:paraId="1C87B775" w14:textId="77777777" w:rsidR="0053293B" w:rsidRDefault="0053293B" w:rsidP="005E60F4">
      <w:pPr>
        <w:rPr>
          <w:rFonts w:ascii="Times New Roman" w:hAnsi="Times New Roman"/>
        </w:rPr>
      </w:pPr>
    </w:p>
    <w:p w14:paraId="2D5A4465" w14:textId="77777777" w:rsidR="0053293B" w:rsidRDefault="0053293B" w:rsidP="005E60F4">
      <w:pPr>
        <w:rPr>
          <w:rFonts w:ascii="Times New Roman" w:hAnsi="Times New Roman"/>
        </w:rPr>
      </w:pPr>
    </w:p>
    <w:p w14:paraId="27C96208" w14:textId="77777777" w:rsidR="0053293B" w:rsidRDefault="0053293B" w:rsidP="005E60F4">
      <w:pPr>
        <w:rPr>
          <w:rFonts w:ascii="Times New Roman" w:hAnsi="Times New Roman"/>
        </w:rPr>
      </w:pPr>
    </w:p>
    <w:p w14:paraId="4A52C479" w14:textId="77777777" w:rsidR="0053293B" w:rsidRDefault="0053293B" w:rsidP="005E60F4">
      <w:pPr>
        <w:rPr>
          <w:rFonts w:ascii="Times New Roman" w:hAnsi="Times New Roman"/>
        </w:rPr>
      </w:pPr>
    </w:p>
    <w:p w14:paraId="55BDB585" w14:textId="77777777" w:rsidR="0053293B" w:rsidRDefault="0053293B" w:rsidP="005E60F4">
      <w:pPr>
        <w:rPr>
          <w:rFonts w:ascii="Times New Roman" w:hAnsi="Times New Roman"/>
        </w:rPr>
      </w:pPr>
    </w:p>
    <w:p w14:paraId="0A3A0A12" w14:textId="77777777" w:rsidR="0053293B" w:rsidRDefault="0053293B" w:rsidP="005E60F4">
      <w:pPr>
        <w:rPr>
          <w:rFonts w:ascii="Times New Roman" w:hAnsi="Times New Roman"/>
        </w:rPr>
      </w:pPr>
    </w:p>
    <w:p w14:paraId="67E0C422" w14:textId="77777777" w:rsidR="0053293B" w:rsidRDefault="0053293B" w:rsidP="005E60F4">
      <w:pPr>
        <w:rPr>
          <w:rFonts w:ascii="Times New Roman" w:hAnsi="Times New Roman"/>
        </w:rPr>
      </w:pPr>
    </w:p>
    <w:p w14:paraId="7E218754" w14:textId="77777777" w:rsidR="0053293B" w:rsidRDefault="0053293B" w:rsidP="005E60F4">
      <w:pPr>
        <w:rPr>
          <w:rFonts w:ascii="Times New Roman" w:hAnsi="Times New Roman"/>
        </w:rPr>
      </w:pPr>
    </w:p>
    <w:p w14:paraId="284A6448" w14:textId="77777777" w:rsidR="0053293B" w:rsidRDefault="0053293B" w:rsidP="005E60F4">
      <w:pPr>
        <w:rPr>
          <w:rFonts w:ascii="Times New Roman" w:hAnsi="Times New Roman"/>
        </w:rPr>
      </w:pPr>
    </w:p>
    <w:p w14:paraId="4FCDF520" w14:textId="77777777" w:rsidR="0053293B" w:rsidRDefault="0053293B" w:rsidP="005E60F4">
      <w:pPr>
        <w:rPr>
          <w:rFonts w:ascii="Times New Roman" w:hAnsi="Times New Roman"/>
        </w:rPr>
      </w:pPr>
    </w:p>
    <w:p w14:paraId="0434AC44" w14:textId="77777777" w:rsidR="0053293B" w:rsidRDefault="0053293B" w:rsidP="005E60F4">
      <w:pPr>
        <w:rPr>
          <w:rFonts w:ascii="Times New Roman" w:hAnsi="Times New Roman"/>
        </w:rPr>
      </w:pPr>
    </w:p>
    <w:p w14:paraId="576BA0BC" w14:textId="77777777" w:rsidR="0053293B" w:rsidRDefault="0053293B" w:rsidP="005E60F4">
      <w:pPr>
        <w:rPr>
          <w:rFonts w:ascii="Times New Roman" w:hAnsi="Times New Roman"/>
        </w:rPr>
      </w:pPr>
    </w:p>
    <w:p w14:paraId="752B0F8E" w14:textId="77777777" w:rsidR="0053293B" w:rsidRDefault="0053293B" w:rsidP="005E60F4">
      <w:pPr>
        <w:rPr>
          <w:rFonts w:ascii="Times New Roman" w:hAnsi="Times New Roman"/>
        </w:rPr>
      </w:pPr>
    </w:p>
    <w:p w14:paraId="07789F7C" w14:textId="77777777" w:rsidR="0053293B" w:rsidRDefault="0053293B" w:rsidP="005E60F4">
      <w:pPr>
        <w:rPr>
          <w:rFonts w:ascii="Times New Roman" w:hAnsi="Times New Roman"/>
        </w:rPr>
      </w:pPr>
    </w:p>
    <w:p w14:paraId="390C7C56" w14:textId="77777777" w:rsidR="0053293B" w:rsidRDefault="0053293B" w:rsidP="005E60F4">
      <w:pPr>
        <w:rPr>
          <w:rFonts w:ascii="Times New Roman" w:hAnsi="Times New Roman"/>
        </w:rPr>
      </w:pPr>
    </w:p>
    <w:p w14:paraId="28B60903" w14:textId="77777777" w:rsidR="0053293B" w:rsidRDefault="0053293B" w:rsidP="005E60F4">
      <w:pPr>
        <w:rPr>
          <w:rFonts w:ascii="Times New Roman" w:hAnsi="Times New Roman"/>
        </w:rPr>
      </w:pPr>
    </w:p>
    <w:p w14:paraId="4CA9770E" w14:textId="77777777" w:rsidR="0053293B" w:rsidRDefault="0053293B" w:rsidP="005E60F4">
      <w:pPr>
        <w:rPr>
          <w:rFonts w:ascii="Times New Roman" w:hAnsi="Times New Roman"/>
        </w:rPr>
      </w:pPr>
    </w:p>
    <w:p w14:paraId="01BE6D03" w14:textId="77777777" w:rsidR="0053293B" w:rsidRDefault="0053293B" w:rsidP="005E60F4">
      <w:pPr>
        <w:rPr>
          <w:rFonts w:ascii="Times New Roman" w:hAnsi="Times New Roman"/>
        </w:rPr>
      </w:pPr>
    </w:p>
    <w:p w14:paraId="36892CF0" w14:textId="77777777" w:rsidR="0053293B" w:rsidRDefault="0053293B" w:rsidP="005E60F4">
      <w:pPr>
        <w:rPr>
          <w:rFonts w:ascii="Times New Roman" w:hAnsi="Times New Roman"/>
        </w:rPr>
      </w:pPr>
    </w:p>
    <w:p w14:paraId="42C4C447" w14:textId="77777777" w:rsidR="0053293B" w:rsidRDefault="0053293B" w:rsidP="005E60F4">
      <w:pPr>
        <w:rPr>
          <w:rFonts w:ascii="Times New Roman" w:hAnsi="Times New Roman"/>
        </w:rPr>
      </w:pPr>
    </w:p>
    <w:p w14:paraId="2AB8E767" w14:textId="77777777" w:rsidR="0053293B" w:rsidRDefault="0053293B" w:rsidP="005E60F4">
      <w:pPr>
        <w:rPr>
          <w:rFonts w:ascii="Times New Roman" w:hAnsi="Times New Roman"/>
        </w:rPr>
      </w:pPr>
    </w:p>
    <w:p w14:paraId="7260CB03" w14:textId="77777777" w:rsidR="0053293B" w:rsidRDefault="0053293B" w:rsidP="005E60F4">
      <w:pPr>
        <w:rPr>
          <w:rFonts w:ascii="Times New Roman" w:hAnsi="Times New Roman"/>
        </w:rPr>
      </w:pPr>
    </w:p>
    <w:p w14:paraId="0407B82C" w14:textId="77777777" w:rsidR="0053293B" w:rsidRDefault="0053293B" w:rsidP="005E60F4">
      <w:pPr>
        <w:rPr>
          <w:rFonts w:ascii="Times New Roman" w:hAnsi="Times New Roman"/>
        </w:rPr>
      </w:pPr>
    </w:p>
    <w:p w14:paraId="311FEFCB" w14:textId="77777777" w:rsidR="0053293B" w:rsidRDefault="0053293B" w:rsidP="005E60F4">
      <w:pPr>
        <w:rPr>
          <w:rFonts w:ascii="Times New Roman" w:hAnsi="Times New Roman"/>
        </w:rPr>
      </w:pPr>
    </w:p>
    <w:p w14:paraId="4F68A3A7" w14:textId="77777777" w:rsidR="0053293B" w:rsidRDefault="0053293B" w:rsidP="005E60F4">
      <w:pPr>
        <w:rPr>
          <w:rFonts w:ascii="Times New Roman" w:hAnsi="Times New Roman"/>
        </w:rPr>
      </w:pPr>
    </w:p>
    <w:p w14:paraId="0723A381" w14:textId="77777777" w:rsidR="0053293B" w:rsidRDefault="0053293B" w:rsidP="005E60F4">
      <w:pPr>
        <w:rPr>
          <w:rFonts w:ascii="Times New Roman" w:hAnsi="Times New Roman"/>
        </w:rPr>
      </w:pPr>
    </w:p>
    <w:p w14:paraId="6ED629C7" w14:textId="77777777" w:rsidR="0053293B" w:rsidRDefault="0053293B" w:rsidP="005E60F4">
      <w:pPr>
        <w:rPr>
          <w:rFonts w:ascii="Times New Roman" w:hAnsi="Times New Roman"/>
        </w:rPr>
      </w:pPr>
    </w:p>
    <w:p w14:paraId="78B88864" w14:textId="77777777" w:rsidR="0053293B" w:rsidRDefault="0053293B" w:rsidP="005E60F4">
      <w:pPr>
        <w:rPr>
          <w:rFonts w:ascii="Times New Roman" w:hAnsi="Times New Roman"/>
        </w:rPr>
      </w:pPr>
    </w:p>
    <w:p w14:paraId="73ABB854" w14:textId="77777777" w:rsidR="0053293B" w:rsidRDefault="0053293B" w:rsidP="005E60F4">
      <w:pPr>
        <w:rPr>
          <w:rFonts w:ascii="Times New Roman" w:hAnsi="Times New Roman"/>
        </w:rPr>
      </w:pPr>
    </w:p>
    <w:p w14:paraId="51672FD8" w14:textId="77777777" w:rsidR="0053293B" w:rsidRPr="0053293B" w:rsidRDefault="0053293B" w:rsidP="0053293B">
      <w:pPr>
        <w:rPr>
          <w:rFonts w:ascii="Times New Roman" w:hAnsi="Times New Roman"/>
        </w:rPr>
      </w:pPr>
      <w:r w:rsidRPr="0053293B">
        <w:rPr>
          <w:rFonts w:ascii="Times New Roman" w:hAnsi="Times New Roman"/>
        </w:rPr>
        <w:t xml:space="preserve">FIG. 9. (a) The average error of GEFS ensemble mean NPJ Phase Diagram forecasts initialized during the same season. The colored circles on each line indicate that the error </w:t>
      </w:r>
      <w:proofErr w:type="spellStart"/>
      <w:r w:rsidRPr="0053293B">
        <w:rPr>
          <w:rFonts w:ascii="Times New Roman" w:hAnsi="Times New Roman"/>
        </w:rPr>
        <w:t>assocated</w:t>
      </w:r>
      <w:proofErr w:type="spellEnd"/>
      <w:r w:rsidRPr="0053293B">
        <w:rPr>
          <w:rFonts w:ascii="Times New Roman" w:hAnsi="Times New Roman"/>
        </w:rPr>
        <w:t xml:space="preserve"> with that regime is statistically different from the error associated with another season at the 99% confidence interval. (b) As in (a) but for forecasts initialized during the same NPJ regime. (c) As in (a) but for forecasts verifying during the same NPJ regime.</w:t>
      </w:r>
    </w:p>
    <w:p w14:paraId="130621E2" w14:textId="77777777" w:rsidR="0053293B" w:rsidRDefault="0053293B" w:rsidP="005E60F4">
      <w:pPr>
        <w:rPr>
          <w:rFonts w:ascii="Times New Roman" w:hAnsi="Times New Roman"/>
        </w:rPr>
      </w:pPr>
    </w:p>
    <w:p w14:paraId="64F7E089" w14:textId="77777777" w:rsidR="0053293B" w:rsidRDefault="0053293B" w:rsidP="005E60F4">
      <w:pPr>
        <w:rPr>
          <w:rFonts w:ascii="Times New Roman" w:hAnsi="Times New Roman"/>
        </w:rPr>
      </w:pPr>
    </w:p>
    <w:p w14:paraId="7C726FED" w14:textId="77777777" w:rsidR="0053293B" w:rsidRDefault="0053293B" w:rsidP="005E60F4">
      <w:pPr>
        <w:rPr>
          <w:rFonts w:ascii="Times New Roman" w:hAnsi="Times New Roman"/>
        </w:rPr>
      </w:pPr>
    </w:p>
    <w:p w14:paraId="2EFBB85C" w14:textId="77777777" w:rsidR="0053293B" w:rsidRDefault="0053293B" w:rsidP="005E60F4">
      <w:pPr>
        <w:rPr>
          <w:rFonts w:ascii="Times New Roman" w:hAnsi="Times New Roman"/>
        </w:rPr>
      </w:pPr>
    </w:p>
    <w:p w14:paraId="5757EAEB" w14:textId="1AAD1C24" w:rsidR="0053293B" w:rsidRDefault="0053293B" w:rsidP="005E60F4">
      <w:pPr>
        <w:rPr>
          <w:rFonts w:ascii="Times New Roman" w:hAnsi="Times New Roman"/>
        </w:rPr>
      </w:pPr>
      <w:r>
        <w:rPr>
          <w:rFonts w:ascii="Times New Roman" w:hAnsi="Times New Roman"/>
          <w:noProof/>
        </w:rPr>
        <w:lastRenderedPageBreak/>
        <w:drawing>
          <wp:anchor distT="0" distB="0" distL="114300" distR="114300" simplePos="0" relativeHeight="251668480" behindDoc="0" locked="0" layoutInCell="1" allowOverlap="1" wp14:anchorId="2C6A8D78" wp14:editId="5222B6C6">
            <wp:simplePos x="0" y="0"/>
            <wp:positionH relativeFrom="column">
              <wp:posOffset>0</wp:posOffset>
            </wp:positionH>
            <wp:positionV relativeFrom="paragraph">
              <wp:posOffset>0</wp:posOffset>
            </wp:positionV>
            <wp:extent cx="5943600" cy="500507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9.pdf"/>
                    <pic:cNvPicPr/>
                  </pic:nvPicPr>
                  <pic:blipFill>
                    <a:blip r:embed="rId22">
                      <a:extLst>
                        <a:ext uri="{28A0092B-C50C-407E-A947-70E740481C1C}">
                          <a14:useLocalDpi xmlns:a14="http://schemas.microsoft.com/office/drawing/2010/main" val="0"/>
                        </a:ext>
                      </a:extLst>
                    </a:blip>
                    <a:stretch>
                      <a:fillRect/>
                    </a:stretch>
                  </pic:blipFill>
                  <pic:spPr>
                    <a:xfrm>
                      <a:off x="0" y="0"/>
                      <a:ext cx="5943600" cy="5005070"/>
                    </a:xfrm>
                    <a:prstGeom prst="rect">
                      <a:avLst/>
                    </a:prstGeom>
                  </pic:spPr>
                </pic:pic>
              </a:graphicData>
            </a:graphic>
            <wp14:sizeRelH relativeFrom="page">
              <wp14:pctWidth>0</wp14:pctWidth>
            </wp14:sizeRelH>
            <wp14:sizeRelV relativeFrom="page">
              <wp14:pctHeight>0</wp14:pctHeight>
            </wp14:sizeRelV>
          </wp:anchor>
        </w:drawing>
      </w:r>
    </w:p>
    <w:p w14:paraId="46141776" w14:textId="77777777" w:rsidR="0053293B" w:rsidRDefault="0053293B" w:rsidP="005E60F4">
      <w:pPr>
        <w:rPr>
          <w:rFonts w:ascii="Times New Roman" w:hAnsi="Times New Roman"/>
        </w:rPr>
      </w:pPr>
    </w:p>
    <w:p w14:paraId="74BAD067" w14:textId="77777777" w:rsidR="0053293B" w:rsidRPr="0053293B" w:rsidRDefault="0053293B" w:rsidP="0053293B">
      <w:pPr>
        <w:rPr>
          <w:rFonts w:ascii="Times New Roman" w:hAnsi="Times New Roman"/>
        </w:rPr>
      </w:pPr>
      <w:r w:rsidRPr="0053293B">
        <w:rPr>
          <w:rFonts w:ascii="Times New Roman" w:hAnsi="Times New Roman"/>
        </w:rPr>
        <w:t>FIG. 10. The percent frequency that an NPJ regime is over forecast or under forecast by the GEFS ensemble mean NPJ Phase Diagram forecasts relative to the verifying 0-h analysis at each forecast lead time.</w:t>
      </w:r>
    </w:p>
    <w:p w14:paraId="7C1DFC52" w14:textId="77777777" w:rsidR="0053293B" w:rsidRDefault="0053293B" w:rsidP="005E60F4">
      <w:pPr>
        <w:rPr>
          <w:rFonts w:ascii="Times New Roman" w:hAnsi="Times New Roman"/>
        </w:rPr>
      </w:pPr>
    </w:p>
    <w:p w14:paraId="431BC595" w14:textId="77777777" w:rsidR="0053293B" w:rsidRDefault="0053293B" w:rsidP="005E60F4">
      <w:pPr>
        <w:rPr>
          <w:rFonts w:ascii="Times New Roman" w:hAnsi="Times New Roman"/>
        </w:rPr>
      </w:pPr>
    </w:p>
    <w:p w14:paraId="65C215D5" w14:textId="77777777" w:rsidR="0053293B" w:rsidRDefault="0053293B" w:rsidP="005E60F4">
      <w:pPr>
        <w:rPr>
          <w:rFonts w:ascii="Times New Roman" w:hAnsi="Times New Roman"/>
        </w:rPr>
      </w:pPr>
    </w:p>
    <w:p w14:paraId="62DA3C90" w14:textId="77777777" w:rsidR="0053293B" w:rsidRDefault="0053293B" w:rsidP="005E60F4">
      <w:pPr>
        <w:rPr>
          <w:rFonts w:ascii="Times New Roman" w:hAnsi="Times New Roman"/>
        </w:rPr>
      </w:pPr>
    </w:p>
    <w:p w14:paraId="7C39B8E6" w14:textId="77777777" w:rsidR="0053293B" w:rsidRDefault="0053293B" w:rsidP="005E60F4">
      <w:pPr>
        <w:rPr>
          <w:rFonts w:ascii="Times New Roman" w:hAnsi="Times New Roman"/>
        </w:rPr>
      </w:pPr>
    </w:p>
    <w:p w14:paraId="2848DAF2" w14:textId="77777777" w:rsidR="0053293B" w:rsidRDefault="0053293B" w:rsidP="005E60F4">
      <w:pPr>
        <w:rPr>
          <w:rFonts w:ascii="Times New Roman" w:hAnsi="Times New Roman"/>
        </w:rPr>
      </w:pPr>
    </w:p>
    <w:p w14:paraId="03BA9CDC" w14:textId="77777777" w:rsidR="0053293B" w:rsidRDefault="0053293B" w:rsidP="005E60F4">
      <w:pPr>
        <w:rPr>
          <w:rFonts w:ascii="Times New Roman" w:hAnsi="Times New Roman"/>
        </w:rPr>
      </w:pPr>
    </w:p>
    <w:p w14:paraId="5C8AEDCB" w14:textId="77777777" w:rsidR="0053293B" w:rsidRDefault="0053293B" w:rsidP="005E60F4">
      <w:pPr>
        <w:rPr>
          <w:rFonts w:ascii="Times New Roman" w:hAnsi="Times New Roman"/>
        </w:rPr>
      </w:pPr>
    </w:p>
    <w:p w14:paraId="53AFFAE7" w14:textId="77777777" w:rsidR="0053293B" w:rsidRDefault="0053293B" w:rsidP="005E60F4">
      <w:pPr>
        <w:rPr>
          <w:rFonts w:ascii="Times New Roman" w:hAnsi="Times New Roman"/>
        </w:rPr>
      </w:pPr>
    </w:p>
    <w:p w14:paraId="2CF10FC8" w14:textId="77777777" w:rsidR="0053293B" w:rsidRDefault="0053293B" w:rsidP="005E60F4">
      <w:pPr>
        <w:rPr>
          <w:rFonts w:ascii="Times New Roman" w:hAnsi="Times New Roman"/>
        </w:rPr>
      </w:pPr>
    </w:p>
    <w:p w14:paraId="7E948A6D" w14:textId="77777777" w:rsidR="0053293B" w:rsidRDefault="0053293B" w:rsidP="005E60F4">
      <w:pPr>
        <w:rPr>
          <w:rFonts w:ascii="Times New Roman" w:hAnsi="Times New Roman"/>
        </w:rPr>
      </w:pPr>
    </w:p>
    <w:p w14:paraId="1BBA85EB" w14:textId="77777777" w:rsidR="0053293B" w:rsidRDefault="0053293B" w:rsidP="005E60F4">
      <w:pPr>
        <w:rPr>
          <w:rFonts w:ascii="Times New Roman" w:hAnsi="Times New Roman"/>
        </w:rPr>
      </w:pPr>
    </w:p>
    <w:p w14:paraId="13830C2F" w14:textId="77777777" w:rsidR="0053293B" w:rsidRDefault="0053293B" w:rsidP="005E60F4">
      <w:pPr>
        <w:rPr>
          <w:rFonts w:ascii="Times New Roman" w:hAnsi="Times New Roman"/>
        </w:rPr>
      </w:pPr>
    </w:p>
    <w:p w14:paraId="0B2A203C" w14:textId="5DBF97CC" w:rsidR="0053293B" w:rsidRDefault="0053293B" w:rsidP="005E60F4">
      <w:pPr>
        <w:rPr>
          <w:rFonts w:ascii="Times New Roman" w:hAnsi="Times New Roman"/>
        </w:rPr>
      </w:pPr>
      <w:r>
        <w:rPr>
          <w:rFonts w:ascii="Times New Roman" w:hAnsi="Times New Roman"/>
          <w:noProof/>
        </w:rPr>
        <w:lastRenderedPageBreak/>
        <w:drawing>
          <wp:anchor distT="0" distB="0" distL="114300" distR="114300" simplePos="0" relativeHeight="251669504" behindDoc="0" locked="0" layoutInCell="1" allowOverlap="1" wp14:anchorId="0BF93F18" wp14:editId="01B9C5A8">
            <wp:simplePos x="0" y="0"/>
            <wp:positionH relativeFrom="column">
              <wp:posOffset>0</wp:posOffset>
            </wp:positionH>
            <wp:positionV relativeFrom="paragraph">
              <wp:posOffset>0</wp:posOffset>
            </wp:positionV>
            <wp:extent cx="5943600" cy="2230120"/>
            <wp:effectExtent l="0" t="0" r="0" b="508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10.pdf"/>
                    <pic:cNvPicPr/>
                  </pic:nvPicPr>
                  <pic:blipFill>
                    <a:blip r:embed="rId23">
                      <a:extLst>
                        <a:ext uri="{28A0092B-C50C-407E-A947-70E740481C1C}">
                          <a14:useLocalDpi xmlns:a14="http://schemas.microsoft.com/office/drawing/2010/main" val="0"/>
                        </a:ext>
                      </a:extLst>
                    </a:blip>
                    <a:stretch>
                      <a:fillRect/>
                    </a:stretch>
                  </pic:blipFill>
                  <pic:spPr>
                    <a:xfrm>
                      <a:off x="0" y="0"/>
                      <a:ext cx="5943600" cy="2230120"/>
                    </a:xfrm>
                    <a:prstGeom prst="rect">
                      <a:avLst/>
                    </a:prstGeom>
                  </pic:spPr>
                </pic:pic>
              </a:graphicData>
            </a:graphic>
            <wp14:sizeRelH relativeFrom="page">
              <wp14:pctWidth>0</wp14:pctWidth>
            </wp14:sizeRelH>
            <wp14:sizeRelV relativeFrom="page">
              <wp14:pctHeight>0</wp14:pctHeight>
            </wp14:sizeRelV>
          </wp:anchor>
        </w:drawing>
      </w:r>
    </w:p>
    <w:p w14:paraId="680D70AD" w14:textId="77777777" w:rsidR="0053293B" w:rsidRPr="0053293B" w:rsidRDefault="0053293B" w:rsidP="0053293B">
      <w:pPr>
        <w:rPr>
          <w:rFonts w:ascii="Times New Roman" w:hAnsi="Times New Roman"/>
        </w:rPr>
      </w:pPr>
      <w:r w:rsidRPr="0053293B">
        <w:rPr>
          <w:rFonts w:ascii="Times New Roman" w:hAnsi="Times New Roman"/>
        </w:rPr>
        <w:t>FIG. 11. Schematic illustrating the classification scheme for the best and worst NPJ Phase Diagram medium-range forecasts.</w:t>
      </w:r>
    </w:p>
    <w:p w14:paraId="283987D3" w14:textId="77777777" w:rsidR="0053293B" w:rsidRDefault="0053293B" w:rsidP="005E60F4">
      <w:pPr>
        <w:rPr>
          <w:rFonts w:ascii="Times New Roman" w:hAnsi="Times New Roman"/>
        </w:rPr>
      </w:pPr>
    </w:p>
    <w:p w14:paraId="56D7C58F" w14:textId="77777777" w:rsidR="0053293B" w:rsidRDefault="0053293B" w:rsidP="005E60F4">
      <w:pPr>
        <w:rPr>
          <w:rFonts w:ascii="Times New Roman" w:hAnsi="Times New Roman"/>
        </w:rPr>
      </w:pPr>
    </w:p>
    <w:p w14:paraId="7964F146" w14:textId="77777777" w:rsidR="0053293B" w:rsidRDefault="0053293B" w:rsidP="005E60F4">
      <w:pPr>
        <w:rPr>
          <w:rFonts w:ascii="Times New Roman" w:hAnsi="Times New Roman"/>
        </w:rPr>
      </w:pPr>
    </w:p>
    <w:p w14:paraId="51A71DF2" w14:textId="77777777" w:rsidR="0053293B" w:rsidRDefault="0053293B" w:rsidP="005E60F4">
      <w:pPr>
        <w:rPr>
          <w:rFonts w:ascii="Times New Roman" w:hAnsi="Times New Roman"/>
        </w:rPr>
      </w:pPr>
    </w:p>
    <w:p w14:paraId="64827108" w14:textId="77777777" w:rsidR="0053293B" w:rsidRDefault="0053293B" w:rsidP="005E60F4">
      <w:pPr>
        <w:rPr>
          <w:rFonts w:ascii="Times New Roman" w:hAnsi="Times New Roman"/>
        </w:rPr>
      </w:pPr>
    </w:p>
    <w:p w14:paraId="6C837B81" w14:textId="77777777" w:rsidR="0053293B" w:rsidRDefault="0053293B" w:rsidP="005E60F4">
      <w:pPr>
        <w:rPr>
          <w:rFonts w:ascii="Times New Roman" w:hAnsi="Times New Roman"/>
        </w:rPr>
      </w:pPr>
    </w:p>
    <w:p w14:paraId="4A0DD968" w14:textId="77777777" w:rsidR="0053293B" w:rsidRDefault="0053293B" w:rsidP="005E60F4">
      <w:pPr>
        <w:rPr>
          <w:rFonts w:ascii="Times New Roman" w:hAnsi="Times New Roman"/>
        </w:rPr>
      </w:pPr>
    </w:p>
    <w:p w14:paraId="3C9E58A7" w14:textId="77777777" w:rsidR="0053293B" w:rsidRDefault="0053293B" w:rsidP="005E60F4">
      <w:pPr>
        <w:rPr>
          <w:rFonts w:ascii="Times New Roman" w:hAnsi="Times New Roman"/>
        </w:rPr>
      </w:pPr>
    </w:p>
    <w:p w14:paraId="58B90BE2" w14:textId="77777777" w:rsidR="0053293B" w:rsidRDefault="0053293B" w:rsidP="005E60F4">
      <w:pPr>
        <w:rPr>
          <w:rFonts w:ascii="Times New Roman" w:hAnsi="Times New Roman"/>
        </w:rPr>
      </w:pPr>
    </w:p>
    <w:p w14:paraId="64803039" w14:textId="77777777" w:rsidR="0053293B" w:rsidRDefault="0053293B" w:rsidP="005E60F4">
      <w:pPr>
        <w:rPr>
          <w:rFonts w:ascii="Times New Roman" w:hAnsi="Times New Roman"/>
        </w:rPr>
      </w:pPr>
    </w:p>
    <w:p w14:paraId="705ABA02" w14:textId="77777777" w:rsidR="0053293B" w:rsidRDefault="0053293B" w:rsidP="005E60F4">
      <w:pPr>
        <w:rPr>
          <w:rFonts w:ascii="Times New Roman" w:hAnsi="Times New Roman"/>
        </w:rPr>
      </w:pPr>
    </w:p>
    <w:p w14:paraId="6CAD9669" w14:textId="77777777" w:rsidR="0053293B" w:rsidRDefault="0053293B" w:rsidP="005E60F4">
      <w:pPr>
        <w:rPr>
          <w:rFonts w:ascii="Times New Roman" w:hAnsi="Times New Roman"/>
        </w:rPr>
      </w:pPr>
    </w:p>
    <w:p w14:paraId="3CD718D8" w14:textId="77777777" w:rsidR="0053293B" w:rsidRDefault="0053293B" w:rsidP="005E60F4">
      <w:pPr>
        <w:rPr>
          <w:rFonts w:ascii="Times New Roman" w:hAnsi="Times New Roman"/>
        </w:rPr>
      </w:pPr>
    </w:p>
    <w:p w14:paraId="0A4891B5" w14:textId="77777777" w:rsidR="0053293B" w:rsidRDefault="0053293B" w:rsidP="005E60F4">
      <w:pPr>
        <w:rPr>
          <w:rFonts w:ascii="Times New Roman" w:hAnsi="Times New Roman"/>
        </w:rPr>
      </w:pPr>
    </w:p>
    <w:p w14:paraId="0944DC20" w14:textId="77777777" w:rsidR="0053293B" w:rsidRDefault="0053293B" w:rsidP="005E60F4">
      <w:pPr>
        <w:rPr>
          <w:rFonts w:ascii="Times New Roman" w:hAnsi="Times New Roman"/>
        </w:rPr>
      </w:pPr>
    </w:p>
    <w:p w14:paraId="2D2A8FF0" w14:textId="77777777" w:rsidR="0053293B" w:rsidRDefault="0053293B" w:rsidP="005E60F4">
      <w:pPr>
        <w:rPr>
          <w:rFonts w:ascii="Times New Roman" w:hAnsi="Times New Roman"/>
        </w:rPr>
      </w:pPr>
    </w:p>
    <w:p w14:paraId="7AB65CEC" w14:textId="77777777" w:rsidR="0053293B" w:rsidRDefault="0053293B" w:rsidP="005E60F4">
      <w:pPr>
        <w:rPr>
          <w:rFonts w:ascii="Times New Roman" w:hAnsi="Times New Roman"/>
        </w:rPr>
      </w:pPr>
    </w:p>
    <w:p w14:paraId="6B097884" w14:textId="77777777" w:rsidR="0053293B" w:rsidRDefault="0053293B" w:rsidP="005E60F4">
      <w:pPr>
        <w:rPr>
          <w:rFonts w:ascii="Times New Roman" w:hAnsi="Times New Roman"/>
        </w:rPr>
      </w:pPr>
    </w:p>
    <w:p w14:paraId="71D88D06" w14:textId="77777777" w:rsidR="0053293B" w:rsidRDefault="0053293B" w:rsidP="005E60F4">
      <w:pPr>
        <w:rPr>
          <w:rFonts w:ascii="Times New Roman" w:hAnsi="Times New Roman"/>
        </w:rPr>
      </w:pPr>
    </w:p>
    <w:p w14:paraId="5C65465D" w14:textId="77777777" w:rsidR="0053293B" w:rsidRDefault="0053293B" w:rsidP="005E60F4">
      <w:pPr>
        <w:rPr>
          <w:rFonts w:ascii="Times New Roman" w:hAnsi="Times New Roman"/>
        </w:rPr>
      </w:pPr>
    </w:p>
    <w:p w14:paraId="2881F634" w14:textId="77777777" w:rsidR="0053293B" w:rsidRDefault="0053293B" w:rsidP="005E60F4">
      <w:pPr>
        <w:rPr>
          <w:rFonts w:ascii="Times New Roman" w:hAnsi="Times New Roman"/>
        </w:rPr>
      </w:pPr>
    </w:p>
    <w:p w14:paraId="2C49CA7B" w14:textId="77777777" w:rsidR="0053293B" w:rsidRDefault="0053293B" w:rsidP="005E60F4">
      <w:pPr>
        <w:rPr>
          <w:rFonts w:ascii="Times New Roman" w:hAnsi="Times New Roman"/>
        </w:rPr>
      </w:pPr>
    </w:p>
    <w:p w14:paraId="2D5F3F6B" w14:textId="77777777" w:rsidR="0053293B" w:rsidRDefault="0053293B" w:rsidP="005E60F4">
      <w:pPr>
        <w:rPr>
          <w:rFonts w:ascii="Times New Roman" w:hAnsi="Times New Roman"/>
        </w:rPr>
      </w:pPr>
    </w:p>
    <w:p w14:paraId="33734A6F" w14:textId="77777777" w:rsidR="0053293B" w:rsidRDefault="0053293B" w:rsidP="005E60F4">
      <w:pPr>
        <w:rPr>
          <w:rFonts w:ascii="Times New Roman" w:hAnsi="Times New Roman"/>
        </w:rPr>
      </w:pPr>
    </w:p>
    <w:p w14:paraId="1C0DEE0F" w14:textId="77777777" w:rsidR="0053293B" w:rsidRDefault="0053293B" w:rsidP="005E60F4">
      <w:pPr>
        <w:rPr>
          <w:rFonts w:ascii="Times New Roman" w:hAnsi="Times New Roman"/>
        </w:rPr>
      </w:pPr>
    </w:p>
    <w:p w14:paraId="5F49E9C1" w14:textId="77777777" w:rsidR="0053293B" w:rsidRDefault="0053293B" w:rsidP="005E60F4">
      <w:pPr>
        <w:rPr>
          <w:rFonts w:ascii="Times New Roman" w:hAnsi="Times New Roman"/>
        </w:rPr>
      </w:pPr>
    </w:p>
    <w:p w14:paraId="5DC38B6D" w14:textId="77777777" w:rsidR="0053293B" w:rsidRDefault="0053293B" w:rsidP="005E60F4">
      <w:pPr>
        <w:rPr>
          <w:rFonts w:ascii="Times New Roman" w:hAnsi="Times New Roman"/>
        </w:rPr>
      </w:pPr>
    </w:p>
    <w:p w14:paraId="2CBA0B48" w14:textId="77777777" w:rsidR="0053293B" w:rsidRDefault="0053293B" w:rsidP="005E60F4">
      <w:pPr>
        <w:rPr>
          <w:rFonts w:ascii="Times New Roman" w:hAnsi="Times New Roman"/>
        </w:rPr>
      </w:pPr>
    </w:p>
    <w:p w14:paraId="095F3137" w14:textId="77777777" w:rsidR="0053293B" w:rsidRDefault="0053293B" w:rsidP="005E60F4">
      <w:pPr>
        <w:rPr>
          <w:rFonts w:ascii="Times New Roman" w:hAnsi="Times New Roman"/>
        </w:rPr>
      </w:pPr>
    </w:p>
    <w:p w14:paraId="78E2C693" w14:textId="77777777" w:rsidR="0053293B" w:rsidRDefault="0053293B" w:rsidP="005E60F4">
      <w:pPr>
        <w:rPr>
          <w:rFonts w:ascii="Times New Roman" w:hAnsi="Times New Roman"/>
        </w:rPr>
      </w:pPr>
    </w:p>
    <w:p w14:paraId="28A787BF" w14:textId="77777777" w:rsidR="0053293B" w:rsidRDefault="0053293B" w:rsidP="005E60F4">
      <w:pPr>
        <w:rPr>
          <w:rFonts w:ascii="Times New Roman" w:hAnsi="Times New Roman"/>
        </w:rPr>
      </w:pPr>
    </w:p>
    <w:p w14:paraId="2B16E2AE" w14:textId="5787D9A5" w:rsidR="0053293B" w:rsidRDefault="002C5770" w:rsidP="005E60F4">
      <w:pPr>
        <w:rPr>
          <w:rFonts w:ascii="Times New Roman" w:hAnsi="Times New Roman"/>
        </w:rPr>
      </w:pPr>
      <w:r>
        <w:rPr>
          <w:rFonts w:ascii="Times New Roman" w:hAnsi="Times New Roman"/>
          <w:noProof/>
        </w:rPr>
        <w:lastRenderedPageBreak/>
        <w:drawing>
          <wp:anchor distT="0" distB="0" distL="114300" distR="114300" simplePos="0" relativeHeight="251670528" behindDoc="0" locked="0" layoutInCell="1" allowOverlap="1" wp14:anchorId="4DCEE552" wp14:editId="733B6A69">
            <wp:simplePos x="0" y="0"/>
            <wp:positionH relativeFrom="column">
              <wp:posOffset>0</wp:posOffset>
            </wp:positionH>
            <wp:positionV relativeFrom="paragraph">
              <wp:posOffset>0</wp:posOffset>
            </wp:positionV>
            <wp:extent cx="5943600" cy="2536825"/>
            <wp:effectExtent l="0" t="0" r="0" b="317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11.pdf"/>
                    <pic:cNvPicPr/>
                  </pic:nvPicPr>
                  <pic:blipFill>
                    <a:blip r:embed="rId24">
                      <a:extLst>
                        <a:ext uri="{28A0092B-C50C-407E-A947-70E740481C1C}">
                          <a14:useLocalDpi xmlns:a14="http://schemas.microsoft.com/office/drawing/2010/main" val="0"/>
                        </a:ext>
                      </a:extLst>
                    </a:blip>
                    <a:stretch>
                      <a:fillRect/>
                    </a:stretch>
                  </pic:blipFill>
                  <pic:spPr>
                    <a:xfrm>
                      <a:off x="0" y="0"/>
                      <a:ext cx="5943600" cy="2536825"/>
                    </a:xfrm>
                    <a:prstGeom prst="rect">
                      <a:avLst/>
                    </a:prstGeom>
                  </pic:spPr>
                </pic:pic>
              </a:graphicData>
            </a:graphic>
            <wp14:sizeRelH relativeFrom="page">
              <wp14:pctWidth>0</wp14:pctWidth>
            </wp14:sizeRelH>
            <wp14:sizeRelV relativeFrom="page">
              <wp14:pctHeight>0</wp14:pctHeight>
            </wp14:sizeRelV>
          </wp:anchor>
        </w:drawing>
      </w:r>
    </w:p>
    <w:p w14:paraId="34D3B999" w14:textId="77777777" w:rsidR="0053293B" w:rsidRDefault="0053293B" w:rsidP="005E60F4">
      <w:pPr>
        <w:rPr>
          <w:rFonts w:ascii="Times New Roman" w:hAnsi="Times New Roman"/>
        </w:rPr>
      </w:pPr>
    </w:p>
    <w:p w14:paraId="6D87D1A4" w14:textId="77777777" w:rsidR="002C5770" w:rsidRPr="002C5770" w:rsidRDefault="002C5770" w:rsidP="002C5770">
      <w:pPr>
        <w:rPr>
          <w:rFonts w:ascii="Times New Roman" w:hAnsi="Times New Roman"/>
        </w:rPr>
      </w:pPr>
      <w:r w:rsidRPr="002C5770">
        <w:rPr>
          <w:rFonts w:ascii="Times New Roman" w:hAnsi="Times New Roman"/>
        </w:rPr>
        <w:t>FIG. 12. (a) The percent frequency of the best and worst NPJ Phase Diagram medium-range forecasts that are initialized during each month of the cool season. (b) The percent frequency of the best and worst NPJ Phase Diagram medium-range forecasts that are initialized during each NPJ regime.</w:t>
      </w:r>
    </w:p>
    <w:p w14:paraId="6486CB3A" w14:textId="77777777" w:rsidR="0053293B" w:rsidRDefault="0053293B" w:rsidP="005E60F4">
      <w:pPr>
        <w:rPr>
          <w:rFonts w:ascii="Times New Roman" w:hAnsi="Times New Roman"/>
        </w:rPr>
      </w:pPr>
    </w:p>
    <w:p w14:paraId="5A8792DD" w14:textId="77777777" w:rsidR="0053293B" w:rsidRDefault="0053293B" w:rsidP="005E60F4">
      <w:pPr>
        <w:rPr>
          <w:rFonts w:ascii="Times New Roman" w:hAnsi="Times New Roman"/>
        </w:rPr>
      </w:pPr>
    </w:p>
    <w:p w14:paraId="2869EC2B" w14:textId="77777777" w:rsidR="0053293B" w:rsidRDefault="0053293B" w:rsidP="005E60F4">
      <w:pPr>
        <w:rPr>
          <w:rFonts w:ascii="Times New Roman" w:hAnsi="Times New Roman"/>
        </w:rPr>
      </w:pPr>
    </w:p>
    <w:p w14:paraId="12FCBFFF" w14:textId="77777777" w:rsidR="0053293B" w:rsidRDefault="0053293B" w:rsidP="005E60F4">
      <w:pPr>
        <w:rPr>
          <w:rFonts w:ascii="Times New Roman" w:hAnsi="Times New Roman"/>
        </w:rPr>
      </w:pPr>
    </w:p>
    <w:p w14:paraId="2A4A898E" w14:textId="77777777" w:rsidR="002C5770" w:rsidRDefault="002C5770" w:rsidP="005E60F4">
      <w:pPr>
        <w:rPr>
          <w:rFonts w:ascii="Times New Roman" w:hAnsi="Times New Roman"/>
        </w:rPr>
      </w:pPr>
    </w:p>
    <w:p w14:paraId="7FAD0EB2" w14:textId="77777777" w:rsidR="002C5770" w:rsidRDefault="002C5770" w:rsidP="005E60F4">
      <w:pPr>
        <w:rPr>
          <w:rFonts w:ascii="Times New Roman" w:hAnsi="Times New Roman"/>
        </w:rPr>
      </w:pPr>
    </w:p>
    <w:p w14:paraId="0D416E11" w14:textId="77777777" w:rsidR="002C5770" w:rsidRDefault="002C5770" w:rsidP="005E60F4">
      <w:pPr>
        <w:rPr>
          <w:rFonts w:ascii="Times New Roman" w:hAnsi="Times New Roman"/>
        </w:rPr>
      </w:pPr>
    </w:p>
    <w:p w14:paraId="72E28BCD" w14:textId="77777777" w:rsidR="002C5770" w:rsidRDefault="002C5770" w:rsidP="005E60F4">
      <w:pPr>
        <w:rPr>
          <w:rFonts w:ascii="Times New Roman" w:hAnsi="Times New Roman"/>
        </w:rPr>
      </w:pPr>
    </w:p>
    <w:p w14:paraId="73CBD872" w14:textId="77777777" w:rsidR="002C5770" w:rsidRDefault="002C5770" w:rsidP="005E60F4">
      <w:pPr>
        <w:rPr>
          <w:rFonts w:ascii="Times New Roman" w:hAnsi="Times New Roman"/>
        </w:rPr>
      </w:pPr>
    </w:p>
    <w:p w14:paraId="6081A8B8" w14:textId="77777777" w:rsidR="002C5770" w:rsidRDefault="002C5770" w:rsidP="005E60F4">
      <w:pPr>
        <w:rPr>
          <w:rFonts w:ascii="Times New Roman" w:hAnsi="Times New Roman"/>
        </w:rPr>
      </w:pPr>
    </w:p>
    <w:p w14:paraId="6811F94F" w14:textId="77777777" w:rsidR="002C5770" w:rsidRDefault="002C5770" w:rsidP="005E60F4">
      <w:pPr>
        <w:rPr>
          <w:rFonts w:ascii="Times New Roman" w:hAnsi="Times New Roman"/>
        </w:rPr>
      </w:pPr>
    </w:p>
    <w:p w14:paraId="676E8E6F" w14:textId="77777777" w:rsidR="002C5770" w:rsidRDefault="002C5770" w:rsidP="005E60F4">
      <w:pPr>
        <w:rPr>
          <w:rFonts w:ascii="Times New Roman" w:hAnsi="Times New Roman"/>
        </w:rPr>
      </w:pPr>
    </w:p>
    <w:p w14:paraId="392D2741" w14:textId="77777777" w:rsidR="002C5770" w:rsidRDefault="002C5770" w:rsidP="005E60F4">
      <w:pPr>
        <w:rPr>
          <w:rFonts w:ascii="Times New Roman" w:hAnsi="Times New Roman"/>
        </w:rPr>
      </w:pPr>
    </w:p>
    <w:p w14:paraId="04ACF06D" w14:textId="77777777" w:rsidR="002C5770" w:rsidRDefault="002C5770" w:rsidP="005E60F4">
      <w:pPr>
        <w:rPr>
          <w:rFonts w:ascii="Times New Roman" w:hAnsi="Times New Roman"/>
        </w:rPr>
      </w:pPr>
    </w:p>
    <w:p w14:paraId="5A8E3060" w14:textId="77777777" w:rsidR="002C5770" w:rsidRDefault="002C5770" w:rsidP="005E60F4">
      <w:pPr>
        <w:rPr>
          <w:rFonts w:ascii="Times New Roman" w:hAnsi="Times New Roman"/>
        </w:rPr>
      </w:pPr>
    </w:p>
    <w:p w14:paraId="5FED5A24" w14:textId="77777777" w:rsidR="002C5770" w:rsidRDefault="002C5770" w:rsidP="005E60F4">
      <w:pPr>
        <w:rPr>
          <w:rFonts w:ascii="Times New Roman" w:hAnsi="Times New Roman"/>
        </w:rPr>
      </w:pPr>
    </w:p>
    <w:p w14:paraId="5A7F934F" w14:textId="77777777" w:rsidR="002C5770" w:rsidRDefault="002C5770" w:rsidP="005E60F4">
      <w:pPr>
        <w:rPr>
          <w:rFonts w:ascii="Times New Roman" w:hAnsi="Times New Roman"/>
        </w:rPr>
      </w:pPr>
    </w:p>
    <w:p w14:paraId="61F4F165" w14:textId="77777777" w:rsidR="002C5770" w:rsidRDefault="002C5770" w:rsidP="005E60F4">
      <w:pPr>
        <w:rPr>
          <w:rFonts w:ascii="Times New Roman" w:hAnsi="Times New Roman"/>
        </w:rPr>
      </w:pPr>
    </w:p>
    <w:p w14:paraId="1F92FB37" w14:textId="77777777" w:rsidR="002C5770" w:rsidRDefault="002C5770" w:rsidP="005E60F4">
      <w:pPr>
        <w:rPr>
          <w:rFonts w:ascii="Times New Roman" w:hAnsi="Times New Roman"/>
        </w:rPr>
      </w:pPr>
    </w:p>
    <w:p w14:paraId="45E43F13" w14:textId="77777777" w:rsidR="002C5770" w:rsidRDefault="002C5770" w:rsidP="005E60F4">
      <w:pPr>
        <w:rPr>
          <w:rFonts w:ascii="Times New Roman" w:hAnsi="Times New Roman"/>
        </w:rPr>
      </w:pPr>
    </w:p>
    <w:p w14:paraId="3636EB8F" w14:textId="77777777" w:rsidR="002C5770" w:rsidRDefault="002C5770" w:rsidP="005E60F4">
      <w:pPr>
        <w:rPr>
          <w:rFonts w:ascii="Times New Roman" w:hAnsi="Times New Roman"/>
        </w:rPr>
      </w:pPr>
    </w:p>
    <w:p w14:paraId="7455C778" w14:textId="77777777" w:rsidR="002C5770" w:rsidRDefault="002C5770" w:rsidP="005E60F4">
      <w:pPr>
        <w:rPr>
          <w:rFonts w:ascii="Times New Roman" w:hAnsi="Times New Roman"/>
        </w:rPr>
      </w:pPr>
    </w:p>
    <w:p w14:paraId="0CAB09D5" w14:textId="77777777" w:rsidR="002C5770" w:rsidRDefault="002C5770" w:rsidP="005E60F4">
      <w:pPr>
        <w:rPr>
          <w:rFonts w:ascii="Times New Roman" w:hAnsi="Times New Roman"/>
        </w:rPr>
      </w:pPr>
    </w:p>
    <w:p w14:paraId="6634C137" w14:textId="77777777" w:rsidR="002C5770" w:rsidRDefault="002C5770" w:rsidP="005E60F4">
      <w:pPr>
        <w:rPr>
          <w:rFonts w:ascii="Times New Roman" w:hAnsi="Times New Roman"/>
        </w:rPr>
      </w:pPr>
    </w:p>
    <w:p w14:paraId="7CD9E442" w14:textId="77777777" w:rsidR="002C5770" w:rsidRDefault="002C5770" w:rsidP="005E60F4">
      <w:pPr>
        <w:rPr>
          <w:rFonts w:ascii="Times New Roman" w:hAnsi="Times New Roman"/>
        </w:rPr>
      </w:pPr>
    </w:p>
    <w:p w14:paraId="760F6F73" w14:textId="77777777" w:rsidR="002C5770" w:rsidRDefault="002C5770" w:rsidP="005E60F4">
      <w:pPr>
        <w:rPr>
          <w:rFonts w:ascii="Times New Roman" w:hAnsi="Times New Roman"/>
        </w:rPr>
      </w:pPr>
    </w:p>
    <w:p w14:paraId="3918024F" w14:textId="6DD675F9" w:rsidR="002C5770" w:rsidRDefault="002C5770" w:rsidP="005E60F4">
      <w:pPr>
        <w:rPr>
          <w:rFonts w:ascii="Times New Roman" w:hAnsi="Times New Roman"/>
        </w:rPr>
      </w:pPr>
      <w:r>
        <w:rPr>
          <w:rFonts w:ascii="Times New Roman" w:hAnsi="Times New Roman"/>
          <w:noProof/>
        </w:rPr>
        <w:lastRenderedPageBreak/>
        <w:drawing>
          <wp:anchor distT="0" distB="0" distL="114300" distR="114300" simplePos="0" relativeHeight="251671552" behindDoc="0" locked="0" layoutInCell="1" allowOverlap="1" wp14:anchorId="0F0498C0" wp14:editId="632B22AD">
            <wp:simplePos x="0" y="0"/>
            <wp:positionH relativeFrom="column">
              <wp:posOffset>0</wp:posOffset>
            </wp:positionH>
            <wp:positionV relativeFrom="paragraph">
              <wp:posOffset>0</wp:posOffset>
            </wp:positionV>
            <wp:extent cx="5943600" cy="500570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12.pdf"/>
                    <pic:cNvPicPr/>
                  </pic:nvPicPr>
                  <pic:blipFill>
                    <a:blip r:embed="rId25">
                      <a:extLst>
                        <a:ext uri="{28A0092B-C50C-407E-A947-70E740481C1C}">
                          <a14:useLocalDpi xmlns:a14="http://schemas.microsoft.com/office/drawing/2010/main" val="0"/>
                        </a:ext>
                      </a:extLst>
                    </a:blip>
                    <a:stretch>
                      <a:fillRect/>
                    </a:stretch>
                  </pic:blipFill>
                  <pic:spPr>
                    <a:xfrm>
                      <a:off x="0" y="0"/>
                      <a:ext cx="5943600" cy="5005705"/>
                    </a:xfrm>
                    <a:prstGeom prst="rect">
                      <a:avLst/>
                    </a:prstGeom>
                  </pic:spPr>
                </pic:pic>
              </a:graphicData>
            </a:graphic>
            <wp14:sizeRelH relativeFrom="page">
              <wp14:pctWidth>0</wp14:pctWidth>
            </wp14:sizeRelH>
            <wp14:sizeRelV relativeFrom="page">
              <wp14:pctHeight>0</wp14:pctHeight>
            </wp14:sizeRelV>
          </wp:anchor>
        </w:drawing>
      </w:r>
    </w:p>
    <w:p w14:paraId="6F2F409F" w14:textId="77777777" w:rsidR="002C5770" w:rsidRPr="002C5770" w:rsidRDefault="002C5770" w:rsidP="002C5770">
      <w:pPr>
        <w:rPr>
          <w:rFonts w:ascii="Times New Roman" w:hAnsi="Times New Roman"/>
        </w:rPr>
      </w:pPr>
      <w:r w:rsidRPr="002C5770">
        <w:rPr>
          <w:rFonts w:ascii="Times New Roman" w:hAnsi="Times New Roman"/>
        </w:rPr>
        <w:t>FIG. 13. Composite mean 250-hPa wind speed in m s</w:t>
      </w:r>
      <w:r w:rsidRPr="002C5770">
        <w:rPr>
          <w:rFonts w:ascii="Times New Roman" w:hAnsi="Times New Roman"/>
          <w:vertAlign w:val="superscript"/>
        </w:rPr>
        <w:t>–1</w:t>
      </w:r>
      <w:r w:rsidRPr="002C5770">
        <w:rPr>
          <w:rFonts w:ascii="Times New Roman" w:hAnsi="Times New Roman"/>
        </w:rPr>
        <w:t xml:space="preserve"> is shaded in the fill pattern, 250-hPa geopotential height is contoured in black every 120 m, and 250-hPa geopotential height anomalies are contoured in the red and dashed blue contours every 30 m for positive and negative values, respectively, at the time a (a) best and (b) worst NPJ Phase Diagram forecast is initialized during a jet extension. (</w:t>
      </w:r>
      <w:proofErr w:type="spellStart"/>
      <w:proofErr w:type="gramStart"/>
      <w:r w:rsidRPr="002C5770">
        <w:rPr>
          <w:rFonts w:ascii="Times New Roman" w:hAnsi="Times New Roman"/>
        </w:rPr>
        <w:t>c</w:t>
      </w:r>
      <w:proofErr w:type="gramEnd"/>
      <w:r w:rsidRPr="002C5770">
        <w:rPr>
          <w:rFonts w:ascii="Times New Roman" w:hAnsi="Times New Roman"/>
        </w:rPr>
        <w:t>,d</w:t>
      </w:r>
      <w:proofErr w:type="spellEnd"/>
      <w:r w:rsidRPr="002C5770">
        <w:rPr>
          <w:rFonts w:ascii="Times New Roman" w:hAnsi="Times New Roman"/>
        </w:rPr>
        <w:t>) As in (</w:t>
      </w:r>
      <w:proofErr w:type="spellStart"/>
      <w:r w:rsidRPr="002C5770">
        <w:rPr>
          <w:rFonts w:ascii="Times New Roman" w:hAnsi="Times New Roman"/>
        </w:rPr>
        <w:t>a</w:t>
      </w:r>
      <w:proofErr w:type="gramStart"/>
      <w:r w:rsidRPr="002C5770">
        <w:rPr>
          <w:rFonts w:ascii="Times New Roman" w:hAnsi="Times New Roman"/>
        </w:rPr>
        <w:t>,b</w:t>
      </w:r>
      <w:proofErr w:type="spellEnd"/>
      <w:proofErr w:type="gramEnd"/>
      <w:r w:rsidRPr="002C5770">
        <w:rPr>
          <w:rFonts w:ascii="Times New Roman" w:hAnsi="Times New Roman"/>
        </w:rPr>
        <w:t>) but for those forecasts initialized during a jet retraction. (</w:t>
      </w:r>
      <w:proofErr w:type="spellStart"/>
      <w:proofErr w:type="gramStart"/>
      <w:r w:rsidRPr="002C5770">
        <w:rPr>
          <w:rFonts w:ascii="Times New Roman" w:hAnsi="Times New Roman"/>
        </w:rPr>
        <w:t>e</w:t>
      </w:r>
      <w:proofErr w:type="gramEnd"/>
      <w:r w:rsidRPr="002C5770">
        <w:rPr>
          <w:rFonts w:ascii="Times New Roman" w:hAnsi="Times New Roman"/>
        </w:rPr>
        <w:t>,f</w:t>
      </w:r>
      <w:proofErr w:type="spellEnd"/>
      <w:r w:rsidRPr="002C5770">
        <w:rPr>
          <w:rFonts w:ascii="Times New Roman" w:hAnsi="Times New Roman"/>
        </w:rPr>
        <w:t>) As in (</w:t>
      </w:r>
      <w:proofErr w:type="spellStart"/>
      <w:r w:rsidRPr="002C5770">
        <w:rPr>
          <w:rFonts w:ascii="Times New Roman" w:hAnsi="Times New Roman"/>
        </w:rPr>
        <w:t>a</w:t>
      </w:r>
      <w:proofErr w:type="gramStart"/>
      <w:r w:rsidRPr="002C5770">
        <w:rPr>
          <w:rFonts w:ascii="Times New Roman" w:hAnsi="Times New Roman"/>
        </w:rPr>
        <w:t>,b</w:t>
      </w:r>
      <w:proofErr w:type="spellEnd"/>
      <w:proofErr w:type="gramEnd"/>
      <w:r w:rsidRPr="002C5770">
        <w:rPr>
          <w:rFonts w:ascii="Times New Roman" w:hAnsi="Times New Roman"/>
        </w:rPr>
        <w:t>) but for those forecasts initialized during a poleward shift. (</w:t>
      </w:r>
      <w:proofErr w:type="spellStart"/>
      <w:proofErr w:type="gramStart"/>
      <w:r w:rsidRPr="002C5770">
        <w:rPr>
          <w:rFonts w:ascii="Times New Roman" w:hAnsi="Times New Roman"/>
        </w:rPr>
        <w:t>g</w:t>
      </w:r>
      <w:proofErr w:type="gramEnd"/>
      <w:r w:rsidRPr="002C5770">
        <w:rPr>
          <w:rFonts w:ascii="Times New Roman" w:hAnsi="Times New Roman"/>
        </w:rPr>
        <w:t>,h</w:t>
      </w:r>
      <w:proofErr w:type="spellEnd"/>
      <w:r w:rsidRPr="002C5770">
        <w:rPr>
          <w:rFonts w:ascii="Times New Roman" w:hAnsi="Times New Roman"/>
        </w:rPr>
        <w:t>) As in (</w:t>
      </w:r>
      <w:proofErr w:type="spellStart"/>
      <w:r w:rsidRPr="002C5770">
        <w:rPr>
          <w:rFonts w:ascii="Times New Roman" w:hAnsi="Times New Roman"/>
        </w:rPr>
        <w:t>a</w:t>
      </w:r>
      <w:proofErr w:type="gramStart"/>
      <w:r w:rsidRPr="002C5770">
        <w:rPr>
          <w:rFonts w:ascii="Times New Roman" w:hAnsi="Times New Roman"/>
        </w:rPr>
        <w:t>,b</w:t>
      </w:r>
      <w:proofErr w:type="spellEnd"/>
      <w:proofErr w:type="gramEnd"/>
      <w:r w:rsidRPr="002C5770">
        <w:rPr>
          <w:rFonts w:ascii="Times New Roman" w:hAnsi="Times New Roman"/>
        </w:rPr>
        <w:t>) but for those forecasts initialized during an equatorward shift.</w:t>
      </w:r>
    </w:p>
    <w:p w14:paraId="27ED881A" w14:textId="77777777" w:rsidR="002C5770" w:rsidRDefault="002C5770" w:rsidP="005E60F4">
      <w:pPr>
        <w:rPr>
          <w:rFonts w:ascii="Times New Roman" w:hAnsi="Times New Roman"/>
        </w:rPr>
      </w:pPr>
    </w:p>
    <w:p w14:paraId="597452CB" w14:textId="77777777" w:rsidR="002C5770" w:rsidRDefault="002C5770" w:rsidP="005E60F4">
      <w:pPr>
        <w:rPr>
          <w:rFonts w:ascii="Times New Roman" w:hAnsi="Times New Roman"/>
        </w:rPr>
      </w:pPr>
    </w:p>
    <w:p w14:paraId="71546318" w14:textId="77777777" w:rsidR="002C5770" w:rsidRDefault="002C5770" w:rsidP="005E60F4">
      <w:pPr>
        <w:rPr>
          <w:rFonts w:ascii="Times New Roman" w:hAnsi="Times New Roman"/>
        </w:rPr>
      </w:pPr>
    </w:p>
    <w:p w14:paraId="61041C62" w14:textId="77777777" w:rsidR="002C5770" w:rsidRDefault="002C5770" w:rsidP="005E60F4">
      <w:pPr>
        <w:rPr>
          <w:rFonts w:ascii="Times New Roman" w:hAnsi="Times New Roman"/>
        </w:rPr>
      </w:pPr>
    </w:p>
    <w:p w14:paraId="6D42B383" w14:textId="77777777" w:rsidR="002C5770" w:rsidRDefault="002C5770" w:rsidP="005E60F4">
      <w:pPr>
        <w:rPr>
          <w:rFonts w:ascii="Times New Roman" w:hAnsi="Times New Roman"/>
        </w:rPr>
      </w:pPr>
    </w:p>
    <w:p w14:paraId="1084202F" w14:textId="77777777" w:rsidR="002C5770" w:rsidRDefault="002C5770" w:rsidP="005E60F4">
      <w:pPr>
        <w:rPr>
          <w:rFonts w:ascii="Times New Roman" w:hAnsi="Times New Roman"/>
        </w:rPr>
      </w:pPr>
    </w:p>
    <w:p w14:paraId="302C93F8" w14:textId="77777777" w:rsidR="002C5770" w:rsidRDefault="002C5770" w:rsidP="005E60F4">
      <w:pPr>
        <w:rPr>
          <w:rFonts w:ascii="Times New Roman" w:hAnsi="Times New Roman"/>
        </w:rPr>
      </w:pPr>
    </w:p>
    <w:p w14:paraId="57635A1A" w14:textId="77777777" w:rsidR="002C5770" w:rsidRDefault="002C5770" w:rsidP="005E60F4">
      <w:pPr>
        <w:rPr>
          <w:rFonts w:ascii="Times New Roman" w:hAnsi="Times New Roman"/>
        </w:rPr>
      </w:pPr>
    </w:p>
    <w:p w14:paraId="6460C237" w14:textId="77777777" w:rsidR="002C5770" w:rsidRDefault="002C5770" w:rsidP="005E60F4">
      <w:pPr>
        <w:rPr>
          <w:rFonts w:ascii="Times New Roman" w:hAnsi="Times New Roman"/>
        </w:rPr>
      </w:pPr>
    </w:p>
    <w:p w14:paraId="45F6014B" w14:textId="77777777" w:rsidR="002C5770" w:rsidRDefault="002C5770" w:rsidP="005E60F4">
      <w:pPr>
        <w:rPr>
          <w:rFonts w:ascii="Times New Roman" w:hAnsi="Times New Roman"/>
        </w:rPr>
      </w:pPr>
    </w:p>
    <w:p w14:paraId="3973D8E7" w14:textId="0AD2AFB9" w:rsidR="002C5770" w:rsidRDefault="002C5770" w:rsidP="005E60F4">
      <w:pPr>
        <w:rPr>
          <w:rFonts w:ascii="Times New Roman" w:hAnsi="Times New Roman"/>
        </w:rPr>
      </w:pPr>
      <w:r>
        <w:rPr>
          <w:rFonts w:ascii="Times New Roman" w:hAnsi="Times New Roman"/>
          <w:noProof/>
        </w:rPr>
        <w:lastRenderedPageBreak/>
        <w:drawing>
          <wp:anchor distT="0" distB="0" distL="114300" distR="114300" simplePos="0" relativeHeight="251672576" behindDoc="0" locked="0" layoutInCell="1" allowOverlap="1" wp14:anchorId="461B9561" wp14:editId="2F624A2A">
            <wp:simplePos x="0" y="0"/>
            <wp:positionH relativeFrom="column">
              <wp:posOffset>0</wp:posOffset>
            </wp:positionH>
            <wp:positionV relativeFrom="paragraph">
              <wp:posOffset>0</wp:posOffset>
            </wp:positionV>
            <wp:extent cx="5943600" cy="2560955"/>
            <wp:effectExtent l="0" t="0" r="0" b="444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13.pdf"/>
                    <pic:cNvPicPr/>
                  </pic:nvPicPr>
                  <pic:blipFill>
                    <a:blip r:embed="rId26">
                      <a:extLst>
                        <a:ext uri="{28A0092B-C50C-407E-A947-70E740481C1C}">
                          <a14:useLocalDpi xmlns:a14="http://schemas.microsoft.com/office/drawing/2010/main" val="0"/>
                        </a:ext>
                      </a:extLst>
                    </a:blip>
                    <a:stretch>
                      <a:fillRect/>
                    </a:stretch>
                  </pic:blipFill>
                  <pic:spPr>
                    <a:xfrm>
                      <a:off x="0" y="0"/>
                      <a:ext cx="5943600" cy="2560955"/>
                    </a:xfrm>
                    <a:prstGeom prst="rect">
                      <a:avLst/>
                    </a:prstGeom>
                  </pic:spPr>
                </pic:pic>
              </a:graphicData>
            </a:graphic>
            <wp14:sizeRelH relativeFrom="page">
              <wp14:pctWidth>0</wp14:pctWidth>
            </wp14:sizeRelH>
            <wp14:sizeRelV relativeFrom="page">
              <wp14:pctHeight>0</wp14:pctHeight>
            </wp14:sizeRelV>
          </wp:anchor>
        </w:drawing>
      </w:r>
    </w:p>
    <w:p w14:paraId="76037E3B" w14:textId="77777777" w:rsidR="002C5770" w:rsidRDefault="002C5770" w:rsidP="005E60F4">
      <w:pPr>
        <w:rPr>
          <w:rFonts w:ascii="Times New Roman" w:hAnsi="Times New Roman"/>
        </w:rPr>
      </w:pPr>
    </w:p>
    <w:p w14:paraId="7ABCB3ED" w14:textId="77777777" w:rsidR="002C5770" w:rsidRPr="002C5770" w:rsidRDefault="002C5770" w:rsidP="002C5770">
      <w:pPr>
        <w:rPr>
          <w:rFonts w:ascii="Times New Roman" w:hAnsi="Times New Roman"/>
        </w:rPr>
      </w:pPr>
      <w:r w:rsidRPr="002C5770">
        <w:rPr>
          <w:rFonts w:ascii="Times New Roman" w:hAnsi="Times New Roman"/>
        </w:rPr>
        <w:t>FIG. 14. (a) The difference between the 250-hPa geopotential height anomalies associated with a worst and best NPJ Phase Diagram forecast at the time of forecast initialization during a jet extension is shaded every 30 m in the fill pattern. (b) As in (a) but for a jet retraction. (c) As in (a) but for a poleward shift. (d) As in (a) but for an equatorward shift. Statistically significant differences in geopotential height anomalies at the 99% confidence interval are stippled in all panels.</w:t>
      </w:r>
    </w:p>
    <w:p w14:paraId="564DDD18" w14:textId="77777777" w:rsidR="002C5770" w:rsidRDefault="002C5770" w:rsidP="005E60F4">
      <w:pPr>
        <w:rPr>
          <w:rFonts w:ascii="Times New Roman" w:hAnsi="Times New Roman"/>
        </w:rPr>
      </w:pPr>
    </w:p>
    <w:p w14:paraId="4AF213B9" w14:textId="77777777" w:rsidR="002C5770" w:rsidRDefault="002C5770" w:rsidP="005E60F4">
      <w:pPr>
        <w:rPr>
          <w:rFonts w:ascii="Times New Roman" w:hAnsi="Times New Roman"/>
        </w:rPr>
      </w:pPr>
    </w:p>
    <w:p w14:paraId="77B8BE4A" w14:textId="77777777" w:rsidR="002C5770" w:rsidRDefault="002C5770" w:rsidP="005E60F4">
      <w:pPr>
        <w:rPr>
          <w:rFonts w:ascii="Times New Roman" w:hAnsi="Times New Roman"/>
        </w:rPr>
      </w:pPr>
    </w:p>
    <w:p w14:paraId="7B135D88" w14:textId="77777777" w:rsidR="002C5770" w:rsidRDefault="002C5770" w:rsidP="005E60F4">
      <w:pPr>
        <w:rPr>
          <w:rFonts w:ascii="Times New Roman" w:hAnsi="Times New Roman"/>
        </w:rPr>
      </w:pPr>
    </w:p>
    <w:p w14:paraId="5BC0CCA7" w14:textId="77777777" w:rsidR="002C5770" w:rsidRDefault="002C5770" w:rsidP="005E60F4">
      <w:pPr>
        <w:rPr>
          <w:rFonts w:ascii="Times New Roman" w:hAnsi="Times New Roman"/>
        </w:rPr>
      </w:pPr>
    </w:p>
    <w:p w14:paraId="116F5192" w14:textId="77777777" w:rsidR="002C5770" w:rsidRDefault="002C5770" w:rsidP="005E60F4">
      <w:pPr>
        <w:rPr>
          <w:rFonts w:ascii="Times New Roman" w:hAnsi="Times New Roman"/>
        </w:rPr>
      </w:pPr>
    </w:p>
    <w:p w14:paraId="2A11DF58" w14:textId="77777777" w:rsidR="002C5770" w:rsidRDefault="002C5770" w:rsidP="005E60F4">
      <w:pPr>
        <w:rPr>
          <w:rFonts w:ascii="Times New Roman" w:hAnsi="Times New Roman"/>
        </w:rPr>
      </w:pPr>
    </w:p>
    <w:p w14:paraId="475F2A00" w14:textId="77777777" w:rsidR="002C5770" w:rsidRDefault="002C5770" w:rsidP="005E60F4">
      <w:pPr>
        <w:rPr>
          <w:rFonts w:ascii="Times New Roman" w:hAnsi="Times New Roman"/>
        </w:rPr>
      </w:pPr>
    </w:p>
    <w:p w14:paraId="61D00986" w14:textId="77777777" w:rsidR="002C5770" w:rsidRDefault="002C5770" w:rsidP="005E60F4">
      <w:pPr>
        <w:rPr>
          <w:rFonts w:ascii="Times New Roman" w:hAnsi="Times New Roman"/>
        </w:rPr>
      </w:pPr>
    </w:p>
    <w:p w14:paraId="3EF99E35" w14:textId="77777777" w:rsidR="002C5770" w:rsidRDefault="002C5770" w:rsidP="005E60F4">
      <w:pPr>
        <w:rPr>
          <w:rFonts w:ascii="Times New Roman" w:hAnsi="Times New Roman"/>
        </w:rPr>
      </w:pPr>
    </w:p>
    <w:p w14:paraId="17F1083B" w14:textId="77777777" w:rsidR="002C5770" w:rsidRDefault="002C5770" w:rsidP="005E60F4">
      <w:pPr>
        <w:rPr>
          <w:rFonts w:ascii="Times New Roman" w:hAnsi="Times New Roman"/>
        </w:rPr>
      </w:pPr>
    </w:p>
    <w:p w14:paraId="121565F0" w14:textId="77777777" w:rsidR="002C5770" w:rsidRDefault="002C5770" w:rsidP="005E60F4">
      <w:pPr>
        <w:rPr>
          <w:rFonts w:ascii="Times New Roman" w:hAnsi="Times New Roman"/>
        </w:rPr>
      </w:pPr>
    </w:p>
    <w:p w14:paraId="63C5BC8B" w14:textId="77777777" w:rsidR="002C5770" w:rsidRDefault="002C5770" w:rsidP="005E60F4">
      <w:pPr>
        <w:rPr>
          <w:rFonts w:ascii="Times New Roman" w:hAnsi="Times New Roman"/>
        </w:rPr>
      </w:pPr>
    </w:p>
    <w:p w14:paraId="12CE15DC" w14:textId="77777777" w:rsidR="002C5770" w:rsidRDefault="002C5770" w:rsidP="005E60F4">
      <w:pPr>
        <w:rPr>
          <w:rFonts w:ascii="Times New Roman" w:hAnsi="Times New Roman"/>
        </w:rPr>
      </w:pPr>
    </w:p>
    <w:p w14:paraId="34B4B228" w14:textId="77777777" w:rsidR="002C5770" w:rsidRDefault="002C5770" w:rsidP="005E60F4">
      <w:pPr>
        <w:rPr>
          <w:rFonts w:ascii="Times New Roman" w:hAnsi="Times New Roman"/>
        </w:rPr>
      </w:pPr>
    </w:p>
    <w:p w14:paraId="5B04F1B4" w14:textId="77777777" w:rsidR="002C5770" w:rsidRDefault="002C5770" w:rsidP="005E60F4">
      <w:pPr>
        <w:rPr>
          <w:rFonts w:ascii="Times New Roman" w:hAnsi="Times New Roman"/>
        </w:rPr>
      </w:pPr>
    </w:p>
    <w:p w14:paraId="67D155AF" w14:textId="77777777" w:rsidR="002C5770" w:rsidRDefault="002C5770" w:rsidP="005E60F4">
      <w:pPr>
        <w:rPr>
          <w:rFonts w:ascii="Times New Roman" w:hAnsi="Times New Roman"/>
        </w:rPr>
      </w:pPr>
    </w:p>
    <w:p w14:paraId="2A0D7B5C" w14:textId="77777777" w:rsidR="002C5770" w:rsidRDefault="002C5770" w:rsidP="005E60F4">
      <w:pPr>
        <w:rPr>
          <w:rFonts w:ascii="Times New Roman" w:hAnsi="Times New Roman"/>
        </w:rPr>
      </w:pPr>
    </w:p>
    <w:p w14:paraId="16F3BA02" w14:textId="77777777" w:rsidR="002C5770" w:rsidRDefault="002C5770" w:rsidP="005E60F4">
      <w:pPr>
        <w:rPr>
          <w:rFonts w:ascii="Times New Roman" w:hAnsi="Times New Roman"/>
        </w:rPr>
      </w:pPr>
    </w:p>
    <w:p w14:paraId="3094C89B" w14:textId="77777777" w:rsidR="002C5770" w:rsidRDefault="002C5770" w:rsidP="005E60F4">
      <w:pPr>
        <w:rPr>
          <w:rFonts w:ascii="Times New Roman" w:hAnsi="Times New Roman"/>
        </w:rPr>
      </w:pPr>
    </w:p>
    <w:p w14:paraId="62B577E4" w14:textId="77777777" w:rsidR="002C5770" w:rsidRDefault="002C5770" w:rsidP="005E60F4">
      <w:pPr>
        <w:rPr>
          <w:rFonts w:ascii="Times New Roman" w:hAnsi="Times New Roman"/>
        </w:rPr>
      </w:pPr>
    </w:p>
    <w:p w14:paraId="688DED27" w14:textId="77777777" w:rsidR="002C5770" w:rsidRDefault="002C5770" w:rsidP="005E60F4">
      <w:pPr>
        <w:rPr>
          <w:rFonts w:ascii="Times New Roman" w:hAnsi="Times New Roman"/>
        </w:rPr>
      </w:pPr>
    </w:p>
    <w:p w14:paraId="3052D9F4" w14:textId="77777777" w:rsidR="002C5770" w:rsidRDefault="002C5770" w:rsidP="005E60F4">
      <w:pPr>
        <w:rPr>
          <w:rFonts w:ascii="Times New Roman" w:hAnsi="Times New Roman"/>
        </w:rPr>
      </w:pPr>
    </w:p>
    <w:p w14:paraId="7C415D04" w14:textId="77777777" w:rsidR="002C5770" w:rsidRDefault="002C5770" w:rsidP="005E60F4">
      <w:pPr>
        <w:rPr>
          <w:rFonts w:ascii="Times New Roman" w:hAnsi="Times New Roman"/>
        </w:rPr>
      </w:pPr>
    </w:p>
    <w:p w14:paraId="488A5856" w14:textId="205377DA" w:rsidR="002C5770" w:rsidRDefault="002C5770" w:rsidP="005E60F4">
      <w:pPr>
        <w:rPr>
          <w:rFonts w:ascii="Times New Roman" w:hAnsi="Times New Roman"/>
        </w:rPr>
      </w:pPr>
      <w:r>
        <w:rPr>
          <w:rFonts w:ascii="Times New Roman" w:hAnsi="Times New Roman"/>
          <w:noProof/>
        </w:rPr>
        <w:lastRenderedPageBreak/>
        <w:drawing>
          <wp:anchor distT="0" distB="0" distL="114300" distR="114300" simplePos="0" relativeHeight="251673600" behindDoc="0" locked="0" layoutInCell="1" allowOverlap="1" wp14:anchorId="5928EDF8" wp14:editId="4D59DCB7">
            <wp:simplePos x="0" y="0"/>
            <wp:positionH relativeFrom="column">
              <wp:posOffset>0</wp:posOffset>
            </wp:positionH>
            <wp:positionV relativeFrom="paragraph">
              <wp:posOffset>0</wp:posOffset>
            </wp:positionV>
            <wp:extent cx="5943600" cy="500761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14.pdf"/>
                    <pic:cNvPicPr/>
                  </pic:nvPicPr>
                  <pic:blipFill>
                    <a:blip r:embed="rId27">
                      <a:extLst>
                        <a:ext uri="{28A0092B-C50C-407E-A947-70E740481C1C}">
                          <a14:useLocalDpi xmlns:a14="http://schemas.microsoft.com/office/drawing/2010/main" val="0"/>
                        </a:ext>
                      </a:extLst>
                    </a:blip>
                    <a:stretch>
                      <a:fillRect/>
                    </a:stretch>
                  </pic:blipFill>
                  <pic:spPr>
                    <a:xfrm>
                      <a:off x="0" y="0"/>
                      <a:ext cx="5943600" cy="5007610"/>
                    </a:xfrm>
                    <a:prstGeom prst="rect">
                      <a:avLst/>
                    </a:prstGeom>
                  </pic:spPr>
                </pic:pic>
              </a:graphicData>
            </a:graphic>
            <wp14:sizeRelH relativeFrom="page">
              <wp14:pctWidth>0</wp14:pctWidth>
            </wp14:sizeRelH>
            <wp14:sizeRelV relativeFrom="page">
              <wp14:pctHeight>0</wp14:pctHeight>
            </wp14:sizeRelV>
          </wp:anchor>
        </w:drawing>
      </w:r>
    </w:p>
    <w:p w14:paraId="78846B61" w14:textId="77777777" w:rsidR="002C5770" w:rsidRDefault="002C5770" w:rsidP="005E60F4">
      <w:pPr>
        <w:rPr>
          <w:rFonts w:ascii="Times New Roman" w:hAnsi="Times New Roman"/>
        </w:rPr>
      </w:pPr>
    </w:p>
    <w:p w14:paraId="66A49329" w14:textId="77777777" w:rsidR="002C5770" w:rsidRPr="002C5770" w:rsidRDefault="002C5770" w:rsidP="002C5770">
      <w:pPr>
        <w:rPr>
          <w:rFonts w:ascii="Times New Roman" w:hAnsi="Times New Roman"/>
        </w:rPr>
      </w:pPr>
      <w:r w:rsidRPr="002C5770">
        <w:rPr>
          <w:rFonts w:ascii="Times New Roman" w:hAnsi="Times New Roman"/>
        </w:rPr>
        <w:t>FIG. 15. Similar conventions as in Fig. 13, but for the composite 250-hPa flow pattern 192 h following the initialization of a best and worst NPJ Phase Diagram forecast.</w:t>
      </w:r>
    </w:p>
    <w:p w14:paraId="52AE7BC3" w14:textId="77777777" w:rsidR="002C5770" w:rsidRDefault="002C5770" w:rsidP="002C5770">
      <w:pPr>
        <w:rPr>
          <w:rFonts w:ascii="Times New Roman" w:hAnsi="Times New Roman"/>
        </w:rPr>
      </w:pPr>
    </w:p>
    <w:p w14:paraId="4C765B13" w14:textId="77777777" w:rsidR="002C5770" w:rsidRDefault="002C5770" w:rsidP="002C5770">
      <w:pPr>
        <w:rPr>
          <w:rFonts w:ascii="Times New Roman" w:hAnsi="Times New Roman"/>
        </w:rPr>
      </w:pPr>
    </w:p>
    <w:p w14:paraId="0E95D9AE" w14:textId="77777777" w:rsidR="002C5770" w:rsidRDefault="002C5770" w:rsidP="002C5770">
      <w:pPr>
        <w:rPr>
          <w:rFonts w:ascii="Times New Roman" w:hAnsi="Times New Roman"/>
        </w:rPr>
      </w:pPr>
    </w:p>
    <w:p w14:paraId="0E817B6A" w14:textId="77777777" w:rsidR="002C5770" w:rsidRDefault="002C5770" w:rsidP="002C5770">
      <w:pPr>
        <w:rPr>
          <w:rFonts w:ascii="Times New Roman" w:hAnsi="Times New Roman"/>
        </w:rPr>
      </w:pPr>
    </w:p>
    <w:p w14:paraId="6450BBC1" w14:textId="77777777" w:rsidR="002C5770" w:rsidRDefault="002C5770" w:rsidP="002C5770">
      <w:pPr>
        <w:rPr>
          <w:rFonts w:ascii="Times New Roman" w:hAnsi="Times New Roman"/>
        </w:rPr>
      </w:pPr>
    </w:p>
    <w:p w14:paraId="0236828E" w14:textId="77777777" w:rsidR="002C5770" w:rsidRDefault="002C5770" w:rsidP="002C5770">
      <w:pPr>
        <w:rPr>
          <w:rFonts w:ascii="Times New Roman" w:hAnsi="Times New Roman"/>
        </w:rPr>
      </w:pPr>
    </w:p>
    <w:p w14:paraId="537010D9" w14:textId="77777777" w:rsidR="002C5770" w:rsidRDefault="002C5770" w:rsidP="002C5770">
      <w:pPr>
        <w:rPr>
          <w:rFonts w:ascii="Times New Roman" w:hAnsi="Times New Roman"/>
        </w:rPr>
      </w:pPr>
    </w:p>
    <w:p w14:paraId="564EB7C1" w14:textId="77777777" w:rsidR="002C5770" w:rsidRDefault="002C5770" w:rsidP="002C5770">
      <w:pPr>
        <w:rPr>
          <w:rFonts w:ascii="Times New Roman" w:hAnsi="Times New Roman"/>
        </w:rPr>
      </w:pPr>
    </w:p>
    <w:p w14:paraId="591D3DB0" w14:textId="77777777" w:rsidR="002C5770" w:rsidRDefault="002C5770" w:rsidP="002C5770">
      <w:pPr>
        <w:rPr>
          <w:rFonts w:ascii="Times New Roman" w:hAnsi="Times New Roman"/>
        </w:rPr>
      </w:pPr>
    </w:p>
    <w:p w14:paraId="5EB31D37" w14:textId="77777777" w:rsidR="002C5770" w:rsidRDefault="002C5770" w:rsidP="002C5770">
      <w:pPr>
        <w:rPr>
          <w:rFonts w:ascii="Times New Roman" w:hAnsi="Times New Roman"/>
        </w:rPr>
      </w:pPr>
    </w:p>
    <w:p w14:paraId="19EC9DD0" w14:textId="77777777" w:rsidR="002C5770" w:rsidRDefault="002C5770" w:rsidP="002C5770">
      <w:pPr>
        <w:rPr>
          <w:rFonts w:ascii="Times New Roman" w:hAnsi="Times New Roman"/>
        </w:rPr>
      </w:pPr>
    </w:p>
    <w:p w14:paraId="4F6B2945" w14:textId="77777777" w:rsidR="002C5770" w:rsidRDefault="002C5770" w:rsidP="002C5770">
      <w:pPr>
        <w:rPr>
          <w:rFonts w:ascii="Times New Roman" w:hAnsi="Times New Roman"/>
        </w:rPr>
      </w:pPr>
    </w:p>
    <w:p w14:paraId="1BB22E65" w14:textId="77777777" w:rsidR="002C5770" w:rsidRDefault="002C5770" w:rsidP="002C5770">
      <w:pPr>
        <w:rPr>
          <w:rFonts w:ascii="Times New Roman" w:hAnsi="Times New Roman"/>
        </w:rPr>
      </w:pPr>
    </w:p>
    <w:p w14:paraId="046668C4" w14:textId="77777777" w:rsidR="002C5770" w:rsidRDefault="002C5770" w:rsidP="002C5770">
      <w:pPr>
        <w:rPr>
          <w:rFonts w:ascii="Times New Roman" w:hAnsi="Times New Roman"/>
        </w:rPr>
      </w:pPr>
    </w:p>
    <w:p w14:paraId="1CB8F2EE" w14:textId="6C74EB6D" w:rsidR="002C5770" w:rsidRDefault="002C5770" w:rsidP="002C5770">
      <w:pPr>
        <w:rPr>
          <w:rFonts w:ascii="Times New Roman" w:hAnsi="Times New Roman"/>
        </w:rPr>
      </w:pPr>
      <w:r>
        <w:rPr>
          <w:rFonts w:ascii="Times New Roman" w:hAnsi="Times New Roman"/>
          <w:noProof/>
        </w:rPr>
        <w:drawing>
          <wp:anchor distT="0" distB="0" distL="114300" distR="114300" simplePos="0" relativeHeight="251674624" behindDoc="0" locked="0" layoutInCell="1" allowOverlap="1" wp14:anchorId="02A2D4BB" wp14:editId="199E4249">
            <wp:simplePos x="0" y="0"/>
            <wp:positionH relativeFrom="column">
              <wp:posOffset>0</wp:posOffset>
            </wp:positionH>
            <wp:positionV relativeFrom="paragraph">
              <wp:posOffset>0</wp:posOffset>
            </wp:positionV>
            <wp:extent cx="5943600" cy="2560955"/>
            <wp:effectExtent l="0" t="0" r="0" b="444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15.pdf"/>
                    <pic:cNvPicPr/>
                  </pic:nvPicPr>
                  <pic:blipFill>
                    <a:blip r:embed="rId28">
                      <a:extLst>
                        <a:ext uri="{28A0092B-C50C-407E-A947-70E740481C1C}">
                          <a14:useLocalDpi xmlns:a14="http://schemas.microsoft.com/office/drawing/2010/main" val="0"/>
                        </a:ext>
                      </a:extLst>
                    </a:blip>
                    <a:stretch>
                      <a:fillRect/>
                    </a:stretch>
                  </pic:blipFill>
                  <pic:spPr>
                    <a:xfrm>
                      <a:off x="0" y="0"/>
                      <a:ext cx="5943600" cy="2560955"/>
                    </a:xfrm>
                    <a:prstGeom prst="rect">
                      <a:avLst/>
                    </a:prstGeom>
                  </pic:spPr>
                </pic:pic>
              </a:graphicData>
            </a:graphic>
            <wp14:sizeRelH relativeFrom="page">
              <wp14:pctWidth>0</wp14:pctWidth>
            </wp14:sizeRelH>
            <wp14:sizeRelV relativeFrom="page">
              <wp14:pctHeight>0</wp14:pctHeight>
            </wp14:sizeRelV>
          </wp:anchor>
        </w:drawing>
      </w:r>
    </w:p>
    <w:p w14:paraId="566D30F3" w14:textId="77777777" w:rsidR="002C5770" w:rsidRPr="002C5770" w:rsidRDefault="002C5770" w:rsidP="002C5770">
      <w:pPr>
        <w:rPr>
          <w:rFonts w:ascii="Times New Roman" w:hAnsi="Times New Roman"/>
        </w:rPr>
      </w:pPr>
    </w:p>
    <w:p w14:paraId="0ACEC8F3" w14:textId="77777777" w:rsidR="002C5770" w:rsidRPr="002C5770" w:rsidRDefault="002C5770" w:rsidP="002C5770">
      <w:pPr>
        <w:rPr>
          <w:rFonts w:ascii="Times New Roman" w:hAnsi="Times New Roman"/>
        </w:rPr>
      </w:pPr>
      <w:r w:rsidRPr="002C5770">
        <w:rPr>
          <w:rFonts w:ascii="Times New Roman" w:hAnsi="Times New Roman"/>
        </w:rPr>
        <w:t>FIG. 16. Similar conventions as in Fig. 14, but for the composite difference between 250-hPa geopotential height anomalies associated with the upper-tropospheric flow pattern 192 h following the initialization of a worst and best NPJ Phase Diagram forecast.</w:t>
      </w:r>
    </w:p>
    <w:p w14:paraId="2C605FD9" w14:textId="77777777" w:rsidR="002C5770" w:rsidRDefault="002C5770" w:rsidP="005E60F4">
      <w:pPr>
        <w:rPr>
          <w:rFonts w:ascii="Times New Roman" w:hAnsi="Times New Roman"/>
        </w:rPr>
      </w:pPr>
    </w:p>
    <w:p w14:paraId="736DB9A9" w14:textId="77777777" w:rsidR="002C5770" w:rsidRDefault="002C5770" w:rsidP="005E60F4">
      <w:pPr>
        <w:rPr>
          <w:rFonts w:ascii="Times New Roman" w:hAnsi="Times New Roman"/>
        </w:rPr>
      </w:pPr>
    </w:p>
    <w:p w14:paraId="3A2DBAC0" w14:textId="77777777" w:rsidR="002C5770" w:rsidRDefault="002C5770" w:rsidP="005E60F4">
      <w:pPr>
        <w:rPr>
          <w:rFonts w:ascii="Times New Roman" w:hAnsi="Times New Roman"/>
        </w:rPr>
      </w:pPr>
    </w:p>
    <w:p w14:paraId="6EB5074F" w14:textId="77777777" w:rsidR="002C5770" w:rsidRDefault="002C5770" w:rsidP="005E60F4">
      <w:pPr>
        <w:rPr>
          <w:rFonts w:ascii="Times New Roman" w:hAnsi="Times New Roman"/>
        </w:rPr>
      </w:pPr>
    </w:p>
    <w:p w14:paraId="257E7375" w14:textId="77777777" w:rsidR="002C5770" w:rsidRDefault="002C5770" w:rsidP="005E60F4">
      <w:pPr>
        <w:rPr>
          <w:rFonts w:ascii="Times New Roman" w:hAnsi="Times New Roman"/>
        </w:rPr>
      </w:pPr>
    </w:p>
    <w:p w14:paraId="2632F294" w14:textId="77777777" w:rsidR="002C5770" w:rsidRDefault="002C5770" w:rsidP="005E60F4">
      <w:pPr>
        <w:rPr>
          <w:rFonts w:ascii="Times New Roman" w:hAnsi="Times New Roman"/>
        </w:rPr>
      </w:pPr>
    </w:p>
    <w:p w14:paraId="27209F25" w14:textId="77777777" w:rsidR="002C5770" w:rsidRDefault="002C5770" w:rsidP="005E60F4">
      <w:pPr>
        <w:rPr>
          <w:rFonts w:ascii="Times New Roman" w:hAnsi="Times New Roman"/>
        </w:rPr>
      </w:pPr>
    </w:p>
    <w:p w14:paraId="7AB888F8" w14:textId="77777777" w:rsidR="002C5770" w:rsidRDefault="002C5770" w:rsidP="005E60F4">
      <w:pPr>
        <w:rPr>
          <w:rFonts w:ascii="Times New Roman" w:hAnsi="Times New Roman"/>
        </w:rPr>
      </w:pPr>
    </w:p>
    <w:p w14:paraId="2C8307C4" w14:textId="77777777" w:rsidR="0053293B" w:rsidRPr="005F2047" w:rsidRDefault="0053293B" w:rsidP="005E60F4">
      <w:pPr>
        <w:rPr>
          <w:rFonts w:ascii="Times New Roman" w:hAnsi="Times New Roman"/>
        </w:rPr>
      </w:pPr>
    </w:p>
    <w:sectPr w:rsidR="0053293B" w:rsidRPr="005F2047" w:rsidSect="00517CA2">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BC5AB51" w14:textId="77777777" w:rsidR="0017729B" w:rsidRDefault="0017729B" w:rsidP="003B279F">
      <w:r>
        <w:separator/>
      </w:r>
    </w:p>
  </w:endnote>
  <w:endnote w:type="continuationSeparator" w:id="0">
    <w:p w14:paraId="0AA13496" w14:textId="77777777" w:rsidR="0017729B" w:rsidRDefault="0017729B" w:rsidP="003B27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4622F4" w14:textId="77777777" w:rsidR="002409D0" w:rsidRDefault="002409D0" w:rsidP="00674BC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6B7C980" w14:textId="77777777" w:rsidR="002409D0" w:rsidRDefault="002409D0">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5F571F" w14:textId="77777777" w:rsidR="002409D0" w:rsidRPr="003B279F" w:rsidRDefault="002409D0" w:rsidP="00674BC3">
    <w:pPr>
      <w:pStyle w:val="Footer"/>
      <w:framePr w:wrap="around" w:vAnchor="text" w:hAnchor="margin" w:xAlign="center" w:y="1"/>
      <w:rPr>
        <w:rStyle w:val="PageNumber"/>
        <w:rFonts w:ascii="Times New Roman" w:hAnsi="Times New Roman"/>
      </w:rPr>
    </w:pPr>
    <w:r w:rsidRPr="003B279F">
      <w:rPr>
        <w:rStyle w:val="PageNumber"/>
        <w:rFonts w:ascii="Times New Roman" w:hAnsi="Times New Roman"/>
      </w:rPr>
      <w:fldChar w:fldCharType="begin"/>
    </w:r>
    <w:r w:rsidRPr="003B279F">
      <w:rPr>
        <w:rStyle w:val="PageNumber"/>
        <w:rFonts w:ascii="Times New Roman" w:hAnsi="Times New Roman"/>
      </w:rPr>
      <w:instrText xml:space="preserve">PAGE  </w:instrText>
    </w:r>
    <w:r w:rsidRPr="003B279F">
      <w:rPr>
        <w:rStyle w:val="PageNumber"/>
        <w:rFonts w:ascii="Times New Roman" w:hAnsi="Times New Roman"/>
      </w:rPr>
      <w:fldChar w:fldCharType="separate"/>
    </w:r>
    <w:r w:rsidR="009139B3">
      <w:rPr>
        <w:rStyle w:val="PageNumber"/>
        <w:rFonts w:ascii="Times New Roman" w:hAnsi="Times New Roman"/>
        <w:noProof/>
      </w:rPr>
      <w:t>1</w:t>
    </w:r>
    <w:r w:rsidRPr="003B279F">
      <w:rPr>
        <w:rStyle w:val="PageNumber"/>
        <w:rFonts w:ascii="Times New Roman" w:hAnsi="Times New Roman"/>
      </w:rPr>
      <w:fldChar w:fldCharType="end"/>
    </w:r>
  </w:p>
  <w:p w14:paraId="5B9E2796" w14:textId="77777777" w:rsidR="002409D0" w:rsidRDefault="002409D0">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28E2A4D" w14:textId="77777777" w:rsidR="0017729B" w:rsidRDefault="0017729B" w:rsidP="003B279F">
      <w:r>
        <w:separator/>
      </w:r>
    </w:p>
  </w:footnote>
  <w:footnote w:type="continuationSeparator" w:id="0">
    <w:p w14:paraId="436E33C7" w14:textId="77777777" w:rsidR="0017729B" w:rsidRDefault="0017729B" w:rsidP="003B279F">
      <w:r>
        <w:continuationSeparator/>
      </w:r>
    </w:p>
  </w:footnote>
  <w:footnote w:id="1">
    <w:p w14:paraId="190FB201" w14:textId="77777777" w:rsidR="002409D0" w:rsidRPr="00515550" w:rsidRDefault="002409D0" w:rsidP="00733E4F">
      <w:pPr>
        <w:pStyle w:val="FootnoteText"/>
        <w:rPr>
          <w:rFonts w:ascii="Times New Roman" w:hAnsi="Times New Roman"/>
          <w:sz w:val="20"/>
        </w:rPr>
      </w:pPr>
      <w:r>
        <w:rPr>
          <w:rStyle w:val="FootnoteReference"/>
        </w:rPr>
        <w:t>*</w:t>
      </w:r>
      <w:r>
        <w:t xml:space="preserve"> </w:t>
      </w:r>
      <w:r>
        <w:rPr>
          <w:rFonts w:ascii="Times New Roman" w:hAnsi="Times New Roman"/>
          <w:i/>
          <w:sz w:val="20"/>
        </w:rPr>
        <w:t xml:space="preserve">Corresponding author address: </w:t>
      </w:r>
      <w:r>
        <w:rPr>
          <w:rFonts w:ascii="Times New Roman" w:hAnsi="Times New Roman"/>
          <w:sz w:val="20"/>
        </w:rPr>
        <w:t>Andrew C. Winters, Dept. of Atmospheric and Environmental Sciences, University at Albany, SUNY, 1400 Washington Ave., Albany, NY 12222. E-mail: acwinters@albany.edu</w:t>
      </w:r>
    </w:p>
  </w:footnote>
  <w:footnote w:id="2">
    <w:p w14:paraId="5DD0834E" w14:textId="77777777" w:rsidR="002409D0" w:rsidRDefault="002409D0" w:rsidP="00B50290">
      <w:pPr>
        <w:pStyle w:val="FootnoteText"/>
      </w:pPr>
      <w:r w:rsidRPr="00B50290">
        <w:rPr>
          <w:rStyle w:val="FootnoteReference"/>
          <w:rFonts w:ascii="Times New Roman" w:hAnsi="Times New Roman"/>
        </w:rPr>
        <w:footnoteRef/>
      </w:r>
      <w:r w:rsidRPr="00B50290">
        <w:rPr>
          <w:rFonts w:ascii="Times New Roman" w:hAnsi="Times New Roman"/>
        </w:rPr>
        <w:t xml:space="preserve"> </w:t>
      </w:r>
      <w:r w:rsidRPr="00ED50F4">
        <w:rPr>
          <w:rFonts w:ascii="Times New Roman" w:hAnsi="Times New Roman"/>
          <w:sz w:val="20"/>
          <w:szCs w:val="20"/>
        </w:rPr>
        <w:t xml:space="preserve">An EOF analysis is a statistical technique </w:t>
      </w:r>
      <w:r>
        <w:rPr>
          <w:rFonts w:ascii="Times New Roman" w:hAnsi="Times New Roman"/>
          <w:sz w:val="20"/>
          <w:szCs w:val="20"/>
        </w:rPr>
        <w:t>to</w:t>
      </w:r>
      <w:r w:rsidRPr="00ED50F4">
        <w:rPr>
          <w:rFonts w:ascii="Times New Roman" w:hAnsi="Times New Roman"/>
          <w:sz w:val="20"/>
          <w:szCs w:val="20"/>
        </w:rPr>
        <w:t xml:space="preserve"> extract patterns </w:t>
      </w:r>
      <w:r>
        <w:rPr>
          <w:rFonts w:ascii="Times New Roman" w:hAnsi="Times New Roman"/>
          <w:sz w:val="20"/>
          <w:szCs w:val="20"/>
        </w:rPr>
        <w:t xml:space="preserve">that explain </w:t>
      </w:r>
      <w:r w:rsidRPr="00ED50F4">
        <w:rPr>
          <w:rFonts w:ascii="Times New Roman" w:hAnsi="Times New Roman"/>
          <w:sz w:val="20"/>
          <w:szCs w:val="20"/>
        </w:rPr>
        <w:t>the greatest fraction of the variance</w:t>
      </w:r>
      <w:r>
        <w:rPr>
          <w:rFonts w:ascii="Times New Roman" w:hAnsi="Times New Roman"/>
          <w:sz w:val="20"/>
          <w:szCs w:val="20"/>
        </w:rPr>
        <w:t xml:space="preserve"> within a multi</w:t>
      </w:r>
      <w:r w:rsidRPr="00ED50F4">
        <w:rPr>
          <w:rFonts w:ascii="Times New Roman" w:hAnsi="Times New Roman"/>
          <w:sz w:val="20"/>
          <w:szCs w:val="20"/>
        </w:rPr>
        <w:t>-dimensional dataset</w:t>
      </w:r>
      <w:r>
        <w:rPr>
          <w:rFonts w:ascii="Times New Roman" w:hAnsi="Times New Roman"/>
          <w:sz w:val="20"/>
          <w:szCs w:val="20"/>
        </w:rPr>
        <w:t xml:space="preserve"> (Wilks 2011).</w:t>
      </w:r>
    </w:p>
  </w:footnote>
  <w:footnote w:id="3">
    <w:p w14:paraId="65FA6580" w14:textId="634AF183" w:rsidR="002409D0" w:rsidRPr="005050C7" w:rsidRDefault="002409D0">
      <w:pPr>
        <w:pStyle w:val="FootnoteText"/>
        <w:rPr>
          <w:rFonts w:ascii="Times New Roman" w:hAnsi="Times New Roman"/>
          <w:sz w:val="20"/>
          <w:szCs w:val="20"/>
        </w:rPr>
      </w:pPr>
      <w:r>
        <w:rPr>
          <w:rStyle w:val="FootnoteReference"/>
          <w:rFonts w:ascii="Times New Roman" w:hAnsi="Times New Roman"/>
        </w:rPr>
        <w:t xml:space="preserve">2 </w:t>
      </w:r>
      <w:r>
        <w:rPr>
          <w:rFonts w:ascii="Times New Roman" w:hAnsi="Times New Roman"/>
          <w:sz w:val="20"/>
          <w:szCs w:val="20"/>
        </w:rPr>
        <w:t>This spatial domain is chosen to match that employed by Griffin and Martin (2017) in their time-extended EOF analysis of 250-hPa zonal wind over the North Pacific.</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545CE0"/>
    <w:multiLevelType w:val="hybridMultilevel"/>
    <w:tmpl w:val="0C6E3286"/>
    <w:lvl w:ilvl="0" w:tplc="6CF09322">
      <w:start w:val="6"/>
      <w:numFmt w:val="bullet"/>
      <w:lvlText w:val="-"/>
      <w:lvlJc w:val="left"/>
      <w:pPr>
        <w:ind w:left="720" w:hanging="360"/>
      </w:pPr>
      <w:rPr>
        <w:rFonts w:ascii="Times New Roman" w:eastAsia="Cambr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5E8157A"/>
    <w:multiLevelType w:val="hybridMultilevel"/>
    <w:tmpl w:val="5E66F54C"/>
    <w:lvl w:ilvl="0" w:tplc="01FEC0E4">
      <w:start w:val="1"/>
      <w:numFmt w:val="lowerLetter"/>
      <w:lvlText w:val="%1)"/>
      <w:lvlJc w:val="left"/>
      <w:pPr>
        <w:ind w:left="1080" w:hanging="360"/>
      </w:pPr>
      <w:rPr>
        <w:rFonts w:hint="default"/>
        <w: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7D50CEC"/>
    <w:multiLevelType w:val="hybridMultilevel"/>
    <w:tmpl w:val="AE94D15A"/>
    <w:lvl w:ilvl="0" w:tplc="876A7D9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1F8C7E86"/>
    <w:multiLevelType w:val="hybridMultilevel"/>
    <w:tmpl w:val="C5E6B166"/>
    <w:lvl w:ilvl="0" w:tplc="147E8F8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2D6B1702"/>
    <w:multiLevelType w:val="hybridMultilevel"/>
    <w:tmpl w:val="6472E7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DC02EC5"/>
    <w:multiLevelType w:val="hybridMultilevel"/>
    <w:tmpl w:val="0A744E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08A28B0"/>
    <w:multiLevelType w:val="hybridMultilevel"/>
    <w:tmpl w:val="1D860E0C"/>
    <w:lvl w:ilvl="0" w:tplc="3B6C171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F7201ED"/>
    <w:multiLevelType w:val="hybridMultilevel"/>
    <w:tmpl w:val="2786B5D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AAD5AF7"/>
    <w:multiLevelType w:val="hybridMultilevel"/>
    <w:tmpl w:val="F940D65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79D4F0E"/>
    <w:multiLevelType w:val="hybridMultilevel"/>
    <w:tmpl w:val="08CA91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389319A"/>
    <w:multiLevelType w:val="hybridMultilevel"/>
    <w:tmpl w:val="A6D4BDE2"/>
    <w:lvl w:ilvl="0" w:tplc="197AA60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6"/>
  </w:num>
  <w:num w:numId="2">
    <w:abstractNumId w:val="1"/>
  </w:num>
  <w:num w:numId="3">
    <w:abstractNumId w:val="7"/>
  </w:num>
  <w:num w:numId="4">
    <w:abstractNumId w:val="3"/>
  </w:num>
  <w:num w:numId="5">
    <w:abstractNumId w:val="10"/>
  </w:num>
  <w:num w:numId="6">
    <w:abstractNumId w:val="0"/>
  </w:num>
  <w:num w:numId="7">
    <w:abstractNumId w:val="5"/>
  </w:num>
  <w:num w:numId="8">
    <w:abstractNumId w:val="2"/>
  </w:num>
  <w:num w:numId="9">
    <w:abstractNumId w:val="8"/>
  </w:num>
  <w:num w:numId="10">
    <w:abstractNumId w:val="4"/>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279F"/>
    <w:rsid w:val="000009E6"/>
    <w:rsid w:val="000009EB"/>
    <w:rsid w:val="000017F0"/>
    <w:rsid w:val="00002E58"/>
    <w:rsid w:val="0000407B"/>
    <w:rsid w:val="000043BA"/>
    <w:rsid w:val="00005110"/>
    <w:rsid w:val="0000601B"/>
    <w:rsid w:val="00006540"/>
    <w:rsid w:val="00007033"/>
    <w:rsid w:val="00007317"/>
    <w:rsid w:val="00007DE2"/>
    <w:rsid w:val="00010373"/>
    <w:rsid w:val="00010489"/>
    <w:rsid w:val="00011660"/>
    <w:rsid w:val="00011887"/>
    <w:rsid w:val="000125CB"/>
    <w:rsid w:val="00013F0B"/>
    <w:rsid w:val="000142B3"/>
    <w:rsid w:val="000145F5"/>
    <w:rsid w:val="00016392"/>
    <w:rsid w:val="00016647"/>
    <w:rsid w:val="0001682D"/>
    <w:rsid w:val="0002012F"/>
    <w:rsid w:val="0002116C"/>
    <w:rsid w:val="00021795"/>
    <w:rsid w:val="0002367D"/>
    <w:rsid w:val="00024A70"/>
    <w:rsid w:val="00025463"/>
    <w:rsid w:val="00025F8B"/>
    <w:rsid w:val="000303BC"/>
    <w:rsid w:val="00030751"/>
    <w:rsid w:val="00030896"/>
    <w:rsid w:val="00030BCE"/>
    <w:rsid w:val="00031E3D"/>
    <w:rsid w:val="00032466"/>
    <w:rsid w:val="00033357"/>
    <w:rsid w:val="00034233"/>
    <w:rsid w:val="00035F1B"/>
    <w:rsid w:val="0003610A"/>
    <w:rsid w:val="00036F91"/>
    <w:rsid w:val="00037002"/>
    <w:rsid w:val="00037CE7"/>
    <w:rsid w:val="000401E3"/>
    <w:rsid w:val="00040B83"/>
    <w:rsid w:val="00042F50"/>
    <w:rsid w:val="0004310B"/>
    <w:rsid w:val="000435B0"/>
    <w:rsid w:val="00044594"/>
    <w:rsid w:val="0004674B"/>
    <w:rsid w:val="00047236"/>
    <w:rsid w:val="00047251"/>
    <w:rsid w:val="0004796B"/>
    <w:rsid w:val="0005168C"/>
    <w:rsid w:val="00052D8F"/>
    <w:rsid w:val="00053250"/>
    <w:rsid w:val="000534C6"/>
    <w:rsid w:val="0005398A"/>
    <w:rsid w:val="000543AA"/>
    <w:rsid w:val="00054EE2"/>
    <w:rsid w:val="000553A9"/>
    <w:rsid w:val="00055F45"/>
    <w:rsid w:val="000575E8"/>
    <w:rsid w:val="00057779"/>
    <w:rsid w:val="00057EBF"/>
    <w:rsid w:val="000605FB"/>
    <w:rsid w:val="00060A7C"/>
    <w:rsid w:val="00060E6C"/>
    <w:rsid w:val="000614D0"/>
    <w:rsid w:val="0006204D"/>
    <w:rsid w:val="000622EB"/>
    <w:rsid w:val="000626E3"/>
    <w:rsid w:val="0006295B"/>
    <w:rsid w:val="00064159"/>
    <w:rsid w:val="00064325"/>
    <w:rsid w:val="00064E1B"/>
    <w:rsid w:val="00065B3F"/>
    <w:rsid w:val="00065EFD"/>
    <w:rsid w:val="000660D8"/>
    <w:rsid w:val="00066108"/>
    <w:rsid w:val="0006713E"/>
    <w:rsid w:val="00070A5D"/>
    <w:rsid w:val="00070BC4"/>
    <w:rsid w:val="0007132E"/>
    <w:rsid w:val="00071E2E"/>
    <w:rsid w:val="00072CAF"/>
    <w:rsid w:val="00072CC3"/>
    <w:rsid w:val="00074272"/>
    <w:rsid w:val="00076520"/>
    <w:rsid w:val="000767E6"/>
    <w:rsid w:val="00076948"/>
    <w:rsid w:val="00076A43"/>
    <w:rsid w:val="00076AF8"/>
    <w:rsid w:val="00076E9D"/>
    <w:rsid w:val="0007707C"/>
    <w:rsid w:val="00077770"/>
    <w:rsid w:val="000807E0"/>
    <w:rsid w:val="000807F6"/>
    <w:rsid w:val="00080AA3"/>
    <w:rsid w:val="00080AFF"/>
    <w:rsid w:val="00081BC5"/>
    <w:rsid w:val="00081F66"/>
    <w:rsid w:val="000821BB"/>
    <w:rsid w:val="000853D4"/>
    <w:rsid w:val="00086498"/>
    <w:rsid w:val="00087077"/>
    <w:rsid w:val="000872B7"/>
    <w:rsid w:val="00090222"/>
    <w:rsid w:val="00091AA6"/>
    <w:rsid w:val="00091EFD"/>
    <w:rsid w:val="00092059"/>
    <w:rsid w:val="00092DB2"/>
    <w:rsid w:val="00093154"/>
    <w:rsid w:val="0009367E"/>
    <w:rsid w:val="000951FE"/>
    <w:rsid w:val="0009610F"/>
    <w:rsid w:val="00096225"/>
    <w:rsid w:val="0009654A"/>
    <w:rsid w:val="00096A75"/>
    <w:rsid w:val="00097147"/>
    <w:rsid w:val="0009736C"/>
    <w:rsid w:val="000A0996"/>
    <w:rsid w:val="000A1371"/>
    <w:rsid w:val="000A18EE"/>
    <w:rsid w:val="000A1B6F"/>
    <w:rsid w:val="000A2517"/>
    <w:rsid w:val="000A4ADD"/>
    <w:rsid w:val="000A5D46"/>
    <w:rsid w:val="000A6AB6"/>
    <w:rsid w:val="000A7ED1"/>
    <w:rsid w:val="000A7F19"/>
    <w:rsid w:val="000B2ACF"/>
    <w:rsid w:val="000B313D"/>
    <w:rsid w:val="000B34CB"/>
    <w:rsid w:val="000B35A4"/>
    <w:rsid w:val="000B4401"/>
    <w:rsid w:val="000B4493"/>
    <w:rsid w:val="000B4E93"/>
    <w:rsid w:val="000B729A"/>
    <w:rsid w:val="000B73A8"/>
    <w:rsid w:val="000B749B"/>
    <w:rsid w:val="000B762D"/>
    <w:rsid w:val="000C0989"/>
    <w:rsid w:val="000C0D6F"/>
    <w:rsid w:val="000C12EB"/>
    <w:rsid w:val="000C260F"/>
    <w:rsid w:val="000C29B3"/>
    <w:rsid w:val="000C2C27"/>
    <w:rsid w:val="000C316A"/>
    <w:rsid w:val="000C3545"/>
    <w:rsid w:val="000C3A2D"/>
    <w:rsid w:val="000C4C45"/>
    <w:rsid w:val="000C525F"/>
    <w:rsid w:val="000C5761"/>
    <w:rsid w:val="000C58B1"/>
    <w:rsid w:val="000C6448"/>
    <w:rsid w:val="000C64B2"/>
    <w:rsid w:val="000C68B9"/>
    <w:rsid w:val="000C6FC0"/>
    <w:rsid w:val="000C710C"/>
    <w:rsid w:val="000C7544"/>
    <w:rsid w:val="000C79B0"/>
    <w:rsid w:val="000D0961"/>
    <w:rsid w:val="000D0CC0"/>
    <w:rsid w:val="000D14CC"/>
    <w:rsid w:val="000D16C7"/>
    <w:rsid w:val="000D1D9D"/>
    <w:rsid w:val="000D2531"/>
    <w:rsid w:val="000D2CCC"/>
    <w:rsid w:val="000D35CF"/>
    <w:rsid w:val="000D38A4"/>
    <w:rsid w:val="000D5187"/>
    <w:rsid w:val="000D5D1E"/>
    <w:rsid w:val="000D606F"/>
    <w:rsid w:val="000D617C"/>
    <w:rsid w:val="000D61AB"/>
    <w:rsid w:val="000D6E51"/>
    <w:rsid w:val="000D6F9B"/>
    <w:rsid w:val="000D72EE"/>
    <w:rsid w:val="000E0272"/>
    <w:rsid w:val="000E10AE"/>
    <w:rsid w:val="000E11DF"/>
    <w:rsid w:val="000E1773"/>
    <w:rsid w:val="000E2A56"/>
    <w:rsid w:val="000E2CCF"/>
    <w:rsid w:val="000E328C"/>
    <w:rsid w:val="000E43A5"/>
    <w:rsid w:val="000E440D"/>
    <w:rsid w:val="000E52D2"/>
    <w:rsid w:val="000E5D34"/>
    <w:rsid w:val="000E7397"/>
    <w:rsid w:val="000E7759"/>
    <w:rsid w:val="000E7B37"/>
    <w:rsid w:val="000F1364"/>
    <w:rsid w:val="000F298D"/>
    <w:rsid w:val="000F37FC"/>
    <w:rsid w:val="000F3971"/>
    <w:rsid w:val="000F4273"/>
    <w:rsid w:val="000F5597"/>
    <w:rsid w:val="000F56D7"/>
    <w:rsid w:val="000F6127"/>
    <w:rsid w:val="000F6F1B"/>
    <w:rsid w:val="000F780B"/>
    <w:rsid w:val="00101736"/>
    <w:rsid w:val="00101829"/>
    <w:rsid w:val="00102596"/>
    <w:rsid w:val="00103CD6"/>
    <w:rsid w:val="001045B6"/>
    <w:rsid w:val="00104E9D"/>
    <w:rsid w:val="0010575F"/>
    <w:rsid w:val="00105779"/>
    <w:rsid w:val="0010580E"/>
    <w:rsid w:val="00105A8B"/>
    <w:rsid w:val="00105B6A"/>
    <w:rsid w:val="00106768"/>
    <w:rsid w:val="001068C7"/>
    <w:rsid w:val="0010702B"/>
    <w:rsid w:val="00107A0C"/>
    <w:rsid w:val="00107D87"/>
    <w:rsid w:val="00112AAC"/>
    <w:rsid w:val="00113316"/>
    <w:rsid w:val="00113966"/>
    <w:rsid w:val="00113AC1"/>
    <w:rsid w:val="001156D7"/>
    <w:rsid w:val="001157FB"/>
    <w:rsid w:val="00115B15"/>
    <w:rsid w:val="00120F9E"/>
    <w:rsid w:val="00121513"/>
    <w:rsid w:val="0012173B"/>
    <w:rsid w:val="001220E1"/>
    <w:rsid w:val="00122826"/>
    <w:rsid w:val="00123661"/>
    <w:rsid w:val="00123928"/>
    <w:rsid w:val="001239BC"/>
    <w:rsid w:val="00124125"/>
    <w:rsid w:val="00124F99"/>
    <w:rsid w:val="0012506B"/>
    <w:rsid w:val="00125248"/>
    <w:rsid w:val="00125456"/>
    <w:rsid w:val="0012625B"/>
    <w:rsid w:val="00126912"/>
    <w:rsid w:val="001277FC"/>
    <w:rsid w:val="00127B13"/>
    <w:rsid w:val="00130E60"/>
    <w:rsid w:val="001313C8"/>
    <w:rsid w:val="00131562"/>
    <w:rsid w:val="001318E1"/>
    <w:rsid w:val="00131FC6"/>
    <w:rsid w:val="00133098"/>
    <w:rsid w:val="00135AB2"/>
    <w:rsid w:val="0013678B"/>
    <w:rsid w:val="00136F29"/>
    <w:rsid w:val="001374ED"/>
    <w:rsid w:val="001374EE"/>
    <w:rsid w:val="00137709"/>
    <w:rsid w:val="00137A9F"/>
    <w:rsid w:val="00140383"/>
    <w:rsid w:val="00140A7A"/>
    <w:rsid w:val="00141314"/>
    <w:rsid w:val="00141CE4"/>
    <w:rsid w:val="001426DA"/>
    <w:rsid w:val="00142E52"/>
    <w:rsid w:val="00142F88"/>
    <w:rsid w:val="00144B53"/>
    <w:rsid w:val="00145645"/>
    <w:rsid w:val="00145725"/>
    <w:rsid w:val="00145E00"/>
    <w:rsid w:val="00146293"/>
    <w:rsid w:val="00147618"/>
    <w:rsid w:val="0014764D"/>
    <w:rsid w:val="00147C59"/>
    <w:rsid w:val="001501F9"/>
    <w:rsid w:val="0015086A"/>
    <w:rsid w:val="001510FF"/>
    <w:rsid w:val="001519BF"/>
    <w:rsid w:val="00152746"/>
    <w:rsid w:val="00153735"/>
    <w:rsid w:val="00153A37"/>
    <w:rsid w:val="001541CC"/>
    <w:rsid w:val="0015568E"/>
    <w:rsid w:val="001556F9"/>
    <w:rsid w:val="00156B71"/>
    <w:rsid w:val="00157522"/>
    <w:rsid w:val="00157A38"/>
    <w:rsid w:val="0016076F"/>
    <w:rsid w:val="00160B1D"/>
    <w:rsid w:val="00161934"/>
    <w:rsid w:val="001622CC"/>
    <w:rsid w:val="00164096"/>
    <w:rsid w:val="0016488F"/>
    <w:rsid w:val="00164CE7"/>
    <w:rsid w:val="0016513B"/>
    <w:rsid w:val="0016579E"/>
    <w:rsid w:val="00166B9F"/>
    <w:rsid w:val="00166EE7"/>
    <w:rsid w:val="00167AC8"/>
    <w:rsid w:val="00167FD5"/>
    <w:rsid w:val="001703FC"/>
    <w:rsid w:val="001705DA"/>
    <w:rsid w:val="001708D5"/>
    <w:rsid w:val="0017143D"/>
    <w:rsid w:val="00171AE2"/>
    <w:rsid w:val="00171B86"/>
    <w:rsid w:val="00174855"/>
    <w:rsid w:val="00174B85"/>
    <w:rsid w:val="00175140"/>
    <w:rsid w:val="001759BE"/>
    <w:rsid w:val="00175BC2"/>
    <w:rsid w:val="001764D7"/>
    <w:rsid w:val="00176FB7"/>
    <w:rsid w:val="0017729B"/>
    <w:rsid w:val="00177C27"/>
    <w:rsid w:val="00177E0C"/>
    <w:rsid w:val="00180553"/>
    <w:rsid w:val="0018205E"/>
    <w:rsid w:val="001834DC"/>
    <w:rsid w:val="001835E6"/>
    <w:rsid w:val="00183AC3"/>
    <w:rsid w:val="001847EE"/>
    <w:rsid w:val="001848A4"/>
    <w:rsid w:val="00186610"/>
    <w:rsid w:val="001878F7"/>
    <w:rsid w:val="0019034E"/>
    <w:rsid w:val="001904DB"/>
    <w:rsid w:val="00190BE7"/>
    <w:rsid w:val="00190DC3"/>
    <w:rsid w:val="00191C6B"/>
    <w:rsid w:val="00191C85"/>
    <w:rsid w:val="00191E95"/>
    <w:rsid w:val="001920E1"/>
    <w:rsid w:val="00192311"/>
    <w:rsid w:val="00192BA3"/>
    <w:rsid w:val="00192C2F"/>
    <w:rsid w:val="00193436"/>
    <w:rsid w:val="001937B8"/>
    <w:rsid w:val="00193B3B"/>
    <w:rsid w:val="00193E0A"/>
    <w:rsid w:val="00193EB3"/>
    <w:rsid w:val="00194AE6"/>
    <w:rsid w:val="00194D55"/>
    <w:rsid w:val="0019554F"/>
    <w:rsid w:val="00197222"/>
    <w:rsid w:val="001972AA"/>
    <w:rsid w:val="00197342"/>
    <w:rsid w:val="001975E3"/>
    <w:rsid w:val="001976CE"/>
    <w:rsid w:val="00197BF3"/>
    <w:rsid w:val="00197F02"/>
    <w:rsid w:val="00197FAF"/>
    <w:rsid w:val="001A06A3"/>
    <w:rsid w:val="001A08A9"/>
    <w:rsid w:val="001A232E"/>
    <w:rsid w:val="001A3053"/>
    <w:rsid w:val="001A3442"/>
    <w:rsid w:val="001A3A0C"/>
    <w:rsid w:val="001A3AC3"/>
    <w:rsid w:val="001A526B"/>
    <w:rsid w:val="001A68FD"/>
    <w:rsid w:val="001A758A"/>
    <w:rsid w:val="001A7F58"/>
    <w:rsid w:val="001B04FC"/>
    <w:rsid w:val="001B0A7C"/>
    <w:rsid w:val="001B27E2"/>
    <w:rsid w:val="001B2883"/>
    <w:rsid w:val="001B3192"/>
    <w:rsid w:val="001B34C1"/>
    <w:rsid w:val="001B4702"/>
    <w:rsid w:val="001B4C00"/>
    <w:rsid w:val="001B4DF2"/>
    <w:rsid w:val="001B6C0A"/>
    <w:rsid w:val="001B7828"/>
    <w:rsid w:val="001B7AD2"/>
    <w:rsid w:val="001C0AA0"/>
    <w:rsid w:val="001C1AFB"/>
    <w:rsid w:val="001C2456"/>
    <w:rsid w:val="001C24A5"/>
    <w:rsid w:val="001C26AA"/>
    <w:rsid w:val="001C2B51"/>
    <w:rsid w:val="001C2D02"/>
    <w:rsid w:val="001C3325"/>
    <w:rsid w:val="001C3615"/>
    <w:rsid w:val="001C3BB2"/>
    <w:rsid w:val="001C3FC1"/>
    <w:rsid w:val="001C4109"/>
    <w:rsid w:val="001C4CB8"/>
    <w:rsid w:val="001C4CD7"/>
    <w:rsid w:val="001C59FE"/>
    <w:rsid w:val="001C5B40"/>
    <w:rsid w:val="001D0AF3"/>
    <w:rsid w:val="001D15F2"/>
    <w:rsid w:val="001D263C"/>
    <w:rsid w:val="001D2B02"/>
    <w:rsid w:val="001D31B6"/>
    <w:rsid w:val="001D344A"/>
    <w:rsid w:val="001D4740"/>
    <w:rsid w:val="001D4E40"/>
    <w:rsid w:val="001D51E0"/>
    <w:rsid w:val="001D6001"/>
    <w:rsid w:val="001D6410"/>
    <w:rsid w:val="001D6414"/>
    <w:rsid w:val="001D6CD4"/>
    <w:rsid w:val="001D6FB6"/>
    <w:rsid w:val="001D70C8"/>
    <w:rsid w:val="001D740A"/>
    <w:rsid w:val="001D7914"/>
    <w:rsid w:val="001D7956"/>
    <w:rsid w:val="001D79C5"/>
    <w:rsid w:val="001D7C2D"/>
    <w:rsid w:val="001D7E21"/>
    <w:rsid w:val="001D7F17"/>
    <w:rsid w:val="001E0F19"/>
    <w:rsid w:val="001E1E67"/>
    <w:rsid w:val="001E20BE"/>
    <w:rsid w:val="001E2B27"/>
    <w:rsid w:val="001E30B1"/>
    <w:rsid w:val="001E3694"/>
    <w:rsid w:val="001E378C"/>
    <w:rsid w:val="001E4364"/>
    <w:rsid w:val="001E4B09"/>
    <w:rsid w:val="001E4CFD"/>
    <w:rsid w:val="001E5054"/>
    <w:rsid w:val="001E587D"/>
    <w:rsid w:val="001E5BBD"/>
    <w:rsid w:val="001E5C8B"/>
    <w:rsid w:val="001E5F78"/>
    <w:rsid w:val="001E61D5"/>
    <w:rsid w:val="001E6709"/>
    <w:rsid w:val="001E6C7F"/>
    <w:rsid w:val="001E6E0C"/>
    <w:rsid w:val="001E720B"/>
    <w:rsid w:val="001F0B7E"/>
    <w:rsid w:val="001F1751"/>
    <w:rsid w:val="001F229D"/>
    <w:rsid w:val="001F2794"/>
    <w:rsid w:val="001F3B21"/>
    <w:rsid w:val="001F45F7"/>
    <w:rsid w:val="001F4F23"/>
    <w:rsid w:val="001F60C7"/>
    <w:rsid w:val="001F6625"/>
    <w:rsid w:val="001F6E5F"/>
    <w:rsid w:val="001F733B"/>
    <w:rsid w:val="001F7714"/>
    <w:rsid w:val="001F7EB7"/>
    <w:rsid w:val="00200135"/>
    <w:rsid w:val="00200599"/>
    <w:rsid w:val="002008ED"/>
    <w:rsid w:val="00200B21"/>
    <w:rsid w:val="00203723"/>
    <w:rsid w:val="00203E27"/>
    <w:rsid w:val="00204264"/>
    <w:rsid w:val="00206027"/>
    <w:rsid w:val="00207E91"/>
    <w:rsid w:val="002105F9"/>
    <w:rsid w:val="00210D8E"/>
    <w:rsid w:val="0021116A"/>
    <w:rsid w:val="002115F6"/>
    <w:rsid w:val="002116B9"/>
    <w:rsid w:val="002124FB"/>
    <w:rsid w:val="002131DE"/>
    <w:rsid w:val="00213527"/>
    <w:rsid w:val="00213AF6"/>
    <w:rsid w:val="00214B59"/>
    <w:rsid w:val="00216490"/>
    <w:rsid w:val="00220288"/>
    <w:rsid w:val="00221652"/>
    <w:rsid w:val="00222570"/>
    <w:rsid w:val="0022267B"/>
    <w:rsid w:val="0022310C"/>
    <w:rsid w:val="002234A3"/>
    <w:rsid w:val="002237F7"/>
    <w:rsid w:val="00223B02"/>
    <w:rsid w:val="00223DE2"/>
    <w:rsid w:val="00224604"/>
    <w:rsid w:val="00224AA2"/>
    <w:rsid w:val="00224AB2"/>
    <w:rsid w:val="0022613A"/>
    <w:rsid w:val="0022693E"/>
    <w:rsid w:val="00226B32"/>
    <w:rsid w:val="00231C79"/>
    <w:rsid w:val="00233331"/>
    <w:rsid w:val="002336F3"/>
    <w:rsid w:val="00233795"/>
    <w:rsid w:val="00234ED6"/>
    <w:rsid w:val="002351D5"/>
    <w:rsid w:val="002354CC"/>
    <w:rsid w:val="00235916"/>
    <w:rsid w:val="0023608B"/>
    <w:rsid w:val="002363E5"/>
    <w:rsid w:val="00236B63"/>
    <w:rsid w:val="00237320"/>
    <w:rsid w:val="0024033B"/>
    <w:rsid w:val="002409D0"/>
    <w:rsid w:val="002414EE"/>
    <w:rsid w:val="002417E8"/>
    <w:rsid w:val="0024225F"/>
    <w:rsid w:val="00242D74"/>
    <w:rsid w:val="0024407B"/>
    <w:rsid w:val="002451AE"/>
    <w:rsid w:val="00245D9E"/>
    <w:rsid w:val="0024693B"/>
    <w:rsid w:val="00246F18"/>
    <w:rsid w:val="00246F23"/>
    <w:rsid w:val="00247C8A"/>
    <w:rsid w:val="00250401"/>
    <w:rsid w:val="002504CE"/>
    <w:rsid w:val="002517E4"/>
    <w:rsid w:val="0025195C"/>
    <w:rsid w:val="00251FEE"/>
    <w:rsid w:val="00252904"/>
    <w:rsid w:val="002535F9"/>
    <w:rsid w:val="00253D00"/>
    <w:rsid w:val="00253DB6"/>
    <w:rsid w:val="00254BA3"/>
    <w:rsid w:val="00254FE8"/>
    <w:rsid w:val="0025522E"/>
    <w:rsid w:val="00255381"/>
    <w:rsid w:val="002555FB"/>
    <w:rsid w:val="00255A1A"/>
    <w:rsid w:val="002563CB"/>
    <w:rsid w:val="00257245"/>
    <w:rsid w:val="00257BCF"/>
    <w:rsid w:val="002606D2"/>
    <w:rsid w:val="00260C60"/>
    <w:rsid w:val="00262845"/>
    <w:rsid w:val="0026296C"/>
    <w:rsid w:val="00263522"/>
    <w:rsid w:val="00263769"/>
    <w:rsid w:val="00264859"/>
    <w:rsid w:val="00265793"/>
    <w:rsid w:val="00265BE4"/>
    <w:rsid w:val="00265F51"/>
    <w:rsid w:val="00266163"/>
    <w:rsid w:val="00266C5E"/>
    <w:rsid w:val="002677A5"/>
    <w:rsid w:val="0026791C"/>
    <w:rsid w:val="00270210"/>
    <w:rsid w:val="0027110E"/>
    <w:rsid w:val="00271A5C"/>
    <w:rsid w:val="00271E41"/>
    <w:rsid w:val="0027265B"/>
    <w:rsid w:val="00273940"/>
    <w:rsid w:val="00273F04"/>
    <w:rsid w:val="0027400E"/>
    <w:rsid w:val="0027462E"/>
    <w:rsid w:val="002747E0"/>
    <w:rsid w:val="00274CBD"/>
    <w:rsid w:val="00276504"/>
    <w:rsid w:val="0027674A"/>
    <w:rsid w:val="002773BC"/>
    <w:rsid w:val="0028042F"/>
    <w:rsid w:val="00280676"/>
    <w:rsid w:val="002814FA"/>
    <w:rsid w:val="00281B06"/>
    <w:rsid w:val="00281EC0"/>
    <w:rsid w:val="0028294C"/>
    <w:rsid w:val="00282E83"/>
    <w:rsid w:val="00283E5C"/>
    <w:rsid w:val="002842E7"/>
    <w:rsid w:val="00285FFC"/>
    <w:rsid w:val="00287577"/>
    <w:rsid w:val="002877A4"/>
    <w:rsid w:val="002878B3"/>
    <w:rsid w:val="00287EEF"/>
    <w:rsid w:val="0029036C"/>
    <w:rsid w:val="00291357"/>
    <w:rsid w:val="00291437"/>
    <w:rsid w:val="00291B07"/>
    <w:rsid w:val="00291F4E"/>
    <w:rsid w:val="00292E89"/>
    <w:rsid w:val="002944EB"/>
    <w:rsid w:val="002951DD"/>
    <w:rsid w:val="00295320"/>
    <w:rsid w:val="00295AE1"/>
    <w:rsid w:val="0029604F"/>
    <w:rsid w:val="002965CB"/>
    <w:rsid w:val="00296BF2"/>
    <w:rsid w:val="0029716E"/>
    <w:rsid w:val="002A0EA2"/>
    <w:rsid w:val="002A366F"/>
    <w:rsid w:val="002A3E89"/>
    <w:rsid w:val="002A4622"/>
    <w:rsid w:val="002A4B99"/>
    <w:rsid w:val="002A6BD7"/>
    <w:rsid w:val="002A720E"/>
    <w:rsid w:val="002A7F29"/>
    <w:rsid w:val="002B2E09"/>
    <w:rsid w:val="002B36A9"/>
    <w:rsid w:val="002B3F84"/>
    <w:rsid w:val="002B3FFD"/>
    <w:rsid w:val="002B402A"/>
    <w:rsid w:val="002B6432"/>
    <w:rsid w:val="002B6FC7"/>
    <w:rsid w:val="002B71F5"/>
    <w:rsid w:val="002B77AA"/>
    <w:rsid w:val="002C0837"/>
    <w:rsid w:val="002C1358"/>
    <w:rsid w:val="002C1711"/>
    <w:rsid w:val="002C1E88"/>
    <w:rsid w:val="002C25A2"/>
    <w:rsid w:val="002C269F"/>
    <w:rsid w:val="002C362E"/>
    <w:rsid w:val="002C38B2"/>
    <w:rsid w:val="002C3EF8"/>
    <w:rsid w:val="002C3FEE"/>
    <w:rsid w:val="002C4010"/>
    <w:rsid w:val="002C440C"/>
    <w:rsid w:val="002C5770"/>
    <w:rsid w:val="002C5A53"/>
    <w:rsid w:val="002C5DFA"/>
    <w:rsid w:val="002C6334"/>
    <w:rsid w:val="002C697E"/>
    <w:rsid w:val="002C6C70"/>
    <w:rsid w:val="002C7A0F"/>
    <w:rsid w:val="002C7A2A"/>
    <w:rsid w:val="002D1FF0"/>
    <w:rsid w:val="002D31E3"/>
    <w:rsid w:val="002D432E"/>
    <w:rsid w:val="002D4836"/>
    <w:rsid w:val="002D5E00"/>
    <w:rsid w:val="002D632A"/>
    <w:rsid w:val="002D6D89"/>
    <w:rsid w:val="002D6E67"/>
    <w:rsid w:val="002D7547"/>
    <w:rsid w:val="002E19C2"/>
    <w:rsid w:val="002E1BC7"/>
    <w:rsid w:val="002E37A3"/>
    <w:rsid w:val="002E3B58"/>
    <w:rsid w:val="002E3F75"/>
    <w:rsid w:val="002E42BD"/>
    <w:rsid w:val="002E4416"/>
    <w:rsid w:val="002E48C2"/>
    <w:rsid w:val="002E596D"/>
    <w:rsid w:val="002E6E48"/>
    <w:rsid w:val="002E7802"/>
    <w:rsid w:val="002E78F9"/>
    <w:rsid w:val="002E7C3E"/>
    <w:rsid w:val="002F039D"/>
    <w:rsid w:val="002F1BF9"/>
    <w:rsid w:val="002F217B"/>
    <w:rsid w:val="002F2398"/>
    <w:rsid w:val="002F285D"/>
    <w:rsid w:val="002F3CBD"/>
    <w:rsid w:val="002F5716"/>
    <w:rsid w:val="002F5B1B"/>
    <w:rsid w:val="002F6A3A"/>
    <w:rsid w:val="002F6E02"/>
    <w:rsid w:val="0030015F"/>
    <w:rsid w:val="003018A0"/>
    <w:rsid w:val="00301F20"/>
    <w:rsid w:val="00301FDC"/>
    <w:rsid w:val="00302CC2"/>
    <w:rsid w:val="00302CFB"/>
    <w:rsid w:val="00303AD2"/>
    <w:rsid w:val="0030472C"/>
    <w:rsid w:val="00304AC0"/>
    <w:rsid w:val="00306800"/>
    <w:rsid w:val="003069ED"/>
    <w:rsid w:val="00306F87"/>
    <w:rsid w:val="003073D3"/>
    <w:rsid w:val="003075A6"/>
    <w:rsid w:val="00307784"/>
    <w:rsid w:val="003102F0"/>
    <w:rsid w:val="00310A86"/>
    <w:rsid w:val="0031285E"/>
    <w:rsid w:val="003129EC"/>
    <w:rsid w:val="00312B49"/>
    <w:rsid w:val="00312CB2"/>
    <w:rsid w:val="00312EB8"/>
    <w:rsid w:val="00313096"/>
    <w:rsid w:val="00313B69"/>
    <w:rsid w:val="00314A99"/>
    <w:rsid w:val="00314B96"/>
    <w:rsid w:val="003158FE"/>
    <w:rsid w:val="00315AAC"/>
    <w:rsid w:val="003163EF"/>
    <w:rsid w:val="0031644F"/>
    <w:rsid w:val="00317268"/>
    <w:rsid w:val="00320365"/>
    <w:rsid w:val="00320D41"/>
    <w:rsid w:val="003216A9"/>
    <w:rsid w:val="00321C31"/>
    <w:rsid w:val="00321DE7"/>
    <w:rsid w:val="00322DF6"/>
    <w:rsid w:val="00325275"/>
    <w:rsid w:val="003255B3"/>
    <w:rsid w:val="00325CEA"/>
    <w:rsid w:val="00326137"/>
    <w:rsid w:val="00326286"/>
    <w:rsid w:val="003262D9"/>
    <w:rsid w:val="003268CD"/>
    <w:rsid w:val="0032721E"/>
    <w:rsid w:val="003345CD"/>
    <w:rsid w:val="00336819"/>
    <w:rsid w:val="003379E2"/>
    <w:rsid w:val="00340534"/>
    <w:rsid w:val="00341D70"/>
    <w:rsid w:val="00342248"/>
    <w:rsid w:val="00342693"/>
    <w:rsid w:val="003426A1"/>
    <w:rsid w:val="00342787"/>
    <w:rsid w:val="00342BA4"/>
    <w:rsid w:val="00342C4D"/>
    <w:rsid w:val="003432CF"/>
    <w:rsid w:val="003435B1"/>
    <w:rsid w:val="00344288"/>
    <w:rsid w:val="00345207"/>
    <w:rsid w:val="00345545"/>
    <w:rsid w:val="003458DF"/>
    <w:rsid w:val="003460C3"/>
    <w:rsid w:val="00346469"/>
    <w:rsid w:val="0034677D"/>
    <w:rsid w:val="00347472"/>
    <w:rsid w:val="00347A9C"/>
    <w:rsid w:val="00347B30"/>
    <w:rsid w:val="00347CCF"/>
    <w:rsid w:val="00347DC9"/>
    <w:rsid w:val="00350D6C"/>
    <w:rsid w:val="00351EDA"/>
    <w:rsid w:val="00352254"/>
    <w:rsid w:val="003526A7"/>
    <w:rsid w:val="003526ED"/>
    <w:rsid w:val="003529AC"/>
    <w:rsid w:val="00353186"/>
    <w:rsid w:val="00353544"/>
    <w:rsid w:val="003537F3"/>
    <w:rsid w:val="00354808"/>
    <w:rsid w:val="00354B52"/>
    <w:rsid w:val="00355206"/>
    <w:rsid w:val="003561F4"/>
    <w:rsid w:val="003572D4"/>
    <w:rsid w:val="00357EF7"/>
    <w:rsid w:val="00360C90"/>
    <w:rsid w:val="003616A2"/>
    <w:rsid w:val="003616AC"/>
    <w:rsid w:val="00361F93"/>
    <w:rsid w:val="00362BB5"/>
    <w:rsid w:val="003634C1"/>
    <w:rsid w:val="0036576D"/>
    <w:rsid w:val="00366FC7"/>
    <w:rsid w:val="0037063A"/>
    <w:rsid w:val="00370686"/>
    <w:rsid w:val="00370A6B"/>
    <w:rsid w:val="00371512"/>
    <w:rsid w:val="0037189A"/>
    <w:rsid w:val="0037216F"/>
    <w:rsid w:val="0037285A"/>
    <w:rsid w:val="00373BAE"/>
    <w:rsid w:val="003749D6"/>
    <w:rsid w:val="0037564C"/>
    <w:rsid w:val="0037625A"/>
    <w:rsid w:val="00377045"/>
    <w:rsid w:val="00380CB6"/>
    <w:rsid w:val="0038117E"/>
    <w:rsid w:val="00381759"/>
    <w:rsid w:val="00381998"/>
    <w:rsid w:val="00383050"/>
    <w:rsid w:val="003832D9"/>
    <w:rsid w:val="00383D96"/>
    <w:rsid w:val="0038490D"/>
    <w:rsid w:val="00384EE0"/>
    <w:rsid w:val="0038683C"/>
    <w:rsid w:val="00387518"/>
    <w:rsid w:val="00390155"/>
    <w:rsid w:val="0039057F"/>
    <w:rsid w:val="00390EF4"/>
    <w:rsid w:val="00391498"/>
    <w:rsid w:val="003918E4"/>
    <w:rsid w:val="003923BA"/>
    <w:rsid w:val="00392B5B"/>
    <w:rsid w:val="0039341B"/>
    <w:rsid w:val="003938C2"/>
    <w:rsid w:val="00393CA3"/>
    <w:rsid w:val="00395FB4"/>
    <w:rsid w:val="00396A52"/>
    <w:rsid w:val="00396C82"/>
    <w:rsid w:val="00397A8A"/>
    <w:rsid w:val="003A0704"/>
    <w:rsid w:val="003A0A6D"/>
    <w:rsid w:val="003A1D35"/>
    <w:rsid w:val="003A22C4"/>
    <w:rsid w:val="003A285B"/>
    <w:rsid w:val="003A29D9"/>
    <w:rsid w:val="003A305D"/>
    <w:rsid w:val="003A356A"/>
    <w:rsid w:val="003A3C84"/>
    <w:rsid w:val="003A3E59"/>
    <w:rsid w:val="003A4C83"/>
    <w:rsid w:val="003A5883"/>
    <w:rsid w:val="003A68FE"/>
    <w:rsid w:val="003A6F74"/>
    <w:rsid w:val="003A746F"/>
    <w:rsid w:val="003B00ED"/>
    <w:rsid w:val="003B18A8"/>
    <w:rsid w:val="003B1A12"/>
    <w:rsid w:val="003B1F46"/>
    <w:rsid w:val="003B279F"/>
    <w:rsid w:val="003B2D41"/>
    <w:rsid w:val="003B2DCA"/>
    <w:rsid w:val="003B5493"/>
    <w:rsid w:val="003B5936"/>
    <w:rsid w:val="003B5EFD"/>
    <w:rsid w:val="003B6C96"/>
    <w:rsid w:val="003B6F5E"/>
    <w:rsid w:val="003B77E9"/>
    <w:rsid w:val="003B7B28"/>
    <w:rsid w:val="003B7DB3"/>
    <w:rsid w:val="003C0A81"/>
    <w:rsid w:val="003C16CC"/>
    <w:rsid w:val="003C1D0B"/>
    <w:rsid w:val="003C20E6"/>
    <w:rsid w:val="003C20F5"/>
    <w:rsid w:val="003C299D"/>
    <w:rsid w:val="003C3069"/>
    <w:rsid w:val="003C4585"/>
    <w:rsid w:val="003C4D1B"/>
    <w:rsid w:val="003C4E72"/>
    <w:rsid w:val="003C522A"/>
    <w:rsid w:val="003C57C7"/>
    <w:rsid w:val="003C64F9"/>
    <w:rsid w:val="003C6D33"/>
    <w:rsid w:val="003C7CD9"/>
    <w:rsid w:val="003D01FB"/>
    <w:rsid w:val="003D06CF"/>
    <w:rsid w:val="003D1A52"/>
    <w:rsid w:val="003D28E0"/>
    <w:rsid w:val="003D2DED"/>
    <w:rsid w:val="003D438A"/>
    <w:rsid w:val="003D4A1A"/>
    <w:rsid w:val="003D4E67"/>
    <w:rsid w:val="003D52B6"/>
    <w:rsid w:val="003D5FB8"/>
    <w:rsid w:val="003D607F"/>
    <w:rsid w:val="003D6277"/>
    <w:rsid w:val="003D7C27"/>
    <w:rsid w:val="003D7E90"/>
    <w:rsid w:val="003E0850"/>
    <w:rsid w:val="003E1524"/>
    <w:rsid w:val="003E1B23"/>
    <w:rsid w:val="003E1B7D"/>
    <w:rsid w:val="003E1D16"/>
    <w:rsid w:val="003E390D"/>
    <w:rsid w:val="003E3FB9"/>
    <w:rsid w:val="003E4F0D"/>
    <w:rsid w:val="003E5241"/>
    <w:rsid w:val="003E56FD"/>
    <w:rsid w:val="003E6103"/>
    <w:rsid w:val="003E68A2"/>
    <w:rsid w:val="003E72E2"/>
    <w:rsid w:val="003E761F"/>
    <w:rsid w:val="003E7642"/>
    <w:rsid w:val="003F0F69"/>
    <w:rsid w:val="003F1086"/>
    <w:rsid w:val="003F13DF"/>
    <w:rsid w:val="003F163F"/>
    <w:rsid w:val="003F2C8D"/>
    <w:rsid w:val="003F2DB9"/>
    <w:rsid w:val="003F2E25"/>
    <w:rsid w:val="003F335F"/>
    <w:rsid w:val="003F42FB"/>
    <w:rsid w:val="003F4498"/>
    <w:rsid w:val="003F5D6E"/>
    <w:rsid w:val="003F6CC6"/>
    <w:rsid w:val="003F6DDF"/>
    <w:rsid w:val="00400606"/>
    <w:rsid w:val="004011D9"/>
    <w:rsid w:val="00401578"/>
    <w:rsid w:val="00402167"/>
    <w:rsid w:val="00402759"/>
    <w:rsid w:val="004027C2"/>
    <w:rsid w:val="00402E55"/>
    <w:rsid w:val="0040314B"/>
    <w:rsid w:val="00403370"/>
    <w:rsid w:val="00404784"/>
    <w:rsid w:val="00404B2A"/>
    <w:rsid w:val="00404C95"/>
    <w:rsid w:val="00407B95"/>
    <w:rsid w:val="004106E1"/>
    <w:rsid w:val="00411032"/>
    <w:rsid w:val="00412C58"/>
    <w:rsid w:val="004134D8"/>
    <w:rsid w:val="00413D33"/>
    <w:rsid w:val="00414820"/>
    <w:rsid w:val="00415433"/>
    <w:rsid w:val="004154AF"/>
    <w:rsid w:val="0041586D"/>
    <w:rsid w:val="00416634"/>
    <w:rsid w:val="00416C1E"/>
    <w:rsid w:val="004177DE"/>
    <w:rsid w:val="00420C27"/>
    <w:rsid w:val="00420F0C"/>
    <w:rsid w:val="004218CC"/>
    <w:rsid w:val="004220DA"/>
    <w:rsid w:val="00422711"/>
    <w:rsid w:val="00425A85"/>
    <w:rsid w:val="00425DE5"/>
    <w:rsid w:val="00425FFA"/>
    <w:rsid w:val="004261E4"/>
    <w:rsid w:val="00426D41"/>
    <w:rsid w:val="00427148"/>
    <w:rsid w:val="00430961"/>
    <w:rsid w:val="00431960"/>
    <w:rsid w:val="00431B4B"/>
    <w:rsid w:val="004326D0"/>
    <w:rsid w:val="0043418D"/>
    <w:rsid w:val="00434333"/>
    <w:rsid w:val="0043454B"/>
    <w:rsid w:val="0043474A"/>
    <w:rsid w:val="004347E1"/>
    <w:rsid w:val="00434BDD"/>
    <w:rsid w:val="004352E4"/>
    <w:rsid w:val="00435A10"/>
    <w:rsid w:val="004361AC"/>
    <w:rsid w:val="00437F2B"/>
    <w:rsid w:val="00440A9F"/>
    <w:rsid w:val="00441267"/>
    <w:rsid w:val="00441782"/>
    <w:rsid w:val="00441E88"/>
    <w:rsid w:val="004432BD"/>
    <w:rsid w:val="0044453D"/>
    <w:rsid w:val="00444AA5"/>
    <w:rsid w:val="004461D0"/>
    <w:rsid w:val="00446BC7"/>
    <w:rsid w:val="00446D86"/>
    <w:rsid w:val="004471A6"/>
    <w:rsid w:val="00447913"/>
    <w:rsid w:val="00447FB3"/>
    <w:rsid w:val="00450650"/>
    <w:rsid w:val="00450A52"/>
    <w:rsid w:val="004510EA"/>
    <w:rsid w:val="004513C6"/>
    <w:rsid w:val="00453C4F"/>
    <w:rsid w:val="00453ECC"/>
    <w:rsid w:val="0045425E"/>
    <w:rsid w:val="0045464E"/>
    <w:rsid w:val="00454724"/>
    <w:rsid w:val="00454C70"/>
    <w:rsid w:val="00454DE2"/>
    <w:rsid w:val="0045508B"/>
    <w:rsid w:val="00455E6B"/>
    <w:rsid w:val="0045672C"/>
    <w:rsid w:val="00456843"/>
    <w:rsid w:val="004569BC"/>
    <w:rsid w:val="00456C83"/>
    <w:rsid w:val="00456DF2"/>
    <w:rsid w:val="00460095"/>
    <w:rsid w:val="004607C0"/>
    <w:rsid w:val="00460B91"/>
    <w:rsid w:val="00462822"/>
    <w:rsid w:val="00463814"/>
    <w:rsid w:val="00465426"/>
    <w:rsid w:val="004657C7"/>
    <w:rsid w:val="00466385"/>
    <w:rsid w:val="004668A3"/>
    <w:rsid w:val="004670D1"/>
    <w:rsid w:val="00470431"/>
    <w:rsid w:val="004709A1"/>
    <w:rsid w:val="00470D6E"/>
    <w:rsid w:val="00470E2F"/>
    <w:rsid w:val="004715AF"/>
    <w:rsid w:val="00472F1A"/>
    <w:rsid w:val="00474D8A"/>
    <w:rsid w:val="00474DA2"/>
    <w:rsid w:val="00474F0A"/>
    <w:rsid w:val="0047556B"/>
    <w:rsid w:val="0047597B"/>
    <w:rsid w:val="00475A59"/>
    <w:rsid w:val="00476DD7"/>
    <w:rsid w:val="0048038E"/>
    <w:rsid w:val="004818A0"/>
    <w:rsid w:val="00481C24"/>
    <w:rsid w:val="00483238"/>
    <w:rsid w:val="004835CD"/>
    <w:rsid w:val="00484848"/>
    <w:rsid w:val="0048497C"/>
    <w:rsid w:val="00485724"/>
    <w:rsid w:val="00485A8B"/>
    <w:rsid w:val="00486E55"/>
    <w:rsid w:val="004876C8"/>
    <w:rsid w:val="004879D6"/>
    <w:rsid w:val="00487BB2"/>
    <w:rsid w:val="00487EA8"/>
    <w:rsid w:val="00490E43"/>
    <w:rsid w:val="00492020"/>
    <w:rsid w:val="00492763"/>
    <w:rsid w:val="00492772"/>
    <w:rsid w:val="004939E0"/>
    <w:rsid w:val="004948FA"/>
    <w:rsid w:val="004953E7"/>
    <w:rsid w:val="00495F08"/>
    <w:rsid w:val="004A031E"/>
    <w:rsid w:val="004A0D32"/>
    <w:rsid w:val="004A1DFC"/>
    <w:rsid w:val="004A440A"/>
    <w:rsid w:val="004A44AD"/>
    <w:rsid w:val="004A5735"/>
    <w:rsid w:val="004A5DF2"/>
    <w:rsid w:val="004A6126"/>
    <w:rsid w:val="004A6AD6"/>
    <w:rsid w:val="004A7ED1"/>
    <w:rsid w:val="004B02F0"/>
    <w:rsid w:val="004B08FF"/>
    <w:rsid w:val="004B0D01"/>
    <w:rsid w:val="004B11C9"/>
    <w:rsid w:val="004B143B"/>
    <w:rsid w:val="004B1A83"/>
    <w:rsid w:val="004B23B7"/>
    <w:rsid w:val="004B25AD"/>
    <w:rsid w:val="004B31CE"/>
    <w:rsid w:val="004B40F0"/>
    <w:rsid w:val="004B44A1"/>
    <w:rsid w:val="004B503F"/>
    <w:rsid w:val="004B63D5"/>
    <w:rsid w:val="004B6C49"/>
    <w:rsid w:val="004B77E0"/>
    <w:rsid w:val="004B79FD"/>
    <w:rsid w:val="004B7A80"/>
    <w:rsid w:val="004C0051"/>
    <w:rsid w:val="004C020C"/>
    <w:rsid w:val="004C02D8"/>
    <w:rsid w:val="004C05E3"/>
    <w:rsid w:val="004C0D60"/>
    <w:rsid w:val="004C1F77"/>
    <w:rsid w:val="004C22F0"/>
    <w:rsid w:val="004C3A1D"/>
    <w:rsid w:val="004C40D6"/>
    <w:rsid w:val="004C4AB0"/>
    <w:rsid w:val="004C5609"/>
    <w:rsid w:val="004C5E6F"/>
    <w:rsid w:val="004C6591"/>
    <w:rsid w:val="004C65E9"/>
    <w:rsid w:val="004C67A8"/>
    <w:rsid w:val="004C6CA7"/>
    <w:rsid w:val="004C7784"/>
    <w:rsid w:val="004C7A6D"/>
    <w:rsid w:val="004D08C7"/>
    <w:rsid w:val="004D156E"/>
    <w:rsid w:val="004D1579"/>
    <w:rsid w:val="004D2065"/>
    <w:rsid w:val="004D2370"/>
    <w:rsid w:val="004D2F04"/>
    <w:rsid w:val="004D3337"/>
    <w:rsid w:val="004D3B1B"/>
    <w:rsid w:val="004D4367"/>
    <w:rsid w:val="004D5DC1"/>
    <w:rsid w:val="004D6B46"/>
    <w:rsid w:val="004D713E"/>
    <w:rsid w:val="004D728C"/>
    <w:rsid w:val="004D7693"/>
    <w:rsid w:val="004D79DB"/>
    <w:rsid w:val="004D7F87"/>
    <w:rsid w:val="004E04D1"/>
    <w:rsid w:val="004E0EA7"/>
    <w:rsid w:val="004E0FE5"/>
    <w:rsid w:val="004E2564"/>
    <w:rsid w:val="004E2800"/>
    <w:rsid w:val="004E2875"/>
    <w:rsid w:val="004E32FD"/>
    <w:rsid w:val="004E3A25"/>
    <w:rsid w:val="004E432D"/>
    <w:rsid w:val="004E4624"/>
    <w:rsid w:val="004E580E"/>
    <w:rsid w:val="004E61C4"/>
    <w:rsid w:val="004E735E"/>
    <w:rsid w:val="004E7ADB"/>
    <w:rsid w:val="004E7C78"/>
    <w:rsid w:val="004E7EAD"/>
    <w:rsid w:val="004F0C51"/>
    <w:rsid w:val="004F13C3"/>
    <w:rsid w:val="004F1CF0"/>
    <w:rsid w:val="004F1ED9"/>
    <w:rsid w:val="004F2671"/>
    <w:rsid w:val="004F4115"/>
    <w:rsid w:val="004F4CA7"/>
    <w:rsid w:val="004F4DCB"/>
    <w:rsid w:val="004F4E4D"/>
    <w:rsid w:val="004F568D"/>
    <w:rsid w:val="004F6A6D"/>
    <w:rsid w:val="004F6D8D"/>
    <w:rsid w:val="004F6D9C"/>
    <w:rsid w:val="004F7530"/>
    <w:rsid w:val="004F7628"/>
    <w:rsid w:val="0050056E"/>
    <w:rsid w:val="005012DB"/>
    <w:rsid w:val="0050154D"/>
    <w:rsid w:val="00501A19"/>
    <w:rsid w:val="00501A1F"/>
    <w:rsid w:val="005023AB"/>
    <w:rsid w:val="00502C21"/>
    <w:rsid w:val="00503004"/>
    <w:rsid w:val="0050410A"/>
    <w:rsid w:val="00504BED"/>
    <w:rsid w:val="00504EEC"/>
    <w:rsid w:val="005050C7"/>
    <w:rsid w:val="0050510B"/>
    <w:rsid w:val="005053B7"/>
    <w:rsid w:val="00505557"/>
    <w:rsid w:val="00505B98"/>
    <w:rsid w:val="0050647D"/>
    <w:rsid w:val="00510197"/>
    <w:rsid w:val="00510D64"/>
    <w:rsid w:val="0051154E"/>
    <w:rsid w:val="005118FA"/>
    <w:rsid w:val="00512EA9"/>
    <w:rsid w:val="005138AC"/>
    <w:rsid w:val="00513912"/>
    <w:rsid w:val="00513ECF"/>
    <w:rsid w:val="005143E2"/>
    <w:rsid w:val="00515CDD"/>
    <w:rsid w:val="00516AA0"/>
    <w:rsid w:val="00516B56"/>
    <w:rsid w:val="0051727F"/>
    <w:rsid w:val="005176B9"/>
    <w:rsid w:val="00517CA2"/>
    <w:rsid w:val="00520052"/>
    <w:rsid w:val="00520799"/>
    <w:rsid w:val="00521CC6"/>
    <w:rsid w:val="00521F52"/>
    <w:rsid w:val="0052216E"/>
    <w:rsid w:val="005227B8"/>
    <w:rsid w:val="00523491"/>
    <w:rsid w:val="005234B5"/>
    <w:rsid w:val="005234CD"/>
    <w:rsid w:val="00524117"/>
    <w:rsid w:val="00524AE7"/>
    <w:rsid w:val="00525A73"/>
    <w:rsid w:val="00527597"/>
    <w:rsid w:val="00527CDE"/>
    <w:rsid w:val="005300BC"/>
    <w:rsid w:val="005303F3"/>
    <w:rsid w:val="005306AC"/>
    <w:rsid w:val="00530925"/>
    <w:rsid w:val="005322FC"/>
    <w:rsid w:val="00532541"/>
    <w:rsid w:val="00532761"/>
    <w:rsid w:val="0053293B"/>
    <w:rsid w:val="00532F19"/>
    <w:rsid w:val="00533997"/>
    <w:rsid w:val="00533AB4"/>
    <w:rsid w:val="00533DC4"/>
    <w:rsid w:val="005343D2"/>
    <w:rsid w:val="00534A0C"/>
    <w:rsid w:val="00534AAF"/>
    <w:rsid w:val="005361E6"/>
    <w:rsid w:val="00536D80"/>
    <w:rsid w:val="00537B18"/>
    <w:rsid w:val="00540D73"/>
    <w:rsid w:val="0054181D"/>
    <w:rsid w:val="00541CA4"/>
    <w:rsid w:val="00542240"/>
    <w:rsid w:val="005435DB"/>
    <w:rsid w:val="00544C27"/>
    <w:rsid w:val="00545103"/>
    <w:rsid w:val="00545259"/>
    <w:rsid w:val="00545B7E"/>
    <w:rsid w:val="00550C6E"/>
    <w:rsid w:val="00550DA7"/>
    <w:rsid w:val="00551792"/>
    <w:rsid w:val="005517E0"/>
    <w:rsid w:val="00551AF6"/>
    <w:rsid w:val="00552D87"/>
    <w:rsid w:val="00553C3F"/>
    <w:rsid w:val="00553C7C"/>
    <w:rsid w:val="00554D98"/>
    <w:rsid w:val="00555BF1"/>
    <w:rsid w:val="005573BB"/>
    <w:rsid w:val="00561AA1"/>
    <w:rsid w:val="00562AAA"/>
    <w:rsid w:val="00562DB9"/>
    <w:rsid w:val="00563DC8"/>
    <w:rsid w:val="00565681"/>
    <w:rsid w:val="0056588F"/>
    <w:rsid w:val="00566D5C"/>
    <w:rsid w:val="005710B5"/>
    <w:rsid w:val="005713A0"/>
    <w:rsid w:val="00571649"/>
    <w:rsid w:val="00571761"/>
    <w:rsid w:val="005719F2"/>
    <w:rsid w:val="00572181"/>
    <w:rsid w:val="00572254"/>
    <w:rsid w:val="005735BD"/>
    <w:rsid w:val="00574CE1"/>
    <w:rsid w:val="0057510C"/>
    <w:rsid w:val="0057517D"/>
    <w:rsid w:val="00576C97"/>
    <w:rsid w:val="00576ECC"/>
    <w:rsid w:val="005772DB"/>
    <w:rsid w:val="00577EFD"/>
    <w:rsid w:val="0058066C"/>
    <w:rsid w:val="00580692"/>
    <w:rsid w:val="00581882"/>
    <w:rsid w:val="00581B9C"/>
    <w:rsid w:val="00582789"/>
    <w:rsid w:val="00582E93"/>
    <w:rsid w:val="005831D3"/>
    <w:rsid w:val="00583835"/>
    <w:rsid w:val="00583AA4"/>
    <w:rsid w:val="00584B8F"/>
    <w:rsid w:val="00585481"/>
    <w:rsid w:val="00586614"/>
    <w:rsid w:val="00586F81"/>
    <w:rsid w:val="005916CC"/>
    <w:rsid w:val="00592626"/>
    <w:rsid w:val="00592819"/>
    <w:rsid w:val="0059460F"/>
    <w:rsid w:val="00594A5A"/>
    <w:rsid w:val="00594DD4"/>
    <w:rsid w:val="00595133"/>
    <w:rsid w:val="005955B2"/>
    <w:rsid w:val="00595D5D"/>
    <w:rsid w:val="00595F2C"/>
    <w:rsid w:val="005966DA"/>
    <w:rsid w:val="00596D3F"/>
    <w:rsid w:val="005971DC"/>
    <w:rsid w:val="005978D2"/>
    <w:rsid w:val="00597B35"/>
    <w:rsid w:val="00597E9A"/>
    <w:rsid w:val="00597FAA"/>
    <w:rsid w:val="005A0C55"/>
    <w:rsid w:val="005A15DC"/>
    <w:rsid w:val="005A2076"/>
    <w:rsid w:val="005A3036"/>
    <w:rsid w:val="005A4513"/>
    <w:rsid w:val="005A4A93"/>
    <w:rsid w:val="005A5409"/>
    <w:rsid w:val="005A5B67"/>
    <w:rsid w:val="005A70D6"/>
    <w:rsid w:val="005A7955"/>
    <w:rsid w:val="005B0CE7"/>
    <w:rsid w:val="005B0FB4"/>
    <w:rsid w:val="005B1A57"/>
    <w:rsid w:val="005B1AC7"/>
    <w:rsid w:val="005B262F"/>
    <w:rsid w:val="005B2986"/>
    <w:rsid w:val="005B2D25"/>
    <w:rsid w:val="005B3705"/>
    <w:rsid w:val="005B3847"/>
    <w:rsid w:val="005B416F"/>
    <w:rsid w:val="005B5ECA"/>
    <w:rsid w:val="005B677A"/>
    <w:rsid w:val="005B69E5"/>
    <w:rsid w:val="005B6EC4"/>
    <w:rsid w:val="005C106D"/>
    <w:rsid w:val="005C18BA"/>
    <w:rsid w:val="005C1CE1"/>
    <w:rsid w:val="005C1D34"/>
    <w:rsid w:val="005C2492"/>
    <w:rsid w:val="005C285D"/>
    <w:rsid w:val="005C3700"/>
    <w:rsid w:val="005C37E7"/>
    <w:rsid w:val="005C3A86"/>
    <w:rsid w:val="005C4EF9"/>
    <w:rsid w:val="005C5296"/>
    <w:rsid w:val="005C652D"/>
    <w:rsid w:val="005C65E9"/>
    <w:rsid w:val="005C752C"/>
    <w:rsid w:val="005D02B7"/>
    <w:rsid w:val="005D14A7"/>
    <w:rsid w:val="005D156E"/>
    <w:rsid w:val="005D188A"/>
    <w:rsid w:val="005D25F5"/>
    <w:rsid w:val="005D2B3D"/>
    <w:rsid w:val="005D34CC"/>
    <w:rsid w:val="005D3848"/>
    <w:rsid w:val="005D392D"/>
    <w:rsid w:val="005D3AA4"/>
    <w:rsid w:val="005D4394"/>
    <w:rsid w:val="005D45C1"/>
    <w:rsid w:val="005D491E"/>
    <w:rsid w:val="005D4DDD"/>
    <w:rsid w:val="005D5880"/>
    <w:rsid w:val="005D6076"/>
    <w:rsid w:val="005D75F0"/>
    <w:rsid w:val="005E24CB"/>
    <w:rsid w:val="005E31A0"/>
    <w:rsid w:val="005E3A0F"/>
    <w:rsid w:val="005E3ECD"/>
    <w:rsid w:val="005E56E8"/>
    <w:rsid w:val="005E605A"/>
    <w:rsid w:val="005E60F4"/>
    <w:rsid w:val="005E6769"/>
    <w:rsid w:val="005E6AFB"/>
    <w:rsid w:val="005E7716"/>
    <w:rsid w:val="005E7948"/>
    <w:rsid w:val="005E7A52"/>
    <w:rsid w:val="005E7A80"/>
    <w:rsid w:val="005E7BBA"/>
    <w:rsid w:val="005F0DC9"/>
    <w:rsid w:val="005F1441"/>
    <w:rsid w:val="005F19F0"/>
    <w:rsid w:val="005F2047"/>
    <w:rsid w:val="005F2A43"/>
    <w:rsid w:val="005F2F8B"/>
    <w:rsid w:val="005F3B9B"/>
    <w:rsid w:val="005F41F3"/>
    <w:rsid w:val="005F4A85"/>
    <w:rsid w:val="005F4AEF"/>
    <w:rsid w:val="005F50A4"/>
    <w:rsid w:val="005F51C7"/>
    <w:rsid w:val="005F57A9"/>
    <w:rsid w:val="005F7AAB"/>
    <w:rsid w:val="00600049"/>
    <w:rsid w:val="00601FA3"/>
    <w:rsid w:val="00602D63"/>
    <w:rsid w:val="00603459"/>
    <w:rsid w:val="00603F10"/>
    <w:rsid w:val="00604BE3"/>
    <w:rsid w:val="0060542C"/>
    <w:rsid w:val="0060648B"/>
    <w:rsid w:val="006065B7"/>
    <w:rsid w:val="0060676F"/>
    <w:rsid w:val="006068B0"/>
    <w:rsid w:val="00606E1B"/>
    <w:rsid w:val="00607169"/>
    <w:rsid w:val="006076AE"/>
    <w:rsid w:val="00610026"/>
    <w:rsid w:val="00610156"/>
    <w:rsid w:val="0061032A"/>
    <w:rsid w:val="006103F1"/>
    <w:rsid w:val="00610B23"/>
    <w:rsid w:val="00610D5E"/>
    <w:rsid w:val="00610DAA"/>
    <w:rsid w:val="00610EB9"/>
    <w:rsid w:val="006112C1"/>
    <w:rsid w:val="006113A3"/>
    <w:rsid w:val="0061213C"/>
    <w:rsid w:val="006123AA"/>
    <w:rsid w:val="00612906"/>
    <w:rsid w:val="00612BDB"/>
    <w:rsid w:val="0061394D"/>
    <w:rsid w:val="00614394"/>
    <w:rsid w:val="006156A8"/>
    <w:rsid w:val="00615A8C"/>
    <w:rsid w:val="00616A44"/>
    <w:rsid w:val="00617980"/>
    <w:rsid w:val="00617F8E"/>
    <w:rsid w:val="006203DE"/>
    <w:rsid w:val="00621323"/>
    <w:rsid w:val="0062171F"/>
    <w:rsid w:val="00622D55"/>
    <w:rsid w:val="00623462"/>
    <w:rsid w:val="0062381C"/>
    <w:rsid w:val="00625757"/>
    <w:rsid w:val="00626664"/>
    <w:rsid w:val="006271E6"/>
    <w:rsid w:val="006309B1"/>
    <w:rsid w:val="00630C23"/>
    <w:rsid w:val="00630C9C"/>
    <w:rsid w:val="00631674"/>
    <w:rsid w:val="00631CA4"/>
    <w:rsid w:val="00631D1B"/>
    <w:rsid w:val="00631EA9"/>
    <w:rsid w:val="006321B4"/>
    <w:rsid w:val="0063258F"/>
    <w:rsid w:val="00632A55"/>
    <w:rsid w:val="00633D3E"/>
    <w:rsid w:val="00635120"/>
    <w:rsid w:val="00636006"/>
    <w:rsid w:val="00636377"/>
    <w:rsid w:val="006365D5"/>
    <w:rsid w:val="00636D59"/>
    <w:rsid w:val="00637B7A"/>
    <w:rsid w:val="00640744"/>
    <w:rsid w:val="00640CCB"/>
    <w:rsid w:val="006416D6"/>
    <w:rsid w:val="00641AF9"/>
    <w:rsid w:val="0064201F"/>
    <w:rsid w:val="00642C17"/>
    <w:rsid w:val="00643091"/>
    <w:rsid w:val="006430C4"/>
    <w:rsid w:val="006434A1"/>
    <w:rsid w:val="006434F8"/>
    <w:rsid w:val="0064456F"/>
    <w:rsid w:val="00644E94"/>
    <w:rsid w:val="00646CE1"/>
    <w:rsid w:val="006473B4"/>
    <w:rsid w:val="00647698"/>
    <w:rsid w:val="00647C17"/>
    <w:rsid w:val="00650148"/>
    <w:rsid w:val="00650E26"/>
    <w:rsid w:val="00651C0E"/>
    <w:rsid w:val="006520C4"/>
    <w:rsid w:val="006527BC"/>
    <w:rsid w:val="00652AD5"/>
    <w:rsid w:val="006532C5"/>
    <w:rsid w:val="006538A4"/>
    <w:rsid w:val="0065396A"/>
    <w:rsid w:val="00653D4F"/>
    <w:rsid w:val="0065458E"/>
    <w:rsid w:val="006552D3"/>
    <w:rsid w:val="00655452"/>
    <w:rsid w:val="00655C7E"/>
    <w:rsid w:val="006564D8"/>
    <w:rsid w:val="00657201"/>
    <w:rsid w:val="006600B9"/>
    <w:rsid w:val="00661B2B"/>
    <w:rsid w:val="00661C53"/>
    <w:rsid w:val="00662376"/>
    <w:rsid w:val="00662BB2"/>
    <w:rsid w:val="00662F81"/>
    <w:rsid w:val="00663C56"/>
    <w:rsid w:val="006640DB"/>
    <w:rsid w:val="00664EE5"/>
    <w:rsid w:val="00665497"/>
    <w:rsid w:val="00665CC5"/>
    <w:rsid w:val="0066725B"/>
    <w:rsid w:val="00667296"/>
    <w:rsid w:val="00667897"/>
    <w:rsid w:val="00670B50"/>
    <w:rsid w:val="00670E80"/>
    <w:rsid w:val="00671081"/>
    <w:rsid w:val="00671800"/>
    <w:rsid w:val="00673283"/>
    <w:rsid w:val="006736CA"/>
    <w:rsid w:val="006744B3"/>
    <w:rsid w:val="006745F8"/>
    <w:rsid w:val="00674BC3"/>
    <w:rsid w:val="0067554F"/>
    <w:rsid w:val="00675ED8"/>
    <w:rsid w:val="00675F85"/>
    <w:rsid w:val="006764FF"/>
    <w:rsid w:val="00676995"/>
    <w:rsid w:val="00676A51"/>
    <w:rsid w:val="00680669"/>
    <w:rsid w:val="00681735"/>
    <w:rsid w:val="00683509"/>
    <w:rsid w:val="00684CD3"/>
    <w:rsid w:val="00685183"/>
    <w:rsid w:val="00685322"/>
    <w:rsid w:val="006854C4"/>
    <w:rsid w:val="00685C47"/>
    <w:rsid w:val="006862EB"/>
    <w:rsid w:val="00686675"/>
    <w:rsid w:val="006866DE"/>
    <w:rsid w:val="00687053"/>
    <w:rsid w:val="006878D8"/>
    <w:rsid w:val="00687C2C"/>
    <w:rsid w:val="0069001D"/>
    <w:rsid w:val="00690CEE"/>
    <w:rsid w:val="00690F14"/>
    <w:rsid w:val="00691881"/>
    <w:rsid w:val="00691932"/>
    <w:rsid w:val="00692AFD"/>
    <w:rsid w:val="006930BF"/>
    <w:rsid w:val="00694C1C"/>
    <w:rsid w:val="006954EF"/>
    <w:rsid w:val="00695668"/>
    <w:rsid w:val="00696420"/>
    <w:rsid w:val="00696F8B"/>
    <w:rsid w:val="00697BEE"/>
    <w:rsid w:val="006A158C"/>
    <w:rsid w:val="006A15F3"/>
    <w:rsid w:val="006A19C4"/>
    <w:rsid w:val="006A2552"/>
    <w:rsid w:val="006A26D4"/>
    <w:rsid w:val="006A344F"/>
    <w:rsid w:val="006A39B2"/>
    <w:rsid w:val="006A4023"/>
    <w:rsid w:val="006A4F66"/>
    <w:rsid w:val="006A5114"/>
    <w:rsid w:val="006A5398"/>
    <w:rsid w:val="006A57F3"/>
    <w:rsid w:val="006A5AE3"/>
    <w:rsid w:val="006A5B2E"/>
    <w:rsid w:val="006A673D"/>
    <w:rsid w:val="006A6892"/>
    <w:rsid w:val="006A716A"/>
    <w:rsid w:val="006A7E26"/>
    <w:rsid w:val="006B083E"/>
    <w:rsid w:val="006B08E7"/>
    <w:rsid w:val="006B1443"/>
    <w:rsid w:val="006B3384"/>
    <w:rsid w:val="006B4B03"/>
    <w:rsid w:val="006B5679"/>
    <w:rsid w:val="006B6FF5"/>
    <w:rsid w:val="006C0296"/>
    <w:rsid w:val="006C0358"/>
    <w:rsid w:val="006C17F3"/>
    <w:rsid w:val="006C29CF"/>
    <w:rsid w:val="006C4968"/>
    <w:rsid w:val="006C499F"/>
    <w:rsid w:val="006C4AD3"/>
    <w:rsid w:val="006C594B"/>
    <w:rsid w:val="006C5D76"/>
    <w:rsid w:val="006C6569"/>
    <w:rsid w:val="006C663A"/>
    <w:rsid w:val="006C6A1C"/>
    <w:rsid w:val="006C6E7F"/>
    <w:rsid w:val="006C72FA"/>
    <w:rsid w:val="006C7658"/>
    <w:rsid w:val="006D048D"/>
    <w:rsid w:val="006D0AC2"/>
    <w:rsid w:val="006D0AD9"/>
    <w:rsid w:val="006D0E45"/>
    <w:rsid w:val="006D20F4"/>
    <w:rsid w:val="006D31AB"/>
    <w:rsid w:val="006D3C40"/>
    <w:rsid w:val="006D50E9"/>
    <w:rsid w:val="006D5572"/>
    <w:rsid w:val="006D5DEE"/>
    <w:rsid w:val="006D6164"/>
    <w:rsid w:val="006E0029"/>
    <w:rsid w:val="006E0308"/>
    <w:rsid w:val="006E055D"/>
    <w:rsid w:val="006E081E"/>
    <w:rsid w:val="006E1C59"/>
    <w:rsid w:val="006E22E1"/>
    <w:rsid w:val="006E27B3"/>
    <w:rsid w:val="006E2C14"/>
    <w:rsid w:val="006E2E76"/>
    <w:rsid w:val="006E3790"/>
    <w:rsid w:val="006E39AD"/>
    <w:rsid w:val="006E39DD"/>
    <w:rsid w:val="006E5A79"/>
    <w:rsid w:val="006E6080"/>
    <w:rsid w:val="006E6776"/>
    <w:rsid w:val="006E7458"/>
    <w:rsid w:val="006E7E04"/>
    <w:rsid w:val="006E7EB9"/>
    <w:rsid w:val="006E7F7B"/>
    <w:rsid w:val="006F0CA7"/>
    <w:rsid w:val="006F1569"/>
    <w:rsid w:val="006F159D"/>
    <w:rsid w:val="006F42D4"/>
    <w:rsid w:val="006F72C2"/>
    <w:rsid w:val="006F7378"/>
    <w:rsid w:val="007018D1"/>
    <w:rsid w:val="00701AD0"/>
    <w:rsid w:val="00702E0A"/>
    <w:rsid w:val="00703B1F"/>
    <w:rsid w:val="00703FD0"/>
    <w:rsid w:val="00703FD9"/>
    <w:rsid w:val="0070596C"/>
    <w:rsid w:val="00705E85"/>
    <w:rsid w:val="00706B9B"/>
    <w:rsid w:val="0070724B"/>
    <w:rsid w:val="007073DF"/>
    <w:rsid w:val="007078D4"/>
    <w:rsid w:val="00710A1C"/>
    <w:rsid w:val="00711AF3"/>
    <w:rsid w:val="00711EF5"/>
    <w:rsid w:val="00713324"/>
    <w:rsid w:val="00713C4A"/>
    <w:rsid w:val="00714102"/>
    <w:rsid w:val="007146D2"/>
    <w:rsid w:val="00714C90"/>
    <w:rsid w:val="007150E4"/>
    <w:rsid w:val="00715664"/>
    <w:rsid w:val="00715665"/>
    <w:rsid w:val="00716427"/>
    <w:rsid w:val="00716E04"/>
    <w:rsid w:val="00717120"/>
    <w:rsid w:val="0071760B"/>
    <w:rsid w:val="007176A3"/>
    <w:rsid w:val="00717C74"/>
    <w:rsid w:val="007204CB"/>
    <w:rsid w:val="00720685"/>
    <w:rsid w:val="00720900"/>
    <w:rsid w:val="00720B47"/>
    <w:rsid w:val="00720CB0"/>
    <w:rsid w:val="00721429"/>
    <w:rsid w:val="00723199"/>
    <w:rsid w:val="007236AC"/>
    <w:rsid w:val="00723D7A"/>
    <w:rsid w:val="00725727"/>
    <w:rsid w:val="007268F8"/>
    <w:rsid w:val="00726C2E"/>
    <w:rsid w:val="0072724B"/>
    <w:rsid w:val="00730AA4"/>
    <w:rsid w:val="00730C2C"/>
    <w:rsid w:val="00730DF4"/>
    <w:rsid w:val="007314EE"/>
    <w:rsid w:val="00731BEC"/>
    <w:rsid w:val="00732B15"/>
    <w:rsid w:val="00732E40"/>
    <w:rsid w:val="00733E4F"/>
    <w:rsid w:val="00735800"/>
    <w:rsid w:val="00735A66"/>
    <w:rsid w:val="00735CEA"/>
    <w:rsid w:val="00736B0D"/>
    <w:rsid w:val="00736DD2"/>
    <w:rsid w:val="007378E7"/>
    <w:rsid w:val="00740557"/>
    <w:rsid w:val="0074092B"/>
    <w:rsid w:val="00740AA2"/>
    <w:rsid w:val="00740FA7"/>
    <w:rsid w:val="00741946"/>
    <w:rsid w:val="0074394F"/>
    <w:rsid w:val="00745295"/>
    <w:rsid w:val="00745BA8"/>
    <w:rsid w:val="00747DAB"/>
    <w:rsid w:val="00750629"/>
    <w:rsid w:val="00750E5D"/>
    <w:rsid w:val="00751A4C"/>
    <w:rsid w:val="00751A85"/>
    <w:rsid w:val="00751ACF"/>
    <w:rsid w:val="00752491"/>
    <w:rsid w:val="0075249F"/>
    <w:rsid w:val="007524E8"/>
    <w:rsid w:val="007525FE"/>
    <w:rsid w:val="00752DA7"/>
    <w:rsid w:val="0075358F"/>
    <w:rsid w:val="00753CDF"/>
    <w:rsid w:val="00753E5D"/>
    <w:rsid w:val="00753E6D"/>
    <w:rsid w:val="0075415A"/>
    <w:rsid w:val="007545FF"/>
    <w:rsid w:val="00754CCE"/>
    <w:rsid w:val="007554D5"/>
    <w:rsid w:val="007566DD"/>
    <w:rsid w:val="0075703D"/>
    <w:rsid w:val="00757F11"/>
    <w:rsid w:val="00760357"/>
    <w:rsid w:val="007607D2"/>
    <w:rsid w:val="00760B22"/>
    <w:rsid w:val="007620B3"/>
    <w:rsid w:val="00762F23"/>
    <w:rsid w:val="00763C87"/>
    <w:rsid w:val="007642D8"/>
    <w:rsid w:val="007649B5"/>
    <w:rsid w:val="007654B7"/>
    <w:rsid w:val="0076581E"/>
    <w:rsid w:val="00765942"/>
    <w:rsid w:val="00766703"/>
    <w:rsid w:val="00766749"/>
    <w:rsid w:val="007670E7"/>
    <w:rsid w:val="007700D9"/>
    <w:rsid w:val="00771543"/>
    <w:rsid w:val="007739EE"/>
    <w:rsid w:val="007742C2"/>
    <w:rsid w:val="007742ED"/>
    <w:rsid w:val="00774EBD"/>
    <w:rsid w:val="007751E0"/>
    <w:rsid w:val="00775A50"/>
    <w:rsid w:val="00776BCE"/>
    <w:rsid w:val="00776D9C"/>
    <w:rsid w:val="0077782F"/>
    <w:rsid w:val="00777F06"/>
    <w:rsid w:val="007824F0"/>
    <w:rsid w:val="0078279A"/>
    <w:rsid w:val="00783218"/>
    <w:rsid w:val="007839FC"/>
    <w:rsid w:val="00783B51"/>
    <w:rsid w:val="0078472F"/>
    <w:rsid w:val="00786BDD"/>
    <w:rsid w:val="00786F2A"/>
    <w:rsid w:val="0078719C"/>
    <w:rsid w:val="00787576"/>
    <w:rsid w:val="007876CE"/>
    <w:rsid w:val="00790B8A"/>
    <w:rsid w:val="00790ECD"/>
    <w:rsid w:val="00792061"/>
    <w:rsid w:val="00792577"/>
    <w:rsid w:val="0079268E"/>
    <w:rsid w:val="00792982"/>
    <w:rsid w:val="0079560D"/>
    <w:rsid w:val="00795C36"/>
    <w:rsid w:val="007972FC"/>
    <w:rsid w:val="007A0A1C"/>
    <w:rsid w:val="007A0F94"/>
    <w:rsid w:val="007A127E"/>
    <w:rsid w:val="007A1874"/>
    <w:rsid w:val="007A2921"/>
    <w:rsid w:val="007A2EFE"/>
    <w:rsid w:val="007A5114"/>
    <w:rsid w:val="007A5A11"/>
    <w:rsid w:val="007A5B3F"/>
    <w:rsid w:val="007A60B7"/>
    <w:rsid w:val="007A698E"/>
    <w:rsid w:val="007A74D9"/>
    <w:rsid w:val="007A7CA0"/>
    <w:rsid w:val="007B07AD"/>
    <w:rsid w:val="007B1709"/>
    <w:rsid w:val="007B1805"/>
    <w:rsid w:val="007B38C2"/>
    <w:rsid w:val="007B3B1D"/>
    <w:rsid w:val="007B4769"/>
    <w:rsid w:val="007B4CE4"/>
    <w:rsid w:val="007B529B"/>
    <w:rsid w:val="007B543B"/>
    <w:rsid w:val="007B5825"/>
    <w:rsid w:val="007B71BB"/>
    <w:rsid w:val="007C1132"/>
    <w:rsid w:val="007C1FC7"/>
    <w:rsid w:val="007C29E7"/>
    <w:rsid w:val="007C4AA2"/>
    <w:rsid w:val="007C5912"/>
    <w:rsid w:val="007D011D"/>
    <w:rsid w:val="007D0FE6"/>
    <w:rsid w:val="007D10B6"/>
    <w:rsid w:val="007D1C16"/>
    <w:rsid w:val="007D2E5C"/>
    <w:rsid w:val="007D30B4"/>
    <w:rsid w:val="007D32BE"/>
    <w:rsid w:val="007D4112"/>
    <w:rsid w:val="007D51B0"/>
    <w:rsid w:val="007D7B7B"/>
    <w:rsid w:val="007E01AA"/>
    <w:rsid w:val="007E1298"/>
    <w:rsid w:val="007E194A"/>
    <w:rsid w:val="007E1C07"/>
    <w:rsid w:val="007E35C2"/>
    <w:rsid w:val="007E3F9D"/>
    <w:rsid w:val="007E4AAA"/>
    <w:rsid w:val="007E58E7"/>
    <w:rsid w:val="007E597F"/>
    <w:rsid w:val="007E5B69"/>
    <w:rsid w:val="007E6655"/>
    <w:rsid w:val="007E79F0"/>
    <w:rsid w:val="007F0A11"/>
    <w:rsid w:val="007F0FB5"/>
    <w:rsid w:val="007F11DF"/>
    <w:rsid w:val="007F14B6"/>
    <w:rsid w:val="007F1F49"/>
    <w:rsid w:val="007F276C"/>
    <w:rsid w:val="007F284C"/>
    <w:rsid w:val="007F2AC3"/>
    <w:rsid w:val="007F2D05"/>
    <w:rsid w:val="007F3AE1"/>
    <w:rsid w:val="007F438E"/>
    <w:rsid w:val="007F54BB"/>
    <w:rsid w:val="007F6817"/>
    <w:rsid w:val="007F6C48"/>
    <w:rsid w:val="007F7302"/>
    <w:rsid w:val="007F77DD"/>
    <w:rsid w:val="007F79A6"/>
    <w:rsid w:val="008002D1"/>
    <w:rsid w:val="008002E6"/>
    <w:rsid w:val="0080072D"/>
    <w:rsid w:val="008008D1"/>
    <w:rsid w:val="008023B6"/>
    <w:rsid w:val="00802B0F"/>
    <w:rsid w:val="00804025"/>
    <w:rsid w:val="0080477A"/>
    <w:rsid w:val="00804877"/>
    <w:rsid w:val="00805113"/>
    <w:rsid w:val="00805C8A"/>
    <w:rsid w:val="00805DE2"/>
    <w:rsid w:val="00805FA6"/>
    <w:rsid w:val="00806171"/>
    <w:rsid w:val="008075E7"/>
    <w:rsid w:val="0081017B"/>
    <w:rsid w:val="00810294"/>
    <w:rsid w:val="008113FF"/>
    <w:rsid w:val="00811CBF"/>
    <w:rsid w:val="008124DE"/>
    <w:rsid w:val="00814C38"/>
    <w:rsid w:val="008151EB"/>
    <w:rsid w:val="00821205"/>
    <w:rsid w:val="0082243E"/>
    <w:rsid w:val="0082363C"/>
    <w:rsid w:val="0082364B"/>
    <w:rsid w:val="0082548D"/>
    <w:rsid w:val="008259C5"/>
    <w:rsid w:val="00826699"/>
    <w:rsid w:val="008266F7"/>
    <w:rsid w:val="00826732"/>
    <w:rsid w:val="008268DC"/>
    <w:rsid w:val="0082754F"/>
    <w:rsid w:val="00830002"/>
    <w:rsid w:val="0083021D"/>
    <w:rsid w:val="0083071D"/>
    <w:rsid w:val="008308AF"/>
    <w:rsid w:val="00830A15"/>
    <w:rsid w:val="00830FDD"/>
    <w:rsid w:val="00831898"/>
    <w:rsid w:val="008322C0"/>
    <w:rsid w:val="00832EE6"/>
    <w:rsid w:val="008336E3"/>
    <w:rsid w:val="00834F6D"/>
    <w:rsid w:val="008353D3"/>
    <w:rsid w:val="00835465"/>
    <w:rsid w:val="00835DC2"/>
    <w:rsid w:val="008370B5"/>
    <w:rsid w:val="008370D8"/>
    <w:rsid w:val="0083749D"/>
    <w:rsid w:val="0084017E"/>
    <w:rsid w:val="0084038E"/>
    <w:rsid w:val="0084080D"/>
    <w:rsid w:val="00840D4C"/>
    <w:rsid w:val="00841751"/>
    <w:rsid w:val="008422AF"/>
    <w:rsid w:val="008422D4"/>
    <w:rsid w:val="00844137"/>
    <w:rsid w:val="00844878"/>
    <w:rsid w:val="00844AAD"/>
    <w:rsid w:val="00844B97"/>
    <w:rsid w:val="00845DBB"/>
    <w:rsid w:val="00846085"/>
    <w:rsid w:val="008464D1"/>
    <w:rsid w:val="008464EF"/>
    <w:rsid w:val="00846BDD"/>
    <w:rsid w:val="0085045A"/>
    <w:rsid w:val="008505F2"/>
    <w:rsid w:val="0085087B"/>
    <w:rsid w:val="00850AAA"/>
    <w:rsid w:val="00851437"/>
    <w:rsid w:val="00851F1A"/>
    <w:rsid w:val="00852346"/>
    <w:rsid w:val="00852B41"/>
    <w:rsid w:val="008534EB"/>
    <w:rsid w:val="00853500"/>
    <w:rsid w:val="00853C3A"/>
    <w:rsid w:val="008545F2"/>
    <w:rsid w:val="00854906"/>
    <w:rsid w:val="00855250"/>
    <w:rsid w:val="0086018D"/>
    <w:rsid w:val="0086066D"/>
    <w:rsid w:val="008611BB"/>
    <w:rsid w:val="00861E44"/>
    <w:rsid w:val="0086224C"/>
    <w:rsid w:val="00863577"/>
    <w:rsid w:val="00863C68"/>
    <w:rsid w:val="00864015"/>
    <w:rsid w:val="00864595"/>
    <w:rsid w:val="00864EB5"/>
    <w:rsid w:val="008656B0"/>
    <w:rsid w:val="008729CB"/>
    <w:rsid w:val="00872F1C"/>
    <w:rsid w:val="00873845"/>
    <w:rsid w:val="0087399C"/>
    <w:rsid w:val="00873B81"/>
    <w:rsid w:val="008747B2"/>
    <w:rsid w:val="008752CB"/>
    <w:rsid w:val="0087557D"/>
    <w:rsid w:val="00875ED3"/>
    <w:rsid w:val="00876BC7"/>
    <w:rsid w:val="00876F98"/>
    <w:rsid w:val="008773A9"/>
    <w:rsid w:val="008774B9"/>
    <w:rsid w:val="00877D4D"/>
    <w:rsid w:val="008809A8"/>
    <w:rsid w:val="00881943"/>
    <w:rsid w:val="00881D4F"/>
    <w:rsid w:val="00881DBC"/>
    <w:rsid w:val="0088262C"/>
    <w:rsid w:val="0088274D"/>
    <w:rsid w:val="00883805"/>
    <w:rsid w:val="00884616"/>
    <w:rsid w:val="00884A05"/>
    <w:rsid w:val="00884F77"/>
    <w:rsid w:val="00885376"/>
    <w:rsid w:val="008853A8"/>
    <w:rsid w:val="00885A76"/>
    <w:rsid w:val="00886A1D"/>
    <w:rsid w:val="0088708D"/>
    <w:rsid w:val="008873C7"/>
    <w:rsid w:val="0088742C"/>
    <w:rsid w:val="00887AD1"/>
    <w:rsid w:val="0089074B"/>
    <w:rsid w:val="00890BAC"/>
    <w:rsid w:val="00890E85"/>
    <w:rsid w:val="00892834"/>
    <w:rsid w:val="00892D95"/>
    <w:rsid w:val="00893E69"/>
    <w:rsid w:val="008975FE"/>
    <w:rsid w:val="00897655"/>
    <w:rsid w:val="008A05A5"/>
    <w:rsid w:val="008A0C39"/>
    <w:rsid w:val="008A0CCD"/>
    <w:rsid w:val="008A0E73"/>
    <w:rsid w:val="008A12AE"/>
    <w:rsid w:val="008A12FB"/>
    <w:rsid w:val="008A1BE5"/>
    <w:rsid w:val="008A2AEF"/>
    <w:rsid w:val="008A3C14"/>
    <w:rsid w:val="008A3D08"/>
    <w:rsid w:val="008A5228"/>
    <w:rsid w:val="008A5A06"/>
    <w:rsid w:val="008A605E"/>
    <w:rsid w:val="008A6748"/>
    <w:rsid w:val="008A6A24"/>
    <w:rsid w:val="008A782B"/>
    <w:rsid w:val="008A7F1C"/>
    <w:rsid w:val="008B0327"/>
    <w:rsid w:val="008B05DB"/>
    <w:rsid w:val="008B1589"/>
    <w:rsid w:val="008B1B43"/>
    <w:rsid w:val="008B1FD4"/>
    <w:rsid w:val="008B2837"/>
    <w:rsid w:val="008B34F7"/>
    <w:rsid w:val="008B3684"/>
    <w:rsid w:val="008B3C32"/>
    <w:rsid w:val="008B3E01"/>
    <w:rsid w:val="008B42EB"/>
    <w:rsid w:val="008B43C2"/>
    <w:rsid w:val="008B50BF"/>
    <w:rsid w:val="008B547C"/>
    <w:rsid w:val="008B5CA7"/>
    <w:rsid w:val="008B6B7F"/>
    <w:rsid w:val="008B729D"/>
    <w:rsid w:val="008B7875"/>
    <w:rsid w:val="008B7B34"/>
    <w:rsid w:val="008B7DFA"/>
    <w:rsid w:val="008C0546"/>
    <w:rsid w:val="008C0B7D"/>
    <w:rsid w:val="008C0D0D"/>
    <w:rsid w:val="008C0F37"/>
    <w:rsid w:val="008C147F"/>
    <w:rsid w:val="008C3042"/>
    <w:rsid w:val="008C364A"/>
    <w:rsid w:val="008C4327"/>
    <w:rsid w:val="008C4367"/>
    <w:rsid w:val="008C4606"/>
    <w:rsid w:val="008C4914"/>
    <w:rsid w:val="008C496E"/>
    <w:rsid w:val="008C4C65"/>
    <w:rsid w:val="008C4FCD"/>
    <w:rsid w:val="008C54CE"/>
    <w:rsid w:val="008C5AAB"/>
    <w:rsid w:val="008C5C37"/>
    <w:rsid w:val="008C65A4"/>
    <w:rsid w:val="008C69D1"/>
    <w:rsid w:val="008C73ED"/>
    <w:rsid w:val="008C7439"/>
    <w:rsid w:val="008C772F"/>
    <w:rsid w:val="008D04FB"/>
    <w:rsid w:val="008D1459"/>
    <w:rsid w:val="008D1C6A"/>
    <w:rsid w:val="008D1D42"/>
    <w:rsid w:val="008D3821"/>
    <w:rsid w:val="008D3825"/>
    <w:rsid w:val="008D3C92"/>
    <w:rsid w:val="008D4A41"/>
    <w:rsid w:val="008D52DB"/>
    <w:rsid w:val="008D68F4"/>
    <w:rsid w:val="008D6C66"/>
    <w:rsid w:val="008D7861"/>
    <w:rsid w:val="008E1440"/>
    <w:rsid w:val="008E1626"/>
    <w:rsid w:val="008E1F58"/>
    <w:rsid w:val="008E22DF"/>
    <w:rsid w:val="008E354F"/>
    <w:rsid w:val="008E4669"/>
    <w:rsid w:val="008E5CE4"/>
    <w:rsid w:val="008E62EB"/>
    <w:rsid w:val="008E6C5E"/>
    <w:rsid w:val="008E6D72"/>
    <w:rsid w:val="008E6DB6"/>
    <w:rsid w:val="008E789B"/>
    <w:rsid w:val="008E7A0C"/>
    <w:rsid w:val="008F0093"/>
    <w:rsid w:val="008F00E4"/>
    <w:rsid w:val="008F092A"/>
    <w:rsid w:val="008F0EE3"/>
    <w:rsid w:val="008F1E3A"/>
    <w:rsid w:val="008F285A"/>
    <w:rsid w:val="008F3577"/>
    <w:rsid w:val="008F3723"/>
    <w:rsid w:val="008F6459"/>
    <w:rsid w:val="008F66A3"/>
    <w:rsid w:val="008F6B84"/>
    <w:rsid w:val="008F77E0"/>
    <w:rsid w:val="008F7987"/>
    <w:rsid w:val="008F7C9D"/>
    <w:rsid w:val="008F7E1D"/>
    <w:rsid w:val="0090052A"/>
    <w:rsid w:val="00900745"/>
    <w:rsid w:val="00900A0D"/>
    <w:rsid w:val="00904796"/>
    <w:rsid w:val="00904D11"/>
    <w:rsid w:val="009053A8"/>
    <w:rsid w:val="00906670"/>
    <w:rsid w:val="00906B7C"/>
    <w:rsid w:val="00906DDC"/>
    <w:rsid w:val="009077AC"/>
    <w:rsid w:val="0091019C"/>
    <w:rsid w:val="00911320"/>
    <w:rsid w:val="009118A4"/>
    <w:rsid w:val="00912B78"/>
    <w:rsid w:val="00912F6D"/>
    <w:rsid w:val="009139A4"/>
    <w:rsid w:val="009139B3"/>
    <w:rsid w:val="00913AB2"/>
    <w:rsid w:val="00915768"/>
    <w:rsid w:val="00915F1E"/>
    <w:rsid w:val="009168E9"/>
    <w:rsid w:val="00916981"/>
    <w:rsid w:val="00916C2C"/>
    <w:rsid w:val="009171B3"/>
    <w:rsid w:val="00917B9D"/>
    <w:rsid w:val="00920CF5"/>
    <w:rsid w:val="009222CB"/>
    <w:rsid w:val="0092291C"/>
    <w:rsid w:val="0092294D"/>
    <w:rsid w:val="009234EB"/>
    <w:rsid w:val="009246DB"/>
    <w:rsid w:val="009250D5"/>
    <w:rsid w:val="0092549F"/>
    <w:rsid w:val="0092563F"/>
    <w:rsid w:val="00926A15"/>
    <w:rsid w:val="00926F25"/>
    <w:rsid w:val="00927085"/>
    <w:rsid w:val="009275EE"/>
    <w:rsid w:val="009303CD"/>
    <w:rsid w:val="0093040A"/>
    <w:rsid w:val="00930A53"/>
    <w:rsid w:val="00930BD0"/>
    <w:rsid w:val="00931A44"/>
    <w:rsid w:val="009326F5"/>
    <w:rsid w:val="009336A5"/>
    <w:rsid w:val="009341C1"/>
    <w:rsid w:val="00934593"/>
    <w:rsid w:val="00934E6F"/>
    <w:rsid w:val="009354E5"/>
    <w:rsid w:val="00935B1E"/>
    <w:rsid w:val="00936401"/>
    <w:rsid w:val="009366CA"/>
    <w:rsid w:val="00936A69"/>
    <w:rsid w:val="00937EB1"/>
    <w:rsid w:val="0094017A"/>
    <w:rsid w:val="00940208"/>
    <w:rsid w:val="00940BDF"/>
    <w:rsid w:val="00941C99"/>
    <w:rsid w:val="00942430"/>
    <w:rsid w:val="00942A15"/>
    <w:rsid w:val="00942DEF"/>
    <w:rsid w:val="00943E21"/>
    <w:rsid w:val="00943EA7"/>
    <w:rsid w:val="0094431A"/>
    <w:rsid w:val="00944523"/>
    <w:rsid w:val="00944C7F"/>
    <w:rsid w:val="0094539D"/>
    <w:rsid w:val="00945BEF"/>
    <w:rsid w:val="0094609F"/>
    <w:rsid w:val="00947059"/>
    <w:rsid w:val="00951A30"/>
    <w:rsid w:val="00951B52"/>
    <w:rsid w:val="00951EDA"/>
    <w:rsid w:val="00953006"/>
    <w:rsid w:val="00953D09"/>
    <w:rsid w:val="00954469"/>
    <w:rsid w:val="00954858"/>
    <w:rsid w:val="00954B3A"/>
    <w:rsid w:val="00955419"/>
    <w:rsid w:val="00955C63"/>
    <w:rsid w:val="00956369"/>
    <w:rsid w:val="00956DDC"/>
    <w:rsid w:val="00957762"/>
    <w:rsid w:val="00957E30"/>
    <w:rsid w:val="00960414"/>
    <w:rsid w:val="009604A9"/>
    <w:rsid w:val="00960974"/>
    <w:rsid w:val="00961207"/>
    <w:rsid w:val="00962FC8"/>
    <w:rsid w:val="00963210"/>
    <w:rsid w:val="00963289"/>
    <w:rsid w:val="00963B7D"/>
    <w:rsid w:val="00963DED"/>
    <w:rsid w:val="00964CA3"/>
    <w:rsid w:val="00966109"/>
    <w:rsid w:val="00966719"/>
    <w:rsid w:val="00966CDA"/>
    <w:rsid w:val="00966CFE"/>
    <w:rsid w:val="00967C1A"/>
    <w:rsid w:val="00967E4E"/>
    <w:rsid w:val="00967ED6"/>
    <w:rsid w:val="009701DF"/>
    <w:rsid w:val="009707C0"/>
    <w:rsid w:val="009709D6"/>
    <w:rsid w:val="009725A9"/>
    <w:rsid w:val="00972DF4"/>
    <w:rsid w:val="00973483"/>
    <w:rsid w:val="00975025"/>
    <w:rsid w:val="00975B4E"/>
    <w:rsid w:val="00975ED2"/>
    <w:rsid w:val="0097603E"/>
    <w:rsid w:val="009773E3"/>
    <w:rsid w:val="00977B73"/>
    <w:rsid w:val="00977DE1"/>
    <w:rsid w:val="009802DF"/>
    <w:rsid w:val="00980A1B"/>
    <w:rsid w:val="009813A8"/>
    <w:rsid w:val="00981FCE"/>
    <w:rsid w:val="00982623"/>
    <w:rsid w:val="009829DE"/>
    <w:rsid w:val="00982CDC"/>
    <w:rsid w:val="009830A0"/>
    <w:rsid w:val="0098326A"/>
    <w:rsid w:val="009850EC"/>
    <w:rsid w:val="0098610E"/>
    <w:rsid w:val="00986EF3"/>
    <w:rsid w:val="00986FC3"/>
    <w:rsid w:val="009871AE"/>
    <w:rsid w:val="0099047D"/>
    <w:rsid w:val="0099281E"/>
    <w:rsid w:val="0099380D"/>
    <w:rsid w:val="0099384B"/>
    <w:rsid w:val="009948DE"/>
    <w:rsid w:val="00995398"/>
    <w:rsid w:val="00995534"/>
    <w:rsid w:val="00995868"/>
    <w:rsid w:val="00995CB8"/>
    <w:rsid w:val="00996069"/>
    <w:rsid w:val="00996C8F"/>
    <w:rsid w:val="00997456"/>
    <w:rsid w:val="009A01F3"/>
    <w:rsid w:val="009A09A7"/>
    <w:rsid w:val="009A0DE0"/>
    <w:rsid w:val="009A10C9"/>
    <w:rsid w:val="009A139B"/>
    <w:rsid w:val="009A1597"/>
    <w:rsid w:val="009A185A"/>
    <w:rsid w:val="009A1F99"/>
    <w:rsid w:val="009A25C8"/>
    <w:rsid w:val="009A39CF"/>
    <w:rsid w:val="009A407D"/>
    <w:rsid w:val="009A46CF"/>
    <w:rsid w:val="009A57DB"/>
    <w:rsid w:val="009A6B91"/>
    <w:rsid w:val="009A738F"/>
    <w:rsid w:val="009A749E"/>
    <w:rsid w:val="009A7ABA"/>
    <w:rsid w:val="009B089A"/>
    <w:rsid w:val="009B0D60"/>
    <w:rsid w:val="009B160B"/>
    <w:rsid w:val="009B197E"/>
    <w:rsid w:val="009B2811"/>
    <w:rsid w:val="009B3460"/>
    <w:rsid w:val="009B353C"/>
    <w:rsid w:val="009B4515"/>
    <w:rsid w:val="009B5DE6"/>
    <w:rsid w:val="009B60CB"/>
    <w:rsid w:val="009B6B3D"/>
    <w:rsid w:val="009C18D9"/>
    <w:rsid w:val="009C47BD"/>
    <w:rsid w:val="009C491D"/>
    <w:rsid w:val="009C4A6A"/>
    <w:rsid w:val="009C4C65"/>
    <w:rsid w:val="009C57B9"/>
    <w:rsid w:val="009C5CCA"/>
    <w:rsid w:val="009C6086"/>
    <w:rsid w:val="009C6A8B"/>
    <w:rsid w:val="009D18EE"/>
    <w:rsid w:val="009D26CE"/>
    <w:rsid w:val="009D3394"/>
    <w:rsid w:val="009D4509"/>
    <w:rsid w:val="009D51A2"/>
    <w:rsid w:val="009D5904"/>
    <w:rsid w:val="009D626D"/>
    <w:rsid w:val="009D697F"/>
    <w:rsid w:val="009D708B"/>
    <w:rsid w:val="009D753E"/>
    <w:rsid w:val="009D782A"/>
    <w:rsid w:val="009D79EB"/>
    <w:rsid w:val="009E0BA9"/>
    <w:rsid w:val="009E1B24"/>
    <w:rsid w:val="009E1F13"/>
    <w:rsid w:val="009E1FA2"/>
    <w:rsid w:val="009E27F2"/>
    <w:rsid w:val="009E33DE"/>
    <w:rsid w:val="009E33F2"/>
    <w:rsid w:val="009E3498"/>
    <w:rsid w:val="009E3BF6"/>
    <w:rsid w:val="009E3E14"/>
    <w:rsid w:val="009E40B7"/>
    <w:rsid w:val="009E69C6"/>
    <w:rsid w:val="009E6C63"/>
    <w:rsid w:val="009E6ED6"/>
    <w:rsid w:val="009F0989"/>
    <w:rsid w:val="009F0C98"/>
    <w:rsid w:val="009F1587"/>
    <w:rsid w:val="009F17F4"/>
    <w:rsid w:val="009F1AB5"/>
    <w:rsid w:val="009F31E4"/>
    <w:rsid w:val="009F539A"/>
    <w:rsid w:val="009F6B9A"/>
    <w:rsid w:val="00A00118"/>
    <w:rsid w:val="00A01147"/>
    <w:rsid w:val="00A01E3A"/>
    <w:rsid w:val="00A02370"/>
    <w:rsid w:val="00A02A08"/>
    <w:rsid w:val="00A0351A"/>
    <w:rsid w:val="00A03A85"/>
    <w:rsid w:val="00A075C6"/>
    <w:rsid w:val="00A133DF"/>
    <w:rsid w:val="00A13665"/>
    <w:rsid w:val="00A139E9"/>
    <w:rsid w:val="00A15979"/>
    <w:rsid w:val="00A15F46"/>
    <w:rsid w:val="00A16EA2"/>
    <w:rsid w:val="00A17127"/>
    <w:rsid w:val="00A17D07"/>
    <w:rsid w:val="00A241A5"/>
    <w:rsid w:val="00A24C57"/>
    <w:rsid w:val="00A2605F"/>
    <w:rsid w:val="00A2694D"/>
    <w:rsid w:val="00A2727F"/>
    <w:rsid w:val="00A27C7B"/>
    <w:rsid w:val="00A30826"/>
    <w:rsid w:val="00A30D3D"/>
    <w:rsid w:val="00A318F9"/>
    <w:rsid w:val="00A31D74"/>
    <w:rsid w:val="00A32246"/>
    <w:rsid w:val="00A3402A"/>
    <w:rsid w:val="00A352C3"/>
    <w:rsid w:val="00A364F6"/>
    <w:rsid w:val="00A36664"/>
    <w:rsid w:val="00A36DB9"/>
    <w:rsid w:val="00A40225"/>
    <w:rsid w:val="00A408BB"/>
    <w:rsid w:val="00A40B76"/>
    <w:rsid w:val="00A4101D"/>
    <w:rsid w:val="00A4197D"/>
    <w:rsid w:val="00A42F54"/>
    <w:rsid w:val="00A438EE"/>
    <w:rsid w:val="00A43ABC"/>
    <w:rsid w:val="00A43D53"/>
    <w:rsid w:val="00A44816"/>
    <w:rsid w:val="00A453BA"/>
    <w:rsid w:val="00A464CA"/>
    <w:rsid w:val="00A46E42"/>
    <w:rsid w:val="00A479AB"/>
    <w:rsid w:val="00A50C0A"/>
    <w:rsid w:val="00A50F59"/>
    <w:rsid w:val="00A51289"/>
    <w:rsid w:val="00A5290F"/>
    <w:rsid w:val="00A52F84"/>
    <w:rsid w:val="00A535C2"/>
    <w:rsid w:val="00A53A00"/>
    <w:rsid w:val="00A56013"/>
    <w:rsid w:val="00A567B2"/>
    <w:rsid w:val="00A56BB7"/>
    <w:rsid w:val="00A56FA0"/>
    <w:rsid w:val="00A570F4"/>
    <w:rsid w:val="00A5721D"/>
    <w:rsid w:val="00A57679"/>
    <w:rsid w:val="00A57FBE"/>
    <w:rsid w:val="00A63606"/>
    <w:rsid w:val="00A63F50"/>
    <w:rsid w:val="00A64830"/>
    <w:rsid w:val="00A649B3"/>
    <w:rsid w:val="00A65654"/>
    <w:rsid w:val="00A65C2A"/>
    <w:rsid w:val="00A6639E"/>
    <w:rsid w:val="00A67679"/>
    <w:rsid w:val="00A678FA"/>
    <w:rsid w:val="00A67E67"/>
    <w:rsid w:val="00A71990"/>
    <w:rsid w:val="00A71BD4"/>
    <w:rsid w:val="00A71C59"/>
    <w:rsid w:val="00A71DD7"/>
    <w:rsid w:val="00A72ACA"/>
    <w:rsid w:val="00A732BB"/>
    <w:rsid w:val="00A736A4"/>
    <w:rsid w:val="00A74662"/>
    <w:rsid w:val="00A7533D"/>
    <w:rsid w:val="00A75C9E"/>
    <w:rsid w:val="00A77C19"/>
    <w:rsid w:val="00A8042D"/>
    <w:rsid w:val="00A808C3"/>
    <w:rsid w:val="00A80A99"/>
    <w:rsid w:val="00A80FBD"/>
    <w:rsid w:val="00A812E0"/>
    <w:rsid w:val="00A82033"/>
    <w:rsid w:val="00A821FF"/>
    <w:rsid w:val="00A83261"/>
    <w:rsid w:val="00A84B05"/>
    <w:rsid w:val="00A8573C"/>
    <w:rsid w:val="00A85CDB"/>
    <w:rsid w:val="00A85F8D"/>
    <w:rsid w:val="00A8628A"/>
    <w:rsid w:val="00A86653"/>
    <w:rsid w:val="00A8737B"/>
    <w:rsid w:val="00A876DC"/>
    <w:rsid w:val="00A876FD"/>
    <w:rsid w:val="00A903C2"/>
    <w:rsid w:val="00A90901"/>
    <w:rsid w:val="00A9238F"/>
    <w:rsid w:val="00A92EAA"/>
    <w:rsid w:val="00A93105"/>
    <w:rsid w:val="00A93937"/>
    <w:rsid w:val="00A945B1"/>
    <w:rsid w:val="00A95626"/>
    <w:rsid w:val="00A962D2"/>
    <w:rsid w:val="00A97033"/>
    <w:rsid w:val="00A97F61"/>
    <w:rsid w:val="00AA139F"/>
    <w:rsid w:val="00AA18FE"/>
    <w:rsid w:val="00AA1C5C"/>
    <w:rsid w:val="00AA238D"/>
    <w:rsid w:val="00AA2DAB"/>
    <w:rsid w:val="00AA4F28"/>
    <w:rsid w:val="00AA60A9"/>
    <w:rsid w:val="00AA6AD9"/>
    <w:rsid w:val="00AA6B0F"/>
    <w:rsid w:val="00AA6E07"/>
    <w:rsid w:val="00AA711D"/>
    <w:rsid w:val="00AA7868"/>
    <w:rsid w:val="00AB03EB"/>
    <w:rsid w:val="00AB13BF"/>
    <w:rsid w:val="00AB1880"/>
    <w:rsid w:val="00AB45C3"/>
    <w:rsid w:val="00AB6306"/>
    <w:rsid w:val="00AB72D8"/>
    <w:rsid w:val="00AB7F6D"/>
    <w:rsid w:val="00AC0687"/>
    <w:rsid w:val="00AC10A4"/>
    <w:rsid w:val="00AC1CBE"/>
    <w:rsid w:val="00AC3CD3"/>
    <w:rsid w:val="00AC3D70"/>
    <w:rsid w:val="00AC4002"/>
    <w:rsid w:val="00AC49BD"/>
    <w:rsid w:val="00AC55FD"/>
    <w:rsid w:val="00AC58C4"/>
    <w:rsid w:val="00AC62AF"/>
    <w:rsid w:val="00AC6B74"/>
    <w:rsid w:val="00AC700B"/>
    <w:rsid w:val="00AC7F41"/>
    <w:rsid w:val="00AD058C"/>
    <w:rsid w:val="00AD076D"/>
    <w:rsid w:val="00AD0E3B"/>
    <w:rsid w:val="00AD1283"/>
    <w:rsid w:val="00AD2749"/>
    <w:rsid w:val="00AD2AC3"/>
    <w:rsid w:val="00AD3F83"/>
    <w:rsid w:val="00AD4364"/>
    <w:rsid w:val="00AD70B9"/>
    <w:rsid w:val="00AE1087"/>
    <w:rsid w:val="00AE1435"/>
    <w:rsid w:val="00AE15AA"/>
    <w:rsid w:val="00AE2AE8"/>
    <w:rsid w:val="00AE2D20"/>
    <w:rsid w:val="00AE3412"/>
    <w:rsid w:val="00AE37FE"/>
    <w:rsid w:val="00AE4097"/>
    <w:rsid w:val="00AE4818"/>
    <w:rsid w:val="00AE59A8"/>
    <w:rsid w:val="00AE6B26"/>
    <w:rsid w:val="00AE7142"/>
    <w:rsid w:val="00AE7BD5"/>
    <w:rsid w:val="00AF0019"/>
    <w:rsid w:val="00AF123A"/>
    <w:rsid w:val="00AF1ECA"/>
    <w:rsid w:val="00AF2662"/>
    <w:rsid w:val="00AF2EA9"/>
    <w:rsid w:val="00AF2FEC"/>
    <w:rsid w:val="00AF4E0D"/>
    <w:rsid w:val="00AF5519"/>
    <w:rsid w:val="00AF745C"/>
    <w:rsid w:val="00AF7847"/>
    <w:rsid w:val="00AF78B5"/>
    <w:rsid w:val="00B0018D"/>
    <w:rsid w:val="00B0149C"/>
    <w:rsid w:val="00B02C2E"/>
    <w:rsid w:val="00B03006"/>
    <w:rsid w:val="00B0356A"/>
    <w:rsid w:val="00B0403C"/>
    <w:rsid w:val="00B04B1B"/>
    <w:rsid w:val="00B052CA"/>
    <w:rsid w:val="00B053B2"/>
    <w:rsid w:val="00B0597A"/>
    <w:rsid w:val="00B06EA4"/>
    <w:rsid w:val="00B112BF"/>
    <w:rsid w:val="00B11C20"/>
    <w:rsid w:val="00B11D34"/>
    <w:rsid w:val="00B1248A"/>
    <w:rsid w:val="00B125D1"/>
    <w:rsid w:val="00B12AED"/>
    <w:rsid w:val="00B13011"/>
    <w:rsid w:val="00B13E90"/>
    <w:rsid w:val="00B1530C"/>
    <w:rsid w:val="00B15F4D"/>
    <w:rsid w:val="00B166C0"/>
    <w:rsid w:val="00B16D43"/>
    <w:rsid w:val="00B16F09"/>
    <w:rsid w:val="00B17A4A"/>
    <w:rsid w:val="00B207D6"/>
    <w:rsid w:val="00B219E9"/>
    <w:rsid w:val="00B22588"/>
    <w:rsid w:val="00B2363A"/>
    <w:rsid w:val="00B24241"/>
    <w:rsid w:val="00B259F7"/>
    <w:rsid w:val="00B275E8"/>
    <w:rsid w:val="00B27834"/>
    <w:rsid w:val="00B27DDF"/>
    <w:rsid w:val="00B303FA"/>
    <w:rsid w:val="00B3055B"/>
    <w:rsid w:val="00B322F1"/>
    <w:rsid w:val="00B32644"/>
    <w:rsid w:val="00B3327B"/>
    <w:rsid w:val="00B34150"/>
    <w:rsid w:val="00B34C20"/>
    <w:rsid w:val="00B35FA3"/>
    <w:rsid w:val="00B3602B"/>
    <w:rsid w:val="00B3769C"/>
    <w:rsid w:val="00B41474"/>
    <w:rsid w:val="00B41D9D"/>
    <w:rsid w:val="00B4213E"/>
    <w:rsid w:val="00B42CF2"/>
    <w:rsid w:val="00B45395"/>
    <w:rsid w:val="00B47444"/>
    <w:rsid w:val="00B47C12"/>
    <w:rsid w:val="00B50290"/>
    <w:rsid w:val="00B50632"/>
    <w:rsid w:val="00B51504"/>
    <w:rsid w:val="00B5159C"/>
    <w:rsid w:val="00B522F9"/>
    <w:rsid w:val="00B52848"/>
    <w:rsid w:val="00B532F3"/>
    <w:rsid w:val="00B53714"/>
    <w:rsid w:val="00B53BF8"/>
    <w:rsid w:val="00B54C4C"/>
    <w:rsid w:val="00B54ECB"/>
    <w:rsid w:val="00B56342"/>
    <w:rsid w:val="00B56984"/>
    <w:rsid w:val="00B577D8"/>
    <w:rsid w:val="00B62046"/>
    <w:rsid w:val="00B62666"/>
    <w:rsid w:val="00B62AA2"/>
    <w:rsid w:val="00B631F7"/>
    <w:rsid w:val="00B63721"/>
    <w:rsid w:val="00B638A2"/>
    <w:rsid w:val="00B63AEE"/>
    <w:rsid w:val="00B6666E"/>
    <w:rsid w:val="00B667AE"/>
    <w:rsid w:val="00B672BF"/>
    <w:rsid w:val="00B7088E"/>
    <w:rsid w:val="00B7176C"/>
    <w:rsid w:val="00B7360B"/>
    <w:rsid w:val="00B747E1"/>
    <w:rsid w:val="00B7489E"/>
    <w:rsid w:val="00B74B63"/>
    <w:rsid w:val="00B756DF"/>
    <w:rsid w:val="00B76361"/>
    <w:rsid w:val="00B76616"/>
    <w:rsid w:val="00B766B0"/>
    <w:rsid w:val="00B767CB"/>
    <w:rsid w:val="00B76DEF"/>
    <w:rsid w:val="00B77531"/>
    <w:rsid w:val="00B77600"/>
    <w:rsid w:val="00B777A5"/>
    <w:rsid w:val="00B77C3D"/>
    <w:rsid w:val="00B77F2B"/>
    <w:rsid w:val="00B77FA8"/>
    <w:rsid w:val="00B805F5"/>
    <w:rsid w:val="00B812B6"/>
    <w:rsid w:val="00B812E5"/>
    <w:rsid w:val="00B8174E"/>
    <w:rsid w:val="00B82354"/>
    <w:rsid w:val="00B826AA"/>
    <w:rsid w:val="00B826E1"/>
    <w:rsid w:val="00B82711"/>
    <w:rsid w:val="00B827DE"/>
    <w:rsid w:val="00B8281C"/>
    <w:rsid w:val="00B82CAC"/>
    <w:rsid w:val="00B834B6"/>
    <w:rsid w:val="00B83DF9"/>
    <w:rsid w:val="00B84B17"/>
    <w:rsid w:val="00B84E0F"/>
    <w:rsid w:val="00B85682"/>
    <w:rsid w:val="00B86877"/>
    <w:rsid w:val="00B86AD9"/>
    <w:rsid w:val="00B872A9"/>
    <w:rsid w:val="00B90D78"/>
    <w:rsid w:val="00B90E49"/>
    <w:rsid w:val="00B92B6E"/>
    <w:rsid w:val="00B933F2"/>
    <w:rsid w:val="00B9410B"/>
    <w:rsid w:val="00B9425A"/>
    <w:rsid w:val="00B94479"/>
    <w:rsid w:val="00B948FE"/>
    <w:rsid w:val="00B9566B"/>
    <w:rsid w:val="00B95883"/>
    <w:rsid w:val="00B96A50"/>
    <w:rsid w:val="00B97AF0"/>
    <w:rsid w:val="00BA1226"/>
    <w:rsid w:val="00BA1B97"/>
    <w:rsid w:val="00BA30BC"/>
    <w:rsid w:val="00BA5B53"/>
    <w:rsid w:val="00BA5D76"/>
    <w:rsid w:val="00BA5DCB"/>
    <w:rsid w:val="00BA66A0"/>
    <w:rsid w:val="00BA71F8"/>
    <w:rsid w:val="00BA7C50"/>
    <w:rsid w:val="00BB0C0B"/>
    <w:rsid w:val="00BB1C8F"/>
    <w:rsid w:val="00BB1F96"/>
    <w:rsid w:val="00BB3B66"/>
    <w:rsid w:val="00BB4568"/>
    <w:rsid w:val="00BB463F"/>
    <w:rsid w:val="00BB55FA"/>
    <w:rsid w:val="00BB5E44"/>
    <w:rsid w:val="00BB6A3B"/>
    <w:rsid w:val="00BB7CFF"/>
    <w:rsid w:val="00BB7F44"/>
    <w:rsid w:val="00BC0B0F"/>
    <w:rsid w:val="00BC0EE6"/>
    <w:rsid w:val="00BC101C"/>
    <w:rsid w:val="00BC12D8"/>
    <w:rsid w:val="00BC1592"/>
    <w:rsid w:val="00BC1AEB"/>
    <w:rsid w:val="00BC2865"/>
    <w:rsid w:val="00BC32FA"/>
    <w:rsid w:val="00BC3473"/>
    <w:rsid w:val="00BC4843"/>
    <w:rsid w:val="00BC4939"/>
    <w:rsid w:val="00BC4C40"/>
    <w:rsid w:val="00BC50F8"/>
    <w:rsid w:val="00BC5FC6"/>
    <w:rsid w:val="00BC658C"/>
    <w:rsid w:val="00BC71C0"/>
    <w:rsid w:val="00BC7E6E"/>
    <w:rsid w:val="00BD112C"/>
    <w:rsid w:val="00BD2841"/>
    <w:rsid w:val="00BD35C9"/>
    <w:rsid w:val="00BD3735"/>
    <w:rsid w:val="00BD3A79"/>
    <w:rsid w:val="00BD3D66"/>
    <w:rsid w:val="00BD4620"/>
    <w:rsid w:val="00BD5F4D"/>
    <w:rsid w:val="00BD65F1"/>
    <w:rsid w:val="00BD7C2F"/>
    <w:rsid w:val="00BE01B5"/>
    <w:rsid w:val="00BE203A"/>
    <w:rsid w:val="00BE2EC6"/>
    <w:rsid w:val="00BE34E3"/>
    <w:rsid w:val="00BE4324"/>
    <w:rsid w:val="00BE5BF9"/>
    <w:rsid w:val="00BE643F"/>
    <w:rsid w:val="00BE73EC"/>
    <w:rsid w:val="00BE7A2A"/>
    <w:rsid w:val="00BF229B"/>
    <w:rsid w:val="00BF26E9"/>
    <w:rsid w:val="00BF2BD0"/>
    <w:rsid w:val="00BF2F10"/>
    <w:rsid w:val="00BF3D38"/>
    <w:rsid w:val="00BF4794"/>
    <w:rsid w:val="00BF4966"/>
    <w:rsid w:val="00BF5126"/>
    <w:rsid w:val="00BF5178"/>
    <w:rsid w:val="00BF72C4"/>
    <w:rsid w:val="00BF7799"/>
    <w:rsid w:val="00BF7EDE"/>
    <w:rsid w:val="00C001BD"/>
    <w:rsid w:val="00C009C2"/>
    <w:rsid w:val="00C01359"/>
    <w:rsid w:val="00C02254"/>
    <w:rsid w:val="00C02501"/>
    <w:rsid w:val="00C02DC0"/>
    <w:rsid w:val="00C033A9"/>
    <w:rsid w:val="00C04C7A"/>
    <w:rsid w:val="00C053C8"/>
    <w:rsid w:val="00C05667"/>
    <w:rsid w:val="00C05732"/>
    <w:rsid w:val="00C0661A"/>
    <w:rsid w:val="00C06D12"/>
    <w:rsid w:val="00C077DC"/>
    <w:rsid w:val="00C106E4"/>
    <w:rsid w:val="00C114B9"/>
    <w:rsid w:val="00C11586"/>
    <w:rsid w:val="00C123DE"/>
    <w:rsid w:val="00C1298C"/>
    <w:rsid w:val="00C13746"/>
    <w:rsid w:val="00C1517D"/>
    <w:rsid w:val="00C2003E"/>
    <w:rsid w:val="00C20286"/>
    <w:rsid w:val="00C2052A"/>
    <w:rsid w:val="00C2081C"/>
    <w:rsid w:val="00C20BEA"/>
    <w:rsid w:val="00C20DCE"/>
    <w:rsid w:val="00C21041"/>
    <w:rsid w:val="00C21FFE"/>
    <w:rsid w:val="00C22361"/>
    <w:rsid w:val="00C22FF8"/>
    <w:rsid w:val="00C23EF8"/>
    <w:rsid w:val="00C25526"/>
    <w:rsid w:val="00C2567F"/>
    <w:rsid w:val="00C25823"/>
    <w:rsid w:val="00C25B26"/>
    <w:rsid w:val="00C26BC4"/>
    <w:rsid w:val="00C2722E"/>
    <w:rsid w:val="00C27D81"/>
    <w:rsid w:val="00C27E85"/>
    <w:rsid w:val="00C306B0"/>
    <w:rsid w:val="00C31790"/>
    <w:rsid w:val="00C330A6"/>
    <w:rsid w:val="00C33557"/>
    <w:rsid w:val="00C34D94"/>
    <w:rsid w:val="00C355D9"/>
    <w:rsid w:val="00C363B3"/>
    <w:rsid w:val="00C363FC"/>
    <w:rsid w:val="00C364DF"/>
    <w:rsid w:val="00C365F7"/>
    <w:rsid w:val="00C37DD5"/>
    <w:rsid w:val="00C41232"/>
    <w:rsid w:val="00C417B0"/>
    <w:rsid w:val="00C41814"/>
    <w:rsid w:val="00C43247"/>
    <w:rsid w:val="00C43301"/>
    <w:rsid w:val="00C43944"/>
    <w:rsid w:val="00C43A38"/>
    <w:rsid w:val="00C43EA1"/>
    <w:rsid w:val="00C45936"/>
    <w:rsid w:val="00C46303"/>
    <w:rsid w:val="00C46502"/>
    <w:rsid w:val="00C4681C"/>
    <w:rsid w:val="00C46996"/>
    <w:rsid w:val="00C470CB"/>
    <w:rsid w:val="00C47529"/>
    <w:rsid w:val="00C47F27"/>
    <w:rsid w:val="00C512B0"/>
    <w:rsid w:val="00C525F6"/>
    <w:rsid w:val="00C52663"/>
    <w:rsid w:val="00C52967"/>
    <w:rsid w:val="00C52C07"/>
    <w:rsid w:val="00C52CA9"/>
    <w:rsid w:val="00C536A9"/>
    <w:rsid w:val="00C53A48"/>
    <w:rsid w:val="00C54347"/>
    <w:rsid w:val="00C56AAF"/>
    <w:rsid w:val="00C575E0"/>
    <w:rsid w:val="00C60879"/>
    <w:rsid w:val="00C60D66"/>
    <w:rsid w:val="00C619C5"/>
    <w:rsid w:val="00C620F0"/>
    <w:rsid w:val="00C62910"/>
    <w:rsid w:val="00C62EB5"/>
    <w:rsid w:val="00C62F8F"/>
    <w:rsid w:val="00C63261"/>
    <w:rsid w:val="00C63DC6"/>
    <w:rsid w:val="00C644FE"/>
    <w:rsid w:val="00C64AF1"/>
    <w:rsid w:val="00C654AC"/>
    <w:rsid w:val="00C65C4C"/>
    <w:rsid w:val="00C66A69"/>
    <w:rsid w:val="00C6797B"/>
    <w:rsid w:val="00C67B9D"/>
    <w:rsid w:val="00C723FB"/>
    <w:rsid w:val="00C7312A"/>
    <w:rsid w:val="00C733F9"/>
    <w:rsid w:val="00C73815"/>
    <w:rsid w:val="00C73EC8"/>
    <w:rsid w:val="00C745AB"/>
    <w:rsid w:val="00C752EA"/>
    <w:rsid w:val="00C75E97"/>
    <w:rsid w:val="00C76BBC"/>
    <w:rsid w:val="00C77821"/>
    <w:rsid w:val="00C803AF"/>
    <w:rsid w:val="00C82A7C"/>
    <w:rsid w:val="00C831DE"/>
    <w:rsid w:val="00C83498"/>
    <w:rsid w:val="00C847AC"/>
    <w:rsid w:val="00C867BD"/>
    <w:rsid w:val="00C86C86"/>
    <w:rsid w:val="00C86EBF"/>
    <w:rsid w:val="00C87362"/>
    <w:rsid w:val="00C90608"/>
    <w:rsid w:val="00C91149"/>
    <w:rsid w:val="00C91730"/>
    <w:rsid w:val="00C91771"/>
    <w:rsid w:val="00C91E4A"/>
    <w:rsid w:val="00C92112"/>
    <w:rsid w:val="00C93708"/>
    <w:rsid w:val="00C93A4E"/>
    <w:rsid w:val="00C94864"/>
    <w:rsid w:val="00C94869"/>
    <w:rsid w:val="00C94B61"/>
    <w:rsid w:val="00C95884"/>
    <w:rsid w:val="00C95A57"/>
    <w:rsid w:val="00C95E93"/>
    <w:rsid w:val="00C96D18"/>
    <w:rsid w:val="00C96D4D"/>
    <w:rsid w:val="00C97133"/>
    <w:rsid w:val="00CA02ED"/>
    <w:rsid w:val="00CA0E7E"/>
    <w:rsid w:val="00CA131B"/>
    <w:rsid w:val="00CA17D4"/>
    <w:rsid w:val="00CA22D9"/>
    <w:rsid w:val="00CA4B90"/>
    <w:rsid w:val="00CA7141"/>
    <w:rsid w:val="00CA7AE0"/>
    <w:rsid w:val="00CB1AE8"/>
    <w:rsid w:val="00CB1C52"/>
    <w:rsid w:val="00CB1F75"/>
    <w:rsid w:val="00CB44BC"/>
    <w:rsid w:val="00CB49A8"/>
    <w:rsid w:val="00CB4C35"/>
    <w:rsid w:val="00CB512C"/>
    <w:rsid w:val="00CB6F83"/>
    <w:rsid w:val="00CC051D"/>
    <w:rsid w:val="00CC08DF"/>
    <w:rsid w:val="00CC104E"/>
    <w:rsid w:val="00CC11AC"/>
    <w:rsid w:val="00CC1634"/>
    <w:rsid w:val="00CC1FA6"/>
    <w:rsid w:val="00CC222B"/>
    <w:rsid w:val="00CC2A94"/>
    <w:rsid w:val="00CC30CA"/>
    <w:rsid w:val="00CC34C7"/>
    <w:rsid w:val="00CC3D4B"/>
    <w:rsid w:val="00CC4228"/>
    <w:rsid w:val="00CC532D"/>
    <w:rsid w:val="00CC6943"/>
    <w:rsid w:val="00CC70EA"/>
    <w:rsid w:val="00CC71B3"/>
    <w:rsid w:val="00CC7547"/>
    <w:rsid w:val="00CC7A69"/>
    <w:rsid w:val="00CC7BB9"/>
    <w:rsid w:val="00CD011A"/>
    <w:rsid w:val="00CD053C"/>
    <w:rsid w:val="00CD1611"/>
    <w:rsid w:val="00CD2705"/>
    <w:rsid w:val="00CD3016"/>
    <w:rsid w:val="00CD4CD1"/>
    <w:rsid w:val="00CD5735"/>
    <w:rsid w:val="00CD64EB"/>
    <w:rsid w:val="00CD72FA"/>
    <w:rsid w:val="00CD77D2"/>
    <w:rsid w:val="00CD7FBF"/>
    <w:rsid w:val="00CE1761"/>
    <w:rsid w:val="00CE2C29"/>
    <w:rsid w:val="00CE2CF1"/>
    <w:rsid w:val="00CE2F84"/>
    <w:rsid w:val="00CE2F94"/>
    <w:rsid w:val="00CE4477"/>
    <w:rsid w:val="00CE582D"/>
    <w:rsid w:val="00CE6113"/>
    <w:rsid w:val="00CE620D"/>
    <w:rsid w:val="00CE638C"/>
    <w:rsid w:val="00CE7404"/>
    <w:rsid w:val="00CF028E"/>
    <w:rsid w:val="00CF03C8"/>
    <w:rsid w:val="00CF0C62"/>
    <w:rsid w:val="00CF1152"/>
    <w:rsid w:val="00CF1252"/>
    <w:rsid w:val="00CF2518"/>
    <w:rsid w:val="00CF2B74"/>
    <w:rsid w:val="00CF2EA6"/>
    <w:rsid w:val="00CF2FB9"/>
    <w:rsid w:val="00CF34E9"/>
    <w:rsid w:val="00CF3D9D"/>
    <w:rsid w:val="00CF4938"/>
    <w:rsid w:val="00CF4FFB"/>
    <w:rsid w:val="00CF522D"/>
    <w:rsid w:val="00CF5BF5"/>
    <w:rsid w:val="00CF5E74"/>
    <w:rsid w:val="00CF602F"/>
    <w:rsid w:val="00CF6218"/>
    <w:rsid w:val="00CF64F0"/>
    <w:rsid w:val="00CF68B3"/>
    <w:rsid w:val="00CF6BA0"/>
    <w:rsid w:val="00CF70AD"/>
    <w:rsid w:val="00CF782E"/>
    <w:rsid w:val="00D00185"/>
    <w:rsid w:val="00D01B58"/>
    <w:rsid w:val="00D028CA"/>
    <w:rsid w:val="00D0382B"/>
    <w:rsid w:val="00D03D8A"/>
    <w:rsid w:val="00D03F3C"/>
    <w:rsid w:val="00D043CB"/>
    <w:rsid w:val="00D048D4"/>
    <w:rsid w:val="00D04A2A"/>
    <w:rsid w:val="00D055F4"/>
    <w:rsid w:val="00D05E9A"/>
    <w:rsid w:val="00D05EC5"/>
    <w:rsid w:val="00D061F6"/>
    <w:rsid w:val="00D066D0"/>
    <w:rsid w:val="00D06AC2"/>
    <w:rsid w:val="00D078B4"/>
    <w:rsid w:val="00D07AD6"/>
    <w:rsid w:val="00D07ADB"/>
    <w:rsid w:val="00D10656"/>
    <w:rsid w:val="00D133F0"/>
    <w:rsid w:val="00D1345E"/>
    <w:rsid w:val="00D135E7"/>
    <w:rsid w:val="00D13CCC"/>
    <w:rsid w:val="00D142D1"/>
    <w:rsid w:val="00D14817"/>
    <w:rsid w:val="00D1604C"/>
    <w:rsid w:val="00D16496"/>
    <w:rsid w:val="00D167B9"/>
    <w:rsid w:val="00D16E6B"/>
    <w:rsid w:val="00D17FC2"/>
    <w:rsid w:val="00D2038C"/>
    <w:rsid w:val="00D224F1"/>
    <w:rsid w:val="00D22603"/>
    <w:rsid w:val="00D22CD8"/>
    <w:rsid w:val="00D23624"/>
    <w:rsid w:val="00D238D5"/>
    <w:rsid w:val="00D23F58"/>
    <w:rsid w:val="00D250E9"/>
    <w:rsid w:val="00D256D0"/>
    <w:rsid w:val="00D25730"/>
    <w:rsid w:val="00D257C7"/>
    <w:rsid w:val="00D26073"/>
    <w:rsid w:val="00D26102"/>
    <w:rsid w:val="00D262FD"/>
    <w:rsid w:val="00D26A66"/>
    <w:rsid w:val="00D30422"/>
    <w:rsid w:val="00D309A6"/>
    <w:rsid w:val="00D31AF8"/>
    <w:rsid w:val="00D31CA9"/>
    <w:rsid w:val="00D31E04"/>
    <w:rsid w:val="00D31F0A"/>
    <w:rsid w:val="00D328F1"/>
    <w:rsid w:val="00D353C3"/>
    <w:rsid w:val="00D36B01"/>
    <w:rsid w:val="00D3734B"/>
    <w:rsid w:val="00D4262F"/>
    <w:rsid w:val="00D42C06"/>
    <w:rsid w:val="00D42F4D"/>
    <w:rsid w:val="00D4329B"/>
    <w:rsid w:val="00D44ED4"/>
    <w:rsid w:val="00D45924"/>
    <w:rsid w:val="00D45B79"/>
    <w:rsid w:val="00D4612C"/>
    <w:rsid w:val="00D46D06"/>
    <w:rsid w:val="00D47019"/>
    <w:rsid w:val="00D47773"/>
    <w:rsid w:val="00D47785"/>
    <w:rsid w:val="00D50EAD"/>
    <w:rsid w:val="00D51610"/>
    <w:rsid w:val="00D52805"/>
    <w:rsid w:val="00D53348"/>
    <w:rsid w:val="00D5393A"/>
    <w:rsid w:val="00D5432D"/>
    <w:rsid w:val="00D54452"/>
    <w:rsid w:val="00D5479E"/>
    <w:rsid w:val="00D54FBD"/>
    <w:rsid w:val="00D55439"/>
    <w:rsid w:val="00D5604B"/>
    <w:rsid w:val="00D56555"/>
    <w:rsid w:val="00D612E0"/>
    <w:rsid w:val="00D61C20"/>
    <w:rsid w:val="00D61FA6"/>
    <w:rsid w:val="00D633BC"/>
    <w:rsid w:val="00D641D3"/>
    <w:rsid w:val="00D64687"/>
    <w:rsid w:val="00D6599B"/>
    <w:rsid w:val="00D659B1"/>
    <w:rsid w:val="00D65F2B"/>
    <w:rsid w:val="00D65F8B"/>
    <w:rsid w:val="00D66553"/>
    <w:rsid w:val="00D67277"/>
    <w:rsid w:val="00D70BFD"/>
    <w:rsid w:val="00D70D17"/>
    <w:rsid w:val="00D714F4"/>
    <w:rsid w:val="00D727DE"/>
    <w:rsid w:val="00D72AEF"/>
    <w:rsid w:val="00D72FF2"/>
    <w:rsid w:val="00D7352B"/>
    <w:rsid w:val="00D73F91"/>
    <w:rsid w:val="00D74039"/>
    <w:rsid w:val="00D7407E"/>
    <w:rsid w:val="00D740B8"/>
    <w:rsid w:val="00D74546"/>
    <w:rsid w:val="00D74697"/>
    <w:rsid w:val="00D753C8"/>
    <w:rsid w:val="00D75E64"/>
    <w:rsid w:val="00D76036"/>
    <w:rsid w:val="00D76495"/>
    <w:rsid w:val="00D7670B"/>
    <w:rsid w:val="00D7697F"/>
    <w:rsid w:val="00D76F61"/>
    <w:rsid w:val="00D77832"/>
    <w:rsid w:val="00D80DCB"/>
    <w:rsid w:val="00D80EAA"/>
    <w:rsid w:val="00D82925"/>
    <w:rsid w:val="00D83658"/>
    <w:rsid w:val="00D84274"/>
    <w:rsid w:val="00D84279"/>
    <w:rsid w:val="00D8511C"/>
    <w:rsid w:val="00D85130"/>
    <w:rsid w:val="00D85C32"/>
    <w:rsid w:val="00D86140"/>
    <w:rsid w:val="00D87953"/>
    <w:rsid w:val="00D87A8C"/>
    <w:rsid w:val="00D87D12"/>
    <w:rsid w:val="00D904A8"/>
    <w:rsid w:val="00D90C6A"/>
    <w:rsid w:val="00D91EF8"/>
    <w:rsid w:val="00D92758"/>
    <w:rsid w:val="00D9338A"/>
    <w:rsid w:val="00D9351A"/>
    <w:rsid w:val="00D93531"/>
    <w:rsid w:val="00D94245"/>
    <w:rsid w:val="00D957D5"/>
    <w:rsid w:val="00D95A0C"/>
    <w:rsid w:val="00D95A59"/>
    <w:rsid w:val="00D97B6C"/>
    <w:rsid w:val="00D97D79"/>
    <w:rsid w:val="00DA0BE8"/>
    <w:rsid w:val="00DA0C9B"/>
    <w:rsid w:val="00DA369A"/>
    <w:rsid w:val="00DA420D"/>
    <w:rsid w:val="00DA4AF9"/>
    <w:rsid w:val="00DA4E41"/>
    <w:rsid w:val="00DA58AC"/>
    <w:rsid w:val="00DA72D4"/>
    <w:rsid w:val="00DA7EF6"/>
    <w:rsid w:val="00DB0B80"/>
    <w:rsid w:val="00DB41FE"/>
    <w:rsid w:val="00DB6A84"/>
    <w:rsid w:val="00DB745E"/>
    <w:rsid w:val="00DC09AD"/>
    <w:rsid w:val="00DC0D9F"/>
    <w:rsid w:val="00DC0EEB"/>
    <w:rsid w:val="00DC0F89"/>
    <w:rsid w:val="00DC12E8"/>
    <w:rsid w:val="00DC1953"/>
    <w:rsid w:val="00DC20D6"/>
    <w:rsid w:val="00DC3145"/>
    <w:rsid w:val="00DC3718"/>
    <w:rsid w:val="00DC3ED8"/>
    <w:rsid w:val="00DC45D5"/>
    <w:rsid w:val="00DC57E8"/>
    <w:rsid w:val="00DC5AA1"/>
    <w:rsid w:val="00DC5E2D"/>
    <w:rsid w:val="00DC687D"/>
    <w:rsid w:val="00DC6B2B"/>
    <w:rsid w:val="00DC7712"/>
    <w:rsid w:val="00DC77C8"/>
    <w:rsid w:val="00DC787E"/>
    <w:rsid w:val="00DC7A8D"/>
    <w:rsid w:val="00DD0540"/>
    <w:rsid w:val="00DD0745"/>
    <w:rsid w:val="00DD217F"/>
    <w:rsid w:val="00DD3161"/>
    <w:rsid w:val="00DD3764"/>
    <w:rsid w:val="00DD556D"/>
    <w:rsid w:val="00DD6769"/>
    <w:rsid w:val="00DD71F6"/>
    <w:rsid w:val="00DD7271"/>
    <w:rsid w:val="00DE02F0"/>
    <w:rsid w:val="00DE03FE"/>
    <w:rsid w:val="00DE101B"/>
    <w:rsid w:val="00DE2459"/>
    <w:rsid w:val="00DE2C21"/>
    <w:rsid w:val="00DE2D02"/>
    <w:rsid w:val="00DE3073"/>
    <w:rsid w:val="00DE4A2C"/>
    <w:rsid w:val="00DE4D2E"/>
    <w:rsid w:val="00DE603F"/>
    <w:rsid w:val="00DE66C7"/>
    <w:rsid w:val="00DE6892"/>
    <w:rsid w:val="00DE7466"/>
    <w:rsid w:val="00DE7DC9"/>
    <w:rsid w:val="00DF1590"/>
    <w:rsid w:val="00DF35CB"/>
    <w:rsid w:val="00DF46F4"/>
    <w:rsid w:val="00DF5084"/>
    <w:rsid w:val="00DF5F87"/>
    <w:rsid w:val="00DF6299"/>
    <w:rsid w:val="00DF7425"/>
    <w:rsid w:val="00DF7646"/>
    <w:rsid w:val="00E00E57"/>
    <w:rsid w:val="00E01B3B"/>
    <w:rsid w:val="00E02A6D"/>
    <w:rsid w:val="00E02DBC"/>
    <w:rsid w:val="00E05185"/>
    <w:rsid w:val="00E06DD3"/>
    <w:rsid w:val="00E06F84"/>
    <w:rsid w:val="00E1145F"/>
    <w:rsid w:val="00E1295A"/>
    <w:rsid w:val="00E15B2A"/>
    <w:rsid w:val="00E16B43"/>
    <w:rsid w:val="00E17833"/>
    <w:rsid w:val="00E202D6"/>
    <w:rsid w:val="00E20931"/>
    <w:rsid w:val="00E2152C"/>
    <w:rsid w:val="00E21FDC"/>
    <w:rsid w:val="00E222A6"/>
    <w:rsid w:val="00E22367"/>
    <w:rsid w:val="00E2251E"/>
    <w:rsid w:val="00E22F19"/>
    <w:rsid w:val="00E239B7"/>
    <w:rsid w:val="00E23F91"/>
    <w:rsid w:val="00E247ED"/>
    <w:rsid w:val="00E24E9B"/>
    <w:rsid w:val="00E24F57"/>
    <w:rsid w:val="00E24FC0"/>
    <w:rsid w:val="00E25863"/>
    <w:rsid w:val="00E26F34"/>
    <w:rsid w:val="00E26FA8"/>
    <w:rsid w:val="00E27576"/>
    <w:rsid w:val="00E309C3"/>
    <w:rsid w:val="00E31238"/>
    <w:rsid w:val="00E32509"/>
    <w:rsid w:val="00E328D9"/>
    <w:rsid w:val="00E33442"/>
    <w:rsid w:val="00E33B6B"/>
    <w:rsid w:val="00E34C80"/>
    <w:rsid w:val="00E3516C"/>
    <w:rsid w:val="00E3651A"/>
    <w:rsid w:val="00E369B3"/>
    <w:rsid w:val="00E36BF8"/>
    <w:rsid w:val="00E36C66"/>
    <w:rsid w:val="00E37188"/>
    <w:rsid w:val="00E40851"/>
    <w:rsid w:val="00E41917"/>
    <w:rsid w:val="00E42525"/>
    <w:rsid w:val="00E436E7"/>
    <w:rsid w:val="00E4471C"/>
    <w:rsid w:val="00E44AE6"/>
    <w:rsid w:val="00E46504"/>
    <w:rsid w:val="00E46733"/>
    <w:rsid w:val="00E47D83"/>
    <w:rsid w:val="00E5091E"/>
    <w:rsid w:val="00E51C97"/>
    <w:rsid w:val="00E532D4"/>
    <w:rsid w:val="00E53B6D"/>
    <w:rsid w:val="00E54290"/>
    <w:rsid w:val="00E543A4"/>
    <w:rsid w:val="00E54467"/>
    <w:rsid w:val="00E54AC9"/>
    <w:rsid w:val="00E54F99"/>
    <w:rsid w:val="00E567DF"/>
    <w:rsid w:val="00E567FA"/>
    <w:rsid w:val="00E56984"/>
    <w:rsid w:val="00E578FB"/>
    <w:rsid w:val="00E57BC8"/>
    <w:rsid w:val="00E57FAA"/>
    <w:rsid w:val="00E600F0"/>
    <w:rsid w:val="00E604ED"/>
    <w:rsid w:val="00E60737"/>
    <w:rsid w:val="00E61FEC"/>
    <w:rsid w:val="00E62098"/>
    <w:rsid w:val="00E62362"/>
    <w:rsid w:val="00E63099"/>
    <w:rsid w:val="00E63ADB"/>
    <w:rsid w:val="00E64172"/>
    <w:rsid w:val="00E64402"/>
    <w:rsid w:val="00E647F1"/>
    <w:rsid w:val="00E670B7"/>
    <w:rsid w:val="00E707C5"/>
    <w:rsid w:val="00E7123C"/>
    <w:rsid w:val="00E73612"/>
    <w:rsid w:val="00E73C7E"/>
    <w:rsid w:val="00E745B9"/>
    <w:rsid w:val="00E75AFB"/>
    <w:rsid w:val="00E766A2"/>
    <w:rsid w:val="00E76F74"/>
    <w:rsid w:val="00E77763"/>
    <w:rsid w:val="00E80962"/>
    <w:rsid w:val="00E81E74"/>
    <w:rsid w:val="00E82975"/>
    <w:rsid w:val="00E82E5E"/>
    <w:rsid w:val="00E83418"/>
    <w:rsid w:val="00E83E8B"/>
    <w:rsid w:val="00E83F8E"/>
    <w:rsid w:val="00E84545"/>
    <w:rsid w:val="00E847CC"/>
    <w:rsid w:val="00E84FCC"/>
    <w:rsid w:val="00E8552D"/>
    <w:rsid w:val="00E86151"/>
    <w:rsid w:val="00E8629B"/>
    <w:rsid w:val="00E86CE7"/>
    <w:rsid w:val="00E87374"/>
    <w:rsid w:val="00E90DD3"/>
    <w:rsid w:val="00E936F5"/>
    <w:rsid w:val="00E93AFB"/>
    <w:rsid w:val="00E93D5B"/>
    <w:rsid w:val="00E943A1"/>
    <w:rsid w:val="00E944C1"/>
    <w:rsid w:val="00E945B9"/>
    <w:rsid w:val="00E94CCD"/>
    <w:rsid w:val="00E94EA4"/>
    <w:rsid w:val="00E94F55"/>
    <w:rsid w:val="00E953DC"/>
    <w:rsid w:val="00E96041"/>
    <w:rsid w:val="00E96388"/>
    <w:rsid w:val="00E9651D"/>
    <w:rsid w:val="00E968A4"/>
    <w:rsid w:val="00E97327"/>
    <w:rsid w:val="00EA09FE"/>
    <w:rsid w:val="00EA0DAD"/>
    <w:rsid w:val="00EA162F"/>
    <w:rsid w:val="00EA27BA"/>
    <w:rsid w:val="00EA2C68"/>
    <w:rsid w:val="00EA41AE"/>
    <w:rsid w:val="00EA425C"/>
    <w:rsid w:val="00EA45A4"/>
    <w:rsid w:val="00EA4A88"/>
    <w:rsid w:val="00EA4D3D"/>
    <w:rsid w:val="00EA4D90"/>
    <w:rsid w:val="00EA50DE"/>
    <w:rsid w:val="00EA64DB"/>
    <w:rsid w:val="00EA6A21"/>
    <w:rsid w:val="00EA7862"/>
    <w:rsid w:val="00EB1279"/>
    <w:rsid w:val="00EB1547"/>
    <w:rsid w:val="00EB19F6"/>
    <w:rsid w:val="00EB1C82"/>
    <w:rsid w:val="00EB1C8A"/>
    <w:rsid w:val="00EB2BEC"/>
    <w:rsid w:val="00EB2DC3"/>
    <w:rsid w:val="00EB4406"/>
    <w:rsid w:val="00EB4F2A"/>
    <w:rsid w:val="00EB5471"/>
    <w:rsid w:val="00EB61A5"/>
    <w:rsid w:val="00EB674E"/>
    <w:rsid w:val="00EB6898"/>
    <w:rsid w:val="00EB6954"/>
    <w:rsid w:val="00EB6B1C"/>
    <w:rsid w:val="00EB7C10"/>
    <w:rsid w:val="00EB7CAC"/>
    <w:rsid w:val="00EB7F3E"/>
    <w:rsid w:val="00EC0229"/>
    <w:rsid w:val="00EC0F38"/>
    <w:rsid w:val="00EC1ED5"/>
    <w:rsid w:val="00EC3510"/>
    <w:rsid w:val="00EC5F10"/>
    <w:rsid w:val="00ED011B"/>
    <w:rsid w:val="00ED0E92"/>
    <w:rsid w:val="00ED28A8"/>
    <w:rsid w:val="00ED2A7F"/>
    <w:rsid w:val="00ED310F"/>
    <w:rsid w:val="00ED311E"/>
    <w:rsid w:val="00ED3DCC"/>
    <w:rsid w:val="00ED430E"/>
    <w:rsid w:val="00ED4350"/>
    <w:rsid w:val="00ED47A1"/>
    <w:rsid w:val="00ED50F4"/>
    <w:rsid w:val="00ED6452"/>
    <w:rsid w:val="00ED688A"/>
    <w:rsid w:val="00ED7A32"/>
    <w:rsid w:val="00EE0153"/>
    <w:rsid w:val="00EE1FB5"/>
    <w:rsid w:val="00EE206E"/>
    <w:rsid w:val="00EE2243"/>
    <w:rsid w:val="00EE337B"/>
    <w:rsid w:val="00EE4F82"/>
    <w:rsid w:val="00EE586A"/>
    <w:rsid w:val="00EE5A2B"/>
    <w:rsid w:val="00EE6AA6"/>
    <w:rsid w:val="00EE72FB"/>
    <w:rsid w:val="00EE7827"/>
    <w:rsid w:val="00EE7AAB"/>
    <w:rsid w:val="00EF0380"/>
    <w:rsid w:val="00EF047E"/>
    <w:rsid w:val="00EF0608"/>
    <w:rsid w:val="00EF080F"/>
    <w:rsid w:val="00EF0E47"/>
    <w:rsid w:val="00EF1546"/>
    <w:rsid w:val="00EF15EC"/>
    <w:rsid w:val="00EF1AAD"/>
    <w:rsid w:val="00EF1FCA"/>
    <w:rsid w:val="00EF218F"/>
    <w:rsid w:val="00EF2437"/>
    <w:rsid w:val="00EF2D7A"/>
    <w:rsid w:val="00EF3299"/>
    <w:rsid w:val="00EF3359"/>
    <w:rsid w:val="00EF3DDA"/>
    <w:rsid w:val="00EF3F0D"/>
    <w:rsid w:val="00EF4315"/>
    <w:rsid w:val="00EF49AE"/>
    <w:rsid w:val="00EF54DC"/>
    <w:rsid w:val="00EF5883"/>
    <w:rsid w:val="00EF5EDC"/>
    <w:rsid w:val="00EF60F4"/>
    <w:rsid w:val="00EF6142"/>
    <w:rsid w:val="00EF666A"/>
    <w:rsid w:val="00EF668D"/>
    <w:rsid w:val="00EF708B"/>
    <w:rsid w:val="00EF715F"/>
    <w:rsid w:val="00EF74B0"/>
    <w:rsid w:val="00EF7993"/>
    <w:rsid w:val="00F00C45"/>
    <w:rsid w:val="00F0150F"/>
    <w:rsid w:val="00F031B8"/>
    <w:rsid w:val="00F0393B"/>
    <w:rsid w:val="00F04045"/>
    <w:rsid w:val="00F05187"/>
    <w:rsid w:val="00F0531F"/>
    <w:rsid w:val="00F05814"/>
    <w:rsid w:val="00F0627F"/>
    <w:rsid w:val="00F077DB"/>
    <w:rsid w:val="00F0788A"/>
    <w:rsid w:val="00F116C6"/>
    <w:rsid w:val="00F11C91"/>
    <w:rsid w:val="00F11CCA"/>
    <w:rsid w:val="00F121D2"/>
    <w:rsid w:val="00F134E5"/>
    <w:rsid w:val="00F1381A"/>
    <w:rsid w:val="00F1482D"/>
    <w:rsid w:val="00F15110"/>
    <w:rsid w:val="00F154F6"/>
    <w:rsid w:val="00F15DC0"/>
    <w:rsid w:val="00F165D7"/>
    <w:rsid w:val="00F17347"/>
    <w:rsid w:val="00F210FD"/>
    <w:rsid w:val="00F21528"/>
    <w:rsid w:val="00F2203F"/>
    <w:rsid w:val="00F222C5"/>
    <w:rsid w:val="00F226C4"/>
    <w:rsid w:val="00F243C8"/>
    <w:rsid w:val="00F24705"/>
    <w:rsid w:val="00F24D63"/>
    <w:rsid w:val="00F25144"/>
    <w:rsid w:val="00F268EC"/>
    <w:rsid w:val="00F306A2"/>
    <w:rsid w:val="00F34748"/>
    <w:rsid w:val="00F34976"/>
    <w:rsid w:val="00F35237"/>
    <w:rsid w:val="00F35989"/>
    <w:rsid w:val="00F35D5D"/>
    <w:rsid w:val="00F36AB5"/>
    <w:rsid w:val="00F40CB3"/>
    <w:rsid w:val="00F414CD"/>
    <w:rsid w:val="00F41CB3"/>
    <w:rsid w:val="00F459FA"/>
    <w:rsid w:val="00F47C5B"/>
    <w:rsid w:val="00F50009"/>
    <w:rsid w:val="00F5199C"/>
    <w:rsid w:val="00F51CA1"/>
    <w:rsid w:val="00F5285E"/>
    <w:rsid w:val="00F52FA3"/>
    <w:rsid w:val="00F531B9"/>
    <w:rsid w:val="00F53626"/>
    <w:rsid w:val="00F54678"/>
    <w:rsid w:val="00F547EF"/>
    <w:rsid w:val="00F54C57"/>
    <w:rsid w:val="00F5531F"/>
    <w:rsid w:val="00F5586A"/>
    <w:rsid w:val="00F55E76"/>
    <w:rsid w:val="00F56B65"/>
    <w:rsid w:val="00F56E2E"/>
    <w:rsid w:val="00F60A92"/>
    <w:rsid w:val="00F60D9A"/>
    <w:rsid w:val="00F61351"/>
    <w:rsid w:val="00F61988"/>
    <w:rsid w:val="00F61C5E"/>
    <w:rsid w:val="00F62337"/>
    <w:rsid w:val="00F629C7"/>
    <w:rsid w:val="00F62FCC"/>
    <w:rsid w:val="00F6343F"/>
    <w:rsid w:val="00F63908"/>
    <w:rsid w:val="00F6450C"/>
    <w:rsid w:val="00F65149"/>
    <w:rsid w:val="00F659A1"/>
    <w:rsid w:val="00F65B01"/>
    <w:rsid w:val="00F66151"/>
    <w:rsid w:val="00F66658"/>
    <w:rsid w:val="00F66DE2"/>
    <w:rsid w:val="00F66FB9"/>
    <w:rsid w:val="00F671C4"/>
    <w:rsid w:val="00F67F56"/>
    <w:rsid w:val="00F701C8"/>
    <w:rsid w:val="00F7116D"/>
    <w:rsid w:val="00F71AD0"/>
    <w:rsid w:val="00F71D22"/>
    <w:rsid w:val="00F727C8"/>
    <w:rsid w:val="00F72E76"/>
    <w:rsid w:val="00F74454"/>
    <w:rsid w:val="00F75CAB"/>
    <w:rsid w:val="00F7630E"/>
    <w:rsid w:val="00F76C2E"/>
    <w:rsid w:val="00F77851"/>
    <w:rsid w:val="00F80284"/>
    <w:rsid w:val="00F809B6"/>
    <w:rsid w:val="00F8105B"/>
    <w:rsid w:val="00F83342"/>
    <w:rsid w:val="00F84B0B"/>
    <w:rsid w:val="00F8709F"/>
    <w:rsid w:val="00F87558"/>
    <w:rsid w:val="00F877DA"/>
    <w:rsid w:val="00F91EDF"/>
    <w:rsid w:val="00F927F6"/>
    <w:rsid w:val="00F929B7"/>
    <w:rsid w:val="00F92C96"/>
    <w:rsid w:val="00F9441B"/>
    <w:rsid w:val="00F94B93"/>
    <w:rsid w:val="00F94DCA"/>
    <w:rsid w:val="00F9735F"/>
    <w:rsid w:val="00F97D74"/>
    <w:rsid w:val="00FA00F8"/>
    <w:rsid w:val="00FA1318"/>
    <w:rsid w:val="00FA13E0"/>
    <w:rsid w:val="00FA1DBB"/>
    <w:rsid w:val="00FA237E"/>
    <w:rsid w:val="00FA24DD"/>
    <w:rsid w:val="00FA2BB8"/>
    <w:rsid w:val="00FA38BF"/>
    <w:rsid w:val="00FA3C62"/>
    <w:rsid w:val="00FA3D7E"/>
    <w:rsid w:val="00FA3EA2"/>
    <w:rsid w:val="00FA469B"/>
    <w:rsid w:val="00FA56BF"/>
    <w:rsid w:val="00FA5AF3"/>
    <w:rsid w:val="00FA617C"/>
    <w:rsid w:val="00FA6E7C"/>
    <w:rsid w:val="00FA76C7"/>
    <w:rsid w:val="00FA781C"/>
    <w:rsid w:val="00FA7F0E"/>
    <w:rsid w:val="00FB0C3E"/>
    <w:rsid w:val="00FB1CA9"/>
    <w:rsid w:val="00FB1EB3"/>
    <w:rsid w:val="00FB3194"/>
    <w:rsid w:val="00FB4066"/>
    <w:rsid w:val="00FB4C3D"/>
    <w:rsid w:val="00FB531F"/>
    <w:rsid w:val="00FB5BDF"/>
    <w:rsid w:val="00FB6A85"/>
    <w:rsid w:val="00FB6E01"/>
    <w:rsid w:val="00FC03D3"/>
    <w:rsid w:val="00FC0584"/>
    <w:rsid w:val="00FC08A2"/>
    <w:rsid w:val="00FC0A48"/>
    <w:rsid w:val="00FC2819"/>
    <w:rsid w:val="00FC2E73"/>
    <w:rsid w:val="00FC396F"/>
    <w:rsid w:val="00FC3FB1"/>
    <w:rsid w:val="00FC47BA"/>
    <w:rsid w:val="00FC6041"/>
    <w:rsid w:val="00FC6173"/>
    <w:rsid w:val="00FC63A4"/>
    <w:rsid w:val="00FC69AB"/>
    <w:rsid w:val="00FC72B7"/>
    <w:rsid w:val="00FC766C"/>
    <w:rsid w:val="00FC7E85"/>
    <w:rsid w:val="00FD0439"/>
    <w:rsid w:val="00FD133A"/>
    <w:rsid w:val="00FD291D"/>
    <w:rsid w:val="00FD2EDE"/>
    <w:rsid w:val="00FD4320"/>
    <w:rsid w:val="00FD4DCB"/>
    <w:rsid w:val="00FD5E83"/>
    <w:rsid w:val="00FD60B6"/>
    <w:rsid w:val="00FD646F"/>
    <w:rsid w:val="00FD6E5C"/>
    <w:rsid w:val="00FD7014"/>
    <w:rsid w:val="00FD760A"/>
    <w:rsid w:val="00FE0562"/>
    <w:rsid w:val="00FE0667"/>
    <w:rsid w:val="00FE0729"/>
    <w:rsid w:val="00FE09A3"/>
    <w:rsid w:val="00FE0A08"/>
    <w:rsid w:val="00FE0AE4"/>
    <w:rsid w:val="00FE11CF"/>
    <w:rsid w:val="00FE24CA"/>
    <w:rsid w:val="00FE2D24"/>
    <w:rsid w:val="00FE2D79"/>
    <w:rsid w:val="00FE33C4"/>
    <w:rsid w:val="00FE3DD6"/>
    <w:rsid w:val="00FE4709"/>
    <w:rsid w:val="00FE5219"/>
    <w:rsid w:val="00FE665E"/>
    <w:rsid w:val="00FE6A4F"/>
    <w:rsid w:val="00FE7946"/>
    <w:rsid w:val="00FF0183"/>
    <w:rsid w:val="00FF03D1"/>
    <w:rsid w:val="00FF0CDC"/>
    <w:rsid w:val="00FF2390"/>
    <w:rsid w:val="00FF27F6"/>
    <w:rsid w:val="00FF3100"/>
    <w:rsid w:val="00FF32C8"/>
    <w:rsid w:val="00FF3878"/>
    <w:rsid w:val="00FF3947"/>
    <w:rsid w:val="00FF3BF6"/>
    <w:rsid w:val="00FF45C0"/>
    <w:rsid w:val="00FF4652"/>
    <w:rsid w:val="00FF55E1"/>
    <w:rsid w:val="00FF68DF"/>
    <w:rsid w:val="00FF724C"/>
    <w:rsid w:val="00FF7B9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90448F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B279F"/>
    <w:rPr>
      <w:rFonts w:ascii="Cambria" w:eastAsia="Cambria" w:hAnsi="Cambria"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3B279F"/>
  </w:style>
  <w:style w:type="character" w:customStyle="1" w:styleId="FootnoteTextChar">
    <w:name w:val="Footnote Text Char"/>
    <w:basedOn w:val="DefaultParagraphFont"/>
    <w:link w:val="FootnoteText"/>
    <w:uiPriority w:val="99"/>
    <w:rsid w:val="003B279F"/>
    <w:rPr>
      <w:rFonts w:ascii="Cambria" w:eastAsia="Cambria" w:hAnsi="Cambria" w:cs="Times New Roman"/>
    </w:rPr>
  </w:style>
  <w:style w:type="character" w:styleId="FootnoteReference">
    <w:name w:val="footnote reference"/>
    <w:basedOn w:val="DefaultParagraphFont"/>
    <w:uiPriority w:val="99"/>
    <w:unhideWhenUsed/>
    <w:rsid w:val="003B279F"/>
    <w:rPr>
      <w:vertAlign w:val="superscript"/>
    </w:rPr>
  </w:style>
  <w:style w:type="paragraph" w:styleId="Footer">
    <w:name w:val="footer"/>
    <w:basedOn w:val="Normal"/>
    <w:link w:val="FooterChar"/>
    <w:uiPriority w:val="99"/>
    <w:unhideWhenUsed/>
    <w:rsid w:val="003B279F"/>
    <w:pPr>
      <w:tabs>
        <w:tab w:val="center" w:pos="4320"/>
        <w:tab w:val="right" w:pos="8640"/>
      </w:tabs>
    </w:pPr>
  </w:style>
  <w:style w:type="character" w:customStyle="1" w:styleId="FooterChar">
    <w:name w:val="Footer Char"/>
    <w:basedOn w:val="DefaultParagraphFont"/>
    <w:link w:val="Footer"/>
    <w:uiPriority w:val="99"/>
    <w:rsid w:val="003B279F"/>
    <w:rPr>
      <w:rFonts w:ascii="Cambria" w:eastAsia="Cambria" w:hAnsi="Cambria" w:cs="Times New Roman"/>
    </w:rPr>
  </w:style>
  <w:style w:type="character" w:styleId="PageNumber">
    <w:name w:val="page number"/>
    <w:basedOn w:val="DefaultParagraphFont"/>
    <w:uiPriority w:val="99"/>
    <w:semiHidden/>
    <w:unhideWhenUsed/>
    <w:rsid w:val="003B279F"/>
  </w:style>
  <w:style w:type="paragraph" w:styleId="Header">
    <w:name w:val="header"/>
    <w:basedOn w:val="Normal"/>
    <w:link w:val="HeaderChar"/>
    <w:uiPriority w:val="99"/>
    <w:unhideWhenUsed/>
    <w:rsid w:val="003B279F"/>
    <w:pPr>
      <w:tabs>
        <w:tab w:val="center" w:pos="4320"/>
        <w:tab w:val="right" w:pos="8640"/>
      </w:tabs>
    </w:pPr>
  </w:style>
  <w:style w:type="character" w:customStyle="1" w:styleId="HeaderChar">
    <w:name w:val="Header Char"/>
    <w:basedOn w:val="DefaultParagraphFont"/>
    <w:link w:val="Header"/>
    <w:uiPriority w:val="99"/>
    <w:rsid w:val="003B279F"/>
    <w:rPr>
      <w:rFonts w:ascii="Cambria" w:eastAsia="Cambria" w:hAnsi="Cambria" w:cs="Times New Roman"/>
    </w:rPr>
  </w:style>
  <w:style w:type="paragraph" w:styleId="ListParagraph">
    <w:name w:val="List Paragraph"/>
    <w:basedOn w:val="Normal"/>
    <w:uiPriority w:val="34"/>
    <w:qFormat/>
    <w:rsid w:val="003B279F"/>
    <w:pPr>
      <w:ind w:left="720"/>
      <w:contextualSpacing/>
    </w:pPr>
  </w:style>
  <w:style w:type="character" w:styleId="PlaceholderText">
    <w:name w:val="Placeholder Text"/>
    <w:basedOn w:val="DefaultParagraphFont"/>
    <w:uiPriority w:val="99"/>
    <w:semiHidden/>
    <w:rsid w:val="00600049"/>
    <w:rPr>
      <w:color w:val="808080"/>
    </w:rPr>
  </w:style>
  <w:style w:type="paragraph" w:styleId="BalloonText">
    <w:name w:val="Balloon Text"/>
    <w:basedOn w:val="Normal"/>
    <w:link w:val="BalloonTextChar"/>
    <w:uiPriority w:val="99"/>
    <w:semiHidden/>
    <w:unhideWhenUsed/>
    <w:rsid w:val="00600049"/>
    <w:rPr>
      <w:rFonts w:ascii="Lucida Grande" w:hAnsi="Lucida Grande"/>
      <w:sz w:val="18"/>
      <w:szCs w:val="18"/>
    </w:rPr>
  </w:style>
  <w:style w:type="character" w:customStyle="1" w:styleId="BalloonTextChar">
    <w:name w:val="Balloon Text Char"/>
    <w:basedOn w:val="DefaultParagraphFont"/>
    <w:link w:val="BalloonText"/>
    <w:uiPriority w:val="99"/>
    <w:semiHidden/>
    <w:rsid w:val="00600049"/>
    <w:rPr>
      <w:rFonts w:ascii="Lucida Grande" w:eastAsia="Cambria" w:hAnsi="Lucida Grande" w:cs="Times New Roman"/>
      <w:sz w:val="18"/>
      <w:szCs w:val="18"/>
    </w:rPr>
  </w:style>
  <w:style w:type="character" w:styleId="LineNumber">
    <w:name w:val="line number"/>
    <w:basedOn w:val="DefaultParagraphFont"/>
    <w:uiPriority w:val="99"/>
    <w:semiHidden/>
    <w:unhideWhenUsed/>
    <w:rsid w:val="00517CA2"/>
  </w:style>
  <w:style w:type="character" w:styleId="Hyperlink">
    <w:name w:val="Hyperlink"/>
    <w:basedOn w:val="DefaultParagraphFont"/>
    <w:uiPriority w:val="99"/>
    <w:unhideWhenUsed/>
    <w:rsid w:val="00351EDA"/>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B279F"/>
    <w:rPr>
      <w:rFonts w:ascii="Cambria" w:eastAsia="Cambria" w:hAnsi="Cambria"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3B279F"/>
  </w:style>
  <w:style w:type="character" w:customStyle="1" w:styleId="FootnoteTextChar">
    <w:name w:val="Footnote Text Char"/>
    <w:basedOn w:val="DefaultParagraphFont"/>
    <w:link w:val="FootnoteText"/>
    <w:uiPriority w:val="99"/>
    <w:rsid w:val="003B279F"/>
    <w:rPr>
      <w:rFonts w:ascii="Cambria" w:eastAsia="Cambria" w:hAnsi="Cambria" w:cs="Times New Roman"/>
    </w:rPr>
  </w:style>
  <w:style w:type="character" w:styleId="FootnoteReference">
    <w:name w:val="footnote reference"/>
    <w:basedOn w:val="DefaultParagraphFont"/>
    <w:uiPriority w:val="99"/>
    <w:unhideWhenUsed/>
    <w:rsid w:val="003B279F"/>
    <w:rPr>
      <w:vertAlign w:val="superscript"/>
    </w:rPr>
  </w:style>
  <w:style w:type="paragraph" w:styleId="Footer">
    <w:name w:val="footer"/>
    <w:basedOn w:val="Normal"/>
    <w:link w:val="FooterChar"/>
    <w:uiPriority w:val="99"/>
    <w:unhideWhenUsed/>
    <w:rsid w:val="003B279F"/>
    <w:pPr>
      <w:tabs>
        <w:tab w:val="center" w:pos="4320"/>
        <w:tab w:val="right" w:pos="8640"/>
      </w:tabs>
    </w:pPr>
  </w:style>
  <w:style w:type="character" w:customStyle="1" w:styleId="FooterChar">
    <w:name w:val="Footer Char"/>
    <w:basedOn w:val="DefaultParagraphFont"/>
    <w:link w:val="Footer"/>
    <w:uiPriority w:val="99"/>
    <w:rsid w:val="003B279F"/>
    <w:rPr>
      <w:rFonts w:ascii="Cambria" w:eastAsia="Cambria" w:hAnsi="Cambria" w:cs="Times New Roman"/>
    </w:rPr>
  </w:style>
  <w:style w:type="character" w:styleId="PageNumber">
    <w:name w:val="page number"/>
    <w:basedOn w:val="DefaultParagraphFont"/>
    <w:uiPriority w:val="99"/>
    <w:semiHidden/>
    <w:unhideWhenUsed/>
    <w:rsid w:val="003B279F"/>
  </w:style>
  <w:style w:type="paragraph" w:styleId="Header">
    <w:name w:val="header"/>
    <w:basedOn w:val="Normal"/>
    <w:link w:val="HeaderChar"/>
    <w:uiPriority w:val="99"/>
    <w:unhideWhenUsed/>
    <w:rsid w:val="003B279F"/>
    <w:pPr>
      <w:tabs>
        <w:tab w:val="center" w:pos="4320"/>
        <w:tab w:val="right" w:pos="8640"/>
      </w:tabs>
    </w:pPr>
  </w:style>
  <w:style w:type="character" w:customStyle="1" w:styleId="HeaderChar">
    <w:name w:val="Header Char"/>
    <w:basedOn w:val="DefaultParagraphFont"/>
    <w:link w:val="Header"/>
    <w:uiPriority w:val="99"/>
    <w:rsid w:val="003B279F"/>
    <w:rPr>
      <w:rFonts w:ascii="Cambria" w:eastAsia="Cambria" w:hAnsi="Cambria" w:cs="Times New Roman"/>
    </w:rPr>
  </w:style>
  <w:style w:type="paragraph" w:styleId="ListParagraph">
    <w:name w:val="List Paragraph"/>
    <w:basedOn w:val="Normal"/>
    <w:uiPriority w:val="34"/>
    <w:qFormat/>
    <w:rsid w:val="003B279F"/>
    <w:pPr>
      <w:ind w:left="720"/>
      <w:contextualSpacing/>
    </w:pPr>
  </w:style>
  <w:style w:type="character" w:styleId="PlaceholderText">
    <w:name w:val="Placeholder Text"/>
    <w:basedOn w:val="DefaultParagraphFont"/>
    <w:uiPriority w:val="99"/>
    <w:semiHidden/>
    <w:rsid w:val="00600049"/>
    <w:rPr>
      <w:color w:val="808080"/>
    </w:rPr>
  </w:style>
  <w:style w:type="paragraph" w:styleId="BalloonText">
    <w:name w:val="Balloon Text"/>
    <w:basedOn w:val="Normal"/>
    <w:link w:val="BalloonTextChar"/>
    <w:uiPriority w:val="99"/>
    <w:semiHidden/>
    <w:unhideWhenUsed/>
    <w:rsid w:val="00600049"/>
    <w:rPr>
      <w:rFonts w:ascii="Lucida Grande" w:hAnsi="Lucida Grande"/>
      <w:sz w:val="18"/>
      <w:szCs w:val="18"/>
    </w:rPr>
  </w:style>
  <w:style w:type="character" w:customStyle="1" w:styleId="BalloonTextChar">
    <w:name w:val="Balloon Text Char"/>
    <w:basedOn w:val="DefaultParagraphFont"/>
    <w:link w:val="BalloonText"/>
    <w:uiPriority w:val="99"/>
    <w:semiHidden/>
    <w:rsid w:val="00600049"/>
    <w:rPr>
      <w:rFonts w:ascii="Lucida Grande" w:eastAsia="Cambria" w:hAnsi="Lucida Grande" w:cs="Times New Roman"/>
      <w:sz w:val="18"/>
      <w:szCs w:val="18"/>
    </w:rPr>
  </w:style>
  <w:style w:type="character" w:styleId="LineNumber">
    <w:name w:val="line number"/>
    <w:basedOn w:val="DefaultParagraphFont"/>
    <w:uiPriority w:val="99"/>
    <w:semiHidden/>
    <w:unhideWhenUsed/>
    <w:rsid w:val="00517CA2"/>
  </w:style>
  <w:style w:type="character" w:styleId="Hyperlink">
    <w:name w:val="Hyperlink"/>
    <w:basedOn w:val="DefaultParagraphFont"/>
    <w:uiPriority w:val="99"/>
    <w:unhideWhenUsed/>
    <w:rsid w:val="00351EDA"/>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7929003">
      <w:bodyDiv w:val="1"/>
      <w:marLeft w:val="0"/>
      <w:marRight w:val="0"/>
      <w:marTop w:val="0"/>
      <w:marBottom w:val="0"/>
      <w:divBdr>
        <w:top w:val="none" w:sz="0" w:space="0" w:color="auto"/>
        <w:left w:val="none" w:sz="0" w:space="0" w:color="auto"/>
        <w:bottom w:val="none" w:sz="0" w:space="0" w:color="auto"/>
        <w:right w:val="none" w:sz="0" w:space="0" w:color="auto"/>
      </w:divBdr>
    </w:div>
    <w:div w:id="416288286">
      <w:bodyDiv w:val="1"/>
      <w:marLeft w:val="0"/>
      <w:marRight w:val="0"/>
      <w:marTop w:val="0"/>
      <w:marBottom w:val="0"/>
      <w:divBdr>
        <w:top w:val="none" w:sz="0" w:space="0" w:color="auto"/>
        <w:left w:val="none" w:sz="0" w:space="0" w:color="auto"/>
        <w:bottom w:val="none" w:sz="0" w:space="0" w:color="auto"/>
        <w:right w:val="none" w:sz="0" w:space="0" w:color="auto"/>
      </w:divBdr>
    </w:div>
    <w:div w:id="793403900">
      <w:bodyDiv w:val="1"/>
      <w:marLeft w:val="0"/>
      <w:marRight w:val="0"/>
      <w:marTop w:val="0"/>
      <w:marBottom w:val="0"/>
      <w:divBdr>
        <w:top w:val="none" w:sz="0" w:space="0" w:color="auto"/>
        <w:left w:val="none" w:sz="0" w:space="0" w:color="auto"/>
        <w:bottom w:val="none" w:sz="0" w:space="0" w:color="auto"/>
        <w:right w:val="none" w:sz="0" w:space="0" w:color="auto"/>
      </w:divBdr>
    </w:div>
    <w:div w:id="1274098630">
      <w:bodyDiv w:val="1"/>
      <w:marLeft w:val="0"/>
      <w:marRight w:val="0"/>
      <w:marTop w:val="0"/>
      <w:marBottom w:val="0"/>
      <w:divBdr>
        <w:top w:val="none" w:sz="0" w:space="0" w:color="auto"/>
        <w:left w:val="none" w:sz="0" w:space="0" w:color="auto"/>
        <w:bottom w:val="none" w:sz="0" w:space="0" w:color="auto"/>
        <w:right w:val="none" w:sz="0" w:space="0" w:color="auto"/>
      </w:divBdr>
    </w:div>
    <w:div w:id="1313409907">
      <w:bodyDiv w:val="1"/>
      <w:marLeft w:val="0"/>
      <w:marRight w:val="0"/>
      <w:marTop w:val="0"/>
      <w:marBottom w:val="0"/>
      <w:divBdr>
        <w:top w:val="none" w:sz="0" w:space="0" w:color="auto"/>
        <w:left w:val="none" w:sz="0" w:space="0" w:color="auto"/>
        <w:bottom w:val="none" w:sz="0" w:space="0" w:color="auto"/>
        <w:right w:val="none" w:sz="0" w:space="0" w:color="auto"/>
      </w:divBdr>
    </w:div>
    <w:div w:id="153226416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footer" Target="footer1.xml"/><Relationship Id="rId20" Type="http://schemas.openxmlformats.org/officeDocument/2006/relationships/image" Target="media/image10.emf"/><Relationship Id="rId21" Type="http://schemas.openxmlformats.org/officeDocument/2006/relationships/image" Target="media/image11.emf"/><Relationship Id="rId22" Type="http://schemas.openxmlformats.org/officeDocument/2006/relationships/image" Target="media/image12.emf"/><Relationship Id="rId23" Type="http://schemas.openxmlformats.org/officeDocument/2006/relationships/image" Target="media/image13.emf"/><Relationship Id="rId24" Type="http://schemas.openxmlformats.org/officeDocument/2006/relationships/image" Target="media/image14.emf"/><Relationship Id="rId25" Type="http://schemas.openxmlformats.org/officeDocument/2006/relationships/image" Target="media/image15.emf"/><Relationship Id="rId26" Type="http://schemas.openxmlformats.org/officeDocument/2006/relationships/image" Target="media/image16.emf"/><Relationship Id="rId27" Type="http://schemas.openxmlformats.org/officeDocument/2006/relationships/image" Target="media/image17.emf"/><Relationship Id="rId28" Type="http://schemas.openxmlformats.org/officeDocument/2006/relationships/image" Target="media/image18.emf"/><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footer" Target="footer2.xml"/><Relationship Id="rId11" Type="http://schemas.openxmlformats.org/officeDocument/2006/relationships/image" Target="media/image1.emf"/><Relationship Id="rId12" Type="http://schemas.openxmlformats.org/officeDocument/2006/relationships/image" Target="media/image2.emf"/><Relationship Id="rId13" Type="http://schemas.openxmlformats.org/officeDocument/2006/relationships/image" Target="media/image3.emf"/><Relationship Id="rId14" Type="http://schemas.openxmlformats.org/officeDocument/2006/relationships/image" Target="media/image4.emf"/><Relationship Id="rId15" Type="http://schemas.openxmlformats.org/officeDocument/2006/relationships/image" Target="media/image5.emf"/><Relationship Id="rId16" Type="http://schemas.openxmlformats.org/officeDocument/2006/relationships/image" Target="media/image6.emf"/><Relationship Id="rId17" Type="http://schemas.openxmlformats.org/officeDocument/2006/relationships/image" Target="media/image7.emf"/><Relationship Id="rId18" Type="http://schemas.openxmlformats.org/officeDocument/2006/relationships/image" Target="media/image8.emf"/><Relationship Id="rId19" Type="http://schemas.openxmlformats.org/officeDocument/2006/relationships/image" Target="media/image9.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9ADEFE-6D9E-504E-B380-0096FCB8E7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706</TotalTime>
  <Pages>56</Pages>
  <Words>11057</Words>
  <Characters>63028</Characters>
  <Application>Microsoft Macintosh Word</Application>
  <DocSecurity>0</DocSecurity>
  <Lines>525</Lines>
  <Paragraphs>147</Paragraphs>
  <ScaleCrop>false</ScaleCrop>
  <HeadingPairs>
    <vt:vector size="2" baseType="variant">
      <vt:variant>
        <vt:lpstr>Title</vt:lpstr>
      </vt:variant>
      <vt:variant>
        <vt:i4>1</vt:i4>
      </vt:variant>
    </vt:vector>
  </HeadingPairs>
  <TitlesOfParts>
    <vt:vector size="1" baseType="lpstr">
      <vt:lpstr/>
    </vt:vector>
  </TitlesOfParts>
  <Company>University at Albany-SUNY</Company>
  <LinksUpToDate>false</LinksUpToDate>
  <CharactersWithSpaces>73938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Winters</dc:creator>
  <cp:keywords/>
  <dc:description/>
  <cp:lastModifiedBy>Andrew Winters</cp:lastModifiedBy>
  <cp:revision>81</cp:revision>
  <cp:lastPrinted>2018-02-05T14:12:00Z</cp:lastPrinted>
  <dcterms:created xsi:type="dcterms:W3CDTF">2018-01-31T16:46:00Z</dcterms:created>
  <dcterms:modified xsi:type="dcterms:W3CDTF">2018-02-14T15:13:00Z</dcterms:modified>
</cp:coreProperties>
</file>