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25AD8" w14:textId="6000CFD4" w:rsidR="00CD2DF7" w:rsidRDefault="00CD2DF7">
      <w:r>
        <w:t>ATM 311</w:t>
      </w:r>
    </w:p>
    <w:p w14:paraId="6B73E3F0" w14:textId="77777777" w:rsidR="00CD2DF7" w:rsidRDefault="00CD2DF7">
      <w:r>
        <w:t>Severe Weather Project</w:t>
      </w:r>
    </w:p>
    <w:p w14:paraId="57FC555D" w14:textId="1047E503" w:rsidR="00CD2DF7" w:rsidRDefault="00CD2DF7">
      <w:r>
        <w:t xml:space="preserve">Assigned:  </w:t>
      </w:r>
      <w:r w:rsidR="00F27536">
        <w:t>Tuesday, November 13</w:t>
      </w:r>
    </w:p>
    <w:p w14:paraId="0663AF46" w14:textId="1898984B" w:rsidR="00CD2DF7" w:rsidRDefault="00CD2DF7">
      <w:r>
        <w:t xml:space="preserve">Due:  </w:t>
      </w:r>
      <w:r w:rsidR="00F27536">
        <w:t>Thursday, December 6</w:t>
      </w:r>
    </w:p>
    <w:p w14:paraId="3947C5C8" w14:textId="77777777" w:rsidR="00CD2DF7" w:rsidRDefault="00CD2DF7"/>
    <w:p w14:paraId="117B49B9" w14:textId="3CD49E60" w:rsidR="00D16BFE" w:rsidRDefault="00F27536">
      <w:r>
        <w:t>On the course website, you will find the following gridded plots of NAM initialization for 12Z Day 1, and 00Z Day 2:</w:t>
      </w:r>
    </w:p>
    <w:p w14:paraId="41C7FD4C" w14:textId="77777777" w:rsidR="00D16BFE" w:rsidRDefault="00D16BFE"/>
    <w:p w14:paraId="304D2434" w14:textId="6686442C" w:rsidR="00D16BFE" w:rsidRDefault="000E113D">
      <w:r>
        <w:t>30</w:t>
      </w:r>
      <w:r w:rsidR="00F27536">
        <w:t xml:space="preserve">0-mb </w:t>
      </w:r>
      <w:proofErr w:type="spellStart"/>
      <w:r w:rsidR="00F27536">
        <w:t>geopotential</w:t>
      </w:r>
      <w:proofErr w:type="spellEnd"/>
      <w:r w:rsidR="00F27536">
        <w:t xml:space="preserve"> height (dam) and wind (</w:t>
      </w:r>
      <w:proofErr w:type="spellStart"/>
      <w:r w:rsidR="00F27536">
        <w:t>kt</w:t>
      </w:r>
      <w:proofErr w:type="spellEnd"/>
      <w:r w:rsidR="00F27536">
        <w:t>)</w:t>
      </w:r>
    </w:p>
    <w:p w14:paraId="1A729F55" w14:textId="4DD796C0" w:rsidR="004F10C6" w:rsidRDefault="00D1284F">
      <w:proofErr w:type="gramStart"/>
      <w:r>
        <w:t xml:space="preserve">500-mb abs. </w:t>
      </w:r>
      <w:proofErr w:type="spellStart"/>
      <w:r>
        <w:t>vorticity</w:t>
      </w:r>
      <w:proofErr w:type="spellEnd"/>
      <w:r>
        <w:t xml:space="preserve"> (s</w:t>
      </w:r>
      <w:r w:rsidRPr="00D1284F">
        <w:rPr>
          <w:vertAlign w:val="superscript"/>
        </w:rPr>
        <w:t>-1</w:t>
      </w:r>
      <w:r w:rsidR="00F27536">
        <w:t xml:space="preserve"> x 10</w:t>
      </w:r>
      <w:r w:rsidRPr="00D1284F">
        <w:rPr>
          <w:vertAlign w:val="superscript"/>
        </w:rPr>
        <w:t>-5</w:t>
      </w:r>
      <w:r w:rsidR="00F27536">
        <w:t>), geo.</w:t>
      </w:r>
      <w:proofErr w:type="gramEnd"/>
      <w:r w:rsidR="00F27536">
        <w:t xml:space="preserve"> </w:t>
      </w:r>
      <w:proofErr w:type="gramStart"/>
      <w:r w:rsidR="00F27536">
        <w:t>height</w:t>
      </w:r>
      <w:proofErr w:type="gramEnd"/>
      <w:r w:rsidR="00F27536">
        <w:t xml:space="preserve"> (dam), and wind (</w:t>
      </w:r>
      <w:proofErr w:type="spellStart"/>
      <w:r w:rsidR="00F27536">
        <w:t>kt</w:t>
      </w:r>
      <w:proofErr w:type="spellEnd"/>
      <w:r w:rsidR="00F27536">
        <w:t>)</w:t>
      </w:r>
    </w:p>
    <w:p w14:paraId="64729743" w14:textId="52738B43" w:rsidR="00F27536" w:rsidRDefault="00F27536">
      <w:proofErr w:type="gramStart"/>
      <w:r>
        <w:t>700-mb RH, temp.</w:t>
      </w:r>
      <w:proofErr w:type="gramEnd"/>
      <w:r>
        <w:t xml:space="preserve"> </w:t>
      </w:r>
      <w:proofErr w:type="gramStart"/>
      <w:r>
        <w:t>(°C), geo.</w:t>
      </w:r>
      <w:proofErr w:type="gramEnd"/>
      <w:r>
        <w:t xml:space="preserve"> </w:t>
      </w:r>
      <w:proofErr w:type="gramStart"/>
      <w:r>
        <w:t>height</w:t>
      </w:r>
      <w:proofErr w:type="gramEnd"/>
      <w:r>
        <w:t xml:space="preserve"> (dam), and wind (</w:t>
      </w:r>
      <w:proofErr w:type="spellStart"/>
      <w:r>
        <w:t>kt</w:t>
      </w:r>
      <w:proofErr w:type="spellEnd"/>
      <w:r>
        <w:t>)</w:t>
      </w:r>
    </w:p>
    <w:p w14:paraId="4D9EEEA8" w14:textId="77777777" w:rsidR="00F27536" w:rsidRDefault="00F27536">
      <w:r>
        <w:t xml:space="preserve">850-mb temp. </w:t>
      </w:r>
      <w:proofErr w:type="gramStart"/>
      <w:r>
        <w:t>(°C), geo.</w:t>
      </w:r>
      <w:proofErr w:type="gramEnd"/>
      <w:r>
        <w:t xml:space="preserve"> </w:t>
      </w:r>
      <w:proofErr w:type="gramStart"/>
      <w:r>
        <w:t>height</w:t>
      </w:r>
      <w:proofErr w:type="gramEnd"/>
      <w:r>
        <w:t xml:space="preserve"> (dam), and wind (</w:t>
      </w:r>
      <w:proofErr w:type="spellStart"/>
      <w:r>
        <w:t>kt</w:t>
      </w:r>
      <w:proofErr w:type="spellEnd"/>
      <w:r>
        <w:t>)</w:t>
      </w:r>
    </w:p>
    <w:p w14:paraId="4D516315" w14:textId="77777777" w:rsidR="003C705A" w:rsidRDefault="003C705A"/>
    <w:p w14:paraId="4652FC3D" w14:textId="0E6FBA91" w:rsidR="003C705A" w:rsidRDefault="003C705A">
      <w:r>
        <w:t>You will also find plots of stability/severe weather indices for:</w:t>
      </w:r>
    </w:p>
    <w:p w14:paraId="34A055D2" w14:textId="77777777" w:rsidR="003C705A" w:rsidRDefault="003C705A" w:rsidP="003C705A">
      <w:pPr>
        <w:ind w:firstLine="720"/>
      </w:pPr>
      <w:r>
        <w:t>12Z Day 1 and 00Z Day 2</w:t>
      </w:r>
    </w:p>
    <w:p w14:paraId="78A3814E" w14:textId="4DC61F11" w:rsidR="003C705A" w:rsidRDefault="003C705A">
      <w:r>
        <w:tab/>
      </w:r>
      <w:proofErr w:type="gramStart"/>
      <w:r>
        <w:t>where</w:t>
      </w:r>
      <w:proofErr w:type="gramEnd"/>
      <w:r>
        <w:t xml:space="preserve"> (</w:t>
      </w:r>
      <w:r w:rsidRPr="00FB183B">
        <w:rPr>
          <w:b/>
        </w:rPr>
        <w:t>Upper Left</w:t>
      </w:r>
      <w:r>
        <w:t xml:space="preserve">-Lifted Index; </w:t>
      </w:r>
      <w:r w:rsidRPr="00FB183B">
        <w:rPr>
          <w:b/>
        </w:rPr>
        <w:t>UR</w:t>
      </w:r>
      <w:r>
        <w:t xml:space="preserve">-BRN, </w:t>
      </w:r>
      <w:r w:rsidRPr="00FB183B">
        <w:rPr>
          <w:b/>
        </w:rPr>
        <w:t>LL</w:t>
      </w:r>
      <w:r>
        <w:t xml:space="preserve">-SWEAT, </w:t>
      </w:r>
      <w:r w:rsidRPr="00FB183B">
        <w:rPr>
          <w:b/>
        </w:rPr>
        <w:t>LR</w:t>
      </w:r>
      <w:r>
        <w:t>-TT)</w:t>
      </w:r>
    </w:p>
    <w:p w14:paraId="44A2AA24" w14:textId="746F695F" w:rsidR="003C705A" w:rsidRDefault="003C705A">
      <w:proofErr w:type="gramStart"/>
      <w:r>
        <w:t>and</w:t>
      </w:r>
      <w:proofErr w:type="gramEnd"/>
      <w:r>
        <w:t xml:space="preserve"> CAPE (+) / CINH (-) for:</w:t>
      </w:r>
    </w:p>
    <w:p w14:paraId="7ECA293F" w14:textId="77777777" w:rsidR="003C705A" w:rsidRDefault="003C705A" w:rsidP="003C705A">
      <w:pPr>
        <w:ind w:firstLine="720"/>
      </w:pPr>
      <w:r>
        <w:t>12Z Day 1 and 00Z Day 2</w:t>
      </w:r>
    </w:p>
    <w:p w14:paraId="6F550432" w14:textId="23A1CC98" w:rsidR="003C705A" w:rsidRPr="003C705A" w:rsidRDefault="003C705A" w:rsidP="003C705A">
      <w:pPr>
        <w:rPr>
          <w:i/>
        </w:rPr>
      </w:pPr>
      <w:r w:rsidRPr="003C705A">
        <w:rPr>
          <w:i/>
        </w:rPr>
        <w:t>Note that the above plots are directly from the 12Z and 00Z RAOB</w:t>
      </w:r>
    </w:p>
    <w:p w14:paraId="198D5523" w14:textId="77777777" w:rsidR="00F27536" w:rsidRDefault="00F27536"/>
    <w:p w14:paraId="5E07D3CA" w14:textId="797C00BC" w:rsidR="00F27536" w:rsidRPr="00044DA9" w:rsidRDefault="00F27536">
      <w:pPr>
        <w:rPr>
          <w:i/>
        </w:rPr>
      </w:pPr>
      <w:r>
        <w:t xml:space="preserve">Also on the course website are two </w:t>
      </w:r>
      <w:proofErr w:type="spellStart"/>
      <w:r>
        <w:t>pdf</w:t>
      </w:r>
      <w:proofErr w:type="spellEnd"/>
      <w:r>
        <w:t xml:space="preserve"> files, each containing observed soundings</w:t>
      </w:r>
      <w:r w:rsidR="005E117E">
        <w:t xml:space="preserve">, hodographs, and severe weather indices/variables </w:t>
      </w:r>
      <w:r>
        <w:t>from 12Z Day 1 and 00Z Day 2 for most of the upper air sites across the U.S.</w:t>
      </w:r>
      <w:r w:rsidR="00044DA9">
        <w:t xml:space="preserve">  </w:t>
      </w:r>
      <w:r w:rsidR="00044DA9" w:rsidRPr="00044DA9">
        <w:rPr>
          <w:i/>
        </w:rPr>
        <w:t>Note that the SPC uses virtual temperature to calculate variables like CAPE, CINH, LI, etc.  Note also that the SPC displays the “BRN shear”, which is the denominator of the BRN.</w:t>
      </w:r>
    </w:p>
    <w:p w14:paraId="074F92D8" w14:textId="77777777" w:rsidR="00673816" w:rsidRDefault="00673816"/>
    <w:p w14:paraId="55FB7777" w14:textId="77777777" w:rsidR="00F27536" w:rsidRDefault="00F27536">
      <w:r>
        <w:t>You have been given two copies each of:</w:t>
      </w:r>
    </w:p>
    <w:p w14:paraId="758BC56F" w14:textId="77777777" w:rsidR="00F27536" w:rsidRDefault="00F27536">
      <w:r>
        <w:t>12Z Day 1 surface analysis</w:t>
      </w:r>
    </w:p>
    <w:p w14:paraId="4D59BF3E" w14:textId="77777777" w:rsidR="00F27536" w:rsidRDefault="00F27536">
      <w:r>
        <w:t>00Z Day 2 surface analysis</w:t>
      </w:r>
    </w:p>
    <w:p w14:paraId="3823AF8F" w14:textId="77777777" w:rsidR="005E117E" w:rsidRDefault="005E117E"/>
    <w:p w14:paraId="00D39151" w14:textId="02940CF7" w:rsidR="005E117E" w:rsidRDefault="005E117E" w:rsidP="00824DDC">
      <w:r>
        <w:t xml:space="preserve">You have </w:t>
      </w:r>
      <w:r w:rsidR="00824DDC">
        <w:t>also been given one blank map.</w:t>
      </w:r>
    </w:p>
    <w:p w14:paraId="0DFE5004" w14:textId="77777777" w:rsidR="00EC5AE0" w:rsidRDefault="00EC5AE0"/>
    <w:p w14:paraId="12C11547" w14:textId="77777777" w:rsidR="00673816" w:rsidRDefault="00673816"/>
    <w:p w14:paraId="705056EF" w14:textId="77777777" w:rsidR="00084285" w:rsidRDefault="00084285">
      <w:r w:rsidRPr="00B84A08">
        <w:rPr>
          <w:b/>
        </w:rPr>
        <w:t>For the surface analysis</w:t>
      </w:r>
      <w:r>
        <w:t>,</w:t>
      </w:r>
    </w:p>
    <w:p w14:paraId="5523F27A" w14:textId="77777777" w:rsidR="00B63E59" w:rsidRDefault="00084285">
      <w:r>
        <w:tab/>
        <w:t xml:space="preserve">1) </w:t>
      </w:r>
      <w:r w:rsidR="00B63E59">
        <w:t xml:space="preserve">Contour the sea level pressure every 4 </w:t>
      </w:r>
      <w:proofErr w:type="spellStart"/>
      <w:proofErr w:type="gramStart"/>
      <w:r w:rsidR="00B63E59">
        <w:t>mb</w:t>
      </w:r>
      <w:proofErr w:type="spellEnd"/>
      <w:proofErr w:type="gramEnd"/>
      <w:r w:rsidR="00B63E59">
        <w:t>, in multiples of 4 (1000, 1004, etc.).</w:t>
      </w:r>
    </w:p>
    <w:p w14:paraId="223DDA0F" w14:textId="5D2D97D8" w:rsidR="003C705A" w:rsidRDefault="00B63E59" w:rsidP="00824DDC">
      <w:pPr>
        <w:ind w:firstLine="720"/>
      </w:pPr>
      <w:r>
        <w:t xml:space="preserve">2) </w:t>
      </w:r>
      <w:r w:rsidR="00084285">
        <w:t xml:space="preserve">Draw in the positions of the fronts and </w:t>
      </w:r>
      <w:proofErr w:type="spellStart"/>
      <w:r w:rsidR="00084285">
        <w:t>dryline</w:t>
      </w:r>
      <w:proofErr w:type="spellEnd"/>
      <w:r w:rsidR="00084285">
        <w:t>(s)</w:t>
      </w:r>
      <w:r w:rsidR="00824DDC">
        <w:t>, using appropriate color</w:t>
      </w:r>
    </w:p>
    <w:p w14:paraId="7CEE4DDA" w14:textId="77777777" w:rsidR="00824DDC" w:rsidRPr="00824DDC" w:rsidRDefault="00824DDC" w:rsidP="00824DDC">
      <w:pPr>
        <w:ind w:firstLine="720"/>
      </w:pPr>
    </w:p>
    <w:p w14:paraId="145A1019" w14:textId="77777777" w:rsidR="00673816" w:rsidRDefault="00673816">
      <w:pPr>
        <w:rPr>
          <w:b/>
        </w:rPr>
      </w:pPr>
    </w:p>
    <w:p w14:paraId="525A2157" w14:textId="77777777" w:rsidR="002E346D" w:rsidRDefault="005E0C3D">
      <w:r>
        <w:t>After</w:t>
      </w:r>
      <w:r w:rsidR="009538FC">
        <w:t xml:space="preserve"> completing the above, create </w:t>
      </w:r>
      <w:r w:rsidR="002E346D">
        <w:t>the following:</w:t>
      </w:r>
    </w:p>
    <w:p w14:paraId="66BDDBB9" w14:textId="77777777" w:rsidR="002E346D" w:rsidRDefault="002E346D"/>
    <w:p w14:paraId="1CA32F3C" w14:textId="686F78ED" w:rsidR="002E346D" w:rsidRDefault="002E346D" w:rsidP="002E346D">
      <w:r>
        <w:t xml:space="preserve">* </w:t>
      </w:r>
      <w:r w:rsidR="00E61DC0">
        <w:t>On the blank map, a</w:t>
      </w:r>
      <w:r>
        <w:t xml:space="preserve"> severe weather outlook</w:t>
      </w:r>
      <w:r w:rsidR="0086366C">
        <w:t xml:space="preserve"> for the United States</w:t>
      </w:r>
      <w:r w:rsidR="0011273A">
        <w:t xml:space="preserve"> for </w:t>
      </w:r>
      <w:r w:rsidR="00224EDC">
        <w:t>a</w:t>
      </w:r>
      <w:r w:rsidR="00045D45">
        <w:t xml:space="preserve">pprox. </w:t>
      </w:r>
      <w:r w:rsidR="00224EDC">
        <w:t>2200 UTC Day 1 through 0600 UTC Day 2</w:t>
      </w:r>
      <w:r>
        <w:t xml:space="preserve">, </w:t>
      </w:r>
      <w:r w:rsidR="008611F1">
        <w:t>similar to what</w:t>
      </w:r>
      <w:r>
        <w:t xml:space="preserve"> the Storm Prediction Center creates.  You’ll contour the following risk regions:</w:t>
      </w:r>
    </w:p>
    <w:p w14:paraId="3B57E145" w14:textId="13AE1032" w:rsidR="002E346D" w:rsidRDefault="002E346D" w:rsidP="002E346D">
      <w:r>
        <w:tab/>
        <w:t>* General</w:t>
      </w:r>
      <w:r w:rsidR="00207105">
        <w:t xml:space="preserve"> non-severe thunderstorms (light green</w:t>
      </w:r>
      <w:r>
        <w:t>)</w:t>
      </w:r>
    </w:p>
    <w:p w14:paraId="3569F10E" w14:textId="33A732BE" w:rsidR="002E346D" w:rsidRDefault="002E346D" w:rsidP="002E346D">
      <w:r>
        <w:tab/>
        <w:t xml:space="preserve">* </w:t>
      </w:r>
      <w:r w:rsidR="00207105">
        <w:t>Marginal</w:t>
      </w:r>
      <w:r>
        <w:t xml:space="preserve"> (</w:t>
      </w:r>
      <w:r w:rsidR="00207105">
        <w:t xml:space="preserve">dark </w:t>
      </w:r>
      <w:r>
        <w:t>green)</w:t>
      </w:r>
    </w:p>
    <w:p w14:paraId="3C516986" w14:textId="084D0D60" w:rsidR="002E346D" w:rsidRDefault="002E346D" w:rsidP="002E346D">
      <w:r>
        <w:tab/>
        <w:t xml:space="preserve">* </w:t>
      </w:r>
      <w:r w:rsidR="00207105">
        <w:t>Slight (yellow</w:t>
      </w:r>
      <w:r>
        <w:t>)</w:t>
      </w:r>
    </w:p>
    <w:p w14:paraId="1A49FF71" w14:textId="3943EA38" w:rsidR="002E346D" w:rsidRDefault="002E346D" w:rsidP="002E346D">
      <w:r>
        <w:tab/>
        <w:t xml:space="preserve">* </w:t>
      </w:r>
      <w:r w:rsidR="00207105">
        <w:t>Enhanced</w:t>
      </w:r>
      <w:r>
        <w:t xml:space="preserve"> (</w:t>
      </w:r>
      <w:r w:rsidR="00207105">
        <w:t>orange</w:t>
      </w:r>
      <w:r>
        <w:t>)</w:t>
      </w:r>
    </w:p>
    <w:p w14:paraId="307959AC" w14:textId="77777777" w:rsidR="00044DA9" w:rsidRDefault="00207105" w:rsidP="002E346D">
      <w:r>
        <w:tab/>
        <w:t>* Moderate (red)</w:t>
      </w:r>
    </w:p>
    <w:p w14:paraId="419AFA4A" w14:textId="77777777" w:rsidR="00044DA9" w:rsidRDefault="00207105" w:rsidP="002E346D">
      <w:r>
        <w:tab/>
        <w:t>* High (pink/magenta)</w:t>
      </w:r>
    </w:p>
    <w:p w14:paraId="4AD1A8B3" w14:textId="7180BED3" w:rsidR="00207105" w:rsidRDefault="00044DA9" w:rsidP="002E346D">
      <w:r>
        <w:rPr>
          <w:noProof/>
        </w:rPr>
        <w:lastRenderedPageBreak/>
        <w:drawing>
          <wp:inline distT="0" distB="0" distL="0" distR="0" wp14:anchorId="57389D6B" wp14:editId="44402B1B">
            <wp:extent cx="5486400" cy="2675255"/>
            <wp:effectExtent l="0" t="0" r="0" b="0"/>
            <wp:docPr id="1" name="Picture 1" descr="Macintosh HD:Users:ralazear:Desktop:Screen Shot 2018-11-12 at 10.41.1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lazear:Desktop:Screen Shot 2018-11-12 at 10.41.13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675255"/>
                    </a:xfrm>
                    <a:prstGeom prst="rect">
                      <a:avLst/>
                    </a:prstGeom>
                    <a:noFill/>
                    <a:ln>
                      <a:noFill/>
                    </a:ln>
                  </pic:spPr>
                </pic:pic>
              </a:graphicData>
            </a:graphic>
          </wp:inline>
        </w:drawing>
      </w:r>
    </w:p>
    <w:p w14:paraId="73258B9A" w14:textId="77777777" w:rsidR="00044DA9" w:rsidRDefault="00044DA9" w:rsidP="002E346D"/>
    <w:p w14:paraId="026982F8" w14:textId="77777777" w:rsidR="00044DA9" w:rsidRDefault="00044DA9" w:rsidP="002E346D"/>
    <w:p w14:paraId="3927346D" w14:textId="77777777" w:rsidR="00824DDC" w:rsidRDefault="00824DDC" w:rsidP="002E346D">
      <w:bookmarkStart w:id="0" w:name="_GoBack"/>
      <w:bookmarkEnd w:id="0"/>
    </w:p>
    <w:p w14:paraId="61EB369A" w14:textId="77777777" w:rsidR="002E346D" w:rsidRDefault="008143A5" w:rsidP="002E346D">
      <w:r>
        <w:t xml:space="preserve">* A </w:t>
      </w:r>
      <w:proofErr w:type="gramStart"/>
      <w:r>
        <w:t>3</w:t>
      </w:r>
      <w:r w:rsidR="002E346D">
        <w:t>-5 page</w:t>
      </w:r>
      <w:proofErr w:type="gramEnd"/>
      <w:r w:rsidR="002E346D">
        <w:t xml:space="preserve"> paper describing the potential for severe weather on this particular day.  </w:t>
      </w:r>
      <w:r w:rsidR="000A4FFA">
        <w:t xml:space="preserve">Be sure to specifically refer to the maps you have analyzed.  </w:t>
      </w:r>
      <w:r w:rsidR="002E346D">
        <w:t>You’ll want to make sure and describe:</w:t>
      </w:r>
    </w:p>
    <w:p w14:paraId="179A8EDC" w14:textId="7FA68C1C" w:rsidR="0086366C" w:rsidRDefault="002E346D" w:rsidP="002E346D">
      <w:pPr>
        <w:ind w:firstLine="720"/>
      </w:pPr>
      <w:r>
        <w:t xml:space="preserve">* </w:t>
      </w:r>
      <w:r w:rsidR="0086366C">
        <w:t>Upper level flow</w:t>
      </w:r>
      <w:r w:rsidR="00224EDC">
        <w:t xml:space="preserve"> and forcing mechanisms</w:t>
      </w:r>
      <w:r w:rsidR="00044DA9">
        <w:t xml:space="preserve"> (remember that these result in the development of surface lows, which perturb </w:t>
      </w:r>
      <w:proofErr w:type="spellStart"/>
      <w:r w:rsidR="00044DA9">
        <w:t>airmasses</w:t>
      </w:r>
      <w:proofErr w:type="spellEnd"/>
      <w:r w:rsidR="00044DA9">
        <w:t xml:space="preserve"> and result in frontal boundaries)</w:t>
      </w:r>
    </w:p>
    <w:p w14:paraId="1F674A64" w14:textId="7DF57B1D" w:rsidR="0011273A" w:rsidRDefault="0086366C" w:rsidP="002E346D">
      <w:pPr>
        <w:ind w:firstLine="720"/>
      </w:pPr>
      <w:r>
        <w:t>* Lower level flow</w:t>
      </w:r>
      <w:r w:rsidR="00224EDC">
        <w:t xml:space="preserve"> and forcing mechanisms</w:t>
      </w:r>
    </w:p>
    <w:p w14:paraId="589DA835" w14:textId="6D9BB737" w:rsidR="0086366C" w:rsidRDefault="0011273A" w:rsidP="002E346D">
      <w:pPr>
        <w:ind w:firstLine="720"/>
      </w:pPr>
      <w:r>
        <w:t xml:space="preserve">* Frontal positions and other </w:t>
      </w:r>
      <w:r w:rsidR="00207105">
        <w:t xml:space="preserve">surface-based </w:t>
      </w:r>
      <w:r>
        <w:t>boundaries</w:t>
      </w:r>
      <w:r w:rsidR="00207105">
        <w:t xml:space="preserve"> (these force surface-based ascent)</w:t>
      </w:r>
    </w:p>
    <w:p w14:paraId="334AD6D7" w14:textId="77777777" w:rsidR="00F55223" w:rsidRDefault="0086366C" w:rsidP="000A4FFA">
      <w:pPr>
        <w:ind w:firstLine="720"/>
      </w:pPr>
      <w:r>
        <w:t xml:space="preserve">* </w:t>
      </w:r>
      <w:r w:rsidR="000A4FFA">
        <w:t>If</w:t>
      </w:r>
      <w:r>
        <w:t xml:space="preserve"> the upper and lower level flow create the potential for severe weather</w:t>
      </w:r>
      <w:r w:rsidR="000A4FFA">
        <w:t xml:space="preserve"> (</w:t>
      </w:r>
      <w:r w:rsidR="007318C4">
        <w:t xml:space="preserve">e.g., a </w:t>
      </w:r>
      <w:r w:rsidR="000A4FFA">
        <w:t>loaded gun sounding), and i</w:t>
      </w:r>
      <w:r w:rsidR="00F55223">
        <w:t>f so, where?</w:t>
      </w:r>
    </w:p>
    <w:p w14:paraId="5920CAEC" w14:textId="77777777" w:rsidR="0086366C" w:rsidRDefault="00F55223" w:rsidP="002E346D">
      <w:pPr>
        <w:ind w:firstLine="720"/>
      </w:pPr>
      <w:r>
        <w:t>* Specific soundings that show the potential for severe weather, or lack of severe weather.  Soundings are given on the course website.</w:t>
      </w:r>
    </w:p>
    <w:p w14:paraId="5A15B140" w14:textId="77777777" w:rsidR="0011273A" w:rsidRDefault="0086366C" w:rsidP="002E346D">
      <w:pPr>
        <w:ind w:firstLine="720"/>
      </w:pPr>
      <w:r>
        <w:t>*</w:t>
      </w:r>
      <w:r w:rsidR="0011273A">
        <w:t xml:space="preserve"> How the day progressed (from 1200 UTC Day 1 to 0000 UTC Day 2)</w:t>
      </w:r>
    </w:p>
    <w:p w14:paraId="0D3DC536" w14:textId="069A884D" w:rsidR="00852045" w:rsidRDefault="0011273A" w:rsidP="002E346D">
      <w:pPr>
        <w:ind w:firstLine="720"/>
      </w:pPr>
      <w:r>
        <w:t>* What vari</w:t>
      </w:r>
      <w:r w:rsidR="00852045">
        <w:t>ables</w:t>
      </w:r>
      <w:r w:rsidR="00911F71">
        <w:t>/parameters/patterns</w:t>
      </w:r>
      <w:r w:rsidR="00852045">
        <w:t xml:space="preserve"> play an important role in </w:t>
      </w:r>
      <w:r w:rsidR="00911F71">
        <w:t>determining</w:t>
      </w:r>
      <w:r w:rsidR="00852045">
        <w:t xml:space="preserve"> highest severe weather risk areas?</w:t>
      </w:r>
    </w:p>
    <w:p w14:paraId="15C35DBF" w14:textId="716B9915" w:rsidR="00B6764D" w:rsidRDefault="00852045" w:rsidP="002E346D">
      <w:pPr>
        <w:ind w:firstLine="720"/>
      </w:pPr>
      <w:r>
        <w:t>* What variables</w:t>
      </w:r>
      <w:r w:rsidR="00911F71">
        <w:t>/parameters/patterns</w:t>
      </w:r>
      <w:r>
        <w:t xml:space="preserve"> prevent severe weather from occurring in the lower risk areas?</w:t>
      </w:r>
    </w:p>
    <w:p w14:paraId="02F0138D" w14:textId="3359FB7E" w:rsidR="002E346D" w:rsidRDefault="00B6764D" w:rsidP="002E346D">
      <w:pPr>
        <w:ind w:firstLine="720"/>
      </w:pPr>
      <w:r>
        <w:t>* Are there certain regions, where the</w:t>
      </w:r>
      <w:r w:rsidR="009B3EA2">
        <w:t xml:space="preserve"> </w:t>
      </w:r>
      <w:r w:rsidR="00911F71">
        <w:t>setup is</w:t>
      </w:r>
      <w:r w:rsidR="009B3EA2">
        <w:t xml:space="preserve"> more conducive for</w:t>
      </w:r>
      <w:r>
        <w:t xml:space="preserve"> tornadoes?  Large hail?  High winds?</w:t>
      </w:r>
      <w:r w:rsidR="00044DA9">
        <w:t xml:space="preserve">  Why?</w:t>
      </w:r>
    </w:p>
    <w:p w14:paraId="4F2AAD50" w14:textId="77777777" w:rsidR="002E346D" w:rsidRDefault="002E346D"/>
    <w:p w14:paraId="516C066C" w14:textId="0DD6DFAC" w:rsidR="00D16BFE" w:rsidRPr="00B11983" w:rsidRDefault="00D16BFE"/>
    <w:sectPr w:rsidR="00D16BFE" w:rsidRPr="00B11983" w:rsidSect="00044DA9">
      <w:pgSz w:w="12240" w:h="15840"/>
      <w:pgMar w:top="1170" w:right="180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3B6"/>
    <w:multiLevelType w:val="hybridMultilevel"/>
    <w:tmpl w:val="6C126272"/>
    <w:lvl w:ilvl="0" w:tplc="A8C2AE4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94FB3"/>
    <w:multiLevelType w:val="hybridMultilevel"/>
    <w:tmpl w:val="E1AE7C34"/>
    <w:lvl w:ilvl="0" w:tplc="E570BEE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CD2DF7"/>
    <w:rsid w:val="00044DA9"/>
    <w:rsid w:val="00045D45"/>
    <w:rsid w:val="00084285"/>
    <w:rsid w:val="000973BC"/>
    <w:rsid w:val="000A4FFA"/>
    <w:rsid w:val="000E113D"/>
    <w:rsid w:val="0011273A"/>
    <w:rsid w:val="00162D2B"/>
    <w:rsid w:val="001A1F56"/>
    <w:rsid w:val="00207105"/>
    <w:rsid w:val="00224EDC"/>
    <w:rsid w:val="00267754"/>
    <w:rsid w:val="00267811"/>
    <w:rsid w:val="002C51F9"/>
    <w:rsid w:val="002C74E8"/>
    <w:rsid w:val="002E346D"/>
    <w:rsid w:val="003046E1"/>
    <w:rsid w:val="00310601"/>
    <w:rsid w:val="00381B30"/>
    <w:rsid w:val="003C705A"/>
    <w:rsid w:val="003F191E"/>
    <w:rsid w:val="004F10C6"/>
    <w:rsid w:val="00550BC8"/>
    <w:rsid w:val="00554B54"/>
    <w:rsid w:val="005A1701"/>
    <w:rsid w:val="005E0C3D"/>
    <w:rsid w:val="005E117E"/>
    <w:rsid w:val="005E609A"/>
    <w:rsid w:val="00625A68"/>
    <w:rsid w:val="0063470F"/>
    <w:rsid w:val="00673816"/>
    <w:rsid w:val="006B0607"/>
    <w:rsid w:val="006B3513"/>
    <w:rsid w:val="00707ED0"/>
    <w:rsid w:val="007318C4"/>
    <w:rsid w:val="00787F6E"/>
    <w:rsid w:val="008143A5"/>
    <w:rsid w:val="00824DDC"/>
    <w:rsid w:val="00837047"/>
    <w:rsid w:val="00851074"/>
    <w:rsid w:val="00852045"/>
    <w:rsid w:val="008611F1"/>
    <w:rsid w:val="0086366C"/>
    <w:rsid w:val="008A633F"/>
    <w:rsid w:val="00911F71"/>
    <w:rsid w:val="009538FC"/>
    <w:rsid w:val="009A5A0C"/>
    <w:rsid w:val="009B3EA2"/>
    <w:rsid w:val="00B11983"/>
    <w:rsid w:val="00B12827"/>
    <w:rsid w:val="00B63E59"/>
    <w:rsid w:val="00B6764D"/>
    <w:rsid w:val="00B76904"/>
    <w:rsid w:val="00B84A08"/>
    <w:rsid w:val="00B9404D"/>
    <w:rsid w:val="00C43604"/>
    <w:rsid w:val="00C55A69"/>
    <w:rsid w:val="00CD2DF7"/>
    <w:rsid w:val="00D1284F"/>
    <w:rsid w:val="00D16BFE"/>
    <w:rsid w:val="00E00A8A"/>
    <w:rsid w:val="00E03256"/>
    <w:rsid w:val="00E0588A"/>
    <w:rsid w:val="00E610B0"/>
    <w:rsid w:val="00E61DC0"/>
    <w:rsid w:val="00EC5AE0"/>
    <w:rsid w:val="00F27536"/>
    <w:rsid w:val="00F55223"/>
    <w:rsid w:val="00F910D2"/>
    <w:rsid w:val="00F953BD"/>
    <w:rsid w:val="00FB183B"/>
    <w:rsid w:val="00FC067C"/>
    <w:rsid w:val="00FE1196"/>
    <w:rsid w:val="00FE13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1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46D"/>
    <w:pPr>
      <w:ind w:left="720"/>
      <w:contextualSpacing/>
    </w:pPr>
  </w:style>
  <w:style w:type="paragraph" w:styleId="BalloonText">
    <w:name w:val="Balloon Text"/>
    <w:basedOn w:val="Normal"/>
    <w:link w:val="BalloonTextChar"/>
    <w:uiPriority w:val="99"/>
    <w:semiHidden/>
    <w:unhideWhenUsed/>
    <w:rsid w:val="00044D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D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444</Words>
  <Characters>2535</Characters>
  <Application>Microsoft Macintosh Word</Application>
  <DocSecurity>0</DocSecurity>
  <Lines>21</Lines>
  <Paragraphs>5</Paragraphs>
  <ScaleCrop>false</ScaleCrop>
  <Company>UAlbany, SUNY</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 Lazear</dc:creator>
  <cp:keywords/>
  <cp:lastModifiedBy>Ross Lazear</cp:lastModifiedBy>
  <cp:revision>32</cp:revision>
  <cp:lastPrinted>2017-11-13T19:43:00Z</cp:lastPrinted>
  <dcterms:created xsi:type="dcterms:W3CDTF">2009-11-09T00:06:00Z</dcterms:created>
  <dcterms:modified xsi:type="dcterms:W3CDTF">2018-11-12T18:36:00Z</dcterms:modified>
</cp:coreProperties>
</file>