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EB02" w14:textId="2B220A8D" w:rsidR="004D6A84" w:rsidRPr="00BD0BD4" w:rsidRDefault="00BF0545" w:rsidP="005E1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Upper-tropospheric </w:t>
      </w:r>
      <w:r w:rsidR="005E1D88">
        <w:rPr>
          <w:rFonts w:ascii="Times New Roman" w:hAnsi="Times New Roman" w:cs="Times New Roman"/>
          <w:b/>
        </w:rPr>
        <w:t xml:space="preserve">Precursors to the </w:t>
      </w:r>
      <w:r w:rsidR="009418C8">
        <w:rPr>
          <w:rFonts w:ascii="Times New Roman" w:hAnsi="Times New Roman" w:cs="Times New Roman"/>
          <w:b/>
        </w:rPr>
        <w:t xml:space="preserve">Formation of </w:t>
      </w:r>
      <w:r>
        <w:rPr>
          <w:rFonts w:ascii="Times New Roman" w:hAnsi="Times New Roman" w:cs="Times New Roman"/>
          <w:b/>
        </w:rPr>
        <w:t>S</w:t>
      </w:r>
      <w:r w:rsidR="00C43F7F" w:rsidRPr="00BD0BD4">
        <w:rPr>
          <w:rFonts w:ascii="Times New Roman" w:hAnsi="Times New Roman" w:cs="Times New Roman"/>
          <w:b/>
        </w:rPr>
        <w:t xml:space="preserve">ubtropical </w:t>
      </w:r>
      <w:r>
        <w:rPr>
          <w:rFonts w:ascii="Times New Roman" w:hAnsi="Times New Roman" w:cs="Times New Roman"/>
          <w:b/>
        </w:rPr>
        <w:t>C</w:t>
      </w:r>
      <w:r w:rsidR="00C43F7F" w:rsidRPr="00BD0BD4">
        <w:rPr>
          <w:rFonts w:ascii="Times New Roman" w:hAnsi="Times New Roman" w:cs="Times New Roman"/>
          <w:b/>
        </w:rPr>
        <w:t>yclones</w:t>
      </w:r>
      <w:r w:rsidR="009418C8">
        <w:rPr>
          <w:rFonts w:ascii="Times New Roman" w:hAnsi="Times New Roman" w:cs="Times New Roman"/>
          <w:b/>
        </w:rPr>
        <w:t xml:space="preserve"> </w:t>
      </w:r>
      <w:r w:rsidR="005E1D8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that Undergo Tropical Transition</w:t>
      </w:r>
      <w:r w:rsidR="00C43F7F" w:rsidRPr="00BD0BD4">
        <w:rPr>
          <w:rFonts w:ascii="Times New Roman" w:hAnsi="Times New Roman" w:cs="Times New Roman"/>
          <w:b/>
        </w:rPr>
        <w:t xml:space="preserve"> </w:t>
      </w:r>
      <w:r w:rsidR="004D6A84" w:rsidRPr="00BD0BD4">
        <w:rPr>
          <w:rFonts w:ascii="Times New Roman" w:hAnsi="Times New Roman" w:cs="Times New Roman"/>
          <w:b/>
        </w:rPr>
        <w:t xml:space="preserve">in the North Atlantic </w:t>
      </w:r>
      <w:r>
        <w:rPr>
          <w:rFonts w:ascii="Times New Roman" w:hAnsi="Times New Roman" w:cs="Times New Roman"/>
          <w:b/>
        </w:rPr>
        <w:t>B</w:t>
      </w:r>
      <w:r w:rsidR="004D6A84" w:rsidRPr="00BD0BD4">
        <w:rPr>
          <w:rFonts w:ascii="Times New Roman" w:hAnsi="Times New Roman" w:cs="Times New Roman"/>
          <w:b/>
        </w:rPr>
        <w:t>asin</w:t>
      </w:r>
    </w:p>
    <w:p w14:paraId="481E5856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F2FB1B5" w14:textId="1BBB20BA" w:rsidR="00BD0BD4" w:rsidRDefault="00BD0BD4" w:rsidP="004D6A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Alicia M. Bentley, Lance F. Bosart</w:t>
      </w:r>
      <w:r w:rsidR="00DE4984">
        <w:rPr>
          <w:rFonts w:ascii="Times New Roman" w:hAnsi="Times New Roman" w:cs="Times New Roman"/>
        </w:rPr>
        <w:t>, and Daniel Keyser</w:t>
      </w:r>
    </w:p>
    <w:p w14:paraId="564475BA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ADB53BF" w14:textId="54A2742F" w:rsidR="00BD0BD4" w:rsidRPr="00BD0BD4" w:rsidRDefault="00BD0BD4" w:rsidP="004D6A8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Department of Atmospheric and Environmental Sciences, University at Albany,</w:t>
      </w:r>
    </w:p>
    <w:p w14:paraId="72FCBC3C" w14:textId="5D1E38BE" w:rsidR="00BD0BD4" w:rsidRDefault="00BD0BD4" w:rsidP="00BD0BD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State University of New York, Albany, New York</w:t>
      </w:r>
    </w:p>
    <w:p w14:paraId="50B64556" w14:textId="77777777" w:rsidR="00DE4984" w:rsidRPr="00BD0BD4" w:rsidRDefault="00DE4984" w:rsidP="00BD0BD4">
      <w:pPr>
        <w:jc w:val="center"/>
        <w:rPr>
          <w:rFonts w:ascii="Times New Roman" w:hAnsi="Times New Roman" w:cs="Times New Roman"/>
          <w:i/>
        </w:rPr>
      </w:pPr>
    </w:p>
    <w:p w14:paraId="69AB6DE1" w14:textId="6B191A2B" w:rsidR="00401E70" w:rsidRPr="006F3E0F" w:rsidRDefault="004D6A84" w:rsidP="006F3E0F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401E70">
        <w:rPr>
          <w:rFonts w:ascii="Times New Roman" w:hAnsi="Times New Roman" w:cs="Times New Roman"/>
          <w:b/>
          <w:color w:val="000000" w:themeColor="text1"/>
        </w:rPr>
        <w:t>Introduction</w:t>
      </w:r>
      <w:r w:rsidR="003D5124" w:rsidRPr="00401E7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F398CB" w14:textId="7F69E9E1" w:rsidR="006F3E0F" w:rsidRPr="006059E7" w:rsidRDefault="006F3E0F" w:rsidP="006F3E0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Tropical cyclones (TCs) forming in </w:t>
      </w:r>
      <w:r>
        <w:rPr>
          <w:rFonts w:ascii="Times New Roman" w:hAnsi="Times New Roman" w:cs="Times New Roman"/>
          <w:color w:val="000000" w:themeColor="text1"/>
        </w:rPr>
        <w:t>the presence of an upper-tropospheric disturbance (i.e., an upper-tropospheric low or trough)</w:t>
      </w:r>
      <w:r w:rsidRPr="00401E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comprise</w:t>
      </w:r>
      <w:r w:rsidRPr="00401E70">
        <w:rPr>
          <w:rFonts w:ascii="Times New Roman" w:hAnsi="Times New Roman" w:cs="Times New Roman"/>
          <w:color w:val="000000" w:themeColor="text1"/>
        </w:rPr>
        <w:t xml:space="preserve"> ~</w:t>
      </w:r>
      <w:r>
        <w:rPr>
          <w:rFonts w:ascii="Times New Roman" w:hAnsi="Times New Roman" w:cs="Times New Roman"/>
          <w:color w:val="000000" w:themeColor="text1"/>
        </w:rPr>
        <w:t>21</w:t>
      </w:r>
      <w:r w:rsidRPr="00401E70">
        <w:rPr>
          <w:rFonts w:ascii="Times New Roman" w:hAnsi="Times New Roman" w:cs="Times New Roman"/>
          <w:color w:val="000000" w:themeColor="text1"/>
        </w:rPr>
        <w:t xml:space="preserve">% of TCs forming </w:t>
      </w:r>
      <w:r>
        <w:rPr>
          <w:rFonts w:ascii="Times New Roman" w:hAnsi="Times New Roman" w:cs="Times New Roman"/>
          <w:color w:val="000000" w:themeColor="text1"/>
        </w:rPr>
        <w:t xml:space="preserve">globally </w:t>
      </w:r>
      <w:r w:rsidRPr="00401E70">
        <w:rPr>
          <w:rFonts w:ascii="Times New Roman" w:hAnsi="Times New Roman" w:cs="Times New Roman"/>
          <w:color w:val="000000" w:themeColor="text1"/>
        </w:rPr>
        <w:t>during 1948</w:t>
      </w:r>
      <w:r w:rsidRPr="00401E70">
        <w:rPr>
          <w:rFonts w:ascii="Times New Roman" w:hAnsi="Times New Roman" w:cs="Times New Roman"/>
        </w:rPr>
        <w:t>–2010</w:t>
      </w:r>
      <w:r w:rsidRPr="00401E70">
        <w:rPr>
          <w:rFonts w:ascii="Times New Roman" w:hAnsi="Times New Roman" w:cs="Times New Roman"/>
          <w:color w:val="000000" w:themeColor="text1"/>
        </w:rPr>
        <w:t xml:space="preserve"> (</w:t>
      </w:r>
      <w:r w:rsidRPr="00401E70">
        <w:rPr>
          <w:rFonts w:ascii="Times New Roman" w:hAnsi="Times New Roman" w:cs="Times New Roman"/>
          <w:color w:val="0000FF"/>
        </w:rPr>
        <w:t>McTaggart-Cowan et al. 2013</w:t>
      </w:r>
      <w:r w:rsidRPr="00401E70">
        <w:rPr>
          <w:rFonts w:ascii="Times New Roman" w:hAnsi="Times New Roman" w:cs="Times New Roman"/>
          <w:color w:val="000000" w:themeColor="text1"/>
        </w:rPr>
        <w:t xml:space="preserve">).  </w:t>
      </w:r>
    </w:p>
    <w:p w14:paraId="6479DC07" w14:textId="0E01EEE9" w:rsidR="00EC285B" w:rsidRPr="007F186E" w:rsidRDefault="006F3E0F" w:rsidP="007F18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The percentage of </w:t>
      </w:r>
      <w:r w:rsidR="00761983">
        <w:rPr>
          <w:rFonts w:ascii="Times New Roman" w:hAnsi="Times New Roman" w:cs="Times New Roman"/>
          <w:color w:val="000000" w:themeColor="text1"/>
        </w:rPr>
        <w:t xml:space="preserve">North Atlantic (NATL) </w:t>
      </w:r>
      <w:r w:rsidRPr="00401E70">
        <w:rPr>
          <w:rFonts w:ascii="Times New Roman" w:hAnsi="Times New Roman" w:cs="Times New Roman"/>
          <w:color w:val="000000" w:themeColor="text1"/>
        </w:rPr>
        <w:t xml:space="preserve">TCs forming in </w:t>
      </w:r>
      <w:r>
        <w:rPr>
          <w:rFonts w:ascii="Times New Roman" w:hAnsi="Times New Roman" w:cs="Times New Roman"/>
          <w:color w:val="000000" w:themeColor="text1"/>
        </w:rPr>
        <w:t xml:space="preserve">the presence of an upper-tropospheric disturbance </w:t>
      </w:r>
      <w:r w:rsidR="00A10C27" w:rsidRPr="00401E70">
        <w:rPr>
          <w:rFonts w:ascii="Times New Roman" w:hAnsi="Times New Roman" w:cs="Times New Roman"/>
          <w:color w:val="000000" w:themeColor="text1"/>
        </w:rPr>
        <w:t>during 1948</w:t>
      </w:r>
      <w:r w:rsidR="00A10C27" w:rsidRPr="00401E70">
        <w:rPr>
          <w:rFonts w:ascii="Times New Roman" w:hAnsi="Times New Roman" w:cs="Times New Roman"/>
        </w:rPr>
        <w:t>–2010</w:t>
      </w:r>
      <w:r w:rsidR="00A10C27">
        <w:rPr>
          <w:rFonts w:ascii="Times New Roman" w:hAnsi="Times New Roman" w:cs="Times New Roman"/>
          <w:color w:val="000000" w:themeColor="text1"/>
        </w:rPr>
        <w:t xml:space="preserve"> </w:t>
      </w:r>
      <w:r w:rsidRPr="00401E70">
        <w:rPr>
          <w:rFonts w:ascii="Times New Roman" w:hAnsi="Times New Roman" w:cs="Times New Roman"/>
          <w:color w:val="000000" w:themeColor="text1"/>
        </w:rPr>
        <w:t xml:space="preserve">is </w:t>
      </w:r>
      <w:r w:rsidR="008A70E6">
        <w:rPr>
          <w:rFonts w:ascii="Times New Roman" w:hAnsi="Times New Roman" w:cs="Times New Roman"/>
          <w:color w:val="000000" w:themeColor="text1"/>
        </w:rPr>
        <w:t>more than twice</w:t>
      </w:r>
      <w:r w:rsidRPr="00401E70">
        <w:rPr>
          <w:rFonts w:ascii="Times New Roman" w:hAnsi="Times New Roman" w:cs="Times New Roman"/>
          <w:color w:val="000000" w:themeColor="text1"/>
        </w:rPr>
        <w:t xml:space="preserve"> the global average</w:t>
      </w:r>
      <w:r w:rsidR="00A10C27">
        <w:rPr>
          <w:rFonts w:ascii="Times New Roman" w:hAnsi="Times New Roman" w:cs="Times New Roman"/>
          <w:color w:val="000000" w:themeColor="text1"/>
        </w:rPr>
        <w:t xml:space="preserve"> (~46%)</w:t>
      </w:r>
      <w:r w:rsidR="008A70E6">
        <w:rPr>
          <w:rFonts w:ascii="Times New Roman" w:hAnsi="Times New Roman" w:cs="Times New Roman"/>
          <w:color w:val="000000" w:themeColor="text1"/>
        </w:rPr>
        <w:t xml:space="preserve">,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likely associated with the </w:t>
      </w:r>
      <w:r w:rsidR="00635CC3">
        <w:rPr>
          <w:rFonts w:ascii="Times New Roman" w:hAnsi="Times New Roman" w:cs="Times New Roman"/>
          <w:color w:val="000000" w:themeColor="text1"/>
        </w:rPr>
        <w:t xml:space="preserve">frequent </w:t>
      </w:r>
      <w:r w:rsidR="00FA2D1A">
        <w:rPr>
          <w:rFonts w:ascii="Times New Roman" w:hAnsi="Times New Roman" w:cs="Times New Roman"/>
          <w:color w:val="000000" w:themeColor="text1"/>
        </w:rPr>
        <w:t>occurrence</w:t>
      </w:r>
      <w:r w:rsidR="004E1C8E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of upper-tropospheric disturbances </w:t>
      </w:r>
      <w:r w:rsidR="002867E7" w:rsidRPr="007F186E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677467">
        <w:rPr>
          <w:rFonts w:ascii="Times New Roman" w:hAnsi="Times New Roman" w:cs="Times New Roman"/>
          <w:color w:val="000000" w:themeColor="text1"/>
        </w:rPr>
        <w:t>relative to other ocean</w:t>
      </w:r>
      <w:r w:rsidR="00E30EDF">
        <w:rPr>
          <w:rFonts w:ascii="Times New Roman" w:hAnsi="Times New Roman" w:cs="Times New Roman"/>
          <w:color w:val="000000" w:themeColor="text1"/>
        </w:rPr>
        <w:t>s</w:t>
      </w:r>
      <w:r w:rsidR="00677467">
        <w:rPr>
          <w:rFonts w:ascii="Times New Roman" w:hAnsi="Times New Roman" w:cs="Times New Roman"/>
          <w:color w:val="000000" w:themeColor="text1"/>
        </w:rPr>
        <w:t xml:space="preserve"> where tropical cyclogenesis occurs</w:t>
      </w:r>
      <w:r w:rsidR="00E1689B">
        <w:rPr>
          <w:rFonts w:ascii="Times New Roman" w:hAnsi="Times New Roman" w:cs="Times New Roman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>(</w:t>
      </w:r>
      <w:r w:rsidR="00943D25" w:rsidRPr="00943D25">
        <w:rPr>
          <w:rFonts w:ascii="Times New Roman" w:hAnsi="Times New Roman" w:cs="Times New Roman"/>
          <w:color w:val="0000FF"/>
        </w:rPr>
        <w:t>Nieto et al. 2005</w:t>
      </w:r>
      <w:r w:rsidR="00943D25">
        <w:rPr>
          <w:rFonts w:ascii="Times New Roman" w:hAnsi="Times New Roman" w:cs="Times New Roman"/>
          <w:color w:val="000000" w:themeColor="text1"/>
        </w:rPr>
        <w:t xml:space="preserve">; </w:t>
      </w:r>
      <w:r w:rsidR="00EC285B" w:rsidRPr="007F186E">
        <w:rPr>
          <w:rFonts w:ascii="Times New Roman" w:hAnsi="Times New Roman" w:cs="Times New Roman"/>
          <w:color w:val="0000FF"/>
        </w:rPr>
        <w:t>Wernli and Sprenger 2007</w:t>
      </w:r>
      <w:r w:rsidR="00EC285B" w:rsidRPr="007F186E">
        <w:rPr>
          <w:rFonts w:ascii="Times New Roman" w:hAnsi="Times New Roman" w:cs="Times New Roman"/>
          <w:color w:val="000000" w:themeColor="text1"/>
        </w:rPr>
        <w:t>).</w:t>
      </w:r>
      <w:r w:rsidR="00D94073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7F186E">
        <w:rPr>
          <w:rFonts w:ascii="Times New Roman" w:hAnsi="Times New Roman" w:cs="Times New Roman"/>
          <w:color w:val="000000" w:themeColor="text1"/>
        </w:rPr>
        <w:t xml:space="preserve"> </w:t>
      </w:r>
    </w:p>
    <w:p w14:paraId="4EE269C2" w14:textId="06B7AEBF" w:rsidR="004E153B" w:rsidRDefault="00B74262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by </w:t>
      </w:r>
      <w:r w:rsidR="003D3CA2" w:rsidRPr="006336A7">
        <w:rPr>
          <w:rFonts w:ascii="Times New Roman" w:hAnsi="Times New Roman" w:cs="Times New Roman"/>
          <w:color w:val="0000FF"/>
        </w:rPr>
        <w:t>McTaggart-Cowan et al. (2013)</w:t>
      </w:r>
      <w:r w:rsidR="003D3CA2">
        <w:rPr>
          <w:rFonts w:ascii="Times New Roman" w:hAnsi="Times New Roman" w:cs="Times New Roman"/>
          <w:color w:val="000000" w:themeColor="text1"/>
        </w:rPr>
        <w:t xml:space="preserve"> </w:t>
      </w:r>
      <w:r w:rsidR="006336A7">
        <w:rPr>
          <w:rFonts w:ascii="Times New Roman" w:hAnsi="Times New Roman" w:cs="Times New Roman"/>
          <w:color w:val="000000" w:themeColor="text1"/>
        </w:rPr>
        <w:t xml:space="preserve">and </w:t>
      </w:r>
      <w:r w:rsidR="006336A7" w:rsidRPr="006336A7">
        <w:rPr>
          <w:rFonts w:ascii="Times New Roman" w:hAnsi="Times New Roman" w:cs="Times New Roman"/>
          <w:color w:val="0000FF"/>
        </w:rPr>
        <w:t>Galarneau et al. (2015)</w:t>
      </w:r>
      <w:r w:rsidR="006336A7">
        <w:rPr>
          <w:rFonts w:ascii="Times New Roman" w:hAnsi="Times New Roman" w:cs="Times New Roman"/>
          <w:color w:val="000000" w:themeColor="text1"/>
        </w:rPr>
        <w:t xml:space="preserve"> suggest that u</w:t>
      </w:r>
      <w:r w:rsidR="00501567" w:rsidRPr="007F186E">
        <w:rPr>
          <w:rFonts w:ascii="Times New Roman" w:hAnsi="Times New Roman" w:cs="Times New Roman"/>
          <w:color w:val="000000" w:themeColor="text1"/>
        </w:rPr>
        <w:t>pper-tropospheric disturbances</w:t>
      </w:r>
      <w:r w:rsidR="00FC78EF">
        <w:rPr>
          <w:rFonts w:ascii="Times New Roman" w:hAnsi="Times New Roman" w:cs="Times New Roman"/>
          <w:color w:val="000000" w:themeColor="text1"/>
        </w:rPr>
        <w:t xml:space="preserve"> </w:t>
      </w:r>
      <w:r w:rsidR="00F563A1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CF1BF1">
        <w:rPr>
          <w:rFonts w:ascii="Times New Roman" w:hAnsi="Times New Roman" w:cs="Times New Roman"/>
          <w:color w:val="000000" w:themeColor="text1"/>
        </w:rPr>
        <w:t xml:space="preserve">NATL </w:t>
      </w:r>
      <w:r w:rsidR="00F563A1">
        <w:rPr>
          <w:rFonts w:ascii="Times New Roman" w:hAnsi="Times New Roman" w:cs="Times New Roman"/>
          <w:color w:val="000000" w:themeColor="text1"/>
        </w:rPr>
        <w:t>tropical cyclogenesis</w:t>
      </w:r>
      <w:r w:rsidR="00AC4176">
        <w:rPr>
          <w:rFonts w:ascii="Times New Roman" w:hAnsi="Times New Roman" w:cs="Times New Roman"/>
          <w:color w:val="000000" w:themeColor="text1"/>
        </w:rPr>
        <w:t xml:space="preserve"> </w:t>
      </w:r>
      <w:r w:rsidR="00AE764D">
        <w:rPr>
          <w:rFonts w:ascii="Times New Roman" w:hAnsi="Times New Roman" w:cs="Times New Roman"/>
          <w:color w:val="000000" w:themeColor="text1"/>
        </w:rPr>
        <w:t>typically form</w:t>
      </w:r>
      <w:r w:rsidR="004219BC">
        <w:rPr>
          <w:rFonts w:ascii="Times New Roman" w:hAnsi="Times New Roman" w:cs="Times New Roman"/>
          <w:color w:val="000000" w:themeColor="text1"/>
        </w:rPr>
        <w:t xml:space="preserve"> </w:t>
      </w:r>
      <w:r w:rsidR="00165583">
        <w:rPr>
          <w:rFonts w:ascii="Times New Roman" w:hAnsi="Times New Roman" w:cs="Times New Roman"/>
          <w:color w:val="000000" w:themeColor="text1"/>
        </w:rPr>
        <w:t>in conjunction wi</w:t>
      </w:r>
      <w:r w:rsidR="004219BC">
        <w:rPr>
          <w:rFonts w:ascii="Times New Roman" w:hAnsi="Times New Roman" w:cs="Times New Roman"/>
          <w:color w:val="000000" w:themeColor="text1"/>
        </w:rPr>
        <w:t xml:space="preserve">th </w:t>
      </w:r>
      <w:r w:rsidR="00EA2825">
        <w:rPr>
          <w:rFonts w:ascii="Times New Roman" w:hAnsi="Times New Roman" w:cs="Times New Roman"/>
          <w:color w:val="000000" w:themeColor="text1"/>
        </w:rPr>
        <w:t>anticyclonic wave breaking (</w:t>
      </w:r>
      <w:r w:rsidR="007F186E">
        <w:rPr>
          <w:rFonts w:ascii="Times New Roman" w:hAnsi="Times New Roman" w:cs="Times New Roman"/>
          <w:color w:val="000000" w:themeColor="text1"/>
        </w:rPr>
        <w:t>AWB</w:t>
      </w:r>
      <w:r w:rsidR="00EA2825">
        <w:rPr>
          <w:rFonts w:ascii="Times New Roman" w:hAnsi="Times New Roman" w:cs="Times New Roman"/>
          <w:color w:val="000000" w:themeColor="text1"/>
        </w:rPr>
        <w:t xml:space="preserve">) (e.g., </w:t>
      </w:r>
      <w:r w:rsidR="00501567" w:rsidRPr="00501567">
        <w:rPr>
          <w:rFonts w:ascii="Times New Roman" w:hAnsi="Times New Roman" w:cs="Times New Roman"/>
          <w:color w:val="0000FF"/>
        </w:rPr>
        <w:t xml:space="preserve">McIntyre and Palmer 1983; </w:t>
      </w:r>
      <w:r w:rsidR="00EA2825" w:rsidRPr="00EA2825">
        <w:rPr>
          <w:rFonts w:ascii="Times New Roman" w:hAnsi="Times New Roman" w:cs="Times New Roman"/>
          <w:color w:val="0000FF"/>
        </w:rPr>
        <w:t>Thorncroft et al. 1993</w:t>
      </w:r>
      <w:r w:rsidR="00501567">
        <w:rPr>
          <w:rFonts w:ascii="Times New Roman" w:hAnsi="Times New Roman" w:cs="Times New Roman"/>
          <w:color w:val="000000" w:themeColor="text1"/>
        </w:rPr>
        <w:t xml:space="preserve">; </w:t>
      </w:r>
      <w:r w:rsidR="00165583" w:rsidRPr="00165583">
        <w:rPr>
          <w:rFonts w:ascii="Times New Roman" w:hAnsi="Times New Roman" w:cs="Times New Roman"/>
          <w:color w:val="0000FF"/>
        </w:rPr>
        <w:t>Postel and Hitchman 1999;</w:t>
      </w:r>
      <w:r w:rsidR="00165583">
        <w:rPr>
          <w:rFonts w:ascii="Times New Roman" w:hAnsi="Times New Roman" w:cs="Times New Roman"/>
        </w:rPr>
        <w:t xml:space="preserve"> </w:t>
      </w:r>
      <w:r w:rsidR="00490551" w:rsidRPr="007F186E">
        <w:rPr>
          <w:rFonts w:ascii="Times New Roman" w:hAnsi="Times New Roman" w:cs="Times New Roman"/>
          <w:color w:val="0000FF"/>
        </w:rPr>
        <w:t>Wernli and Sprenger 2007</w:t>
      </w:r>
      <w:r w:rsidR="00490551">
        <w:rPr>
          <w:rFonts w:ascii="Times New Roman" w:hAnsi="Times New Roman" w:cs="Times New Roman"/>
          <w:color w:val="0000FF"/>
        </w:rPr>
        <w:t xml:space="preserve">; </w:t>
      </w:r>
      <w:r w:rsidR="000034EC">
        <w:rPr>
          <w:rFonts w:ascii="Times New Roman" w:hAnsi="Times New Roman" w:cs="Times New Roman"/>
          <w:color w:val="0000FF"/>
        </w:rPr>
        <w:t>Martius et al. 2008</w:t>
      </w:r>
      <w:r w:rsidR="00AE3D41">
        <w:rPr>
          <w:rFonts w:ascii="Times New Roman" w:hAnsi="Times New Roman" w:cs="Times New Roman"/>
          <w:color w:val="0000FF"/>
        </w:rPr>
        <w:t>,</w:t>
      </w:r>
      <w:r w:rsidR="000034EC">
        <w:rPr>
          <w:rFonts w:ascii="Times New Roman" w:hAnsi="Times New Roman" w:cs="Times New Roman"/>
          <w:color w:val="0000FF"/>
        </w:rPr>
        <w:t xml:space="preserve"> </w:t>
      </w:r>
      <w:r w:rsidR="00A10C27">
        <w:rPr>
          <w:rFonts w:ascii="Times New Roman" w:hAnsi="Times New Roman" w:cs="Times New Roman"/>
          <w:color w:val="0000FF"/>
        </w:rPr>
        <w:t>2010</w:t>
      </w:r>
      <w:r w:rsidR="00EA2825">
        <w:rPr>
          <w:rFonts w:ascii="Times New Roman" w:hAnsi="Times New Roman" w:cs="Times New Roman"/>
          <w:color w:val="000000" w:themeColor="text1"/>
        </w:rPr>
        <w:t>)</w:t>
      </w:r>
      <w:r w:rsidR="004F5305">
        <w:rPr>
          <w:rFonts w:ascii="Times New Roman" w:hAnsi="Times New Roman" w:cs="Times New Roman"/>
          <w:color w:val="000000" w:themeColor="text1"/>
        </w:rPr>
        <w:t xml:space="preserve">, </w:t>
      </w:r>
      <w:r w:rsidR="004E153B">
        <w:rPr>
          <w:rFonts w:ascii="Times New Roman" w:hAnsi="Times New Roman" w:cs="Times New Roman"/>
          <w:color w:val="000000" w:themeColor="text1"/>
        </w:rPr>
        <w:t>which occurs in response to</w:t>
      </w:r>
      <w:r w:rsidR="006336A7">
        <w:rPr>
          <w:rFonts w:ascii="Times New Roman" w:hAnsi="Times New Roman" w:cs="Times New Roman"/>
          <w:color w:val="000000" w:themeColor="text1"/>
        </w:rPr>
        <w:t xml:space="preserve"> the </w:t>
      </w:r>
      <w:r w:rsidR="003E28C8">
        <w:rPr>
          <w:rFonts w:ascii="Times New Roman" w:hAnsi="Times New Roman" w:cs="Times New Roman"/>
          <w:color w:val="000000" w:themeColor="text1"/>
        </w:rPr>
        <w:t xml:space="preserve">nonlinear </w:t>
      </w:r>
      <w:r w:rsidR="00AE764D">
        <w:rPr>
          <w:rFonts w:ascii="Times New Roman" w:hAnsi="Times New Roman" w:cs="Times New Roman"/>
          <w:color w:val="000000" w:themeColor="text1"/>
        </w:rPr>
        <w:t xml:space="preserve">amplification of the </w:t>
      </w:r>
      <w:r w:rsidR="00BD0379">
        <w:rPr>
          <w:rFonts w:ascii="Times New Roman" w:hAnsi="Times New Roman" w:cs="Times New Roman"/>
          <w:color w:val="000000" w:themeColor="text1"/>
        </w:rPr>
        <w:t>Rossby</w:t>
      </w:r>
      <w:r w:rsidR="00EE12E9">
        <w:rPr>
          <w:rFonts w:ascii="Times New Roman" w:hAnsi="Times New Roman" w:cs="Times New Roman"/>
          <w:color w:val="000000" w:themeColor="text1"/>
        </w:rPr>
        <w:t xml:space="preserve"> </w:t>
      </w:r>
      <w:r w:rsidR="003E28C8">
        <w:rPr>
          <w:rFonts w:ascii="Times New Roman" w:hAnsi="Times New Roman" w:cs="Times New Roman"/>
          <w:color w:val="000000" w:themeColor="text1"/>
        </w:rPr>
        <w:t>waveguide</w:t>
      </w:r>
      <w:r w:rsidR="003A08FD">
        <w:rPr>
          <w:rFonts w:ascii="Times New Roman" w:hAnsi="Times New Roman" w:cs="Times New Roman"/>
          <w:color w:val="000000" w:themeColor="text1"/>
        </w:rPr>
        <w:t xml:space="preserve"> (</w:t>
      </w:r>
      <w:r w:rsidR="004E153B">
        <w:rPr>
          <w:rFonts w:ascii="Times New Roman" w:hAnsi="Times New Roman" w:cs="Times New Roman"/>
          <w:color w:val="000000" w:themeColor="text1"/>
        </w:rPr>
        <w:t xml:space="preserve">e.g., </w:t>
      </w:r>
      <w:r w:rsidR="00D7601E" w:rsidRPr="00D7601E">
        <w:rPr>
          <w:rFonts w:ascii="Times New Roman" w:hAnsi="Times New Roman" w:cs="Times New Roman"/>
          <w:color w:val="0000FF"/>
        </w:rPr>
        <w:t>Martius et al. 20</w:t>
      </w:r>
      <w:r w:rsidR="00D57B59">
        <w:rPr>
          <w:rFonts w:ascii="Times New Roman" w:hAnsi="Times New Roman" w:cs="Times New Roman"/>
          <w:color w:val="0000FF"/>
        </w:rPr>
        <w:t>08</w:t>
      </w:r>
      <w:r w:rsidR="00736481">
        <w:rPr>
          <w:rFonts w:ascii="Times New Roman" w:hAnsi="Times New Roman" w:cs="Times New Roman"/>
          <w:color w:val="0000FF"/>
        </w:rPr>
        <w:t>, 2010</w:t>
      </w:r>
      <w:r w:rsidR="00D7601E">
        <w:rPr>
          <w:rFonts w:ascii="Times New Roman" w:hAnsi="Times New Roman" w:cs="Times New Roman"/>
          <w:color w:val="000000" w:themeColor="text1"/>
        </w:rPr>
        <w:t>)</w:t>
      </w:r>
      <w:r w:rsidR="00AE764D">
        <w:rPr>
          <w:rFonts w:ascii="Times New Roman" w:hAnsi="Times New Roman" w:cs="Times New Roman"/>
          <w:color w:val="000000" w:themeColor="text1"/>
        </w:rPr>
        <w:t>.</w:t>
      </w:r>
    </w:p>
    <w:p w14:paraId="54551B08" w14:textId="25613399" w:rsidR="00D07021" w:rsidRPr="004E153B" w:rsidRDefault="00A52AA1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E153B">
        <w:rPr>
          <w:rFonts w:ascii="Times New Roman" w:hAnsi="Times New Roman" w:cs="Times New Roman"/>
          <w:color w:val="000000" w:themeColor="text1"/>
        </w:rPr>
        <w:t xml:space="preserve">Upper-tropospheric disturbances forming in conjunction with AWB </w:t>
      </w:r>
      <w:r w:rsidR="00E60F68">
        <w:rPr>
          <w:rFonts w:ascii="Times New Roman" w:hAnsi="Times New Roman" w:cs="Times New Roman"/>
          <w:color w:val="000000" w:themeColor="text1"/>
        </w:rPr>
        <w:t>are</w:t>
      </w:r>
      <w:r w:rsidR="008701D2" w:rsidRPr="004E153B">
        <w:rPr>
          <w:rFonts w:ascii="Times New Roman" w:hAnsi="Times New Roman" w:cs="Times New Roman"/>
          <w:color w:val="000000" w:themeColor="text1"/>
        </w:rPr>
        <w:t xml:space="preserve"> refer</w:t>
      </w:r>
      <w:r w:rsidR="00D57B59" w:rsidRPr="004E153B">
        <w:rPr>
          <w:rFonts w:ascii="Times New Roman" w:hAnsi="Times New Roman" w:cs="Times New Roman"/>
          <w:color w:val="000000" w:themeColor="text1"/>
        </w:rPr>
        <w:t>r</w:t>
      </w:r>
      <w:r w:rsidR="008701D2" w:rsidRPr="004E153B">
        <w:rPr>
          <w:rFonts w:ascii="Times New Roman" w:hAnsi="Times New Roman" w:cs="Times New Roman"/>
          <w:color w:val="000000" w:themeColor="text1"/>
        </w:rPr>
        <w:t xml:space="preserve">ed </w:t>
      </w:r>
      <w:r w:rsidR="00F563A1" w:rsidRPr="004E153B">
        <w:rPr>
          <w:rFonts w:ascii="Times New Roman" w:hAnsi="Times New Roman" w:cs="Times New Roman"/>
          <w:color w:val="000000" w:themeColor="text1"/>
        </w:rPr>
        <w:t xml:space="preserve">to </w:t>
      </w:r>
      <w:r w:rsidR="00802745" w:rsidRPr="004E153B">
        <w:rPr>
          <w:rFonts w:ascii="Times New Roman" w:hAnsi="Times New Roman" w:cs="Times New Roman"/>
          <w:color w:val="000000" w:themeColor="text1"/>
        </w:rPr>
        <w:t xml:space="preserve">by a variety of names </w:t>
      </w:r>
      <w:r w:rsidR="00802745" w:rsidRPr="004E153B">
        <w:rPr>
          <w:rFonts w:ascii="Times New Roman" w:eastAsia="Times New Roman" w:hAnsi="Times New Roman" w:cs="Times New Roman"/>
        </w:rPr>
        <w:t xml:space="preserve">[e.g., </w:t>
      </w:r>
      <w:r w:rsidR="008701D2" w:rsidRPr="004E153B">
        <w:rPr>
          <w:rFonts w:ascii="Times New Roman" w:hAnsi="Times New Roman" w:cs="Times New Roman"/>
          <w:color w:val="000000" w:themeColor="text1"/>
        </w:rPr>
        <w:t>t</w:t>
      </w:r>
      <w:r w:rsidR="008701D2" w:rsidRPr="004E153B">
        <w:rPr>
          <w:rFonts w:ascii="Times New Roman" w:eastAsia="Times New Roman" w:hAnsi="Times New Roman" w:cs="Times New Roman"/>
        </w:rPr>
        <w:t>ropical upper-tropospheric t</w:t>
      </w:r>
      <w:r w:rsidR="00163E18" w:rsidRPr="004E153B">
        <w:rPr>
          <w:rFonts w:ascii="Times New Roman" w:eastAsia="Times New Roman" w:hAnsi="Times New Roman" w:cs="Times New Roman"/>
        </w:rPr>
        <w:t xml:space="preserve">rough (TUTT) cells (e.g., </w:t>
      </w:r>
      <w:r w:rsidR="00163E18" w:rsidRPr="004E153B">
        <w:rPr>
          <w:rFonts w:ascii="Times New Roman" w:eastAsia="Times New Roman" w:hAnsi="Times New Roman" w:cs="Times New Roman"/>
          <w:color w:val="0000FF"/>
        </w:rPr>
        <w:t>Colton 1973</w:t>
      </w:r>
      <w:r w:rsidR="008701D2" w:rsidRPr="004E153B">
        <w:rPr>
          <w:rFonts w:ascii="Times New Roman" w:eastAsia="Times New Roman" w:hAnsi="Times New Roman" w:cs="Times New Roman"/>
        </w:rPr>
        <w:t>)</w:t>
      </w:r>
      <w:r w:rsidR="00956277">
        <w:rPr>
          <w:rFonts w:ascii="Times New Roman" w:eastAsia="Times New Roman" w:hAnsi="Times New Roman" w:cs="Times New Roman"/>
        </w:rPr>
        <w:t xml:space="preserve">; </w:t>
      </w:r>
      <w:r w:rsidR="008701D2" w:rsidRPr="004E153B">
        <w:rPr>
          <w:rFonts w:ascii="Times New Roman" w:eastAsia="Times New Roman" w:hAnsi="Times New Roman" w:cs="Times New Roman"/>
        </w:rPr>
        <w:t>poten</w:t>
      </w:r>
      <w:r w:rsidR="00A10DB2" w:rsidRPr="004E153B">
        <w:rPr>
          <w:rFonts w:ascii="Times New Roman" w:eastAsia="Times New Roman" w:hAnsi="Times New Roman" w:cs="Times New Roman"/>
        </w:rPr>
        <w:t>tial vorti</w:t>
      </w:r>
      <w:r w:rsidR="00F563A1" w:rsidRPr="004E153B">
        <w:rPr>
          <w:rFonts w:ascii="Times New Roman" w:eastAsia="Times New Roman" w:hAnsi="Times New Roman" w:cs="Times New Roman"/>
        </w:rPr>
        <w:t>city (PV) streamers (</w:t>
      </w:r>
      <w:r w:rsidR="0057113E" w:rsidRPr="004E153B">
        <w:rPr>
          <w:rFonts w:ascii="Times New Roman" w:eastAsia="Times New Roman" w:hAnsi="Times New Roman" w:cs="Times New Roman"/>
        </w:rPr>
        <w:t xml:space="preserve">e.g., </w:t>
      </w:r>
      <w:r w:rsidR="00366FA6" w:rsidRPr="004E153B">
        <w:rPr>
          <w:rStyle w:val="highlight"/>
          <w:rFonts w:ascii="Times New Roman" w:eastAsia="Times New Roman" w:hAnsi="Times New Roman" w:cs="Times New Roman"/>
          <w:color w:val="0000FF"/>
        </w:rPr>
        <w:t>Appenzeller and Davies 1992</w:t>
      </w:r>
      <w:r w:rsidR="00F563A1" w:rsidRPr="004E153B">
        <w:rPr>
          <w:rFonts w:ascii="Times New Roman" w:eastAsia="Times New Roman" w:hAnsi="Times New Roman" w:cs="Times New Roman"/>
        </w:rPr>
        <w:t>)</w:t>
      </w:r>
      <w:r w:rsidR="004E153B" w:rsidRPr="004E153B">
        <w:rPr>
          <w:rFonts w:ascii="Times New Roman" w:eastAsia="Times New Roman" w:hAnsi="Times New Roman" w:cs="Times New Roman"/>
        </w:rPr>
        <w:t>]</w:t>
      </w:r>
      <w:r w:rsidR="00F563A1" w:rsidRPr="004E153B">
        <w:rPr>
          <w:rFonts w:ascii="Times New Roman" w:eastAsia="Times New Roman" w:hAnsi="Times New Roman" w:cs="Times New Roman"/>
        </w:rPr>
        <w:t xml:space="preserve"> </w:t>
      </w:r>
      <w:r w:rsidR="004E153B" w:rsidRPr="004E153B">
        <w:rPr>
          <w:rFonts w:ascii="Times New Roman" w:eastAsia="Times New Roman" w:hAnsi="Times New Roman" w:cs="Times New Roman"/>
        </w:rPr>
        <w:t xml:space="preserve">and </w:t>
      </w:r>
      <w:r w:rsidR="000139E5">
        <w:rPr>
          <w:rFonts w:ascii="Times New Roman" w:eastAsia="Times New Roman" w:hAnsi="Times New Roman" w:cs="Times New Roman"/>
        </w:rPr>
        <w:t>have the potential to</w:t>
      </w:r>
      <w:r w:rsidR="006F0933">
        <w:rPr>
          <w:rFonts w:ascii="Times New Roman" w:eastAsia="Times New Roman" w:hAnsi="Times New Roman" w:cs="Times New Roman"/>
        </w:rPr>
        <w:t xml:space="preserve"> facilitate</w:t>
      </w:r>
      <w:r w:rsidR="00FC5B06" w:rsidRPr="004E153B">
        <w:rPr>
          <w:rFonts w:ascii="Times New Roman" w:eastAsia="Times New Roman" w:hAnsi="Times New Roman" w:cs="Times New Roman"/>
        </w:rPr>
        <w:t xml:space="preserve"> </w:t>
      </w:r>
      <w:r w:rsidR="00CF1BF1" w:rsidRPr="004E153B">
        <w:rPr>
          <w:rFonts w:ascii="Times New Roman" w:eastAsia="Times New Roman" w:hAnsi="Times New Roman" w:cs="Times New Roman"/>
        </w:rPr>
        <w:t xml:space="preserve">NATL </w:t>
      </w:r>
      <w:r w:rsidR="00821EB2" w:rsidRPr="004E153B">
        <w:rPr>
          <w:rFonts w:ascii="Times New Roman" w:hAnsi="Times New Roman" w:cs="Times New Roman"/>
          <w:color w:val="000000" w:themeColor="text1"/>
        </w:rPr>
        <w:t>tropical cyclogenesis</w:t>
      </w:r>
      <w:r w:rsidR="0005503A">
        <w:rPr>
          <w:rFonts w:ascii="Times New Roman" w:eastAsia="Times New Roman" w:hAnsi="Times New Roman" w:cs="Times New Roman"/>
        </w:rPr>
        <w:t xml:space="preserve"> in environments characterized by </w:t>
      </w:r>
      <w:r w:rsidR="00802745" w:rsidRPr="004E153B">
        <w:rPr>
          <w:rFonts w:ascii="Times New Roman" w:eastAsia="Times New Roman" w:hAnsi="Times New Roman" w:cs="Times New Roman"/>
        </w:rPr>
        <w:t xml:space="preserve">relatively high vertical wind shear </w:t>
      </w:r>
      <w:r w:rsidR="00CF440D" w:rsidRPr="004E153B">
        <w:rPr>
          <w:rFonts w:ascii="Times New Roman" w:eastAsia="Times New Roman" w:hAnsi="Times New Roman" w:cs="Times New Roman"/>
        </w:rPr>
        <w:t>(</w:t>
      </w:r>
      <w:r w:rsidR="00E405E6" w:rsidRPr="004E153B">
        <w:rPr>
          <w:rFonts w:ascii="Times New Roman" w:eastAsia="Times New Roman" w:hAnsi="Times New Roman" w:cs="Times New Roman"/>
        </w:rPr>
        <w:t xml:space="preserve">e.g., </w:t>
      </w:r>
      <w:r w:rsidR="00163E18" w:rsidRPr="004E153B">
        <w:rPr>
          <w:rFonts w:ascii="Times New Roman" w:eastAsia="Times New Roman" w:hAnsi="Times New Roman" w:cs="Times New Roman"/>
          <w:color w:val="0000FF"/>
        </w:rPr>
        <w:t>Bracken and Bosart 2000</w:t>
      </w:r>
      <w:r w:rsidR="00163E18" w:rsidRPr="004E153B">
        <w:rPr>
          <w:rFonts w:ascii="Times New Roman" w:eastAsia="Times New Roman" w:hAnsi="Times New Roman" w:cs="Times New Roman"/>
        </w:rPr>
        <w:t xml:space="preserve">; </w:t>
      </w:r>
      <w:r w:rsidR="00E405E6" w:rsidRPr="004E153B">
        <w:rPr>
          <w:rFonts w:ascii="Times New Roman" w:eastAsia="Times New Roman" w:hAnsi="Times New Roman" w:cs="Times New Roman"/>
          <w:color w:val="0000FF"/>
        </w:rPr>
        <w:t>McTaggart-Cowan et al. 2008, 2013</w:t>
      </w:r>
      <w:r w:rsidR="00CF440D" w:rsidRPr="004E153B">
        <w:rPr>
          <w:rFonts w:ascii="Times New Roman" w:eastAsia="Times New Roman" w:hAnsi="Times New Roman" w:cs="Times New Roman"/>
        </w:rPr>
        <w:t xml:space="preserve">) </w:t>
      </w:r>
      <w:r w:rsidR="00802745" w:rsidRPr="004E153B">
        <w:rPr>
          <w:rFonts w:ascii="Times New Roman" w:eastAsia="Times New Roman" w:hAnsi="Times New Roman" w:cs="Times New Roman"/>
        </w:rPr>
        <w:t>and low sea surface temperatures (SSTs) (</w:t>
      </w:r>
      <w:r w:rsidR="00A10C27" w:rsidRPr="004E153B">
        <w:rPr>
          <w:rFonts w:ascii="Times New Roman" w:eastAsia="Times New Roman" w:hAnsi="Times New Roman" w:cs="Times New Roman"/>
        </w:rPr>
        <w:t xml:space="preserve">e.g., </w:t>
      </w:r>
      <w:r w:rsidRPr="004E153B">
        <w:rPr>
          <w:rFonts w:ascii="Times New Roman" w:eastAsia="Times New Roman" w:hAnsi="Times New Roman" w:cs="Times New Roman"/>
          <w:color w:val="0000FF"/>
        </w:rPr>
        <w:t>Mauk and Hobgood 2012; McTaggart-Cowan et al. 2015</w:t>
      </w:r>
      <w:r w:rsidR="00802745" w:rsidRPr="004E153B">
        <w:rPr>
          <w:rFonts w:ascii="Times New Roman" w:eastAsia="Times New Roman" w:hAnsi="Times New Roman" w:cs="Times New Roman"/>
        </w:rPr>
        <w:t>)</w:t>
      </w:r>
      <w:r w:rsidR="00A10DB2" w:rsidRPr="004E153B">
        <w:rPr>
          <w:rFonts w:ascii="Times New Roman" w:eastAsia="Times New Roman" w:hAnsi="Times New Roman" w:cs="Times New Roman"/>
        </w:rPr>
        <w:t xml:space="preserve">. </w:t>
      </w:r>
      <w:r w:rsidR="00D57B59" w:rsidRPr="004E153B">
        <w:rPr>
          <w:rFonts w:ascii="Times New Roman" w:eastAsia="Times New Roman" w:hAnsi="Times New Roman" w:cs="Times New Roman"/>
        </w:rPr>
        <w:t xml:space="preserve">  </w:t>
      </w:r>
      <w:r w:rsidR="008701D2" w:rsidRPr="004E153B">
        <w:rPr>
          <w:rFonts w:ascii="Times New Roman" w:eastAsia="Times New Roman" w:hAnsi="Times New Roman" w:cs="Times New Roman"/>
        </w:rPr>
        <w:t xml:space="preserve"> </w:t>
      </w:r>
    </w:p>
    <w:p w14:paraId="44C25F9C" w14:textId="77777777" w:rsidR="002867E7" w:rsidRDefault="002867E7" w:rsidP="002867E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45DEC79" w14:textId="5AD978C6" w:rsidR="003D1E54" w:rsidRDefault="00260759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0759">
        <w:rPr>
          <w:rFonts w:ascii="Times New Roman" w:hAnsi="Times New Roman" w:cs="Times New Roman"/>
        </w:rPr>
        <w:t>According to</w:t>
      </w:r>
      <w:r>
        <w:rPr>
          <w:rFonts w:ascii="Times New Roman" w:hAnsi="Times New Roman" w:cs="Times New Roman"/>
          <w:color w:val="0000FF"/>
        </w:rPr>
        <w:t xml:space="preserve"> </w:t>
      </w:r>
      <w:r w:rsidR="005B0A78" w:rsidRPr="005B0A78">
        <w:rPr>
          <w:rFonts w:ascii="Times New Roman" w:hAnsi="Times New Roman" w:cs="Times New Roman"/>
          <w:color w:val="0000FF"/>
        </w:rPr>
        <w:t>Galarneau et al. (2015)</w:t>
      </w:r>
      <w:r w:rsidRPr="00260759">
        <w:rPr>
          <w:rFonts w:ascii="Times New Roman" w:hAnsi="Times New Roman" w:cs="Times New Roman"/>
        </w:rPr>
        <w:t>,</w:t>
      </w:r>
      <w:r w:rsidR="005B0A78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NATL TCs </w:t>
      </w:r>
      <w:r w:rsidR="002867E7" w:rsidRPr="00401E70">
        <w:rPr>
          <w:rFonts w:ascii="Times New Roman" w:hAnsi="Times New Roman" w:cs="Times New Roman"/>
          <w:color w:val="000000" w:themeColor="text1"/>
        </w:rPr>
        <w:t xml:space="preserve">forming in </w:t>
      </w:r>
      <w:r w:rsidR="002867E7">
        <w:rPr>
          <w:rFonts w:ascii="Times New Roman" w:hAnsi="Times New Roman" w:cs="Times New Roman"/>
          <w:color w:val="000000" w:themeColor="text1"/>
        </w:rPr>
        <w:t>the presence of an upper-tropospheric disturbance</w:t>
      </w:r>
      <w:r w:rsidR="00144F22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develop from</w:t>
      </w:r>
      <w:r w:rsidR="00EC285B" w:rsidRPr="002867E7">
        <w:rPr>
          <w:rFonts w:ascii="Times New Roman" w:hAnsi="Times New Roman" w:cs="Times New Roman"/>
          <w:color w:val="000000" w:themeColor="text1"/>
        </w:rPr>
        <w:t xml:space="preserve"> </w:t>
      </w:r>
      <w:r w:rsidR="00883607">
        <w:rPr>
          <w:rFonts w:ascii="Times New Roman" w:hAnsi="Times New Roman" w:cs="Times New Roman"/>
          <w:color w:val="000000" w:themeColor="text1"/>
        </w:rPr>
        <w:t xml:space="preserve">either </w:t>
      </w:r>
      <w:r w:rsidR="002867E7">
        <w:rPr>
          <w:rFonts w:ascii="Times New Roman" w:hAnsi="Times New Roman" w:cs="Times New Roman"/>
          <w:color w:val="000000" w:themeColor="text1"/>
        </w:rPr>
        <w:t>the favorable interaction of a</w:t>
      </w:r>
      <w:r w:rsidR="00926C7C">
        <w:rPr>
          <w:rFonts w:ascii="Times New Roman" w:hAnsi="Times New Roman" w:cs="Times New Roman"/>
          <w:color w:val="000000" w:themeColor="text1"/>
        </w:rPr>
        <w:t xml:space="preserve"> </w:t>
      </w:r>
      <w:r w:rsidR="00535765">
        <w:rPr>
          <w:rFonts w:ascii="Times New Roman" w:hAnsi="Times New Roman" w:cs="Times New Roman"/>
          <w:color w:val="000000" w:themeColor="text1"/>
        </w:rPr>
        <w:t>pre</w:t>
      </w:r>
      <w:r w:rsidR="007F18A5">
        <w:rPr>
          <w:rFonts w:ascii="Times New Roman" w:hAnsi="Times New Roman" w:cs="Times New Roman"/>
          <w:color w:val="000000" w:themeColor="text1"/>
        </w:rPr>
        <w:t>existing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lower-tropospheric cyclonic vorticity center with an upper-tropospheric trough </w:t>
      </w:r>
      <w:r w:rsidR="00AC4176" w:rsidRPr="00AC4176">
        <w:rPr>
          <w:rFonts w:ascii="Times New Roman" w:hAnsi="Times New Roman" w:cs="Times New Roman"/>
          <w:color w:val="000000" w:themeColor="text1"/>
        </w:rPr>
        <w:t xml:space="preserve">(e.g., </w:t>
      </w:r>
      <w:r w:rsidR="00AC4176" w:rsidRPr="00AC4176">
        <w:rPr>
          <w:rFonts w:ascii="Times" w:eastAsia="Times New Roman" w:hAnsi="Times" w:cs="Times New Roman"/>
          <w:color w:val="0000FF"/>
        </w:rPr>
        <w:t>Molinari et al. 1995</w:t>
      </w:r>
      <w:r w:rsidR="00144F22">
        <w:rPr>
          <w:rFonts w:ascii="Times New Roman" w:hAnsi="Times New Roman" w:cs="Times New Roman"/>
          <w:color w:val="000000" w:themeColor="text1"/>
        </w:rPr>
        <w:t>) or</w:t>
      </w:r>
      <w:r w:rsidR="00956277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the tropical transition (TT</w:t>
      </w:r>
      <w:r w:rsidR="00426976">
        <w:rPr>
          <w:rFonts w:ascii="Times New Roman" w:hAnsi="Times New Roman" w:cs="Times New Roman"/>
          <w:color w:val="000000" w:themeColor="text1"/>
        </w:rPr>
        <w:t xml:space="preserve">; </w:t>
      </w:r>
      <w:r w:rsidR="00426976" w:rsidRPr="00426976">
        <w:rPr>
          <w:rFonts w:ascii="Times New Roman" w:hAnsi="Times New Roman" w:cs="Times New Roman"/>
          <w:color w:val="0000FF"/>
        </w:rPr>
        <w:t>Davis and Bosart 2003, 2004</w:t>
      </w:r>
      <w:r w:rsidR="002867E7">
        <w:rPr>
          <w:rFonts w:ascii="Times New Roman" w:hAnsi="Times New Roman" w:cs="Times New Roman"/>
          <w:color w:val="000000" w:themeColor="text1"/>
        </w:rPr>
        <w:t xml:space="preserve">) of </w:t>
      </w:r>
      <w:r w:rsidR="00AE65CA">
        <w:rPr>
          <w:rFonts w:ascii="Times New Roman" w:hAnsi="Times New Roman" w:cs="Times New Roman"/>
          <w:color w:val="000000" w:themeColor="text1"/>
        </w:rPr>
        <w:t xml:space="preserve">a </w:t>
      </w:r>
      <w:r w:rsidR="004E1C8E">
        <w:rPr>
          <w:rFonts w:ascii="Times New Roman" w:hAnsi="Times New Roman" w:cs="Times New Roman"/>
          <w:color w:val="000000" w:themeColor="text1"/>
        </w:rPr>
        <w:t>subtropica</w:t>
      </w:r>
      <w:r w:rsidR="00AE65CA">
        <w:rPr>
          <w:rFonts w:ascii="Times New Roman" w:hAnsi="Times New Roman" w:cs="Times New Roman"/>
          <w:color w:val="000000" w:themeColor="text1"/>
        </w:rPr>
        <w:t xml:space="preserve">l cyclone </w:t>
      </w:r>
      <w:r w:rsidR="00AE65CA">
        <w:rPr>
          <w:rFonts w:ascii="Times New Roman" w:hAnsi="Times New Roman" w:cs="Times New Roman"/>
          <w:color w:val="000000" w:themeColor="text1"/>
        </w:rPr>
        <w:lastRenderedPageBreak/>
        <w:t>(STC</w:t>
      </w:r>
      <w:r w:rsidR="004E1C8E">
        <w:rPr>
          <w:rFonts w:ascii="Times New Roman" w:hAnsi="Times New Roman" w:cs="Times New Roman"/>
          <w:color w:val="000000" w:themeColor="text1"/>
        </w:rPr>
        <w:t xml:space="preserve">) (e.g., </w:t>
      </w:r>
      <w:r w:rsidR="008309A5" w:rsidRPr="008309A5">
        <w:rPr>
          <w:rFonts w:ascii="Times New Roman" w:hAnsi="Times New Roman" w:cs="Times New Roman"/>
          <w:color w:val="0000FF"/>
        </w:rPr>
        <w:t>Roth 2002</w:t>
      </w:r>
      <w:r w:rsidR="008309A5">
        <w:rPr>
          <w:rFonts w:ascii="Times New Roman" w:hAnsi="Times New Roman" w:cs="Times New Roman"/>
          <w:color w:val="000000" w:themeColor="text1"/>
        </w:rPr>
        <w:t xml:space="preserve">; </w:t>
      </w:r>
      <w:r w:rsidR="004E1C8E" w:rsidRPr="004E1C8E">
        <w:rPr>
          <w:rFonts w:ascii="Times New Roman" w:hAnsi="Times New Roman" w:cs="Times New Roman"/>
          <w:color w:val="0000FF"/>
        </w:rPr>
        <w:t>Evans and Guishard 2009; Guishard et al. 2009;</w:t>
      </w:r>
      <w:r w:rsidR="004E1C8E">
        <w:rPr>
          <w:rFonts w:ascii="Times New Roman" w:hAnsi="Times New Roman" w:cs="Times New Roman"/>
          <w:color w:val="000000" w:themeColor="text1"/>
        </w:rPr>
        <w:t xml:space="preserve"> </w:t>
      </w:r>
      <w:r w:rsidR="004E1C8E" w:rsidRPr="004E1C8E">
        <w:rPr>
          <w:rFonts w:ascii="Times New Roman" w:hAnsi="Times New Roman" w:cs="Times New Roman"/>
          <w:color w:val="0000FF"/>
        </w:rPr>
        <w:t>Gonz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lez-Alem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n et al. 2015</w:t>
      </w:r>
      <w:r w:rsidR="004E1C8E">
        <w:rPr>
          <w:rFonts w:ascii="Times New Roman" w:hAnsi="Times New Roman" w:cs="Times New Roman"/>
          <w:color w:val="000000" w:themeColor="text1"/>
        </w:rPr>
        <w:t xml:space="preserve">; </w:t>
      </w:r>
      <w:r w:rsidR="004E1C8E" w:rsidRPr="004E1C8E">
        <w:rPr>
          <w:rFonts w:ascii="Times New Roman" w:hAnsi="Times New Roman" w:cs="Times New Roman"/>
          <w:color w:val="0000FF"/>
        </w:rPr>
        <w:t>Bentley et al. 2016</w:t>
      </w:r>
      <w:r w:rsidR="004E1C8E">
        <w:rPr>
          <w:rFonts w:ascii="Times New Roman" w:hAnsi="Times New Roman" w:cs="Times New Roman"/>
          <w:color w:val="000000" w:themeColor="text1"/>
        </w:rPr>
        <w:t>).</w:t>
      </w:r>
      <w:r w:rsidR="002867E7">
        <w:rPr>
          <w:rFonts w:ascii="Times New Roman" w:hAnsi="Times New Roman" w:cs="Times New Roman"/>
          <w:color w:val="000000" w:themeColor="text1"/>
        </w:rPr>
        <w:t xml:space="preserve"> </w:t>
      </w:r>
    </w:p>
    <w:p w14:paraId="1B006931" w14:textId="2D0B760E" w:rsidR="00FA2D1A" w:rsidRPr="00FA2D1A" w:rsidRDefault="001F3763" w:rsidP="00FA2D1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73121A">
        <w:rPr>
          <w:rFonts w:ascii="Times New Roman" w:hAnsi="Times New Roman" w:cs="Times New Roman"/>
          <w:color w:val="000000" w:themeColor="text1"/>
        </w:rPr>
        <w:t xml:space="preserve">recent </w:t>
      </w:r>
      <w:r>
        <w:rPr>
          <w:rFonts w:ascii="Times New Roman" w:hAnsi="Times New Roman" w:cs="Times New Roman"/>
          <w:color w:val="000000" w:themeColor="text1"/>
        </w:rPr>
        <w:t xml:space="preserve">climatology of NATL STCs that undergo TT constructed by </w:t>
      </w:r>
      <w:r w:rsidRPr="001959C8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793A" w:rsidRPr="00B94AD5">
        <w:rPr>
          <w:rFonts w:ascii="Times New Roman" w:hAnsi="Times New Roman" w:cs="Times New Roman"/>
          <w:color w:val="000000" w:themeColor="text1"/>
        </w:rPr>
        <w:t>from the</w:t>
      </w:r>
      <w:r w:rsidR="0006793A">
        <w:rPr>
          <w:rFonts w:ascii="Times New Roman" w:hAnsi="Times New Roman" w:cs="Times New Roman"/>
          <w:color w:val="0000FF"/>
        </w:rPr>
        <w:t xml:space="preserve"> </w:t>
      </w:r>
      <w:r w:rsidR="0006793A">
        <w:rPr>
          <w:rFonts w:ascii="Times New Roman" w:hAnsi="Times New Roman" w:cs="Times New Roman"/>
        </w:rPr>
        <w:t xml:space="preserve">global climatology of baroclinically induced tropical cyclogenesis created by </w:t>
      </w:r>
      <w:r w:rsidR="0006793A" w:rsidRPr="00F925F5">
        <w:rPr>
          <w:rFonts w:ascii="Times New Roman" w:hAnsi="Times New Roman" w:cs="Times New Roman"/>
          <w:color w:val="0000FF"/>
        </w:rPr>
        <w:t xml:space="preserve">McTaggart-Cowan et al. </w:t>
      </w:r>
      <w:r w:rsidR="0006793A">
        <w:rPr>
          <w:rFonts w:ascii="Times New Roman" w:hAnsi="Times New Roman" w:cs="Times New Roman"/>
          <w:color w:val="0000FF"/>
        </w:rPr>
        <w:t>(</w:t>
      </w:r>
      <w:r w:rsidR="0006793A" w:rsidRPr="00F925F5">
        <w:rPr>
          <w:rFonts w:ascii="Times New Roman" w:hAnsi="Times New Roman" w:cs="Times New Roman"/>
          <w:color w:val="0000FF"/>
        </w:rPr>
        <w:t>2013</w:t>
      </w:r>
      <w:r w:rsidR="0006793A">
        <w:rPr>
          <w:rFonts w:ascii="Times New Roman" w:hAnsi="Times New Roman" w:cs="Times New Roman"/>
          <w:color w:val="0000FF"/>
        </w:rPr>
        <w:t>)</w:t>
      </w:r>
      <w:r w:rsidR="00067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reveals 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that ~13.7% of NATL TCs </w:t>
      </w:r>
      <w:r w:rsidR="0073121A">
        <w:rPr>
          <w:rFonts w:ascii="Times New Roman" w:hAnsi="Times New Roman" w:cs="Times New Roman"/>
          <w:color w:val="000000" w:themeColor="text1"/>
        </w:rPr>
        <w:t>forming during 1979</w:t>
      </w:r>
      <w:r w:rsidR="0073121A" w:rsidRPr="00401E70">
        <w:rPr>
          <w:rFonts w:ascii="Times New Roman" w:hAnsi="Times New Roman" w:cs="Times New Roman"/>
        </w:rPr>
        <w:t>–2010</w:t>
      </w:r>
      <w:r w:rsidR="0073121A">
        <w:rPr>
          <w:rFonts w:ascii="Times New Roman" w:hAnsi="Times New Roman" w:cs="Times New Roman"/>
          <w:color w:val="000000" w:themeColor="text1"/>
        </w:rPr>
        <w:t xml:space="preserve"> develop from </w:t>
      </w:r>
      <w:r w:rsidR="001959C8" w:rsidRPr="001F3763">
        <w:rPr>
          <w:rFonts w:ascii="Times New Roman" w:hAnsi="Times New Roman" w:cs="Times New Roman"/>
          <w:color w:val="000000" w:themeColor="text1"/>
        </w:rPr>
        <w:t>STCs that under</w:t>
      </w:r>
      <w:r w:rsidR="00B451F1" w:rsidRPr="001F3763">
        <w:rPr>
          <w:rFonts w:ascii="Times New Roman" w:hAnsi="Times New Roman" w:cs="Times New Roman"/>
          <w:color w:val="000000" w:themeColor="text1"/>
        </w:rPr>
        <w:t>go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TT</w:t>
      </w:r>
      <w:r w:rsidR="00FA2D1A">
        <w:rPr>
          <w:rFonts w:ascii="Times New Roman" w:hAnsi="Times New Roman" w:cs="Times New Roman"/>
          <w:color w:val="000000" w:themeColor="text1"/>
        </w:rPr>
        <w:t>.</w:t>
      </w:r>
      <w:r w:rsidR="00B94AD5" w:rsidRPr="001F3763">
        <w:rPr>
          <w:rFonts w:ascii="Times New Roman" w:hAnsi="Times New Roman" w:cs="Times New Roman"/>
          <w:color w:val="000000" w:themeColor="text1"/>
        </w:rPr>
        <w:t xml:space="preserve"> </w:t>
      </w:r>
      <w:r w:rsidR="00B94AD5" w:rsidRPr="001F3763">
        <w:rPr>
          <w:rFonts w:ascii="Times New Roman" w:hAnsi="Times New Roman" w:cs="Times New Roman"/>
        </w:rPr>
        <w:t xml:space="preserve"> </w:t>
      </w:r>
    </w:p>
    <w:p w14:paraId="38BA54AB" w14:textId="4F5A9F8B" w:rsidR="00943D25" w:rsidRPr="00943D25" w:rsidRDefault="00E30EDF" w:rsidP="00943D2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Such STCs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E2422E">
        <w:rPr>
          <w:rFonts w:ascii="Times New Roman" w:hAnsi="Times New Roman" w:cs="Times New Roman"/>
          <w:color w:val="000000" w:themeColor="text1"/>
        </w:rPr>
        <w:t xml:space="preserve">preferentially form over the western </w:t>
      </w:r>
      <w:r w:rsidR="00535765">
        <w:rPr>
          <w:rFonts w:ascii="Times New Roman" w:hAnsi="Times New Roman" w:cs="Times New Roman"/>
          <w:color w:val="000000" w:themeColor="text1"/>
        </w:rPr>
        <w:t>NATL</w:t>
      </w:r>
      <w:r w:rsidR="00260759">
        <w:rPr>
          <w:rFonts w:ascii="Times New Roman" w:hAnsi="Times New Roman" w:cs="Times New Roman"/>
          <w:color w:val="000000" w:themeColor="text1"/>
        </w:rPr>
        <w:t xml:space="preserve"> (</w:t>
      </w:r>
      <w:r w:rsidR="00260759" w:rsidRPr="00260759">
        <w:rPr>
          <w:rFonts w:ascii="Times New Roman" w:hAnsi="Times New Roman" w:cs="Times New Roman"/>
          <w:color w:val="0000FF"/>
        </w:rPr>
        <w:t>Bentley et al. 2016</w:t>
      </w:r>
      <w:r w:rsidR="00260759">
        <w:rPr>
          <w:rFonts w:ascii="Times New Roman" w:hAnsi="Times New Roman" w:cs="Times New Roman"/>
          <w:color w:val="000000" w:themeColor="text1"/>
        </w:rPr>
        <w:t>)</w:t>
      </w:r>
      <w:r w:rsidR="00535765">
        <w:rPr>
          <w:rFonts w:ascii="Times New Roman" w:hAnsi="Times New Roman" w:cs="Times New Roman"/>
          <w:color w:val="000000" w:themeColor="text1"/>
        </w:rPr>
        <w:t>, likely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>associated with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 xml:space="preserve">the recurrent overlap of relatively high SSTs and </w:t>
      </w:r>
      <w:r w:rsidR="00433E45">
        <w:rPr>
          <w:rFonts w:ascii="Times New Roman" w:hAnsi="Times New Roman" w:cs="Times New Roman"/>
          <w:color w:val="000000" w:themeColor="text1"/>
        </w:rPr>
        <w:t xml:space="preserve">intrusions of relatively cold upper-tropospheric air accompanying </w:t>
      </w:r>
      <w:r w:rsidR="00943D25">
        <w:rPr>
          <w:rFonts w:ascii="Times New Roman" w:hAnsi="Times New Roman" w:cs="Times New Roman"/>
          <w:color w:val="000000" w:themeColor="text1"/>
        </w:rPr>
        <w:t>upper-tropospheric disturbances</w:t>
      </w:r>
      <w:r w:rsidR="00535765">
        <w:rPr>
          <w:rFonts w:ascii="Times New Roman" w:hAnsi="Times New Roman" w:cs="Times New Roman"/>
          <w:color w:val="000000" w:themeColor="text1"/>
        </w:rPr>
        <w:t xml:space="preserve"> in that portion of the basin</w:t>
      </w:r>
      <w:r w:rsidR="00943D25">
        <w:rPr>
          <w:rFonts w:ascii="Times New Roman" w:hAnsi="Times New Roman" w:cs="Times New Roman"/>
          <w:color w:val="000000" w:themeColor="text1"/>
        </w:rPr>
        <w:t xml:space="preserve"> (</w:t>
      </w:r>
      <w:r w:rsidR="00943D25" w:rsidRPr="00943D25">
        <w:rPr>
          <w:rFonts w:ascii="Times New Roman" w:hAnsi="Times New Roman" w:cs="Times New Roman"/>
          <w:color w:val="0000FF"/>
        </w:rPr>
        <w:t>Wernli and Sprenger 2007</w:t>
      </w:r>
      <w:r w:rsidR="00F12684" w:rsidRPr="00F12684">
        <w:rPr>
          <w:rFonts w:ascii="Times New Roman" w:hAnsi="Times New Roman" w:cs="Times New Roman"/>
          <w:color w:val="000000" w:themeColor="text1"/>
        </w:rPr>
        <w:t>, their Fig. 6</w:t>
      </w:r>
      <w:r w:rsidR="00943D25">
        <w:rPr>
          <w:rFonts w:ascii="Times New Roman" w:hAnsi="Times New Roman" w:cs="Times New Roman"/>
          <w:color w:val="000000" w:themeColor="text1"/>
        </w:rPr>
        <w:t xml:space="preserve">). </w:t>
      </w:r>
    </w:p>
    <w:p w14:paraId="282F15A2" w14:textId="1D13C885" w:rsidR="00E2422E" w:rsidRPr="00E2422E" w:rsidRDefault="00943D25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 intrusion</w:t>
      </w:r>
      <w:r w:rsidR="00E2422E">
        <w:rPr>
          <w:rFonts w:ascii="Times New Roman" w:hAnsi="Times New Roman" w:cs="Times New Roman"/>
          <w:color w:val="000000" w:themeColor="text1"/>
        </w:rPr>
        <w:t xml:space="preserve"> of relatively cold upper-tropospheric air accompanying</w:t>
      </w:r>
      <w:r>
        <w:rPr>
          <w:rFonts w:ascii="Times New Roman" w:hAnsi="Times New Roman" w:cs="Times New Roman"/>
          <w:color w:val="000000" w:themeColor="text1"/>
        </w:rPr>
        <w:t xml:space="preserve"> an upper-tropospheric disturbance over </w:t>
      </w:r>
      <w:r w:rsidR="008309A5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western NATL is likely to steepen lapse rates beneath the disturbance</w:t>
      </w:r>
      <w:r w:rsidR="00433E45">
        <w:rPr>
          <w:rFonts w:ascii="Times New Roman" w:hAnsi="Times New Roman" w:cs="Times New Roman"/>
          <w:color w:val="000000" w:themeColor="text1"/>
        </w:rPr>
        <w:t xml:space="preserve"> and facilitate the development of deep convection, which serves as a catalyst for STC formation</w:t>
      </w:r>
      <w:r w:rsidR="008309A5">
        <w:rPr>
          <w:rFonts w:ascii="Times New Roman" w:hAnsi="Times New Roman" w:cs="Times New Roman"/>
          <w:color w:val="000000" w:themeColor="text1"/>
        </w:rPr>
        <w:t xml:space="preserve"> (</w:t>
      </w:r>
      <w:r w:rsidR="00FA2D1A">
        <w:rPr>
          <w:rFonts w:ascii="Times New Roman" w:hAnsi="Times New Roman" w:cs="Times New Roman"/>
          <w:color w:val="000000" w:themeColor="text1"/>
        </w:rPr>
        <w:t xml:space="preserve">e.g., </w:t>
      </w:r>
      <w:r w:rsidR="00FA2D1A" w:rsidRPr="00FA2D1A">
        <w:rPr>
          <w:rFonts w:ascii="Times New Roman" w:hAnsi="Times New Roman" w:cs="Times New Roman"/>
          <w:color w:val="0000FF"/>
        </w:rPr>
        <w:t>Guishard et al. 2009</w:t>
      </w:r>
      <w:r w:rsidR="00FA2D1A">
        <w:rPr>
          <w:rFonts w:ascii="Times New Roman" w:hAnsi="Times New Roman" w:cs="Times New Roman"/>
          <w:color w:val="000000" w:themeColor="text1"/>
        </w:rPr>
        <w:t xml:space="preserve">; </w:t>
      </w:r>
      <w:r w:rsidR="008309A5" w:rsidRPr="008309A5">
        <w:rPr>
          <w:rFonts w:ascii="Times New Roman" w:hAnsi="Times New Roman" w:cs="Times New Roman"/>
          <w:color w:val="0000FF"/>
        </w:rPr>
        <w:t>Bentley et al. 2016</w:t>
      </w:r>
      <w:r w:rsidR="008309A5">
        <w:rPr>
          <w:rFonts w:ascii="Times New Roman" w:hAnsi="Times New Roman" w:cs="Times New Roman"/>
          <w:color w:val="000000" w:themeColor="text1"/>
        </w:rPr>
        <w:t>)</w:t>
      </w:r>
      <w:r w:rsidR="00433E4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10DC444" w14:textId="77777777" w:rsidR="00E2422E" w:rsidRPr="00E2422E" w:rsidRDefault="00E2422E" w:rsidP="00AB210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9496108" w14:textId="77777777" w:rsidR="0096328D" w:rsidRDefault="009D4CD1" w:rsidP="0096328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</w:t>
      </w:r>
      <w:r w:rsidR="00F81F7B">
        <w:rPr>
          <w:rFonts w:ascii="Times New Roman" w:hAnsi="Times New Roman" w:cs="Times New Roman"/>
          <w:color w:val="000000" w:themeColor="text1"/>
        </w:rPr>
        <w:t xml:space="preserve">by </w:t>
      </w:r>
      <w:r w:rsidR="00F81F7B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ED3BDA">
        <w:rPr>
          <w:rFonts w:ascii="Times New Roman" w:hAnsi="Times New Roman" w:cs="Times New Roman"/>
          <w:color w:val="0000FF"/>
        </w:rPr>
        <w:t>2009</w:t>
      </w:r>
      <w:r w:rsidR="00F81F7B">
        <w:rPr>
          <w:rFonts w:ascii="Times New Roman" w:hAnsi="Times New Roman" w:cs="Times New Roman"/>
          <w:color w:val="0000FF"/>
        </w:rPr>
        <w:t>)</w:t>
      </w:r>
      <w:r w:rsidR="00F81F7B">
        <w:rPr>
          <w:rFonts w:ascii="Times New Roman" w:hAnsi="Times New Roman" w:cs="Times New Roman"/>
          <w:color w:val="000000" w:themeColor="text1"/>
        </w:rPr>
        <w:t xml:space="preserve"> and </w:t>
      </w:r>
      <w:r w:rsidR="00F81F7B" w:rsidRPr="004E1C8E">
        <w:rPr>
          <w:rFonts w:ascii="Times New Roman" w:hAnsi="Times New Roman" w:cs="Times New Roman"/>
          <w:color w:val="0000FF"/>
        </w:rPr>
        <w:t>Gonz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lez-Alem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 xml:space="preserve">n et al.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4E1C8E">
        <w:rPr>
          <w:rFonts w:ascii="Times New Roman" w:hAnsi="Times New Roman" w:cs="Times New Roman"/>
          <w:color w:val="0000FF"/>
        </w:rPr>
        <w:t>2015</w:t>
      </w:r>
      <w:r w:rsidR="00F81F7B">
        <w:rPr>
          <w:rFonts w:ascii="Times New Roman" w:hAnsi="Times New Roman" w:cs="Times New Roman"/>
          <w:color w:val="0000FF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used cyclone-relative composite analys</w:t>
      </w:r>
      <w:r w:rsidR="00ED3BD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s to examine the upper-tropospheric features associated with </w:t>
      </w:r>
      <w:r w:rsidR="00F81F7B">
        <w:rPr>
          <w:rFonts w:ascii="Times New Roman" w:hAnsi="Times New Roman" w:cs="Times New Roman"/>
          <w:color w:val="000000" w:themeColor="text1"/>
        </w:rPr>
        <w:t>NATL STC</w:t>
      </w:r>
      <w:r>
        <w:rPr>
          <w:rFonts w:ascii="Times New Roman" w:hAnsi="Times New Roman" w:cs="Times New Roman"/>
          <w:color w:val="000000" w:themeColor="text1"/>
        </w:rPr>
        <w:t xml:space="preserve"> formation.</w:t>
      </w:r>
    </w:p>
    <w:p w14:paraId="5DBB3681" w14:textId="44E06841" w:rsidR="00886D2D" w:rsidRPr="00E03574" w:rsidRDefault="00CD785E" w:rsidP="00E0357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96328D">
        <w:rPr>
          <w:rFonts w:ascii="Times New Roman" w:hAnsi="Times New Roman" w:cs="Times New Roman"/>
          <w:color w:val="0000FF"/>
        </w:rPr>
        <w:t xml:space="preserve">Evans and Guishard (2009) </w:t>
      </w:r>
      <w:r w:rsidR="0054471B" w:rsidRPr="0054471B">
        <w:rPr>
          <w:rFonts w:ascii="Times New Roman" w:hAnsi="Times New Roman" w:cs="Times New Roman"/>
          <w:color w:val="000000" w:themeColor="text1"/>
        </w:rPr>
        <w:t>constructed 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96328D" w:rsidRPr="0096328D">
        <w:rPr>
          <w:rFonts w:ascii="Times New Roman" w:hAnsi="Times New Roman" w:cs="Times New Roman"/>
          <w:color w:val="000000" w:themeColor="text1"/>
        </w:rPr>
        <w:t xml:space="preserve"> 18 STCs </w:t>
      </w:r>
      <w:r w:rsidR="00886D2D" w:rsidRPr="0096328D">
        <w:rPr>
          <w:rFonts w:ascii="Times New Roman" w:hAnsi="Times New Roman" w:cs="Times New Roman"/>
          <w:color w:val="000000" w:themeColor="text1"/>
        </w:rPr>
        <w:t xml:space="preserve">identified </w:t>
      </w:r>
      <w:r w:rsidR="00274A7A">
        <w:rPr>
          <w:rFonts w:ascii="Times New Roman" w:hAnsi="Times New Roman" w:cs="Times New Roman"/>
          <w:color w:val="000000" w:themeColor="text1"/>
        </w:rPr>
        <w:t>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</w:t>
      </w:r>
      <w:r w:rsidR="00E55C01">
        <w:rPr>
          <w:rFonts w:ascii="Times New Roman" w:hAnsi="Times New Roman" w:cs="Times New Roman"/>
          <w:color w:val="000000" w:themeColor="text1"/>
        </w:rPr>
        <w:t xml:space="preserve">western and central </w:t>
      </w:r>
      <w:r w:rsidR="00E03574">
        <w:rPr>
          <w:rFonts w:ascii="Times New Roman" w:hAnsi="Times New Roman" w:cs="Times New Roman"/>
          <w:color w:val="000000" w:themeColor="text1"/>
        </w:rPr>
        <w:t xml:space="preserve">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1999</w:t>
      </w:r>
      <w:r w:rsidR="00E03574" w:rsidRPr="0096328D">
        <w:rPr>
          <w:rFonts w:ascii="Times New Roman" w:hAnsi="Times New Roman" w:cs="Times New Roman"/>
        </w:rPr>
        <w:t>–</w:t>
      </w:r>
      <w:r w:rsidR="00E03574" w:rsidRPr="0096328D">
        <w:rPr>
          <w:rFonts w:ascii="Times New Roman" w:hAnsi="Times New Roman" w:cs="Times New Roman"/>
          <w:color w:val="000000" w:themeColor="text1"/>
        </w:rPr>
        <w:t>2004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</w:t>
      </w:r>
      <w:r w:rsidR="00EE63A3">
        <w:rPr>
          <w:rFonts w:ascii="Times New Roman" w:hAnsi="Times New Roman" w:cs="Times New Roman"/>
          <w:color w:val="000000" w:themeColor="text1"/>
        </w:rPr>
        <w:t xml:space="preserve"> the 2.5</w:t>
      </w:r>
      <w:r w:rsidR="0054471B">
        <w:rPr>
          <w:rFonts w:ascii="Times New Roman" w:hAnsi="Times New Roman" w:cs="Times New Roman"/>
          <w:color w:val="000000" w:themeColor="text1"/>
        </w:rPr>
        <w:t>°</w:t>
      </w:r>
      <w:r w:rsidR="00EE63A3">
        <w:rPr>
          <w:rFonts w:ascii="Times New Roman" w:hAnsi="Times New Roman" w:cs="Times New Roman"/>
          <w:color w:val="000000" w:themeColor="text1"/>
        </w:rPr>
        <w:t xml:space="preserve"> NCEP</w:t>
      </w:r>
      <w:r w:rsidR="00EE63A3" w:rsidRPr="0096328D">
        <w:rPr>
          <w:rFonts w:ascii="Times New Roman" w:hAnsi="Times New Roman" w:cs="Times New Roman"/>
        </w:rPr>
        <w:t>–</w:t>
      </w:r>
      <w:r w:rsidR="00EE63A3">
        <w:rPr>
          <w:rFonts w:ascii="Times New Roman" w:hAnsi="Times New Roman" w:cs="Times New Roman"/>
          <w:color w:val="000000" w:themeColor="text1"/>
        </w:rPr>
        <w:t>NCAR reanalysis dataset (</w:t>
      </w:r>
      <w:r w:rsidR="00EE63A3" w:rsidRPr="00EE63A3">
        <w:rPr>
          <w:rFonts w:ascii="Times New Roman" w:hAnsi="Times New Roman" w:cs="Times New Roman"/>
          <w:color w:val="0000FF"/>
        </w:rPr>
        <w:t>Kalnay et al. 1996; Kistler et al. 2001</w:t>
      </w:r>
      <w:r w:rsidR="00EE63A3">
        <w:rPr>
          <w:rFonts w:ascii="Times New Roman" w:hAnsi="Times New Roman" w:cs="Times New Roman"/>
          <w:color w:val="000000" w:themeColor="text1"/>
        </w:rPr>
        <w:t>)</w:t>
      </w:r>
      <w:r w:rsidR="00886D2D">
        <w:rPr>
          <w:rFonts w:ascii="Times New Roman" w:hAnsi="Times New Roman" w:cs="Times New Roman"/>
          <w:color w:val="000000" w:themeColor="text1"/>
        </w:rPr>
        <w:t xml:space="preserve">, </w:t>
      </w:r>
      <w:r w:rsidR="00F108AC">
        <w:rPr>
          <w:rFonts w:ascii="Times New Roman" w:hAnsi="Times New Roman" w:cs="Times New Roman"/>
          <w:color w:val="000000" w:themeColor="text1"/>
        </w:rPr>
        <w:t>whereas</w:t>
      </w:r>
      <w:r w:rsidR="00886D2D">
        <w:rPr>
          <w:rFonts w:ascii="Times New Roman" w:hAnsi="Times New Roman" w:cs="Times New Roman"/>
          <w:color w:val="000000" w:themeColor="text1"/>
        </w:rPr>
        <w:t xml:space="preserve"> </w:t>
      </w:r>
      <w:r w:rsidR="00886D2D" w:rsidRPr="0096328D">
        <w:rPr>
          <w:rFonts w:ascii="Times New Roman" w:hAnsi="Times New Roman" w:cs="Times New Roman"/>
          <w:color w:val="0000FF"/>
        </w:rPr>
        <w:t>González-Alemán et al. (2015)</w:t>
      </w:r>
      <w:r w:rsidR="00E03574">
        <w:rPr>
          <w:rFonts w:ascii="Times New Roman" w:hAnsi="Times New Roman" w:cs="Times New Roman"/>
          <w:color w:val="0000FF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constructed 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54471B" w:rsidRPr="0096328D">
        <w:rPr>
          <w:rFonts w:ascii="Times New Roman" w:hAnsi="Times New Roman" w:cs="Times New Roman"/>
          <w:color w:val="000000" w:themeColor="text1"/>
        </w:rPr>
        <w:t xml:space="preserve"> </w:t>
      </w:r>
      <w:r w:rsidR="00E03574" w:rsidRPr="0096328D">
        <w:rPr>
          <w:rFonts w:ascii="Times New Roman" w:hAnsi="Times New Roman" w:cs="Times New Roman"/>
          <w:color w:val="000000" w:themeColor="text1"/>
        </w:rPr>
        <w:t>1</w:t>
      </w:r>
      <w:r w:rsidR="00E03574">
        <w:rPr>
          <w:rFonts w:ascii="Times New Roman" w:hAnsi="Times New Roman" w:cs="Times New Roman"/>
          <w:color w:val="000000" w:themeColor="text1"/>
        </w:rPr>
        <w:t xml:space="preserve">5 STCs </w:t>
      </w:r>
      <w:r w:rsidR="00E03574" w:rsidRPr="0096328D">
        <w:rPr>
          <w:rFonts w:ascii="Times New Roman" w:hAnsi="Times New Roman" w:cs="Times New Roman"/>
          <w:color w:val="000000" w:themeColor="text1"/>
        </w:rPr>
        <w:t>identified</w:t>
      </w:r>
      <w:r w:rsidR="00274A7A">
        <w:rPr>
          <w:rFonts w:ascii="Times New Roman" w:hAnsi="Times New Roman" w:cs="Times New Roman"/>
          <w:color w:val="000000" w:themeColor="text1"/>
        </w:rPr>
        <w:t xml:space="preserve"> 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northeast</w:t>
      </w:r>
      <w:r w:rsidR="00B06A4E">
        <w:rPr>
          <w:rFonts w:ascii="Times New Roman" w:hAnsi="Times New Roman" w:cs="Times New Roman"/>
          <w:color w:val="000000" w:themeColor="text1"/>
        </w:rPr>
        <w:t>ern</w:t>
      </w:r>
      <w:r w:rsidR="00E03574">
        <w:rPr>
          <w:rFonts w:ascii="Times New Roman" w:hAnsi="Times New Roman" w:cs="Times New Roman"/>
          <w:color w:val="000000" w:themeColor="text1"/>
        </w:rPr>
        <w:t xml:space="preserve"> 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</w:t>
      </w:r>
      <w:r w:rsidR="00E03574">
        <w:rPr>
          <w:rFonts w:ascii="Times New Roman" w:hAnsi="Times New Roman" w:cs="Times New Roman"/>
          <w:color w:val="000000" w:themeColor="text1"/>
        </w:rPr>
        <w:t>79</w:t>
      </w:r>
      <w:r w:rsidR="00E03574" w:rsidRPr="0096328D">
        <w:rPr>
          <w:rFonts w:ascii="Times New Roman" w:hAnsi="Times New Roman" w:cs="Times New Roman"/>
        </w:rPr>
        <w:t>–</w:t>
      </w:r>
      <w:r w:rsidR="00E03574">
        <w:rPr>
          <w:rFonts w:ascii="Times New Roman" w:hAnsi="Times New Roman" w:cs="Times New Roman"/>
          <w:color w:val="000000" w:themeColor="text1"/>
        </w:rPr>
        <w:t>2011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 the 0.75° Interim ECMWF Re-Analysis reanalysis dataset (</w:t>
      </w:r>
      <w:r w:rsidR="0054471B">
        <w:rPr>
          <w:rFonts w:ascii="Times New Roman" w:hAnsi="Times New Roman" w:cs="Times New Roman"/>
          <w:color w:val="0000FF"/>
        </w:rPr>
        <w:t>Dee et al. 2011</w:t>
      </w:r>
      <w:r w:rsidR="0054471B">
        <w:rPr>
          <w:rFonts w:ascii="Times New Roman" w:hAnsi="Times New Roman" w:cs="Times New Roman"/>
          <w:color w:val="000000" w:themeColor="text1"/>
        </w:rPr>
        <w:t>)</w:t>
      </w:r>
      <w:r w:rsidR="00E03574">
        <w:rPr>
          <w:rFonts w:ascii="Times New Roman" w:hAnsi="Times New Roman" w:cs="Times New Roman"/>
          <w:color w:val="000000" w:themeColor="text1"/>
        </w:rPr>
        <w:t xml:space="preserve">. </w:t>
      </w:r>
    </w:p>
    <w:p w14:paraId="21FD6BB2" w14:textId="03A73B1B" w:rsidR="00D27D3A" w:rsidRDefault="00F81F7B" w:rsidP="00D27D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Both </w:t>
      </w:r>
      <w:r w:rsidR="003A63C6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ED3BDA">
        <w:rPr>
          <w:rFonts w:ascii="Times New Roman" w:hAnsi="Times New Roman" w:cs="Times New Roman"/>
          <w:color w:val="0000FF"/>
        </w:rPr>
        <w:t>2009</w:t>
      </w:r>
      <w:r w:rsidR="003A63C6">
        <w:rPr>
          <w:rFonts w:ascii="Times New Roman" w:hAnsi="Times New Roman" w:cs="Times New Roman"/>
          <w:color w:val="0000FF"/>
        </w:rPr>
        <w:t>)</w:t>
      </w:r>
      <w:r w:rsidR="003A63C6">
        <w:rPr>
          <w:rFonts w:ascii="Times New Roman" w:hAnsi="Times New Roman" w:cs="Times New Roman"/>
          <w:color w:val="000000" w:themeColor="text1"/>
        </w:rPr>
        <w:t xml:space="preserve"> and </w:t>
      </w:r>
      <w:r w:rsidR="003A63C6" w:rsidRPr="004E1C8E">
        <w:rPr>
          <w:rFonts w:ascii="Times New Roman" w:hAnsi="Times New Roman" w:cs="Times New Roman"/>
          <w:color w:val="0000FF"/>
        </w:rPr>
        <w:t>Gonz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lez-Alem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 xml:space="preserve">n et al.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4E1C8E">
        <w:rPr>
          <w:rFonts w:ascii="Times New Roman" w:hAnsi="Times New Roman" w:cs="Times New Roman"/>
          <w:color w:val="0000FF"/>
        </w:rPr>
        <w:t>2015</w:t>
      </w:r>
      <w:r w:rsidR="003A63C6">
        <w:rPr>
          <w:rFonts w:ascii="Times New Roman" w:hAnsi="Times New Roman" w:cs="Times New Roman"/>
          <w:color w:val="0000FF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D504A6">
        <w:rPr>
          <w:rFonts w:ascii="Times New Roman" w:hAnsi="Times New Roman" w:cs="Times New Roman"/>
          <w:color w:val="000000" w:themeColor="text1"/>
        </w:rPr>
        <w:t>indicate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F2FA4">
        <w:rPr>
          <w:rFonts w:ascii="Times New Roman" w:hAnsi="Times New Roman" w:cs="Times New Roman"/>
          <w:color w:val="000000" w:themeColor="text1"/>
        </w:rPr>
        <w:t xml:space="preserve">the presence of </w:t>
      </w:r>
      <w:r w:rsidR="00B06A4E">
        <w:rPr>
          <w:rFonts w:ascii="Times New Roman" w:hAnsi="Times New Roman" w:cs="Times New Roman"/>
          <w:color w:val="000000" w:themeColor="text1"/>
        </w:rPr>
        <w:t xml:space="preserve">a meridional </w:t>
      </w:r>
      <w:r w:rsidR="009E6EC9">
        <w:rPr>
          <w:rFonts w:ascii="Times New Roman" w:hAnsi="Times New Roman" w:cs="Times New Roman"/>
          <w:color w:val="000000" w:themeColor="text1"/>
        </w:rPr>
        <w:t>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515AD">
        <w:rPr>
          <w:rFonts w:ascii="Times New Roman" w:hAnsi="Times New Roman" w:cs="Times New Roman"/>
          <w:color w:val="000000" w:themeColor="text1"/>
        </w:rPr>
        <w:t xml:space="preserve">located </w:t>
      </w:r>
      <w:r w:rsidR="00EC0030">
        <w:rPr>
          <w:rFonts w:ascii="Times New Roman" w:hAnsi="Times New Roman" w:cs="Times New Roman"/>
          <w:color w:val="000000" w:themeColor="text1"/>
        </w:rPr>
        <w:t xml:space="preserve">over </w:t>
      </w:r>
      <w:r w:rsidR="00F467B7">
        <w:rPr>
          <w:rFonts w:ascii="Times New Roman" w:hAnsi="Times New Roman" w:cs="Times New Roman"/>
          <w:color w:val="000000" w:themeColor="text1"/>
        </w:rPr>
        <w:t xml:space="preserve">and slightly upstream of </w:t>
      </w:r>
      <w:r w:rsidR="00EC0030">
        <w:rPr>
          <w:rFonts w:ascii="Times New Roman" w:hAnsi="Times New Roman" w:cs="Times New Roman"/>
          <w:color w:val="000000" w:themeColor="text1"/>
        </w:rPr>
        <w:t>the STC</w:t>
      </w:r>
      <w:r w:rsidR="00FF2FA4">
        <w:rPr>
          <w:rFonts w:ascii="Times New Roman" w:hAnsi="Times New Roman" w:cs="Times New Roman"/>
          <w:color w:val="000000" w:themeColor="text1"/>
        </w:rPr>
        <w:t xml:space="preserve"> center</w:t>
      </w:r>
      <w:r w:rsidR="00F467B7">
        <w:rPr>
          <w:rFonts w:ascii="Times New Roman" w:hAnsi="Times New Roman" w:cs="Times New Roman"/>
          <w:color w:val="000000" w:themeColor="text1"/>
        </w:rPr>
        <w:t xml:space="preserve"> at the time of </w:t>
      </w:r>
      <w:r w:rsidR="00D81716">
        <w:rPr>
          <w:rFonts w:ascii="Times New Roman" w:hAnsi="Times New Roman" w:cs="Times New Roman"/>
          <w:color w:val="000000" w:themeColor="text1"/>
        </w:rPr>
        <w:t xml:space="preserve">STC </w:t>
      </w:r>
      <w:r w:rsidR="00EC0030">
        <w:rPr>
          <w:rFonts w:ascii="Times New Roman" w:hAnsi="Times New Roman" w:cs="Times New Roman"/>
          <w:color w:val="000000" w:themeColor="text1"/>
        </w:rPr>
        <w:t>formation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FF1BC6">
        <w:rPr>
          <w:rFonts w:ascii="Times New Roman" w:hAnsi="Times New Roman" w:cs="Times New Roman"/>
          <w:color w:val="000000" w:themeColor="text1"/>
        </w:rPr>
        <w:t>that</w:t>
      </w:r>
      <w:r w:rsidR="00F12684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>slowly approached</w:t>
      </w:r>
      <w:r w:rsidR="00FA2D1A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 xml:space="preserve">the STC center </w:t>
      </w:r>
      <w:r w:rsidR="00D81716" w:rsidRPr="00274A7A">
        <w:rPr>
          <w:rFonts w:ascii="Times New Roman" w:hAnsi="Times New Roman" w:cs="Times New Roman"/>
          <w:color w:val="000000" w:themeColor="text1"/>
        </w:rPr>
        <w:t xml:space="preserve">from the west </w:t>
      </w:r>
      <w:r w:rsidR="006976C8" w:rsidRPr="00274A7A">
        <w:rPr>
          <w:rFonts w:ascii="Times New Roman" w:hAnsi="Times New Roman" w:cs="Times New Roman"/>
          <w:color w:val="000000" w:themeColor="text1"/>
        </w:rPr>
        <w:t>during the previous 24 h</w:t>
      </w:r>
      <w:r w:rsidR="003A63C6">
        <w:rPr>
          <w:rFonts w:ascii="Times New Roman" w:hAnsi="Times New Roman" w:cs="Times New Roman"/>
          <w:color w:val="000000" w:themeColor="text1"/>
        </w:rPr>
        <w:t xml:space="preserve"> (their Figs. 7 and 5, respectively)</w:t>
      </w:r>
      <w:r w:rsidR="00D81716" w:rsidRPr="00274A7A">
        <w:rPr>
          <w:rFonts w:ascii="Times New Roman" w:hAnsi="Times New Roman" w:cs="Times New Roman"/>
          <w:color w:val="000000" w:themeColor="text1"/>
        </w:rPr>
        <w:t>.</w:t>
      </w:r>
    </w:p>
    <w:p w14:paraId="3DA41EF5" w14:textId="4D31C4C9" w:rsidR="00CB0944" w:rsidRPr="00CB0944" w:rsidRDefault="003A63C6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3A63C6">
        <w:rPr>
          <w:rFonts w:ascii="Times New Roman" w:hAnsi="Times New Roman" w:cs="Times New Roman"/>
        </w:rPr>
        <w:t>T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he </w:t>
      </w:r>
      <w:r w:rsidR="00FA632B">
        <w:rPr>
          <w:rFonts w:ascii="Times New Roman" w:hAnsi="Times New Roman" w:cs="Times New Roman"/>
          <w:color w:val="000000" w:themeColor="text1"/>
        </w:rPr>
        <w:t>structure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of </w:t>
      </w:r>
      <w:r w:rsidR="00E30EDF">
        <w:rPr>
          <w:rFonts w:ascii="Times New Roman" w:hAnsi="Times New Roman" w:cs="Times New Roman"/>
          <w:color w:val="000000" w:themeColor="text1"/>
        </w:rPr>
        <w:t xml:space="preserve">individual 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A141C6">
        <w:rPr>
          <w:rFonts w:ascii="Times New Roman" w:hAnsi="Times New Roman" w:cs="Times New Roman"/>
          <w:color w:val="000000" w:themeColor="text1"/>
        </w:rPr>
        <w:t>features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</w:t>
      </w:r>
      <w:r w:rsidR="00FF1BC6">
        <w:rPr>
          <w:rFonts w:ascii="Times New Roman" w:hAnsi="Times New Roman" w:cs="Times New Roman"/>
          <w:color w:val="000000" w:themeColor="text1"/>
        </w:rPr>
        <w:t xml:space="preserve">included in </w:t>
      </w:r>
      <w:r w:rsidR="00C83DEA">
        <w:rPr>
          <w:rFonts w:ascii="Times New Roman" w:hAnsi="Times New Roman" w:cs="Times New Roman"/>
          <w:color w:val="000000" w:themeColor="text1"/>
        </w:rPr>
        <w:t xml:space="preserve">each </w:t>
      </w:r>
      <w:r w:rsidR="00FF1BC6">
        <w:rPr>
          <w:rFonts w:ascii="Times New Roman" w:hAnsi="Times New Roman" w:cs="Times New Roman"/>
          <w:color w:val="000000" w:themeColor="text1"/>
        </w:rPr>
        <w:t xml:space="preserve">cyclone-relative composite </w:t>
      </w:r>
      <w:r>
        <w:rPr>
          <w:rFonts w:ascii="Times New Roman" w:hAnsi="Times New Roman" w:cs="Times New Roman"/>
          <w:color w:val="000000" w:themeColor="text1"/>
        </w:rPr>
        <w:t>differ across</w:t>
      </w:r>
      <w:r w:rsidR="001E42D1">
        <w:rPr>
          <w:rFonts w:ascii="Times New Roman" w:hAnsi="Times New Roman" w:cs="Times New Roman"/>
          <w:color w:val="000000" w:themeColor="text1"/>
        </w:rPr>
        <w:t xml:space="preserve"> composite members</w:t>
      </w:r>
      <w:r w:rsidR="00E30EDF">
        <w:rPr>
          <w:rFonts w:ascii="Times New Roman" w:hAnsi="Times New Roman" w:cs="Times New Roman"/>
          <w:color w:val="000000" w:themeColor="text1"/>
        </w:rPr>
        <w:t xml:space="preserve"> in </w:t>
      </w:r>
      <w:r w:rsidR="00411E32" w:rsidRPr="00411E32">
        <w:rPr>
          <w:rFonts w:ascii="Times New Roman" w:hAnsi="Times New Roman" w:cs="Times New Roman"/>
          <w:color w:val="000000" w:themeColor="text1"/>
        </w:rPr>
        <w:t>both studies</w:t>
      </w:r>
      <w:r w:rsidR="00D27D3A" w:rsidRPr="00D27D3A">
        <w:rPr>
          <w:rFonts w:ascii="Times New Roman" w:hAnsi="Times New Roman" w:cs="Times New Roman"/>
          <w:color w:val="000000" w:themeColor="text1"/>
        </w:rPr>
        <w:t>,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A141C6">
        <w:rPr>
          <w:rFonts w:ascii="Times New Roman" w:hAnsi="Times New Roman" w:cs="Times New Roman"/>
          <w:color w:val="000000" w:themeColor="text1"/>
        </w:rPr>
        <w:t xml:space="preserve">suggesting </w:t>
      </w:r>
      <w:r w:rsidR="00411E32">
        <w:rPr>
          <w:rFonts w:ascii="Times New Roman" w:hAnsi="Times New Roman" w:cs="Times New Roman"/>
          <w:color w:val="000000" w:themeColor="text1"/>
        </w:rPr>
        <w:t xml:space="preserve">possible </w:t>
      </w:r>
      <w:r w:rsidR="00E30EDF">
        <w:rPr>
          <w:rFonts w:ascii="Times New Roman" w:hAnsi="Times New Roman" w:cs="Times New Roman"/>
          <w:color w:val="000000" w:themeColor="text1"/>
        </w:rPr>
        <w:t xml:space="preserve">differences in the </w:t>
      </w:r>
      <w:r w:rsidR="00D27D3A" w:rsidRPr="00D27D3A">
        <w:rPr>
          <w:rFonts w:ascii="Times New Roman" w:hAnsi="Times New Roman" w:cs="Times New Roman"/>
          <w:color w:val="000000" w:themeColor="text1"/>
        </w:rPr>
        <w:t>upper-tropospheric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FA632B">
        <w:rPr>
          <w:rFonts w:ascii="Times New Roman" w:hAnsi="Times New Roman" w:cs="Times New Roman"/>
          <w:color w:val="000000" w:themeColor="text1"/>
        </w:rPr>
        <w:t>precursors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E30EDF" w:rsidRPr="005A3053">
        <w:rPr>
          <w:rFonts w:ascii="Times New Roman" w:hAnsi="Times New Roman" w:cs="Times New Roman"/>
          <w:color w:val="000000" w:themeColor="text1"/>
        </w:rPr>
        <w:t>to the formati</w:t>
      </w:r>
      <w:r w:rsidR="00E30EDF">
        <w:rPr>
          <w:rFonts w:ascii="Times New Roman" w:hAnsi="Times New Roman" w:cs="Times New Roman"/>
          <w:color w:val="000000" w:themeColor="text1"/>
        </w:rPr>
        <w:t>on of NATL STCs that undergo TT</w:t>
      </w:r>
      <w:r w:rsidR="00D27D3A">
        <w:rPr>
          <w:rFonts w:ascii="Times New Roman" w:hAnsi="Times New Roman" w:cs="Times New Roman"/>
          <w:color w:val="000000" w:themeColor="text1"/>
        </w:rPr>
        <w:t>.</w:t>
      </w:r>
    </w:p>
    <w:p w14:paraId="5F58609A" w14:textId="41F680CA" w:rsidR="00CB0944" w:rsidRDefault="005A3053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A3053">
        <w:rPr>
          <w:rFonts w:ascii="Times New Roman" w:hAnsi="Times New Roman" w:cs="Times New Roman"/>
          <w:color w:val="000000" w:themeColor="text1"/>
        </w:rPr>
        <w:t xml:space="preserve">The opportunity to examine the structure, motion, and evolution of the </w:t>
      </w:r>
      <w:r w:rsidR="003A63C6"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 motivates the present study.</w:t>
      </w:r>
    </w:p>
    <w:p w14:paraId="74F3AE6C" w14:textId="77777777" w:rsidR="00411E32" w:rsidRPr="00CB0944" w:rsidRDefault="00411E32" w:rsidP="00411E3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9D513E4" w14:textId="15E9C987" w:rsidR="004A4AA0" w:rsidRDefault="004A4AA0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</w:t>
      </w:r>
      <w:r w:rsidR="00CB0944">
        <w:rPr>
          <w:rFonts w:ascii="Times New Roman" w:hAnsi="Times New Roman" w:cs="Times New Roman"/>
          <w:color w:val="000000" w:themeColor="text1"/>
        </w:rPr>
        <w:t xml:space="preserve">recently </w:t>
      </w:r>
      <w:r>
        <w:rPr>
          <w:rFonts w:ascii="Times New Roman" w:hAnsi="Times New Roman" w:cs="Times New Roman"/>
          <w:color w:val="000000" w:themeColor="text1"/>
        </w:rPr>
        <w:t xml:space="preserve">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</w:t>
      </w:r>
      <w:r w:rsidR="00CB094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analysis of the upper-tropospheric precursors </w:t>
      </w:r>
      <w:r w:rsidR="00F518A5">
        <w:rPr>
          <w:rFonts w:ascii="Times New Roman" w:hAnsi="Times New Roman" w:cs="Times New Roman"/>
          <w:color w:val="000000" w:themeColor="text1"/>
        </w:rPr>
        <w:t>to the formation of NATL STCs that undergo TT</w:t>
      </w:r>
      <w:r w:rsidR="00C85E67">
        <w:rPr>
          <w:rFonts w:ascii="Times New Roman" w:hAnsi="Times New Roman" w:cs="Times New Roman"/>
          <w:color w:val="000000" w:themeColor="text1"/>
        </w:rPr>
        <w:t xml:space="preserve"> during </w:t>
      </w:r>
      <w:r w:rsidR="00C85E67" w:rsidRPr="0096328D">
        <w:rPr>
          <w:rFonts w:ascii="Times New Roman" w:hAnsi="Times New Roman" w:cs="Times New Roman"/>
          <w:color w:val="000000" w:themeColor="text1"/>
        </w:rPr>
        <w:t>19</w:t>
      </w:r>
      <w:r w:rsidR="00C85E67">
        <w:rPr>
          <w:rFonts w:ascii="Times New Roman" w:hAnsi="Times New Roman" w:cs="Times New Roman"/>
          <w:color w:val="000000" w:themeColor="text1"/>
        </w:rPr>
        <w:t>79</w:t>
      </w:r>
      <w:r w:rsidR="00C85E67" w:rsidRPr="0096328D">
        <w:rPr>
          <w:rFonts w:ascii="Times New Roman" w:hAnsi="Times New Roman" w:cs="Times New Roman"/>
        </w:rPr>
        <w:t>–</w:t>
      </w:r>
      <w:r w:rsidR="00C85E67">
        <w:rPr>
          <w:rFonts w:ascii="Times New Roman" w:hAnsi="Times New Roman" w:cs="Times New Roman"/>
          <w:color w:val="000000" w:themeColor="text1"/>
        </w:rPr>
        <w:t>2010</w:t>
      </w:r>
      <w:r w:rsidR="00F518A5">
        <w:rPr>
          <w:rFonts w:ascii="Times New Roman" w:hAnsi="Times New Roman" w:cs="Times New Roman"/>
          <w:color w:val="000000" w:themeColor="text1"/>
        </w:rPr>
        <w:t xml:space="preserve">. </w:t>
      </w:r>
    </w:p>
    <w:p w14:paraId="4741B8BA" w14:textId="7A65B635" w:rsidR="00C85E67" w:rsidRDefault="00C85E67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 contrast to NATL STCs in previous studies</w:t>
      </w:r>
      <w:r w:rsidR="00CB094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NATL STCs </w:t>
      </w:r>
      <w:r w:rsidR="00DD79AE">
        <w:rPr>
          <w:rFonts w:ascii="Times New Roman" w:hAnsi="Times New Roman" w:cs="Times New Roman"/>
          <w:color w:val="000000" w:themeColor="text1"/>
        </w:rPr>
        <w:t xml:space="preserve">in the present study </w:t>
      </w:r>
      <w:r>
        <w:rPr>
          <w:rFonts w:ascii="Times New Roman" w:hAnsi="Times New Roman" w:cs="Times New Roman"/>
          <w:color w:val="000000" w:themeColor="text1"/>
        </w:rPr>
        <w:t xml:space="preserve">will be categorized according to the upper-tropospheric feature associated with their formation prior to </w:t>
      </w:r>
      <w:r w:rsidR="00411E32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constructi</w:t>
      </w:r>
      <w:r w:rsidR="00411E32">
        <w:rPr>
          <w:rFonts w:ascii="Times New Roman" w:hAnsi="Times New Roman" w:cs="Times New Roman"/>
          <w:color w:val="000000" w:themeColor="text1"/>
        </w:rPr>
        <w:t>on of</w:t>
      </w:r>
      <w:r>
        <w:rPr>
          <w:rFonts w:ascii="Times New Roman" w:hAnsi="Times New Roman" w:cs="Times New Roman"/>
          <w:color w:val="000000" w:themeColor="text1"/>
        </w:rPr>
        <w:t xml:space="preserve"> cyclone-relative composites. </w:t>
      </w:r>
    </w:p>
    <w:p w14:paraId="42FA8463" w14:textId="07835B39" w:rsidR="00C85E67" w:rsidRPr="00A9016F" w:rsidRDefault="00C85E67" w:rsidP="00A9016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present study seeks to examine the intraseasonal variability </w:t>
      </w:r>
      <w:r w:rsidR="00A9016F">
        <w:rPr>
          <w:rFonts w:ascii="Times New Roman" w:hAnsi="Times New Roman" w:cs="Times New Roman"/>
          <w:color w:val="000000" w:themeColor="text1"/>
        </w:rPr>
        <w:t xml:space="preserve">associated with the location and frequency of NATL STCs forming in </w:t>
      </w:r>
      <w:r w:rsidR="00411E32">
        <w:rPr>
          <w:rFonts w:ascii="Times New Roman" w:hAnsi="Times New Roman" w:cs="Times New Roman"/>
          <w:color w:val="000000" w:themeColor="text1"/>
        </w:rPr>
        <w:t>the presence of</w:t>
      </w:r>
      <w:r w:rsidR="00A9016F">
        <w:rPr>
          <w:rFonts w:ascii="Times New Roman" w:hAnsi="Times New Roman" w:cs="Times New Roman"/>
          <w:color w:val="000000" w:themeColor="text1"/>
        </w:rPr>
        <w:t xml:space="preserve"> similar upper-tropospheric features</w:t>
      </w:r>
      <w:r>
        <w:rPr>
          <w:rFonts w:ascii="Times New Roman" w:hAnsi="Times New Roman" w:cs="Times New Roman"/>
          <w:color w:val="000000" w:themeColor="text1"/>
        </w:rPr>
        <w:t xml:space="preserve">, as well as compare and contrast the various upper-tropospheric precursors to the formation of NATL STCs that undergo TT.  </w:t>
      </w:r>
    </w:p>
    <w:p w14:paraId="0493DEE9" w14:textId="77777777" w:rsidR="0006793A" w:rsidRPr="001E42D1" w:rsidRDefault="0006793A" w:rsidP="0006793A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AE2DFC" w14:textId="46817AF3" w:rsidR="006E294D" w:rsidRPr="00411E32" w:rsidRDefault="0006793A" w:rsidP="00411E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remainder of this paper is organized as follows.  </w:t>
      </w:r>
      <w:r w:rsidRPr="00411E32">
        <w:rPr>
          <w:rFonts w:ascii="Times New Roman" w:hAnsi="Times New Roman" w:cs="Times New Roman"/>
          <w:color w:val="000000" w:themeColor="text1"/>
        </w:rPr>
        <w:t>The data and methodology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used to </w:t>
      </w:r>
      <w:r w:rsidRPr="00411E32">
        <w:rPr>
          <w:rFonts w:ascii="Times New Roman" w:hAnsi="Times New Roman" w:cs="Times New Roman"/>
          <w:color w:val="000000" w:themeColor="text1"/>
        </w:rPr>
        <w:t xml:space="preserve">categorize </w:t>
      </w:r>
      <w:r w:rsidR="00A9016F" w:rsidRPr="00411E32">
        <w:rPr>
          <w:rFonts w:ascii="Times New Roman" w:hAnsi="Times New Roman" w:cs="Times New Roman"/>
          <w:color w:val="000000" w:themeColor="text1"/>
        </w:rPr>
        <w:t>NATL STCs that undergo TT</w:t>
      </w:r>
      <w:r w:rsidR="00411E32">
        <w:rPr>
          <w:rFonts w:ascii="Times New Roman" w:hAnsi="Times New Roman" w:cs="Times New Roman"/>
          <w:color w:val="000000" w:themeColor="text1"/>
        </w:rPr>
        <w:t>, as well as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composite the upper-tropospheric precursors 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411E32" w:rsidRPr="00411E32">
        <w:rPr>
          <w:rFonts w:ascii="Times New Roman" w:hAnsi="Times New Roman" w:cs="Times New Roman"/>
          <w:color w:val="000000" w:themeColor="text1"/>
        </w:rPr>
        <w:t>NATL STC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 formation</w:t>
      </w:r>
      <w:r w:rsidR="00411E32">
        <w:rPr>
          <w:rFonts w:ascii="Times New Roman" w:hAnsi="Times New Roman" w:cs="Times New Roman"/>
          <w:color w:val="000000" w:themeColor="text1"/>
        </w:rPr>
        <w:t>,</w:t>
      </w:r>
      <w:r w:rsidRPr="00411E32">
        <w:rPr>
          <w:rFonts w:ascii="Times New Roman" w:hAnsi="Times New Roman" w:cs="Times New Roman"/>
          <w:color w:val="000000" w:themeColor="text1"/>
        </w:rPr>
        <w:t xml:space="preserve"> are described in </w:t>
      </w:r>
      <w:r w:rsidRPr="00554464">
        <w:rPr>
          <w:rFonts w:ascii="Times New Roman" w:hAnsi="Times New Roman" w:cs="Times New Roman"/>
          <w:color w:val="0000FF"/>
        </w:rPr>
        <w:t>section 2</w:t>
      </w:r>
      <w:r w:rsidRPr="00411E32">
        <w:rPr>
          <w:rFonts w:ascii="Times New Roman" w:hAnsi="Times New Roman" w:cs="Times New Roman"/>
          <w:color w:val="000000" w:themeColor="text1"/>
        </w:rPr>
        <w:t xml:space="preserve">. 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</w:p>
    <w:p w14:paraId="7124B2B1" w14:textId="29398143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3</w:t>
      </w:r>
      <w:r>
        <w:rPr>
          <w:rFonts w:ascii="Times New Roman" w:hAnsi="Times New Roman" w:cs="Times New Roman"/>
          <w:color w:val="000000" w:themeColor="text1"/>
        </w:rPr>
        <w:t xml:space="preserve"> contains climatological results, including </w:t>
      </w:r>
      <w:r w:rsidR="00A9016F">
        <w:rPr>
          <w:rFonts w:ascii="Times New Roman" w:hAnsi="Times New Roman" w:cs="Times New Roman"/>
          <w:color w:val="000000" w:themeColor="text1"/>
        </w:rPr>
        <w:t xml:space="preserve">a discussion of </w:t>
      </w:r>
      <w:r>
        <w:rPr>
          <w:rFonts w:ascii="Times New Roman" w:hAnsi="Times New Roman" w:cs="Times New Roman"/>
          <w:color w:val="000000" w:themeColor="text1"/>
        </w:rPr>
        <w:t>the intraseasonal variability associated with the loc</w:t>
      </w:r>
      <w:r w:rsidR="005757EE">
        <w:rPr>
          <w:rFonts w:ascii="Times New Roman" w:hAnsi="Times New Roman" w:cs="Times New Roman"/>
          <w:color w:val="000000" w:themeColor="text1"/>
        </w:rPr>
        <w:t xml:space="preserve">ation and frequency of </w:t>
      </w:r>
      <w:r w:rsidR="00A9016F">
        <w:rPr>
          <w:rFonts w:ascii="Times New Roman" w:hAnsi="Times New Roman" w:cs="Times New Roman"/>
          <w:color w:val="000000" w:themeColor="text1"/>
        </w:rPr>
        <w:t>NATL STC</w:t>
      </w:r>
      <w:r w:rsidR="00554464">
        <w:rPr>
          <w:rFonts w:ascii="Times New Roman" w:hAnsi="Times New Roman" w:cs="Times New Roman"/>
          <w:color w:val="000000" w:themeColor="text1"/>
        </w:rPr>
        <w:t>s</w:t>
      </w:r>
      <w:r w:rsidR="00A9016F">
        <w:rPr>
          <w:rFonts w:ascii="Times New Roman" w:hAnsi="Times New Roman" w:cs="Times New Roman"/>
          <w:color w:val="000000" w:themeColor="text1"/>
        </w:rPr>
        <w:t xml:space="preserve"> </w:t>
      </w:r>
      <w:r w:rsidR="00554464">
        <w:rPr>
          <w:rFonts w:ascii="Times New Roman" w:hAnsi="Times New Roman" w:cs="Times New Roman"/>
          <w:color w:val="000000" w:themeColor="text1"/>
        </w:rPr>
        <w:t>forming in the presence of similar upper-tropospheric features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C49B668" w14:textId="1C4D27E8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4</w:t>
      </w:r>
      <w:r>
        <w:rPr>
          <w:rFonts w:ascii="Times New Roman" w:hAnsi="Times New Roman" w:cs="Times New Roman"/>
          <w:color w:val="000000" w:themeColor="text1"/>
        </w:rPr>
        <w:t xml:space="preserve"> presents </w:t>
      </w:r>
      <w:r w:rsidR="0055446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analyses of the upper-tropospheric </w:t>
      </w:r>
      <w:r w:rsidR="00A9016F">
        <w:rPr>
          <w:rFonts w:ascii="Times New Roman" w:hAnsi="Times New Roman" w:cs="Times New Roman"/>
          <w:color w:val="000000" w:themeColor="text1"/>
        </w:rPr>
        <w:t xml:space="preserve">precursors </w:t>
      </w:r>
      <w:r>
        <w:rPr>
          <w:rFonts w:ascii="Times New Roman" w:hAnsi="Times New Roman" w:cs="Times New Roman"/>
          <w:color w:val="000000" w:themeColor="text1"/>
        </w:rPr>
        <w:t xml:space="preserve">to the formation of </w:t>
      </w:r>
      <w:r w:rsidR="00A9016F">
        <w:rPr>
          <w:rFonts w:ascii="Times New Roman" w:hAnsi="Times New Roman" w:cs="Times New Roman"/>
          <w:color w:val="000000" w:themeColor="text1"/>
        </w:rPr>
        <w:t xml:space="preserve">NATL STCs </w:t>
      </w:r>
      <w:r w:rsidR="00554464">
        <w:rPr>
          <w:rFonts w:ascii="Times New Roman" w:hAnsi="Times New Roman" w:cs="Times New Roman"/>
          <w:color w:val="000000" w:themeColor="text1"/>
        </w:rPr>
        <w:t>that undergo TT</w:t>
      </w:r>
      <w:r w:rsidR="005757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6BF97241" w14:textId="4EEAC99B" w:rsidR="005757EE" w:rsidRPr="0006793A" w:rsidRDefault="005757EE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Results of th</w:t>
      </w:r>
      <w:r w:rsidR="00A9016F">
        <w:rPr>
          <w:rFonts w:ascii="Times New Roman" w:hAnsi="Times New Roman" w:cs="Times New Roman"/>
          <w:color w:val="000000" w:themeColor="text1"/>
        </w:rPr>
        <w:t>e present</w:t>
      </w:r>
      <w:r>
        <w:rPr>
          <w:rFonts w:ascii="Times New Roman" w:hAnsi="Times New Roman" w:cs="Times New Roman"/>
          <w:color w:val="000000" w:themeColor="text1"/>
        </w:rPr>
        <w:t xml:space="preserve"> study are discussed and conclusions are presented in </w:t>
      </w:r>
      <w:r w:rsidRPr="00554464">
        <w:rPr>
          <w:rFonts w:ascii="Times New Roman" w:hAnsi="Times New Roman" w:cs="Times New Roman"/>
          <w:color w:val="0000FF"/>
        </w:rPr>
        <w:t>section 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29E45FE7" w14:textId="77777777" w:rsidR="005B5F4D" w:rsidRPr="00274A7F" w:rsidRDefault="005B5F4D" w:rsidP="005B5F4D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B23731" w14:textId="48268B6E" w:rsidR="00825199" w:rsidRPr="00274A7F" w:rsidRDefault="00825199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274A7F">
        <w:rPr>
          <w:rFonts w:ascii="Times New Roman" w:hAnsi="Times New Roman" w:cs="Times New Roman"/>
          <w:b/>
          <w:color w:val="000000" w:themeColor="text1"/>
        </w:rPr>
        <w:t>Data and methodology</w:t>
      </w:r>
    </w:p>
    <w:p w14:paraId="5DB99C0C" w14:textId="1412AD88" w:rsidR="005B5F4D" w:rsidRPr="00274A7F" w:rsidRDefault="008659B3" w:rsidP="005B5F4D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Categorization</w:t>
      </w:r>
      <w:r w:rsidR="00BF0545" w:rsidRPr="00274A7F">
        <w:rPr>
          <w:rFonts w:ascii="Times New Roman" w:hAnsi="Times New Roman" w:cs="Times New Roman"/>
          <w:i/>
          <w:color w:val="000000" w:themeColor="text1"/>
        </w:rPr>
        <w:t xml:space="preserve"> of </w:t>
      </w:r>
      <w:r w:rsidR="00E1597B">
        <w:rPr>
          <w:rFonts w:ascii="Times New Roman" w:hAnsi="Times New Roman" w:cs="Times New Roman"/>
          <w:i/>
          <w:color w:val="000000" w:themeColor="text1"/>
        </w:rPr>
        <w:t xml:space="preserve">NATL </w:t>
      </w:r>
      <w:r w:rsidR="00031360">
        <w:rPr>
          <w:rFonts w:ascii="Times New Roman" w:hAnsi="Times New Roman" w:cs="Times New Roman"/>
          <w:i/>
          <w:color w:val="000000" w:themeColor="text1"/>
        </w:rPr>
        <w:t>STCs</w:t>
      </w:r>
      <w:r w:rsidR="007D318A">
        <w:rPr>
          <w:rFonts w:ascii="Times New Roman" w:hAnsi="Times New Roman" w:cs="Times New Roman"/>
          <w:i/>
          <w:color w:val="000000" w:themeColor="text1"/>
        </w:rPr>
        <w:t xml:space="preserve"> that undergo TT</w:t>
      </w:r>
    </w:p>
    <w:p w14:paraId="5650B1B4" w14:textId="76E9D987" w:rsidR="009038D2" w:rsidRDefault="009A0578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order to examine the upper-tropospheric precursors to the formation of NATL STCs that undergo TT, </w:t>
      </w:r>
      <w:r w:rsidR="00936B16">
        <w:rPr>
          <w:rFonts w:ascii="Times New Roman" w:hAnsi="Times New Roman" w:cs="Times New Roman"/>
          <w:color w:val="000000" w:themeColor="text1"/>
        </w:rPr>
        <w:t>all</w:t>
      </w:r>
      <w:r>
        <w:rPr>
          <w:rFonts w:ascii="Times New Roman" w:hAnsi="Times New Roman" w:cs="Times New Roman"/>
          <w:color w:val="000000" w:themeColor="text1"/>
        </w:rPr>
        <w:t xml:space="preserve"> 62 NATL STCs that undergo TT identified</w:t>
      </w:r>
      <w:r w:rsidR="00EF1DE8">
        <w:rPr>
          <w:rFonts w:ascii="Times New Roman" w:hAnsi="Times New Roman" w:cs="Times New Roman"/>
          <w:color w:val="000000" w:themeColor="text1"/>
        </w:rPr>
        <w:t xml:space="preserve"> during 1979</w:t>
      </w:r>
      <w:r w:rsidR="00EF1DE8" w:rsidRPr="002C7B32">
        <w:rPr>
          <w:rFonts w:ascii="Times New Roman" w:hAnsi="Times New Roman" w:cs="Times New Roman"/>
        </w:rPr>
        <w:t>–</w:t>
      </w:r>
      <w:r w:rsidR="00EF1DE8"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="00EF1DE8">
        <w:rPr>
          <w:rFonts w:ascii="Times New Roman" w:hAnsi="Times New Roman" w:cs="Times New Roman"/>
          <w:color w:val="0000FF"/>
        </w:rPr>
        <w:t xml:space="preserve"> </w:t>
      </w:r>
      <w:r w:rsidR="002833E7">
        <w:rPr>
          <w:rFonts w:ascii="Times New Roman" w:hAnsi="Times New Roman" w:cs="Times New Roman"/>
        </w:rPr>
        <w:t>are</w:t>
      </w:r>
      <w:r w:rsidR="00EF1DE8" w:rsidRPr="00EF1DE8">
        <w:rPr>
          <w:rFonts w:ascii="Times New Roman" w:hAnsi="Times New Roman" w:cs="Times New Roman"/>
        </w:rPr>
        <w:t xml:space="preserve"> </w:t>
      </w:r>
      <w:r w:rsidR="008F57FC"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132825">
        <w:rPr>
          <w:rFonts w:ascii="Times New Roman" w:hAnsi="Times New Roman" w:cs="Times New Roman"/>
          <w:color w:val="000000" w:themeColor="text1"/>
        </w:rPr>
        <w:t>categories</w:t>
      </w:r>
      <w:r w:rsidR="00EF1DE8"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 w:rsidR="009A3F4B">
        <w:rPr>
          <w:rFonts w:ascii="Times New Roman" w:hAnsi="Times New Roman" w:cs="Times New Roman"/>
          <w:color w:val="000000" w:themeColor="text1"/>
        </w:rPr>
        <w:t xml:space="preserve"> the upper-tropospheric </w:t>
      </w:r>
      <w:r w:rsidR="00707069">
        <w:rPr>
          <w:rFonts w:ascii="Times New Roman" w:hAnsi="Times New Roman" w:cs="Times New Roman"/>
          <w:color w:val="000000" w:themeColor="text1"/>
        </w:rPr>
        <w:t>feature</w:t>
      </w:r>
      <w:r w:rsidR="009A3F4B">
        <w:rPr>
          <w:rFonts w:ascii="Times New Roman" w:hAnsi="Times New Roman" w:cs="Times New Roman"/>
          <w:color w:val="000000" w:themeColor="text1"/>
        </w:rPr>
        <w:t xml:space="preserve"> associated with </w:t>
      </w:r>
      <w:r w:rsidR="001C453C">
        <w:rPr>
          <w:rFonts w:ascii="Times New Roman" w:hAnsi="Times New Roman" w:cs="Times New Roman"/>
          <w:color w:val="000000" w:themeColor="text1"/>
        </w:rPr>
        <w:t>their</w:t>
      </w:r>
      <w:r w:rsidR="009A3F4B">
        <w:rPr>
          <w:rFonts w:ascii="Times New Roman" w:hAnsi="Times New Roman" w:cs="Times New Roman"/>
          <w:color w:val="000000" w:themeColor="text1"/>
        </w:rPr>
        <w:t xml:space="preserve"> formation</w:t>
      </w:r>
      <w:r w:rsidR="008321EC">
        <w:rPr>
          <w:rFonts w:ascii="Times New Roman" w:hAnsi="Times New Roman" w:cs="Times New Roman"/>
          <w:color w:val="000000" w:themeColor="text1"/>
        </w:rPr>
        <w:t>.</w:t>
      </w:r>
    </w:p>
    <w:p w14:paraId="38962640" w14:textId="7346284F" w:rsidR="008321EC" w:rsidRDefault="008321EC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All </w:t>
      </w:r>
      <w:r w:rsidRPr="0064790B">
        <w:rPr>
          <w:rFonts w:ascii="Times New Roman" w:hAnsi="Times New Roman" w:cs="Times New Roman"/>
          <w:color w:val="000000" w:themeColor="text1"/>
        </w:rPr>
        <w:t xml:space="preserve">NATL STCs </w:t>
      </w:r>
      <w:r>
        <w:rPr>
          <w:rFonts w:ascii="Times New Roman" w:hAnsi="Times New Roman" w:cs="Times New Roman"/>
          <w:color w:val="000000" w:themeColor="text1"/>
        </w:rPr>
        <w:t xml:space="preserve">that undergo TT </w:t>
      </w:r>
      <w:r w:rsidRPr="0064790B">
        <w:rPr>
          <w:rFonts w:ascii="Times New Roman" w:hAnsi="Times New Roman" w:cs="Times New Roman"/>
          <w:color w:val="000000" w:themeColor="text1"/>
        </w:rPr>
        <w:t xml:space="preserve">are required to form in the presence of a cold-core upper-tropospheric </w:t>
      </w:r>
      <w:r>
        <w:rPr>
          <w:rFonts w:ascii="Times New Roman" w:hAnsi="Times New Roman" w:cs="Times New Roman"/>
          <w:color w:val="000000" w:themeColor="text1"/>
        </w:rPr>
        <w:t>disturbance</w:t>
      </w:r>
      <w:r w:rsidRPr="0064790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be </w:t>
      </w:r>
      <w:r w:rsidRPr="00F3136F">
        <w:rPr>
          <w:rFonts w:ascii="Times New Roman" w:hAnsi="Times New Roman" w:cs="Times New Roman"/>
          <w:color w:val="000000" w:themeColor="text1"/>
        </w:rPr>
        <w:t>classified as TCs in the International</w:t>
      </w:r>
      <w:r>
        <w:rPr>
          <w:rFonts w:ascii="Times New Roman" w:hAnsi="Times New Roman" w:cs="Times New Roman"/>
        </w:rPr>
        <w:t xml:space="preserve"> Best Track Archive for Climate Stewardship (IBTrACS) dataset (</w:t>
      </w:r>
      <w:r w:rsidRPr="007F23FA">
        <w:rPr>
          <w:rFonts w:ascii="Times New Roman" w:hAnsi="Times New Roman" w:cs="Times New Roman"/>
          <w:color w:val="0000FF"/>
        </w:rPr>
        <w:t>Knapp et al. 2010</w:t>
      </w:r>
      <w:r>
        <w:rPr>
          <w:rFonts w:ascii="Times New Roman" w:hAnsi="Times New Roman" w:cs="Times New Roman"/>
        </w:rPr>
        <w:t xml:space="preserve">) </w:t>
      </w:r>
      <w:r w:rsidRPr="00A86AA0">
        <w:rPr>
          <w:rFonts w:ascii="Times New Roman" w:hAnsi="Times New Roman" w:cs="Times New Roman"/>
          <w:color w:val="000000" w:themeColor="text1"/>
        </w:rPr>
        <w:t>d</w:t>
      </w:r>
      <w:r w:rsidRPr="00924CB5">
        <w:rPr>
          <w:rFonts w:ascii="Times New Roman" w:hAnsi="Times New Roman" w:cs="Times New Roman"/>
          <w:color w:val="000000" w:themeColor="text1"/>
        </w:rPr>
        <w:t>uring their life cycle</w:t>
      </w:r>
      <w:r w:rsidRPr="0064790B">
        <w:rPr>
          <w:rFonts w:ascii="Times New Roman" w:hAnsi="Times New Roman" w:cs="Times New Roman"/>
          <w:color w:val="000000" w:themeColor="text1"/>
        </w:rPr>
        <w:t>.</w:t>
      </w:r>
    </w:p>
    <w:p w14:paraId="066E940C" w14:textId="1EA1493A" w:rsidR="001C453C" w:rsidRDefault="008321EC" w:rsidP="008321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time of STC formation (i.e., </w:t>
      </w:r>
      <w:r w:rsidRPr="008321EC">
        <w:rPr>
          <w:rFonts w:ascii="Times New Roman" w:hAnsi="Times New Roman" w:cs="Times New Roman"/>
          <w:i/>
          <w:color w:val="000000" w:themeColor="text1"/>
        </w:rPr>
        <w:t>t</w:t>
      </w:r>
      <w:r w:rsidRPr="008321EC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) is determined using the </w:t>
      </w:r>
      <w:r w:rsidRPr="008321EC">
        <w:rPr>
          <w:rFonts w:ascii="Times New Roman" w:hAnsi="Times New Roman" w:cs="Times New Roman"/>
          <w:color w:val="000000" w:themeColor="text1"/>
        </w:rPr>
        <w:t xml:space="preserve">objective </w:t>
      </w:r>
      <w:r>
        <w:rPr>
          <w:rFonts w:ascii="Times New Roman" w:hAnsi="Times New Roman" w:cs="Times New Roman"/>
          <w:color w:val="000000" w:themeColor="text1"/>
        </w:rPr>
        <w:t xml:space="preserve">STC </w:t>
      </w:r>
      <w:r w:rsidRPr="008321EC">
        <w:rPr>
          <w:rFonts w:ascii="Times New Roman" w:hAnsi="Times New Roman" w:cs="Times New Roman"/>
          <w:color w:val="000000" w:themeColor="text1"/>
        </w:rPr>
        <w:t>identification technique</w:t>
      </w:r>
      <w:r>
        <w:rPr>
          <w:rFonts w:ascii="Times New Roman" w:hAnsi="Times New Roman" w:cs="Times New Roman"/>
          <w:color w:val="000000" w:themeColor="text1"/>
        </w:rPr>
        <w:t xml:space="preserve"> described in </w:t>
      </w:r>
      <w:r w:rsidRPr="008321EC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0A05445" w14:textId="77777777" w:rsidR="00554464" w:rsidRPr="008321EC" w:rsidRDefault="00554464" w:rsidP="0055446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E1B87C0" w14:textId="0BAFF76D" w:rsidR="003548EA" w:rsidRPr="005C660D" w:rsidRDefault="00E90A08" w:rsidP="005C660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of baroclinically influenced tropical cyclogenesis </w:t>
      </w:r>
      <w:r w:rsidR="00573C21">
        <w:rPr>
          <w:rFonts w:ascii="Times New Roman" w:hAnsi="Times New Roman" w:cs="Times New Roman"/>
          <w:color w:val="000000" w:themeColor="text1"/>
        </w:rPr>
        <w:t xml:space="preserve">have </w:t>
      </w:r>
      <w:r w:rsidR="009619C9">
        <w:rPr>
          <w:rFonts w:ascii="Times New Roman" w:hAnsi="Times New Roman" w:cs="Times New Roman"/>
          <w:color w:val="000000" w:themeColor="text1"/>
        </w:rPr>
        <w:t>categorized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F1379">
        <w:rPr>
          <w:rFonts w:ascii="Times New Roman" w:hAnsi="Times New Roman" w:cs="Times New Roman"/>
          <w:color w:val="000000" w:themeColor="text1"/>
        </w:rPr>
        <w:t xml:space="preserve">NATL </w:t>
      </w:r>
      <w:r w:rsidR="009619C9">
        <w:rPr>
          <w:rFonts w:ascii="Times New Roman" w:hAnsi="Times New Roman" w:cs="Times New Roman"/>
          <w:color w:val="000000" w:themeColor="text1"/>
        </w:rPr>
        <w:t>TC</w:t>
      </w:r>
      <w:r w:rsidR="005C660D">
        <w:rPr>
          <w:rFonts w:ascii="Times New Roman" w:hAnsi="Times New Roman" w:cs="Times New Roman"/>
          <w:color w:val="000000" w:themeColor="text1"/>
        </w:rPr>
        <w:t xml:space="preserve">s </w:t>
      </w:r>
      <w:r w:rsidR="001F5224">
        <w:rPr>
          <w:rFonts w:ascii="Times New Roman" w:hAnsi="Times New Roman" w:cs="Times New Roman"/>
          <w:color w:val="000000" w:themeColor="text1"/>
        </w:rPr>
        <w:t>based on visual inspection of</w:t>
      </w:r>
      <w:r w:rsidR="00111E91">
        <w:rPr>
          <w:rFonts w:ascii="Times New Roman" w:hAnsi="Times New Roman" w:cs="Times New Roman"/>
          <w:color w:val="000000" w:themeColor="text1"/>
        </w:rPr>
        <w:t xml:space="preserve"> </w:t>
      </w:r>
      <w:r w:rsidR="00EF3896">
        <w:rPr>
          <w:rFonts w:ascii="Times New Roman" w:hAnsi="Times New Roman" w:cs="Times New Roman"/>
          <w:color w:val="000000" w:themeColor="text1"/>
        </w:rPr>
        <w:t xml:space="preserve">the </w:t>
      </w:r>
      <w:r w:rsidR="00111E91">
        <w:rPr>
          <w:rFonts w:ascii="Times New Roman" w:hAnsi="Times New Roman" w:cs="Times New Roman"/>
          <w:color w:val="000000" w:themeColor="text1"/>
        </w:rPr>
        <w:t>upper-tropospheric feature</w:t>
      </w:r>
      <w:r w:rsidR="00EE72FC">
        <w:rPr>
          <w:rFonts w:ascii="Times New Roman" w:hAnsi="Times New Roman" w:cs="Times New Roman"/>
          <w:color w:val="000000" w:themeColor="text1"/>
        </w:rPr>
        <w:t>s</w:t>
      </w:r>
      <w:r w:rsidR="008A697A">
        <w:rPr>
          <w:rFonts w:ascii="Times New Roman" w:hAnsi="Times New Roman" w:cs="Times New Roman"/>
          <w:color w:val="000000" w:themeColor="text1"/>
        </w:rPr>
        <w:t xml:space="preserve"> </w:t>
      </w:r>
      <w:r w:rsidR="00111E91">
        <w:rPr>
          <w:rFonts w:ascii="Times New Roman" w:hAnsi="Times New Roman" w:cs="Times New Roman"/>
          <w:color w:val="000000" w:themeColor="text1"/>
        </w:rPr>
        <w:t>associated with their formation</w:t>
      </w:r>
      <w:r w:rsidR="00EF1379">
        <w:rPr>
          <w:rFonts w:ascii="Times New Roman" w:hAnsi="Times New Roman" w:cs="Times New Roman"/>
          <w:color w:val="000000" w:themeColor="text1"/>
        </w:rPr>
        <w:t xml:space="preserve"> </w:t>
      </w:r>
      <w:r w:rsidR="008A697A">
        <w:rPr>
          <w:rFonts w:ascii="Times New Roman" w:hAnsi="Times New Roman" w:cs="Times New Roman"/>
          <w:color w:val="000000" w:themeColor="text1"/>
        </w:rPr>
        <w:t xml:space="preserve">(e.g., </w:t>
      </w:r>
      <w:r w:rsidR="00111E91" w:rsidRPr="003E33E5">
        <w:rPr>
          <w:rFonts w:ascii="Times New Roman" w:hAnsi="Times New Roman" w:cs="Times New Roman"/>
          <w:color w:val="0000FF"/>
        </w:rPr>
        <w:t xml:space="preserve">Bracken and Bosart 2000; </w:t>
      </w:r>
      <w:r w:rsidR="001F5224" w:rsidRPr="003E33E5">
        <w:rPr>
          <w:rFonts w:ascii="Times New Roman" w:hAnsi="Times New Roman" w:cs="Times New Roman"/>
          <w:color w:val="0000FF"/>
        </w:rPr>
        <w:t>Galarneau et al. 2015</w:t>
      </w:r>
      <w:r w:rsidR="00111E91">
        <w:rPr>
          <w:rFonts w:ascii="Times New Roman" w:hAnsi="Times New Roman" w:cs="Times New Roman"/>
          <w:color w:val="000000" w:themeColor="text1"/>
        </w:rPr>
        <w:t>).</w:t>
      </w:r>
      <w:r w:rsidR="008A697A">
        <w:rPr>
          <w:rFonts w:ascii="Times New Roman" w:hAnsi="Times New Roman" w:cs="Times New Roman"/>
          <w:color w:val="000000" w:themeColor="text1"/>
        </w:rPr>
        <w:t xml:space="preserve"> </w:t>
      </w:r>
      <w:r w:rsidR="00EE72FC">
        <w:rPr>
          <w:rFonts w:ascii="Times New Roman" w:hAnsi="Times New Roman" w:cs="Times New Roman"/>
          <w:color w:val="000000" w:themeColor="text1"/>
        </w:rPr>
        <w:t xml:space="preserve"> </w:t>
      </w:r>
      <w:r w:rsidR="00EF1379" w:rsidRPr="005C660D">
        <w:rPr>
          <w:rFonts w:ascii="Times New Roman" w:hAnsi="Times New Roman" w:cs="Times New Roman"/>
          <w:color w:val="000000" w:themeColor="text1"/>
        </w:rPr>
        <w:t xml:space="preserve">A similar approach will be </w:t>
      </w:r>
      <w:r w:rsidR="0008229E" w:rsidRPr="005C660D">
        <w:rPr>
          <w:rFonts w:ascii="Times New Roman" w:hAnsi="Times New Roman" w:cs="Times New Roman"/>
          <w:color w:val="000000" w:themeColor="text1"/>
        </w:rPr>
        <w:t>used</w:t>
      </w:r>
      <w:r w:rsidR="00EF1379" w:rsidRPr="005C660D">
        <w:rPr>
          <w:rFonts w:ascii="Times New Roman" w:hAnsi="Times New Roman" w:cs="Times New Roman"/>
          <w:color w:val="000000" w:themeColor="text1"/>
        </w:rPr>
        <w:t xml:space="preserve"> in the present study </w:t>
      </w:r>
      <w:r w:rsidR="00F75213" w:rsidRPr="005C660D">
        <w:rPr>
          <w:rFonts w:ascii="Times New Roman" w:hAnsi="Times New Roman" w:cs="Times New Roman"/>
          <w:color w:val="000000" w:themeColor="text1"/>
        </w:rPr>
        <w:t xml:space="preserve">in order </w:t>
      </w:r>
      <w:r w:rsidR="00EF1379" w:rsidRPr="005C660D">
        <w:rPr>
          <w:rFonts w:ascii="Times New Roman" w:hAnsi="Times New Roman" w:cs="Times New Roman"/>
          <w:color w:val="000000" w:themeColor="text1"/>
        </w:rPr>
        <w:t xml:space="preserve">to </w:t>
      </w:r>
      <w:r w:rsidR="009619C9" w:rsidRPr="005C660D">
        <w:rPr>
          <w:rFonts w:ascii="Times New Roman" w:hAnsi="Times New Roman" w:cs="Times New Roman"/>
          <w:color w:val="000000" w:themeColor="text1"/>
        </w:rPr>
        <w:t>categorize NATL STC</w:t>
      </w:r>
      <w:r w:rsidR="005C660D">
        <w:rPr>
          <w:rFonts w:ascii="Times New Roman" w:hAnsi="Times New Roman" w:cs="Times New Roman"/>
          <w:color w:val="000000" w:themeColor="text1"/>
        </w:rPr>
        <w:t>s</w:t>
      </w:r>
      <w:r w:rsidR="003548EA" w:rsidRPr="005C660D">
        <w:rPr>
          <w:rFonts w:ascii="Times New Roman" w:hAnsi="Times New Roman" w:cs="Times New Roman"/>
          <w:color w:val="000000" w:themeColor="text1"/>
        </w:rPr>
        <w:t>.</w:t>
      </w:r>
    </w:p>
    <w:p w14:paraId="712C5BBD" w14:textId="316A8A1E" w:rsidR="0008229E" w:rsidRPr="0008229E" w:rsidRDefault="003548EA" w:rsidP="0008229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V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isual inspection of </w:t>
      </w:r>
      <w:r w:rsidR="00574525">
        <w:rPr>
          <w:rFonts w:ascii="Times New Roman" w:hAnsi="Times New Roman" w:cs="Times New Roman"/>
          <w:color w:val="000000" w:themeColor="text1"/>
        </w:rPr>
        <w:t xml:space="preserve">the </w:t>
      </w:r>
      <w:r w:rsidR="00EF1379" w:rsidRPr="003548EA">
        <w:rPr>
          <w:rFonts w:ascii="Times New Roman" w:hAnsi="Times New Roman" w:cs="Times New Roman"/>
          <w:color w:val="000000" w:themeColor="text1"/>
        </w:rPr>
        <w:t>250</w:t>
      </w:r>
      <w:r w:rsidR="00574525" w:rsidRPr="002C7B32">
        <w:rPr>
          <w:rFonts w:ascii="Times New Roman" w:hAnsi="Times New Roman" w:cs="Times New Roman"/>
        </w:rPr>
        <w:t>–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252A3E">
        <w:rPr>
          <w:rFonts w:ascii="Times New Roman" w:hAnsi="Times New Roman" w:cs="Times New Roman"/>
          <w:color w:val="000000" w:themeColor="text1"/>
        </w:rPr>
        <w:t>PV</w:t>
      </w:r>
      <w:r w:rsidR="00A54B7F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geopotential height</w:t>
      </w:r>
      <w:r w:rsidR="00A54B7F">
        <w:rPr>
          <w:rFonts w:ascii="Times New Roman" w:hAnsi="Times New Roman" w:cs="Times New Roman"/>
          <w:color w:val="000000" w:themeColor="text1"/>
        </w:rPr>
        <w:t xml:space="preserve">, and wind </w:t>
      </w:r>
      <w:r w:rsidR="00EF1379" w:rsidRPr="003548EA">
        <w:rPr>
          <w:rFonts w:ascii="Times New Roman" w:hAnsi="Times New Roman" w:cs="Times New Roman"/>
          <w:color w:val="000000" w:themeColor="text1"/>
        </w:rPr>
        <w:t>field</w:t>
      </w:r>
      <w:r w:rsidR="00A54B7F">
        <w:rPr>
          <w:rFonts w:ascii="Times New Roman" w:hAnsi="Times New Roman" w:cs="Times New Roman"/>
          <w:color w:val="000000" w:themeColor="text1"/>
        </w:rPr>
        <w:t>s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 </w:t>
      </w:r>
      <w:r w:rsidR="00574525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BD1965">
        <w:rPr>
          <w:rFonts w:ascii="Times New Roman" w:hAnsi="Times New Roman" w:cs="Times New Roman"/>
          <w:color w:val="000000" w:themeColor="text1"/>
        </w:rPr>
        <w:t xml:space="preserve">between </w:t>
      </w:r>
      <w:r w:rsidR="00BD1965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− 120 h </w:t>
      </w:r>
      <w:r w:rsidR="00BD1965" w:rsidRPr="00BD1965">
        <w:rPr>
          <w:rFonts w:ascii="Times New Roman" w:hAnsi="Times New Roman" w:cs="Times New Roman"/>
          <w:color w:val="000000" w:themeColor="text1"/>
        </w:rPr>
        <w:t>and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BD1965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8A697A" w:rsidRPr="00EE72FC">
        <w:rPr>
          <w:rFonts w:ascii="Times New Roman" w:hAnsi="Times New Roman" w:cs="Times New Roman"/>
        </w:rPr>
        <w:t xml:space="preserve">results in the </w:t>
      </w:r>
      <w:r w:rsidR="00EE72FC">
        <w:rPr>
          <w:rFonts w:ascii="Times New Roman" w:hAnsi="Times New Roman" w:cs="Times New Roman"/>
        </w:rPr>
        <w:t>identification</w:t>
      </w:r>
      <w:r w:rsidR="00EE72FC" w:rsidRPr="00EE72FC">
        <w:rPr>
          <w:rFonts w:ascii="Times New Roman" w:hAnsi="Times New Roman" w:cs="Times New Roman"/>
        </w:rPr>
        <w:t xml:space="preserve"> of </w:t>
      </w:r>
      <w:r w:rsidR="00EE72FC">
        <w:rPr>
          <w:rFonts w:ascii="Times New Roman" w:hAnsi="Times New Roman" w:cs="Times New Roman"/>
        </w:rPr>
        <w:t xml:space="preserve">four </w:t>
      </w:r>
      <w:r w:rsidR="00252A3E">
        <w:rPr>
          <w:rFonts w:ascii="Times New Roman" w:hAnsi="Times New Roman" w:cs="Times New Roman"/>
        </w:rPr>
        <w:t xml:space="preserve">distinct </w:t>
      </w:r>
      <w:r w:rsidR="00EE72FC">
        <w:rPr>
          <w:rFonts w:ascii="Times New Roman" w:hAnsi="Times New Roman" w:cs="Times New Roman"/>
        </w:rPr>
        <w:t>upper-tropospheric features</w:t>
      </w:r>
      <w:r w:rsidR="00A54B7F">
        <w:rPr>
          <w:rFonts w:ascii="Times New Roman" w:hAnsi="Times New Roman" w:cs="Times New Roman"/>
        </w:rPr>
        <w:t xml:space="preserve"> associated with </w:t>
      </w:r>
      <w:r w:rsidR="00574525">
        <w:rPr>
          <w:rFonts w:ascii="Times New Roman" w:hAnsi="Times New Roman" w:cs="Times New Roman"/>
          <w:color w:val="000000" w:themeColor="text1"/>
        </w:rPr>
        <w:t>NATL STC formation</w:t>
      </w:r>
      <w:r w:rsidR="0008229E">
        <w:rPr>
          <w:rFonts w:ascii="Times New Roman" w:hAnsi="Times New Roman" w:cs="Times New Roman"/>
        </w:rPr>
        <w:t xml:space="preserve">:  </w:t>
      </w:r>
      <w:r w:rsidR="0008229E" w:rsidRPr="0008229E">
        <w:rPr>
          <w:rFonts w:ascii="Times New Roman" w:hAnsi="Times New Roman" w:cs="Times New Roman"/>
        </w:rPr>
        <w:t xml:space="preserve">1) </w:t>
      </w:r>
      <w:r w:rsidR="0008229E">
        <w:rPr>
          <w:rFonts w:ascii="Times New Roman" w:hAnsi="Times New Roman" w:cs="Times New Roman"/>
        </w:rPr>
        <w:t>c</w:t>
      </w:r>
      <w:r w:rsidR="0008229E" w:rsidRPr="0008229E">
        <w:rPr>
          <w:rFonts w:ascii="Times New Roman" w:hAnsi="Times New Roman" w:cs="Times New Roman"/>
        </w:rPr>
        <w:t>utoff low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2) meridional trough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3) zonal trough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and 4) subtropical disturbance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 xml:space="preserve">. </w:t>
      </w:r>
    </w:p>
    <w:p w14:paraId="55B86A08" w14:textId="58E67B1F" w:rsidR="00887280" w:rsidRDefault="00A54B7F" w:rsidP="005B5F4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(Fig.</w:t>
      </w:r>
      <w:r w:rsidR="00994E74" w:rsidRPr="00EE72FC">
        <w:rPr>
          <w:rFonts w:ascii="Times New Roman" w:hAnsi="Times New Roman" w:cs="Times New Roman"/>
        </w:rPr>
        <w:t xml:space="preserve"> 1</w:t>
      </w:r>
      <w:r>
        <w:rPr>
          <w:rFonts w:ascii="Times New Roman" w:hAnsi="Times New Roman" w:cs="Times New Roman"/>
        </w:rPr>
        <w:t>)</w:t>
      </w:r>
      <w:r w:rsidR="00994E74" w:rsidRPr="00EE72F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</w:t>
      </w:r>
      <w:r w:rsidR="005238C8" w:rsidRPr="00EE72FC">
        <w:rPr>
          <w:rFonts w:ascii="Times New Roman" w:hAnsi="Times New Roman" w:cs="Times New Roman"/>
        </w:rPr>
        <w:t>epresentative examples of</w:t>
      </w:r>
      <w:r>
        <w:rPr>
          <w:rFonts w:ascii="Times New Roman" w:hAnsi="Times New Roman" w:cs="Times New Roman"/>
        </w:rPr>
        <w:t xml:space="preserve"> STCs included in each category</w:t>
      </w:r>
      <w:r w:rsidR="00574525">
        <w:rPr>
          <w:rFonts w:ascii="Times New Roman" w:hAnsi="Times New Roman" w:cs="Times New Roman"/>
        </w:rPr>
        <w:t xml:space="preserve"> (descriptions</w:t>
      </w:r>
      <w:r w:rsidR="00887280">
        <w:rPr>
          <w:rFonts w:ascii="Times New Roman" w:hAnsi="Times New Roman" w:cs="Times New Roman"/>
        </w:rPr>
        <w:t>/</w:t>
      </w:r>
      <w:r w:rsidR="00887280" w:rsidRPr="001C315B">
        <w:rPr>
          <w:rFonts w:ascii="Times New Roman" w:hAnsi="Times New Roman" w:cs="Times New Roman"/>
          <w:i/>
        </w:rPr>
        <w:t>N</w:t>
      </w:r>
      <w:r w:rsidR="001C315B">
        <w:rPr>
          <w:rFonts w:ascii="Times New Roman" w:hAnsi="Times New Roman" w:cs="Times New Roman"/>
        </w:rPr>
        <w:t xml:space="preserve"> </w:t>
      </w:r>
      <w:r w:rsidR="00887280">
        <w:rPr>
          <w:rFonts w:ascii="Times New Roman" w:hAnsi="Times New Roman" w:cs="Times New Roman"/>
        </w:rPr>
        <w:t>=</w:t>
      </w:r>
      <w:r w:rsidR="001C315B">
        <w:rPr>
          <w:rFonts w:ascii="Times New Roman" w:hAnsi="Times New Roman" w:cs="Times New Roman"/>
        </w:rPr>
        <w:t xml:space="preserve"> __</w:t>
      </w:r>
      <w:r w:rsidR="0057452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:</w:t>
      </w:r>
      <w:r w:rsidR="005238C8" w:rsidRPr="00EE72FC">
        <w:rPr>
          <w:rFonts w:ascii="Times New Roman" w:hAnsi="Times New Roman" w:cs="Times New Roman"/>
        </w:rPr>
        <w:t xml:space="preserve"> </w:t>
      </w:r>
    </w:p>
    <w:p w14:paraId="7169F2AB" w14:textId="77777777" w:rsidR="00887280" w:rsidRPr="00887280" w:rsidRDefault="00887280" w:rsidP="00887280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87280">
        <w:rPr>
          <w:rFonts w:ascii="Times" w:hAnsi="Times" w:cs="Times"/>
        </w:rPr>
        <w:t xml:space="preserve">1a) Otto – 0000 UTC 27 November 2004 </w:t>
      </w:r>
      <w:r w:rsidRPr="00887280">
        <w:rPr>
          <w:rFonts w:ascii="Times" w:hAnsi="Times" w:cs="Times"/>
          <w:color w:val="000000" w:themeColor="text1"/>
        </w:rPr>
        <w:t>(cutoff low)</w:t>
      </w:r>
    </w:p>
    <w:p w14:paraId="088F769F" w14:textId="77777777" w:rsidR="00887280" w:rsidRPr="00887280" w:rsidRDefault="00887280" w:rsidP="00887280">
      <w:pPr>
        <w:pStyle w:val="ListParagraph"/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887280">
        <w:rPr>
          <w:rFonts w:ascii="Times" w:hAnsi="Times" w:cs="Times"/>
          <w:color w:val="000000" w:themeColor="text1"/>
        </w:rPr>
        <w:t>1b) Olga – 0600 UTC 25 November 2001 (meridional trough)</w:t>
      </w:r>
    </w:p>
    <w:p w14:paraId="02C665D7" w14:textId="77777777" w:rsidR="00887280" w:rsidRPr="00887280" w:rsidRDefault="00887280" w:rsidP="00887280">
      <w:pPr>
        <w:spacing w:line="360" w:lineRule="auto"/>
        <w:ind w:firstLine="720"/>
        <w:rPr>
          <w:rFonts w:ascii="Times New Roman" w:hAnsi="Times New Roman" w:cs="Times New Roman"/>
          <w:color w:val="000000" w:themeColor="text1"/>
        </w:rPr>
      </w:pPr>
      <w:r w:rsidRPr="00887280">
        <w:rPr>
          <w:rFonts w:ascii="Times" w:hAnsi="Times" w:cs="Times"/>
          <w:color w:val="000000" w:themeColor="text1"/>
        </w:rPr>
        <w:t>1c) Unnamed – 0000 UTC 24 July 1986 (zonal trough)</w:t>
      </w:r>
    </w:p>
    <w:p w14:paraId="4082B516" w14:textId="320903EB" w:rsidR="00887280" w:rsidRPr="00887280" w:rsidRDefault="00887280" w:rsidP="00887280">
      <w:pPr>
        <w:pStyle w:val="ListParagraph"/>
        <w:spacing w:line="360" w:lineRule="auto"/>
        <w:rPr>
          <w:rFonts w:ascii="Times" w:hAnsi="Times" w:cs="Times"/>
          <w:color w:val="000000" w:themeColor="text1"/>
        </w:rPr>
      </w:pPr>
      <w:r w:rsidRPr="00887280">
        <w:rPr>
          <w:rFonts w:ascii="Times" w:hAnsi="Times" w:cs="Times"/>
          <w:color w:val="000000" w:themeColor="text1"/>
        </w:rPr>
        <w:t>1d) Josephine – 0600 UTC 8 October 1984 (subtropical disturbance)</w:t>
      </w:r>
    </w:p>
    <w:p w14:paraId="737FC532" w14:textId="7AE4579B" w:rsidR="00994E74" w:rsidRPr="00EE72FC" w:rsidRDefault="00554464" w:rsidP="005B5F4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Mention that</w:t>
      </w:r>
      <w:r w:rsidR="00887280">
        <w:rPr>
          <w:rFonts w:ascii="Times New Roman" w:hAnsi="Times New Roman" w:cs="Times New Roman"/>
        </w:rPr>
        <w:t xml:space="preserve"> 10 NATL STCs were unclassifiable</w:t>
      </w:r>
      <w:r w:rsidR="00D7751C">
        <w:rPr>
          <w:rFonts w:ascii="Times New Roman" w:hAnsi="Times New Roman" w:cs="Times New Roman"/>
        </w:rPr>
        <w:t>.</w:t>
      </w:r>
      <w:r w:rsidR="00887280">
        <w:rPr>
          <w:rFonts w:ascii="Times New Roman" w:hAnsi="Times New Roman" w:cs="Times New Roman"/>
        </w:rPr>
        <w:t xml:space="preserve">  </w:t>
      </w:r>
    </w:p>
    <w:p w14:paraId="20FD2195" w14:textId="77777777" w:rsidR="006F5A64" w:rsidRPr="00A54B7F" w:rsidRDefault="006F5A64" w:rsidP="00554464">
      <w:pPr>
        <w:spacing w:line="360" w:lineRule="auto"/>
        <w:rPr>
          <w:rFonts w:ascii="Times" w:hAnsi="Times" w:cs="Times"/>
          <w:color w:val="000000" w:themeColor="text1"/>
        </w:rPr>
      </w:pPr>
    </w:p>
    <w:p w14:paraId="6E4D4F84" w14:textId="6AB2FD00" w:rsidR="005238C8" w:rsidRDefault="00A54B7F" w:rsidP="005B5F4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2) </w:t>
      </w:r>
      <w:r w:rsidR="002E1D45">
        <w:rPr>
          <w:rFonts w:ascii="Times New Roman" w:hAnsi="Times New Roman" w:cs="Times New Roman"/>
          <w:color w:val="000000" w:themeColor="text1"/>
        </w:rPr>
        <w:t xml:space="preserve">Relate </w:t>
      </w:r>
      <w:r w:rsidR="0008229E">
        <w:rPr>
          <w:rFonts w:ascii="Times New Roman" w:hAnsi="Times New Roman" w:cs="Times New Roman"/>
          <w:color w:val="000000" w:themeColor="text1"/>
        </w:rPr>
        <w:t xml:space="preserve">subjective categories to location of STCs in </w:t>
      </w:r>
      <w:r w:rsidR="002E1D45">
        <w:rPr>
          <w:rFonts w:ascii="Times New Roman" w:hAnsi="Times New Roman" w:cs="Times New Roman"/>
          <w:color w:val="000000" w:themeColor="text1"/>
        </w:rPr>
        <w:t xml:space="preserve">PC1 vs. PC2 phase space </w:t>
      </w:r>
      <w:r w:rsidR="00574525">
        <w:rPr>
          <w:rFonts w:ascii="Times New Roman" w:hAnsi="Times New Roman" w:cs="Times New Roman"/>
          <w:color w:val="000000" w:themeColor="text1"/>
        </w:rPr>
        <w:t xml:space="preserve">at </w:t>
      </w:r>
      <w:r w:rsidR="00574525" w:rsidRPr="00574525">
        <w:rPr>
          <w:rFonts w:ascii="Times New Roman" w:hAnsi="Times New Roman" w:cs="Times New Roman"/>
          <w:i/>
          <w:color w:val="000000" w:themeColor="text1"/>
        </w:rPr>
        <w:t>t</w:t>
      </w:r>
      <w:r w:rsidR="00574525" w:rsidRPr="00574525">
        <w:rPr>
          <w:rFonts w:ascii="Times New Roman" w:hAnsi="Times New Roman" w:cs="Times New Roman"/>
          <w:color w:val="000000" w:themeColor="text1"/>
          <w:vertAlign w:val="subscript"/>
        </w:rPr>
        <w:t>0</w:t>
      </w:r>
    </w:p>
    <w:p w14:paraId="54E478E4" w14:textId="6707ACBB" w:rsidR="00647A08" w:rsidRDefault="00E6641A" w:rsidP="00626D32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</w:t>
      </w:r>
      <w:r w:rsidR="006F7D25">
        <w:rPr>
          <w:rFonts w:ascii="Times New Roman" w:hAnsi="Times New Roman" w:cs="Times New Roman"/>
          <w:color w:val="000000" w:themeColor="text1"/>
        </w:rPr>
        <w:t>escribe</w:t>
      </w:r>
      <w:r w:rsidR="001E42D1">
        <w:rPr>
          <w:rFonts w:ascii="Times New Roman" w:hAnsi="Times New Roman" w:cs="Times New Roman"/>
          <w:color w:val="000000" w:themeColor="text1"/>
        </w:rPr>
        <w:t xml:space="preserve"> EOF analysis</w:t>
      </w:r>
      <w:r>
        <w:rPr>
          <w:rFonts w:ascii="Times New Roman" w:hAnsi="Times New Roman" w:cs="Times New Roman"/>
          <w:color w:val="000000" w:themeColor="text1"/>
        </w:rPr>
        <w:t xml:space="preserve"> (use Pat Harr papers as guides)</w:t>
      </w:r>
    </w:p>
    <w:p w14:paraId="3E14A2ED" w14:textId="3A084681" w:rsidR="00626D32" w:rsidRDefault="003B4F9A" w:rsidP="00626D32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Phase space</w:t>
      </w:r>
      <w:r w:rsidR="0008229E">
        <w:rPr>
          <w:rFonts w:ascii="Times New Roman" w:hAnsi="Times New Roman" w:cs="Times New Roman"/>
          <w:color w:val="000000" w:themeColor="text1"/>
        </w:rPr>
        <w:t xml:space="preserve"> c</w:t>
      </w:r>
      <w:r w:rsidR="00626D32">
        <w:rPr>
          <w:rFonts w:ascii="Times New Roman" w:hAnsi="Times New Roman" w:cs="Times New Roman"/>
          <w:color w:val="000000" w:themeColor="text1"/>
        </w:rPr>
        <w:t xml:space="preserve">onstructed using </w:t>
      </w:r>
      <w:r w:rsidR="0008229E">
        <w:rPr>
          <w:rFonts w:ascii="Times New Roman" w:hAnsi="Times New Roman" w:cs="Times New Roman"/>
          <w:color w:val="000000" w:themeColor="text1"/>
        </w:rPr>
        <w:t xml:space="preserve">first two PCs of </w:t>
      </w:r>
      <w:r w:rsidR="00626D32" w:rsidRPr="003548EA">
        <w:rPr>
          <w:rFonts w:ascii="Times New Roman" w:hAnsi="Times New Roman" w:cs="Times New Roman"/>
          <w:color w:val="000000" w:themeColor="text1"/>
        </w:rPr>
        <w:t>250</w:t>
      </w:r>
      <w:r w:rsidR="006F7D25" w:rsidRPr="002C7B32">
        <w:rPr>
          <w:rFonts w:ascii="Times New Roman" w:hAnsi="Times New Roman" w:cs="Times New Roman"/>
        </w:rPr>
        <w:t>–</w:t>
      </w:r>
      <w:r w:rsidR="00626D32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626D32">
        <w:rPr>
          <w:rFonts w:ascii="Times New Roman" w:hAnsi="Times New Roman" w:cs="Times New Roman"/>
          <w:color w:val="000000" w:themeColor="text1"/>
        </w:rPr>
        <w:t xml:space="preserve">PV </w:t>
      </w:r>
      <w:r w:rsidR="00626D32" w:rsidRPr="003548EA">
        <w:rPr>
          <w:rFonts w:ascii="Times New Roman" w:hAnsi="Times New Roman" w:cs="Times New Roman"/>
          <w:color w:val="000000" w:themeColor="text1"/>
        </w:rPr>
        <w:t>field</w:t>
      </w:r>
    </w:p>
    <w:p w14:paraId="57005B37" w14:textId="79F2D658" w:rsidR="00467402" w:rsidRPr="00467402" w:rsidRDefault="00467402" w:rsidP="00467402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Shifted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</w:t>
      </w:r>
      <w:r w:rsidRPr="003548EA">
        <w:rPr>
          <w:rFonts w:ascii="Times New Roman" w:hAnsi="Times New Roman" w:cs="Times New Roman"/>
          <w:color w:val="000000" w:themeColor="text1"/>
        </w:rPr>
        <w:t>field</w:t>
      </w:r>
      <w:r>
        <w:rPr>
          <w:rFonts w:ascii="Times New Roman" w:hAnsi="Times New Roman" w:cs="Times New Roman"/>
          <w:color w:val="000000" w:themeColor="text1"/>
        </w:rPr>
        <w:t xml:space="preserve"> to mean location of STC formation at </w:t>
      </w:r>
      <w:r w:rsidRPr="00467402">
        <w:rPr>
          <w:rFonts w:ascii="Times New Roman" w:hAnsi="Times New Roman" w:cs="Times New Roman"/>
          <w:i/>
          <w:color w:val="000000" w:themeColor="text1"/>
        </w:rPr>
        <w:t>t</w:t>
      </w:r>
      <w:r w:rsidRPr="00467402">
        <w:rPr>
          <w:rFonts w:ascii="Times New Roman" w:hAnsi="Times New Roman" w:cs="Times New Roman"/>
          <w:color w:val="000000" w:themeColor="text1"/>
          <w:vertAlign w:val="subscript"/>
        </w:rPr>
        <w:t>0</w:t>
      </w:r>
    </w:p>
    <w:p w14:paraId="560F5410" w14:textId="43E5236D" w:rsidR="00626D32" w:rsidRDefault="00626D32" w:rsidP="00626D32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Zonal Troughs and Subtropical Disturbances occupy a similar region of the PC1 vs. PC2 phase space at </w:t>
      </w:r>
      <w:r w:rsidRPr="00D81716"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 = </w:t>
      </w:r>
      <w:r w:rsidRPr="00D81716">
        <w:rPr>
          <w:rFonts w:ascii="Times New Roman" w:hAnsi="Times New Roman" w:cs="Times New Roman"/>
          <w:i/>
          <w:color w:val="000000" w:themeColor="text1"/>
        </w:rPr>
        <w:t>t</w:t>
      </w:r>
      <w:r w:rsidRPr="00626D32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but differences in their </w:t>
      </w:r>
      <w:r w:rsidR="00BD1965">
        <w:rPr>
          <w:rFonts w:ascii="Times New Roman" w:hAnsi="Times New Roman" w:cs="Times New Roman"/>
          <w:color w:val="000000" w:themeColor="text1"/>
        </w:rPr>
        <w:t xml:space="preserve">evolution </w:t>
      </w:r>
      <w:r w:rsidR="002E21FF">
        <w:rPr>
          <w:rFonts w:ascii="Times New Roman" w:hAnsi="Times New Roman" w:cs="Times New Roman"/>
          <w:color w:val="000000" w:themeColor="text1"/>
        </w:rPr>
        <w:t xml:space="preserve">between </w:t>
      </w:r>
      <w:r w:rsidR="002E21FF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E21FF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E21FF">
        <w:rPr>
          <w:rFonts w:ascii="Times New Roman" w:hAnsi="Times New Roman" w:cs="Times New Roman"/>
          <w:color w:val="000000" w:themeColor="text1"/>
        </w:rPr>
        <w:t xml:space="preserve"> − 120 h </w:t>
      </w:r>
      <w:r w:rsidR="002E21FF" w:rsidRPr="00BD1965">
        <w:rPr>
          <w:rFonts w:ascii="Times New Roman" w:hAnsi="Times New Roman" w:cs="Times New Roman"/>
          <w:color w:val="000000" w:themeColor="text1"/>
        </w:rPr>
        <w:t>and</w:t>
      </w:r>
      <w:r w:rsidR="002E21FF">
        <w:rPr>
          <w:rFonts w:ascii="Times New Roman" w:hAnsi="Times New Roman" w:cs="Times New Roman"/>
          <w:color w:val="000000" w:themeColor="text1"/>
        </w:rPr>
        <w:t xml:space="preserve"> </w:t>
      </w:r>
      <w:r w:rsidR="002E21FF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2E21FF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E21FF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make them separate categories. </w:t>
      </w:r>
    </w:p>
    <w:p w14:paraId="0E6B5FFB" w14:textId="77777777" w:rsidR="00DE4984" w:rsidRDefault="00DE4984" w:rsidP="00DE498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501E194" w14:textId="77777777" w:rsidR="00554464" w:rsidRDefault="00554464" w:rsidP="00DE498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4379F70" w14:textId="77777777" w:rsidR="00554464" w:rsidRDefault="00554464" w:rsidP="00DE498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4EC8020" w14:textId="77777777" w:rsidR="00554464" w:rsidRPr="00274A7F" w:rsidRDefault="00554464" w:rsidP="00DE498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9E76563" w14:textId="64125877" w:rsidR="00DE4984" w:rsidRPr="00274A7F" w:rsidRDefault="00155DD5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Cyclone-relative c</w:t>
      </w:r>
      <w:r w:rsidR="005B5F4D" w:rsidRPr="00274A7F">
        <w:rPr>
          <w:rFonts w:ascii="Times New Roman" w:hAnsi="Times New Roman" w:cs="Times New Roman"/>
          <w:i/>
          <w:color w:val="000000" w:themeColor="text1"/>
        </w:rPr>
        <w:t xml:space="preserve">ompositing methodology </w:t>
      </w:r>
    </w:p>
    <w:p w14:paraId="71E85CF0" w14:textId="4AE0FED9" w:rsidR="00864B1F" w:rsidRPr="002333AF" w:rsidRDefault="00864B1F" w:rsidP="002333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NATL STCs that undergo TT are constructed in a cyclone-relative framework.  </w:t>
      </w:r>
      <w:r w:rsidRPr="002333AF">
        <w:rPr>
          <w:rFonts w:ascii="Times New Roman" w:hAnsi="Times New Roman" w:cs="Times New Roman"/>
          <w:color w:val="000000" w:themeColor="text1"/>
        </w:rPr>
        <w:t xml:space="preserve">Fields associated with each STC are shifted </w:t>
      </w:r>
      <w:r w:rsidR="008B1CBF">
        <w:rPr>
          <w:rFonts w:ascii="Times New Roman" w:hAnsi="Times New Roman" w:cs="Times New Roman"/>
          <w:color w:val="000000" w:themeColor="text1"/>
        </w:rPr>
        <w:t>so that</w:t>
      </w:r>
      <w:r w:rsidRPr="002333AF">
        <w:rPr>
          <w:rFonts w:ascii="Times New Roman" w:hAnsi="Times New Roman" w:cs="Times New Roman"/>
          <w:color w:val="000000" w:themeColor="text1"/>
        </w:rPr>
        <w:t xml:space="preserve"> the location of STC formation is collocated with the mean location of STC formation within each category at </w:t>
      </w:r>
      <w:r w:rsidR="009A0C5E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9A0C5E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333AF">
        <w:rPr>
          <w:rFonts w:ascii="Times New Roman" w:hAnsi="Times New Roman" w:cs="Times New Roman"/>
          <w:color w:val="000000" w:themeColor="text1"/>
        </w:rPr>
        <w:t>.</w:t>
      </w:r>
    </w:p>
    <w:p w14:paraId="2BEEBD82" w14:textId="77777777" w:rsidR="00295009" w:rsidRDefault="00CA63B7" w:rsidP="00DE498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Cyclone-relative composites are constructed </w:t>
      </w:r>
      <w:r w:rsidR="002333AF">
        <w:rPr>
          <w:rFonts w:ascii="Times New Roman" w:hAnsi="Times New Roman" w:cs="Times New Roman"/>
          <w:color w:val="000000" w:themeColor="text1"/>
        </w:rPr>
        <w:t xml:space="preserve">for each category </w:t>
      </w:r>
      <w:r>
        <w:rPr>
          <w:rFonts w:ascii="Times New Roman" w:hAnsi="Times New Roman" w:cs="Times New Roman"/>
          <w:color w:val="000000" w:themeColor="text1"/>
        </w:rPr>
        <w:t>from the NCEP Climate Forecast System Reanalysis (NCEP CFSR) dataset</w:t>
      </w:r>
      <w:r w:rsidR="00626D32">
        <w:rPr>
          <w:rFonts w:ascii="Times New Roman" w:hAnsi="Times New Roman" w:cs="Times New Roman"/>
          <w:color w:val="000000" w:themeColor="text1"/>
        </w:rPr>
        <w:t xml:space="preserve"> (</w:t>
      </w:r>
      <w:r w:rsidR="00626D32" w:rsidRPr="00295009">
        <w:rPr>
          <w:rFonts w:ascii="Times New Roman" w:hAnsi="Times New Roman" w:cs="Times New Roman"/>
          <w:color w:val="0000FF"/>
        </w:rPr>
        <w:t>Saha et al. 2010</w:t>
      </w:r>
      <w:r w:rsidR="00626D32">
        <w:rPr>
          <w:rFonts w:ascii="Times New Roman" w:hAnsi="Times New Roman" w:cs="Times New Roman"/>
          <w:color w:val="000000" w:themeColor="text1"/>
        </w:rPr>
        <w:t>), which is available with 0.5°</w:t>
      </w:r>
      <w:r w:rsidR="004A5DF7">
        <w:rPr>
          <w:rFonts w:ascii="Times New Roman" w:hAnsi="Times New Roman" w:cs="Times New Roman"/>
          <w:color w:val="000000" w:themeColor="text1"/>
        </w:rPr>
        <w:t xml:space="preserve"> horizontal grid spacing and 6-h temporal resolution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A607447" w14:textId="68D61956" w:rsidR="00AE3DFA" w:rsidRPr="009E3E75" w:rsidRDefault="00295009" w:rsidP="001365D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statistical significance of composite fields is assessed </w:t>
      </w:r>
      <w:r w:rsidR="00AA40D6">
        <w:rPr>
          <w:rFonts w:ascii="Times New Roman" w:hAnsi="Times New Roman" w:cs="Times New Roman"/>
          <w:color w:val="000000" w:themeColor="text1"/>
        </w:rPr>
        <w:t>with respect to a long-term (i.e., 1979</w:t>
      </w:r>
      <w:r w:rsidR="00AA40D6" w:rsidRPr="002C7B32">
        <w:rPr>
          <w:rFonts w:ascii="Times New Roman" w:hAnsi="Times New Roman" w:cs="Times New Roman"/>
        </w:rPr>
        <w:t>–</w:t>
      </w:r>
      <w:r w:rsidR="00AA40D6">
        <w:rPr>
          <w:rFonts w:ascii="Times New Roman" w:hAnsi="Times New Roman" w:cs="Times New Roman"/>
        </w:rPr>
        <w:t xml:space="preserve">2009) </w:t>
      </w:r>
      <w:r w:rsidR="00AA40D6">
        <w:rPr>
          <w:rFonts w:ascii="Times New Roman" w:hAnsi="Times New Roman" w:cs="Times New Roman"/>
          <w:color w:val="000000" w:themeColor="text1"/>
        </w:rPr>
        <w:t>climatology derived from the 0.5° NCEP CFSR</w:t>
      </w:r>
      <w:r w:rsidR="008B1CBF">
        <w:rPr>
          <w:rFonts w:ascii="Times New Roman" w:hAnsi="Times New Roman" w:cs="Times New Roman"/>
          <w:color w:val="000000" w:themeColor="text1"/>
        </w:rPr>
        <w:t xml:space="preserve"> dataset</w:t>
      </w:r>
      <w:r w:rsidR="00AA40D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using a two-sided Student’s </w:t>
      </w:r>
      <w:r w:rsidRPr="00295009"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 test (e.g., </w:t>
      </w:r>
      <w:r w:rsidRPr="00295009">
        <w:rPr>
          <w:rFonts w:ascii="Times New Roman" w:hAnsi="Times New Roman" w:cs="Times New Roman"/>
          <w:color w:val="0000FF"/>
        </w:rPr>
        <w:t>Wilks 20</w:t>
      </w:r>
      <w:r w:rsidR="00DD71B6">
        <w:rPr>
          <w:rFonts w:ascii="Times New Roman" w:hAnsi="Times New Roman" w:cs="Times New Roman"/>
          <w:color w:val="0000FF"/>
        </w:rPr>
        <w:t>06</w:t>
      </w:r>
      <w:r>
        <w:rPr>
          <w:rFonts w:ascii="Times New Roman" w:hAnsi="Times New Roman" w:cs="Times New Roman"/>
          <w:color w:val="000000" w:themeColor="text1"/>
        </w:rPr>
        <w:t xml:space="preserve">, see section </w:t>
      </w:r>
      <w:r w:rsidR="00DD71B6">
        <w:rPr>
          <w:rFonts w:ascii="Times New Roman" w:hAnsi="Times New Roman" w:cs="Times New Roman"/>
          <w:color w:val="000000" w:themeColor="text1"/>
        </w:rPr>
        <w:t>5.2.1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  <w:r w:rsidRPr="00295009">
        <w:rPr>
          <w:rFonts w:ascii="Times New Roman" w:hAnsi="Times New Roman" w:cs="Times New Roman"/>
          <w:color w:val="000000" w:themeColor="text1"/>
        </w:rPr>
        <w:t xml:space="preserve"> </w:t>
      </w:r>
      <w:r w:rsidR="00CA63B7" w:rsidRPr="00295009">
        <w:rPr>
          <w:rFonts w:ascii="Times New Roman" w:hAnsi="Times New Roman" w:cs="Times New Roman"/>
          <w:color w:val="000000" w:themeColor="text1"/>
        </w:rPr>
        <w:t xml:space="preserve">   </w:t>
      </w:r>
    </w:p>
    <w:p w14:paraId="2FAE03DA" w14:textId="77777777" w:rsidR="00943750" w:rsidRPr="001365D3" w:rsidRDefault="00943750" w:rsidP="001365D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13D514" w14:textId="77777777" w:rsidR="008D6887" w:rsidRPr="0035391C" w:rsidRDefault="008D6887" w:rsidP="008D6887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35391C">
        <w:rPr>
          <w:rFonts w:ascii="Times New Roman" w:hAnsi="Times New Roman" w:cs="Times New Roman"/>
          <w:b/>
          <w:color w:val="000000" w:themeColor="text1"/>
        </w:rPr>
        <w:t>Climatological results</w:t>
      </w:r>
      <w:r w:rsidRPr="0035391C">
        <w:rPr>
          <w:rFonts w:ascii="Times New Roman" w:hAnsi="Times New Roman" w:cs="Times New Roman"/>
          <w:b/>
          <w:color w:val="000000" w:themeColor="text1"/>
        </w:rPr>
        <w:tab/>
      </w:r>
    </w:p>
    <w:p w14:paraId="55E2395B" w14:textId="6687DEAD" w:rsidR="008D6887" w:rsidRPr="00274A7F" w:rsidRDefault="008D6887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74A7F">
        <w:rPr>
          <w:rFonts w:ascii="Times New Roman" w:hAnsi="Times New Roman" w:cs="Times New Roman"/>
          <w:color w:val="000000" w:themeColor="text1"/>
        </w:rPr>
        <w:t xml:space="preserve">(Fig. </w:t>
      </w:r>
      <w:r w:rsidR="001E42D1">
        <w:rPr>
          <w:rFonts w:ascii="Times New Roman" w:hAnsi="Times New Roman" w:cs="Times New Roman"/>
          <w:color w:val="000000" w:themeColor="text1"/>
        </w:rPr>
        <w:t>3</w:t>
      </w:r>
      <w:r w:rsidRPr="00274A7F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E42D1">
        <w:rPr>
          <w:rFonts w:ascii="Times New Roman" w:hAnsi="Times New Roman" w:cs="Times New Roman"/>
          <w:color w:val="000000" w:themeColor="text1"/>
        </w:rPr>
        <w:t>Histogram</w:t>
      </w:r>
      <w:r w:rsidRPr="00274A7F">
        <w:rPr>
          <w:rFonts w:ascii="Times New Roman" w:hAnsi="Times New Roman" w:cs="Times New Roman"/>
          <w:color w:val="000000" w:themeColor="text1"/>
        </w:rPr>
        <w:t xml:space="preserve"> of Strong TT, Weak TT, and Trough Induced pathways in McTaggart-Cowan et al. (2013)</w:t>
      </w:r>
      <w:r w:rsidR="001E42D1">
        <w:rPr>
          <w:rFonts w:ascii="Times New Roman" w:hAnsi="Times New Roman" w:cs="Times New Roman"/>
          <w:color w:val="000000" w:themeColor="text1"/>
        </w:rPr>
        <w:t xml:space="preserve"> separated</w:t>
      </w:r>
      <w:r w:rsidRPr="00274A7F">
        <w:rPr>
          <w:rFonts w:ascii="Times New Roman" w:hAnsi="Times New Roman" w:cs="Times New Roman"/>
          <w:color w:val="000000" w:themeColor="text1"/>
        </w:rPr>
        <w:t xml:space="preserve"> by </w:t>
      </w:r>
      <w:r w:rsidR="001E42D1">
        <w:rPr>
          <w:rFonts w:ascii="Times New Roman" w:hAnsi="Times New Roman" w:cs="Times New Roman"/>
          <w:color w:val="000000" w:themeColor="text1"/>
        </w:rPr>
        <w:t>category</w:t>
      </w:r>
      <w:r w:rsidRPr="00274A7F">
        <w:rPr>
          <w:rFonts w:ascii="Times New Roman" w:hAnsi="Times New Roman" w:cs="Times New Roman"/>
          <w:color w:val="000000" w:themeColor="text1"/>
        </w:rPr>
        <w:t xml:space="preserve"> </w:t>
      </w:r>
    </w:p>
    <w:p w14:paraId="62BF30C6" w14:textId="637307C9" w:rsidR="008D6887" w:rsidRPr="00274A7F" w:rsidRDefault="008D6887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74A7F">
        <w:rPr>
          <w:rFonts w:ascii="Times New Roman" w:hAnsi="Times New Roman" w:cs="Times New Roman"/>
          <w:color w:val="000000" w:themeColor="text1"/>
        </w:rPr>
        <w:t>Relate to Strong TT, Weak TT</w:t>
      </w:r>
      <w:r w:rsidR="008F47BF">
        <w:rPr>
          <w:rFonts w:ascii="Times New Roman" w:hAnsi="Times New Roman" w:cs="Times New Roman"/>
          <w:color w:val="000000" w:themeColor="text1"/>
        </w:rPr>
        <w:t>, and Trough Induced locations in paper #1</w:t>
      </w:r>
      <w:r w:rsidR="008F47BF" w:rsidRPr="008F47BF">
        <w:rPr>
          <w:rFonts w:ascii="Times New Roman" w:hAnsi="Times New Roman" w:cs="Times New Roman"/>
          <w:color w:val="000000" w:themeColor="text1"/>
        </w:rPr>
        <w:t xml:space="preserve"> (</w:t>
      </w:r>
      <w:r w:rsidR="008F47BF">
        <w:rPr>
          <w:rFonts w:ascii="Times New Roman" w:hAnsi="Times New Roman" w:cs="Times New Roman"/>
          <w:color w:val="000000" w:themeColor="text1"/>
        </w:rPr>
        <w:t xml:space="preserve">their </w:t>
      </w:r>
      <w:r w:rsidRPr="00274A7F">
        <w:rPr>
          <w:rFonts w:ascii="Times New Roman" w:hAnsi="Times New Roman" w:cs="Times New Roman"/>
          <w:color w:val="000000" w:themeColor="text1"/>
        </w:rPr>
        <w:t xml:space="preserve">Fig. </w:t>
      </w:r>
      <w:r w:rsidR="001E42D1">
        <w:rPr>
          <w:rFonts w:ascii="Times New Roman" w:hAnsi="Times New Roman" w:cs="Times New Roman"/>
          <w:color w:val="000000" w:themeColor="text1"/>
        </w:rPr>
        <w:t>9</w:t>
      </w:r>
      <w:r>
        <w:rPr>
          <w:rFonts w:ascii="Times New Roman" w:hAnsi="Times New Roman" w:cs="Times New Roman"/>
          <w:color w:val="000000" w:themeColor="text1"/>
        </w:rPr>
        <w:t>)</w:t>
      </w:r>
    </w:p>
    <w:p w14:paraId="5BBEF82A" w14:textId="0BABA27A" w:rsidR="008D6887" w:rsidRDefault="001E42D1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(Fig. 4</w:t>
      </w:r>
      <w:r w:rsidR="008D6887" w:rsidRPr="00274A7F">
        <w:rPr>
          <w:rFonts w:ascii="Times New Roman" w:hAnsi="Times New Roman" w:cs="Times New Roman"/>
          <w:color w:val="000000" w:themeColor="text1"/>
        </w:rPr>
        <w:t>)</w:t>
      </w:r>
      <w:r w:rsidR="008D6887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Map of l</w:t>
      </w:r>
      <w:r w:rsidR="008D6887" w:rsidRPr="00274A7F">
        <w:rPr>
          <w:rFonts w:ascii="Times New Roman" w:hAnsi="Times New Roman" w:cs="Times New Roman"/>
          <w:color w:val="000000" w:themeColor="text1"/>
        </w:rPr>
        <w:t>ocations of STC formation in t</w:t>
      </w:r>
      <w:r w:rsidR="008D6887">
        <w:rPr>
          <w:rFonts w:ascii="Times New Roman" w:hAnsi="Times New Roman" w:cs="Times New Roman"/>
          <w:color w:val="000000" w:themeColor="text1"/>
        </w:rPr>
        <w:t xml:space="preserve">he North Atlantic basin </w:t>
      </w:r>
    </w:p>
    <w:p w14:paraId="4843541A" w14:textId="60B50E90" w:rsidR="008D6887" w:rsidRPr="00274A7F" w:rsidRDefault="001E42D1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(Fig. 5</w:t>
      </w:r>
      <w:r w:rsidR="008D6887">
        <w:rPr>
          <w:rFonts w:ascii="Times New Roman" w:hAnsi="Times New Roman" w:cs="Times New Roman"/>
          <w:color w:val="000000" w:themeColor="text1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Histogram of intraseasonal v</w:t>
      </w:r>
      <w:r w:rsidR="008D6887">
        <w:rPr>
          <w:rFonts w:ascii="Times New Roman" w:hAnsi="Times New Roman" w:cs="Times New Roman"/>
          <w:color w:val="000000" w:themeColor="text1"/>
        </w:rPr>
        <w:t xml:space="preserve">ariability </w:t>
      </w:r>
      <w:r w:rsidR="00A45F5C">
        <w:rPr>
          <w:rFonts w:ascii="Times New Roman" w:hAnsi="Times New Roman" w:cs="Times New Roman"/>
          <w:color w:val="000000" w:themeColor="text1"/>
        </w:rPr>
        <w:t>by category</w:t>
      </w:r>
      <w:r w:rsidR="008D6887">
        <w:rPr>
          <w:rFonts w:ascii="Times New Roman" w:hAnsi="Times New Roman" w:cs="Times New Roman"/>
          <w:color w:val="000000" w:themeColor="text1"/>
        </w:rPr>
        <w:t xml:space="preserve"> </w:t>
      </w:r>
    </w:p>
    <w:p w14:paraId="59FE320D" w14:textId="15DA365D" w:rsidR="008D6887" w:rsidRPr="0035391C" w:rsidRDefault="008D6887" w:rsidP="008D6887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color w:val="000000" w:themeColor="text1"/>
        </w:rPr>
      </w:pPr>
      <w:r w:rsidRPr="00274A7F">
        <w:rPr>
          <w:rFonts w:ascii="Times New Roman" w:hAnsi="Times New Roman" w:cs="Times New Roman"/>
          <w:color w:val="000000" w:themeColor="text1"/>
        </w:rPr>
        <w:t xml:space="preserve">(Fig. </w:t>
      </w:r>
      <w:r w:rsidR="001E42D1">
        <w:rPr>
          <w:rFonts w:ascii="Times New Roman" w:hAnsi="Times New Roman" w:cs="Times New Roman"/>
          <w:color w:val="000000" w:themeColor="text1"/>
        </w:rPr>
        <w:t>6</w:t>
      </w:r>
      <w:r w:rsidRPr="00274A7F">
        <w:rPr>
          <w:rFonts w:ascii="Times New Roman" w:hAnsi="Times New Roman" w:cs="Times New Roman"/>
          <w:color w:val="000000" w:themeColor="text1"/>
        </w:rPr>
        <w:t>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1E42D1">
        <w:rPr>
          <w:rFonts w:ascii="Times New Roman" w:hAnsi="Times New Roman" w:cs="Times New Roman"/>
          <w:color w:val="000000" w:themeColor="text1"/>
        </w:rPr>
        <w:t>H</w:t>
      </w:r>
      <w:r>
        <w:rPr>
          <w:rFonts w:ascii="Times New Roman" w:hAnsi="Times New Roman" w:cs="Times New Roman"/>
          <w:color w:val="000000" w:themeColor="text1"/>
        </w:rPr>
        <w:t>istogram</w:t>
      </w:r>
      <w:r w:rsidR="001E42D1">
        <w:rPr>
          <w:rFonts w:ascii="Times New Roman" w:hAnsi="Times New Roman" w:cs="Times New Roman"/>
          <w:color w:val="000000" w:themeColor="text1"/>
        </w:rPr>
        <w:t xml:space="preserve"> of coupling index </w:t>
      </w:r>
      <w:r w:rsidR="005E6A5A">
        <w:rPr>
          <w:rFonts w:ascii="Times New Roman" w:hAnsi="Times New Roman" w:cs="Times New Roman"/>
          <w:color w:val="000000" w:themeColor="text1"/>
        </w:rPr>
        <w:t xml:space="preserve">(CI) </w:t>
      </w:r>
      <w:r w:rsidR="001E42D1">
        <w:rPr>
          <w:rFonts w:ascii="Times New Roman" w:hAnsi="Times New Roman" w:cs="Times New Roman"/>
          <w:color w:val="000000" w:themeColor="text1"/>
        </w:rPr>
        <w:t>by category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896E017" w14:textId="77777777" w:rsidR="009E3E75" w:rsidRPr="00F015AF" w:rsidRDefault="009E3E75" w:rsidP="00F015AF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1AF813B3" w14:textId="58CC94C9" w:rsidR="00121003" w:rsidRPr="0035391C" w:rsidRDefault="00AE3DFA" w:rsidP="0035391C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Cyclone-relative c</w:t>
      </w:r>
      <w:r w:rsidR="0035391C">
        <w:rPr>
          <w:rFonts w:ascii="Times New Roman" w:hAnsi="Times New Roman" w:cs="Times New Roman"/>
          <w:b/>
          <w:color w:val="000000" w:themeColor="text1"/>
        </w:rPr>
        <w:t>omposite r</w:t>
      </w:r>
      <w:r w:rsidR="005B5F4D" w:rsidRPr="00274A7F">
        <w:rPr>
          <w:rFonts w:ascii="Times New Roman" w:hAnsi="Times New Roman" w:cs="Times New Roman"/>
          <w:b/>
          <w:color w:val="000000" w:themeColor="text1"/>
        </w:rPr>
        <w:t>esults</w:t>
      </w:r>
    </w:p>
    <w:p w14:paraId="1927DB8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Cutoff low composites</w:t>
      </w:r>
    </w:p>
    <w:p w14:paraId="440119F1" w14:textId="1DBCB088" w:rsidR="002E1D45" w:rsidRPr="002E1D45" w:rsidRDefault="000A2B02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7</w:t>
      </w:r>
      <w:r>
        <w:rPr>
          <w:rFonts w:ascii="Times" w:hAnsi="Times" w:cs="Times"/>
          <w:color w:val="000000" w:themeColor="text1"/>
        </w:rPr>
        <w:t xml:space="preserve">) </w:t>
      </w:r>
      <w:r w:rsidR="0056300C">
        <w:rPr>
          <w:rFonts w:ascii="Times" w:hAnsi="Times" w:cs="Times"/>
          <w:color w:val="000000" w:themeColor="text1"/>
        </w:rPr>
        <w:t>Ten</w:t>
      </w:r>
      <w:r>
        <w:rPr>
          <w:rFonts w:ascii="Times" w:hAnsi="Times" w:cs="Times"/>
          <w:color w:val="000000" w:themeColor="text1"/>
        </w:rPr>
        <w:t xml:space="preserve">-panel of </w:t>
      </w:r>
      <w:r w:rsidR="0056300C">
        <w:rPr>
          <w:rFonts w:ascii="Times" w:hAnsi="Times" w:cs="Times"/>
          <w:color w:val="000000" w:themeColor="text1"/>
        </w:rPr>
        <w:t xml:space="preserve">cyclone-relative </w:t>
      </w:r>
      <w:r w:rsidR="002E1D45">
        <w:rPr>
          <w:rFonts w:ascii="Times" w:hAnsi="Times" w:cs="Times"/>
          <w:color w:val="000000" w:themeColor="text1"/>
        </w:rPr>
        <w:t xml:space="preserve">cutoff low </w:t>
      </w:r>
      <w:r w:rsidR="0056300C">
        <w:rPr>
          <w:rFonts w:ascii="Times" w:hAnsi="Times" w:cs="Times"/>
          <w:color w:val="000000" w:themeColor="text1"/>
        </w:rPr>
        <w:t>composites of</w:t>
      </w:r>
      <w:r w:rsidR="002E1D45">
        <w:rPr>
          <w:rFonts w:ascii="Times" w:hAnsi="Times" w:cs="Times"/>
          <w:color w:val="000000" w:themeColor="text1"/>
        </w:rPr>
        <w:t>:</w:t>
      </w:r>
      <w:r w:rsidR="0056300C">
        <w:rPr>
          <w:rFonts w:ascii="Times" w:hAnsi="Times" w:cs="Times"/>
          <w:color w:val="000000" w:themeColor="text1"/>
        </w:rPr>
        <w:t xml:space="preserve"> </w:t>
      </w:r>
    </w:p>
    <w:p w14:paraId="1A125692" w14:textId="19BD2E93" w:rsidR="002E1D45" w:rsidRPr="009C2484" w:rsidRDefault="006379B8" w:rsidP="002E1D45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150-hPa PV</w:t>
      </w:r>
      <w:r w:rsidR="00AA4CBE">
        <w:rPr>
          <w:rFonts w:ascii="Times New Roman" w:hAnsi="Times New Roman" w:cs="Times New Roman"/>
        </w:rPr>
        <w:t xml:space="preserve"> (</w:t>
      </w:r>
      <w:r w:rsidR="002E1D45">
        <w:rPr>
          <w:rFonts w:ascii="Times New Roman" w:hAnsi="Times New Roman" w:cs="Times New Roman"/>
        </w:rPr>
        <w:t>blue</w:t>
      </w:r>
      <w:r w:rsidR="00AA4CBE">
        <w:rPr>
          <w:rFonts w:ascii="Times New Roman" w:hAnsi="Times New Roman" w:cs="Times New Roman"/>
        </w:rPr>
        <w:t xml:space="preserve"> contours, every 0.5 PVU)</w:t>
      </w:r>
      <w:r>
        <w:rPr>
          <w:rFonts w:ascii="Times New Roman" w:hAnsi="Times New Roman" w:cs="Times New Roman"/>
        </w:rPr>
        <w:t>, irrotational wind</w:t>
      </w:r>
      <w:r w:rsidR="00AA4CBE">
        <w:rPr>
          <w:rFonts w:ascii="Times New Roman" w:hAnsi="Times New Roman" w:cs="Times New Roman"/>
        </w:rPr>
        <w:t xml:space="preserve"> (vectors, &gt;</w:t>
      </w:r>
      <w:r w:rsidR="00F015AF">
        <w:rPr>
          <w:rFonts w:ascii="Times New Roman" w:hAnsi="Times New Roman" w:cs="Times New Roman"/>
        </w:rPr>
        <w:t>2</w:t>
      </w:r>
      <w:r w:rsidR="00AA4CBE">
        <w:rPr>
          <w:rFonts w:ascii="Times New Roman" w:hAnsi="Times New Roman" w:cs="Times New Roman"/>
        </w:rPr>
        <w:t xml:space="preserve"> m </w:t>
      </w:r>
      <w:r w:rsidR="00AA4CBE" w:rsidRPr="009C2484">
        <w:rPr>
          <w:rFonts w:ascii="Times New Roman" w:hAnsi="Times New Roman" w:cs="Times New Roman"/>
          <w:color w:val="000000" w:themeColor="text1"/>
        </w:rPr>
        <w:t>s</w:t>
      </w:r>
      <w:r w:rsidR="00AA4CBE" w:rsidRPr="009C2484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AA4CBE" w:rsidRPr="009C2484">
        <w:rPr>
          <w:rFonts w:ascii="Times New Roman" w:hAnsi="Times New Roman" w:cs="Times New Roman"/>
          <w:color w:val="000000" w:themeColor="text1"/>
        </w:rPr>
        <w:t>)</w:t>
      </w:r>
      <w:r w:rsidRPr="009C2484">
        <w:rPr>
          <w:rFonts w:ascii="Times New Roman" w:hAnsi="Times New Roman" w:cs="Times New Roman"/>
          <w:color w:val="000000" w:themeColor="text1"/>
        </w:rPr>
        <w:t>, and 200-hPa meridional wind (</w:t>
      </w:r>
      <w:r w:rsidR="00AA4CBE" w:rsidRPr="009C2484">
        <w:rPr>
          <w:rFonts w:ascii="Times New Roman" w:hAnsi="Times New Roman" w:cs="Times New Roman"/>
          <w:color w:val="000000" w:themeColor="text1"/>
        </w:rPr>
        <w:t>shaded according to color bar, m s</w:t>
      </w:r>
      <w:r w:rsidR="00AA4CBE" w:rsidRPr="009C2484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9C2484">
        <w:rPr>
          <w:rFonts w:ascii="Times New Roman" w:hAnsi="Times New Roman" w:cs="Times New Roman"/>
          <w:color w:val="000000" w:themeColor="text1"/>
        </w:rPr>
        <w:t xml:space="preserve">) </w:t>
      </w:r>
    </w:p>
    <w:p w14:paraId="0AD7D593" w14:textId="6A142430" w:rsidR="002E1D45" w:rsidRPr="009C2484" w:rsidRDefault="005A6D6F" w:rsidP="00D93CD8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 w:rsidRPr="009C2484">
        <w:rPr>
          <w:rFonts w:ascii="Times" w:hAnsi="Times" w:cs="Times"/>
          <w:color w:val="000000" w:themeColor="text1"/>
        </w:rPr>
        <w:t>250</w:t>
      </w:r>
      <w:r w:rsidRPr="009C2484">
        <w:rPr>
          <w:rFonts w:ascii="Times New Roman" w:hAnsi="Times New Roman" w:cs="Times New Roman"/>
          <w:color w:val="000000" w:themeColor="text1"/>
        </w:rPr>
        <w:t>–150</w:t>
      </w:r>
      <w:r w:rsidR="006379B8" w:rsidRPr="009C2484">
        <w:rPr>
          <w:rFonts w:ascii="Times" w:hAnsi="Times" w:cs="Times"/>
          <w:color w:val="000000" w:themeColor="text1"/>
        </w:rPr>
        <w:t>-hPa geopotential height</w:t>
      </w:r>
      <w:r w:rsidR="00AA4CBE" w:rsidRPr="009C2484">
        <w:rPr>
          <w:rFonts w:ascii="Times" w:hAnsi="Times" w:cs="Times"/>
          <w:color w:val="000000" w:themeColor="text1"/>
        </w:rPr>
        <w:t xml:space="preserve"> (</w:t>
      </w:r>
      <w:r w:rsidR="006275FF" w:rsidRPr="009C2484">
        <w:rPr>
          <w:rFonts w:ascii="Times" w:hAnsi="Times" w:cs="Times"/>
          <w:color w:val="000000" w:themeColor="text1"/>
        </w:rPr>
        <w:t>gray</w:t>
      </w:r>
      <w:r w:rsidR="00AA4CBE" w:rsidRPr="009C2484">
        <w:rPr>
          <w:rFonts w:ascii="Times" w:hAnsi="Times" w:cs="Times"/>
          <w:color w:val="000000" w:themeColor="text1"/>
        </w:rPr>
        <w:t xml:space="preserve"> contours, every 5 dam)</w:t>
      </w:r>
      <w:r w:rsidR="006275FF" w:rsidRPr="009C2484">
        <w:rPr>
          <w:rFonts w:ascii="Times" w:hAnsi="Times" w:cs="Times"/>
          <w:color w:val="000000" w:themeColor="text1"/>
        </w:rPr>
        <w:t xml:space="preserve"> and wind speed (</w:t>
      </w:r>
      <w:r w:rsidR="0049510A" w:rsidRPr="009C2484">
        <w:rPr>
          <w:rFonts w:ascii="Times New Roman" w:hAnsi="Times New Roman" w:cs="Times New Roman"/>
          <w:color w:val="000000" w:themeColor="text1"/>
        </w:rPr>
        <w:t>shaded according to color bar, m s</w:t>
      </w:r>
      <w:r w:rsidR="0049510A" w:rsidRPr="009C2484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49510A" w:rsidRPr="009C2484">
        <w:rPr>
          <w:rFonts w:ascii="Times New Roman" w:hAnsi="Times New Roman" w:cs="Times New Roman"/>
          <w:color w:val="000000" w:themeColor="text1"/>
        </w:rPr>
        <w:t>)</w:t>
      </w:r>
      <w:r w:rsidR="006379B8" w:rsidRPr="009C2484">
        <w:rPr>
          <w:rFonts w:ascii="Times" w:hAnsi="Times" w:cs="Times"/>
          <w:color w:val="000000" w:themeColor="text1"/>
        </w:rPr>
        <w:t>, 850</w:t>
      </w:r>
      <w:r w:rsidR="006379B8" w:rsidRPr="009C2484">
        <w:rPr>
          <w:rFonts w:ascii="Times New Roman" w:hAnsi="Times New Roman" w:cs="Times New Roman"/>
          <w:color w:val="000000" w:themeColor="text1"/>
        </w:rPr>
        <w:t>–200-hPa vertical wind shear</w:t>
      </w:r>
      <w:r w:rsidR="00AA4CBE" w:rsidRPr="009C2484">
        <w:rPr>
          <w:rFonts w:ascii="Times New Roman" w:hAnsi="Times New Roman" w:cs="Times New Roman"/>
          <w:color w:val="000000" w:themeColor="text1"/>
        </w:rPr>
        <w:t xml:space="preserve"> (</w:t>
      </w:r>
      <w:r w:rsidR="0080709C" w:rsidRPr="009C2484">
        <w:rPr>
          <w:rFonts w:ascii="Times New Roman" w:hAnsi="Times New Roman" w:cs="Times New Roman"/>
          <w:color w:val="000000" w:themeColor="text1"/>
        </w:rPr>
        <w:t>barbs</w:t>
      </w:r>
      <w:r w:rsidR="009E7156" w:rsidRPr="009C2484">
        <w:rPr>
          <w:rFonts w:ascii="Times New Roman" w:hAnsi="Times New Roman" w:cs="Times New Roman"/>
          <w:color w:val="000000" w:themeColor="text1"/>
        </w:rPr>
        <w:t xml:space="preserve"> and flags</w:t>
      </w:r>
      <w:r w:rsidR="00AA4CBE" w:rsidRPr="009C2484">
        <w:rPr>
          <w:rFonts w:ascii="Times New Roman" w:hAnsi="Times New Roman" w:cs="Times New Roman"/>
          <w:color w:val="000000" w:themeColor="text1"/>
        </w:rPr>
        <w:t xml:space="preserve">, </w:t>
      </w:r>
      <w:r w:rsidR="0080709C" w:rsidRPr="009C2484">
        <w:rPr>
          <w:rFonts w:ascii="Times New Roman" w:hAnsi="Times New Roman" w:cs="Times New Roman"/>
          <w:color w:val="000000" w:themeColor="text1"/>
        </w:rPr>
        <w:t>kts</w:t>
      </w:r>
      <w:r w:rsidR="00AA4CBE" w:rsidRPr="009C2484">
        <w:rPr>
          <w:rFonts w:ascii="Times New Roman" w:hAnsi="Times New Roman" w:cs="Times New Roman"/>
          <w:color w:val="000000" w:themeColor="text1"/>
        </w:rPr>
        <w:t>)</w:t>
      </w:r>
      <w:r w:rsidR="006379B8" w:rsidRPr="009C2484">
        <w:rPr>
          <w:rFonts w:ascii="Times New Roman" w:hAnsi="Times New Roman" w:cs="Times New Roman"/>
          <w:color w:val="000000" w:themeColor="text1"/>
        </w:rPr>
        <w:t xml:space="preserve">, </w:t>
      </w:r>
      <w:r w:rsidR="005E6A5A" w:rsidRPr="009C2484">
        <w:rPr>
          <w:rFonts w:ascii="Times New Roman" w:hAnsi="Times New Roman" w:cs="Times New Roman"/>
          <w:color w:val="000000" w:themeColor="text1"/>
        </w:rPr>
        <w:t>CI</w:t>
      </w:r>
      <w:r w:rsidR="00AA4CBE" w:rsidRPr="009C2484">
        <w:rPr>
          <w:rFonts w:ascii="Times New Roman" w:hAnsi="Times New Roman" w:cs="Times New Roman"/>
          <w:color w:val="000000" w:themeColor="text1"/>
        </w:rPr>
        <w:t xml:space="preserve"> (</w:t>
      </w:r>
      <w:r w:rsidR="006275FF" w:rsidRPr="009C2484">
        <w:rPr>
          <w:rFonts w:ascii="Times New Roman" w:hAnsi="Times New Roman" w:cs="Times New Roman"/>
          <w:color w:val="000000" w:themeColor="text1"/>
        </w:rPr>
        <w:t>red</w:t>
      </w:r>
      <w:r w:rsidR="009E7156" w:rsidRPr="009C2484">
        <w:rPr>
          <w:rFonts w:ascii="Times New Roman" w:hAnsi="Times New Roman" w:cs="Times New Roman"/>
          <w:color w:val="000000" w:themeColor="text1"/>
        </w:rPr>
        <w:t xml:space="preserve"> contours, 22.5</w:t>
      </w:r>
      <w:r w:rsidR="00AA4CBE" w:rsidRPr="009C2484">
        <w:rPr>
          <w:rFonts w:ascii="Times New Roman" w:hAnsi="Times New Roman" w:cs="Times New Roman"/>
          <w:color w:val="000000" w:themeColor="text1"/>
        </w:rPr>
        <w:t>°C)</w:t>
      </w:r>
      <w:r w:rsidR="006379B8" w:rsidRPr="009C2484">
        <w:rPr>
          <w:rFonts w:ascii="Times New Roman" w:hAnsi="Times New Roman" w:cs="Times New Roman"/>
          <w:color w:val="000000" w:themeColor="text1"/>
        </w:rPr>
        <w:t>, and PW (</w:t>
      </w:r>
      <w:r w:rsidR="00E707BB" w:rsidRPr="009C2484">
        <w:rPr>
          <w:rFonts w:ascii="Times New Roman" w:hAnsi="Times New Roman" w:cs="Times New Roman"/>
          <w:color w:val="000000" w:themeColor="text1"/>
        </w:rPr>
        <w:t xml:space="preserve">shaded according to </w:t>
      </w:r>
      <w:r w:rsidR="009C2484" w:rsidRPr="009C2484">
        <w:rPr>
          <w:rFonts w:ascii="Times New Roman" w:hAnsi="Times New Roman" w:cs="Times New Roman"/>
          <w:color w:val="000000" w:themeColor="text1"/>
        </w:rPr>
        <w:t>color bar</w:t>
      </w:r>
      <w:r w:rsidR="00E707BB" w:rsidRPr="009C2484">
        <w:rPr>
          <w:rFonts w:ascii="Times New Roman" w:hAnsi="Times New Roman" w:cs="Times New Roman"/>
          <w:color w:val="000000" w:themeColor="text1"/>
        </w:rPr>
        <w:t xml:space="preserve">, </w:t>
      </w:r>
      <w:r w:rsidR="006275FF" w:rsidRPr="009C2484">
        <w:rPr>
          <w:rFonts w:ascii="Times New Roman" w:hAnsi="Times New Roman" w:cs="Times New Roman"/>
          <w:color w:val="000000" w:themeColor="text1"/>
        </w:rPr>
        <w:t>mm</w:t>
      </w:r>
      <w:r w:rsidR="006379B8" w:rsidRPr="009C2484">
        <w:rPr>
          <w:rFonts w:ascii="Times New Roman" w:hAnsi="Times New Roman" w:cs="Times New Roman"/>
          <w:color w:val="000000" w:themeColor="text1"/>
        </w:rPr>
        <w:t>).</w:t>
      </w:r>
    </w:p>
    <w:p w14:paraId="01A63D88" w14:textId="3A49BC24" w:rsidR="00C73BC6" w:rsidRPr="003152B5" w:rsidRDefault="003A601C" w:rsidP="003152B5">
      <w:pPr>
        <w:pStyle w:val="ListParagraph"/>
        <w:numPr>
          <w:ilvl w:val="3"/>
          <w:numId w:val="13"/>
        </w:numPr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  <w:r w:rsidRPr="009C2484">
        <w:rPr>
          <w:rFonts w:ascii="Times New Roman" w:hAnsi="Times New Roman" w:cs="Times New Roman"/>
          <w:color w:val="000000" w:themeColor="text1"/>
        </w:rPr>
        <w:t>The STC symbol denotes the</w:t>
      </w:r>
      <w:r>
        <w:rPr>
          <w:rFonts w:ascii="Times New Roman" w:hAnsi="Times New Roman" w:cs="Times New Roman"/>
          <w:color w:val="000000" w:themeColor="text1"/>
        </w:rPr>
        <w:t xml:space="preserve"> composite location of STC formation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, which is plotted in (a)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  <w:color w:val="000000" w:themeColor="text1"/>
        </w:rPr>
        <w:t>(j)</w:t>
      </w:r>
      <w:r w:rsidR="000C4A65">
        <w:rPr>
          <w:rFonts w:ascii="Times New Roman" w:hAnsi="Times New Roman" w:cs="Times New Roman"/>
          <w:color w:val="000000" w:themeColor="text1"/>
        </w:rPr>
        <w:t xml:space="preserve"> for reference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2A0952E" w14:textId="77777777" w:rsidR="009C2484" w:rsidRPr="00F015AF" w:rsidRDefault="009C2484" w:rsidP="00C73BC6">
      <w:pPr>
        <w:pStyle w:val="ListParagraph"/>
        <w:spacing w:line="360" w:lineRule="auto"/>
        <w:ind w:left="1170"/>
        <w:rPr>
          <w:rFonts w:ascii="Times New Roman" w:hAnsi="Times New Roman" w:cs="Times New Roman"/>
          <w:color w:val="000000" w:themeColor="text1"/>
        </w:rPr>
      </w:pPr>
    </w:p>
    <w:p w14:paraId="242BDED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Meridional trough composites</w:t>
      </w:r>
    </w:p>
    <w:p w14:paraId="75DA2E40" w14:textId="4B8099C1" w:rsidR="00A5505B" w:rsidRPr="003152B5" w:rsidRDefault="002E36B5" w:rsidP="00A5505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8</w:t>
      </w:r>
      <w:r>
        <w:rPr>
          <w:rFonts w:ascii="Times" w:hAnsi="Times" w:cs="Times"/>
          <w:color w:val="000000" w:themeColor="text1"/>
        </w:rPr>
        <w:t xml:space="preserve">) </w:t>
      </w:r>
      <w:r w:rsidR="002E1D45">
        <w:rPr>
          <w:rFonts w:ascii="Times" w:hAnsi="Times" w:cs="Times"/>
          <w:color w:val="000000" w:themeColor="text1"/>
        </w:rPr>
        <w:t xml:space="preserve">As in Fig. </w:t>
      </w:r>
      <w:r w:rsidR="007565E9">
        <w:rPr>
          <w:rFonts w:ascii="Times" w:hAnsi="Times" w:cs="Times"/>
          <w:color w:val="000000" w:themeColor="text1"/>
        </w:rPr>
        <w:t>7</w:t>
      </w:r>
      <w:r w:rsidR="002E1D45">
        <w:rPr>
          <w:rFonts w:ascii="Times" w:hAnsi="Times" w:cs="Times"/>
          <w:color w:val="000000" w:themeColor="text1"/>
        </w:rPr>
        <w:t>, but for meridional troughs</w:t>
      </w:r>
      <w:bookmarkStart w:id="0" w:name="_GoBack"/>
      <w:bookmarkEnd w:id="0"/>
    </w:p>
    <w:p w14:paraId="38AD2CD9" w14:textId="77777777" w:rsidR="002E36B5" w:rsidRDefault="00EA19A3" w:rsidP="002E36B5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Zonal trough composites</w:t>
      </w:r>
    </w:p>
    <w:p w14:paraId="59C7A7D4" w14:textId="0329C720" w:rsidR="00EA19A3" w:rsidRPr="002E1D45" w:rsidRDefault="002E36B5" w:rsidP="002E36B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E1D45"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9</w:t>
      </w:r>
      <w:r w:rsidRPr="002E1D45">
        <w:rPr>
          <w:rFonts w:ascii="Times" w:hAnsi="Times" w:cs="Times"/>
          <w:color w:val="000000" w:themeColor="text1"/>
        </w:rPr>
        <w:t xml:space="preserve">) </w:t>
      </w:r>
      <w:r w:rsidR="002E1D45" w:rsidRPr="002E1D45">
        <w:rPr>
          <w:rFonts w:ascii="Times" w:hAnsi="Times" w:cs="Times"/>
          <w:color w:val="000000" w:themeColor="text1"/>
        </w:rPr>
        <w:t xml:space="preserve">As in Fig. </w:t>
      </w:r>
      <w:r w:rsidR="007565E9">
        <w:rPr>
          <w:rFonts w:ascii="Times" w:hAnsi="Times" w:cs="Times"/>
          <w:color w:val="000000" w:themeColor="text1"/>
        </w:rPr>
        <w:t>7</w:t>
      </w:r>
      <w:r w:rsidR="002E1D45">
        <w:rPr>
          <w:rFonts w:ascii="Times" w:hAnsi="Times" w:cs="Times"/>
          <w:color w:val="000000" w:themeColor="text1"/>
        </w:rPr>
        <w:t>, but for zonal troughs</w:t>
      </w:r>
    </w:p>
    <w:p w14:paraId="5C167A02" w14:textId="77777777" w:rsidR="002E36B5" w:rsidRPr="002E36B5" w:rsidRDefault="002E36B5" w:rsidP="002E36B5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color w:val="000000" w:themeColor="text1"/>
        </w:rPr>
      </w:pPr>
    </w:p>
    <w:p w14:paraId="5E081138" w14:textId="6DE8098F" w:rsidR="00EA19A3" w:rsidRPr="00274A7F" w:rsidRDefault="00EA19A3" w:rsidP="00EA19A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Subtropical disturbance composites</w:t>
      </w:r>
    </w:p>
    <w:p w14:paraId="7B1F822D" w14:textId="53B9733E" w:rsidR="0035391C" w:rsidRPr="00CA63B7" w:rsidRDefault="002E36B5" w:rsidP="00D93CD8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10</w:t>
      </w:r>
      <w:r>
        <w:rPr>
          <w:rFonts w:ascii="Times" w:hAnsi="Times" w:cs="Times"/>
          <w:color w:val="000000" w:themeColor="text1"/>
        </w:rPr>
        <w:t xml:space="preserve">) </w:t>
      </w:r>
      <w:r w:rsidR="00D93CD8">
        <w:rPr>
          <w:rFonts w:ascii="Times" w:hAnsi="Times" w:cs="Times"/>
          <w:color w:val="000000" w:themeColor="text1"/>
        </w:rPr>
        <w:t xml:space="preserve">As in Fig. </w:t>
      </w:r>
      <w:r w:rsidR="007565E9">
        <w:rPr>
          <w:rFonts w:ascii="Times" w:hAnsi="Times" w:cs="Times"/>
          <w:color w:val="000000" w:themeColor="text1"/>
        </w:rPr>
        <w:t>7</w:t>
      </w:r>
      <w:r w:rsidR="00D93CD8">
        <w:rPr>
          <w:rFonts w:ascii="Times" w:hAnsi="Times" w:cs="Times"/>
          <w:color w:val="000000" w:themeColor="text1"/>
        </w:rPr>
        <w:t>, but for subtropical disturbances</w:t>
      </w:r>
    </w:p>
    <w:p w14:paraId="0411DDF9" w14:textId="77777777" w:rsidR="005B5F4D" w:rsidRPr="0087370B" w:rsidRDefault="005B5F4D" w:rsidP="0087370B">
      <w:pPr>
        <w:spacing w:line="360" w:lineRule="auto"/>
        <w:rPr>
          <w:rFonts w:ascii="Times New Roman" w:hAnsi="Times New Roman" w:cs="Times New Roman"/>
          <w:b/>
          <w:color w:val="000000" w:themeColor="text1"/>
        </w:rPr>
      </w:pPr>
    </w:p>
    <w:p w14:paraId="361A5AF8" w14:textId="71F5999B" w:rsidR="00DD2DDA" w:rsidRPr="00274A7F" w:rsidRDefault="00682866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Summary</w:t>
      </w:r>
      <w:r w:rsidR="001033FF">
        <w:rPr>
          <w:rFonts w:ascii="Times New Roman" w:hAnsi="Times New Roman" w:cs="Times New Roman"/>
          <w:b/>
          <w:color w:val="000000" w:themeColor="text1"/>
        </w:rPr>
        <w:t xml:space="preserve"> and conclusions</w:t>
      </w:r>
    </w:p>
    <w:p w14:paraId="4752F5CC" w14:textId="0D3BE64F" w:rsidR="003E4532" w:rsidRDefault="00A75249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present study uses composite analysis to investigate the upper-tropospheric </w:t>
      </w:r>
      <w:r w:rsidR="005E1D88">
        <w:rPr>
          <w:rFonts w:ascii="Times New Roman" w:hAnsi="Times New Roman" w:cs="Times New Roman"/>
          <w:color w:val="000000" w:themeColor="text1"/>
        </w:rPr>
        <w:t>precursors to the</w:t>
      </w:r>
      <w:r>
        <w:rPr>
          <w:rFonts w:ascii="Times New Roman" w:hAnsi="Times New Roman" w:cs="Times New Roman"/>
          <w:color w:val="000000" w:themeColor="text1"/>
        </w:rPr>
        <w:t xml:space="preserve"> for</w:t>
      </w:r>
      <w:r w:rsidR="001D08F0">
        <w:rPr>
          <w:rFonts w:ascii="Times New Roman" w:hAnsi="Times New Roman" w:cs="Times New Roman"/>
          <w:color w:val="000000" w:themeColor="text1"/>
        </w:rPr>
        <w:t>mation of NATL STCs that under</w:t>
      </w:r>
      <w:r w:rsidR="00921E5E">
        <w:rPr>
          <w:rFonts w:ascii="Times New Roman" w:hAnsi="Times New Roman" w:cs="Times New Roman"/>
          <w:color w:val="000000" w:themeColor="text1"/>
        </w:rPr>
        <w:t>go</w:t>
      </w:r>
      <w:r>
        <w:rPr>
          <w:rFonts w:ascii="Times New Roman" w:hAnsi="Times New Roman" w:cs="Times New Roman"/>
          <w:color w:val="000000" w:themeColor="text1"/>
        </w:rPr>
        <w:t xml:space="preserve"> TT identified 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2BDA044" w14:textId="42DD21DF" w:rsidR="001D08F0" w:rsidRDefault="001D08F0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NATL STCs that under</w:t>
      </w:r>
      <w:r w:rsidR="00921E5E">
        <w:rPr>
          <w:rFonts w:ascii="Times New Roman" w:hAnsi="Times New Roman" w:cs="Times New Roman"/>
          <w:color w:val="000000" w:themeColor="text1"/>
        </w:rPr>
        <w:t>go</w:t>
      </w:r>
      <w:r>
        <w:rPr>
          <w:rFonts w:ascii="Times New Roman" w:hAnsi="Times New Roman" w:cs="Times New Roman"/>
          <w:color w:val="000000" w:themeColor="text1"/>
        </w:rPr>
        <w:t xml:space="preserve"> TT were </w:t>
      </w:r>
      <w:r w:rsidR="001033FF">
        <w:rPr>
          <w:rFonts w:ascii="Times New Roman" w:hAnsi="Times New Roman" w:cs="Times New Roman"/>
          <w:color w:val="000000" w:themeColor="text1"/>
        </w:rPr>
        <w:t xml:space="preserve">subjectively </w:t>
      </w:r>
      <w:r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D24F62">
        <w:rPr>
          <w:rFonts w:ascii="Times New Roman" w:hAnsi="Times New Roman" w:cs="Times New Roman"/>
          <w:color w:val="000000" w:themeColor="text1"/>
        </w:rPr>
        <w:t>categories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>
        <w:rPr>
          <w:rFonts w:ascii="Times New Roman" w:hAnsi="Times New Roman" w:cs="Times New Roman"/>
          <w:color w:val="000000" w:themeColor="text1"/>
        </w:rPr>
        <w:t xml:space="preserve"> the upper-tropospheric feature </w:t>
      </w:r>
      <w:r w:rsidR="00921E5E">
        <w:rPr>
          <w:rFonts w:ascii="Times New Roman" w:hAnsi="Times New Roman" w:cs="Times New Roman"/>
          <w:color w:val="000000" w:themeColor="text1"/>
        </w:rPr>
        <w:t xml:space="preserve">associated </w:t>
      </w:r>
      <w:r w:rsidR="009A0578">
        <w:rPr>
          <w:rFonts w:ascii="Times New Roman" w:hAnsi="Times New Roman" w:cs="Times New Roman"/>
          <w:color w:val="000000" w:themeColor="text1"/>
        </w:rPr>
        <w:t xml:space="preserve">with </w:t>
      </w:r>
      <w:r w:rsidR="002D1722">
        <w:rPr>
          <w:rFonts w:ascii="Times New Roman" w:hAnsi="Times New Roman" w:cs="Times New Roman"/>
          <w:color w:val="000000" w:themeColor="text1"/>
        </w:rPr>
        <w:t>STC</w:t>
      </w:r>
      <w:r w:rsidR="00921E5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formation:  1) cutoff low, 2) meridional trough, 3) zonal trough, or 4) subtropical disturbance. </w:t>
      </w:r>
    </w:p>
    <w:p w14:paraId="4DFF2330" w14:textId="366F7821" w:rsidR="00E61851" w:rsidRDefault="00E61851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Time-lagged cyclone-relative composite analysis, performed on STCs included in each </w:t>
      </w:r>
      <w:r w:rsidR="001033FF">
        <w:rPr>
          <w:rFonts w:ascii="Times New Roman" w:hAnsi="Times New Roman" w:cs="Times New Roman"/>
          <w:color w:val="000000" w:themeColor="text1"/>
        </w:rPr>
        <w:t>category</w:t>
      </w:r>
      <w:r>
        <w:rPr>
          <w:rFonts w:ascii="Times New Roman" w:hAnsi="Times New Roman" w:cs="Times New Roman"/>
          <w:color w:val="000000" w:themeColor="text1"/>
        </w:rPr>
        <w:t>, illustrate the structure, motion, and evolution of the upper-tropospheric precursors to NATL STC formation</w:t>
      </w:r>
      <w:r w:rsidR="00CD755B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</w:p>
    <w:p w14:paraId="7F04BCEB" w14:textId="77777777" w:rsidR="00E61851" w:rsidRDefault="00E61851" w:rsidP="00E6185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9EDA3BE" w14:textId="77777777" w:rsidR="00AB06B7" w:rsidRDefault="00A75249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</w:t>
      </w:r>
      <w:r w:rsidR="001D08F0">
        <w:rPr>
          <w:rFonts w:ascii="Times New Roman" w:hAnsi="Times New Roman" w:cs="Times New Roman"/>
          <w:color w:val="000000" w:themeColor="text1"/>
        </w:rPr>
        <w:t xml:space="preserve">NATL </w:t>
      </w:r>
      <w:r>
        <w:rPr>
          <w:rFonts w:ascii="Times New Roman" w:hAnsi="Times New Roman" w:cs="Times New Roman"/>
          <w:color w:val="000000" w:themeColor="text1"/>
        </w:rPr>
        <w:t>STCs forming in association with a cutoff low reveal that</w:t>
      </w:r>
      <w:r w:rsidR="00AB06B7">
        <w:rPr>
          <w:rFonts w:ascii="Times New Roman" w:hAnsi="Times New Roman" w:cs="Times New Roman"/>
          <w:color w:val="000000" w:themeColor="text1"/>
        </w:rPr>
        <w:t xml:space="preserve"> _________________________.</w:t>
      </w:r>
    </w:p>
    <w:p w14:paraId="2F184128" w14:textId="5018AA3F" w:rsidR="00AB6BF1" w:rsidRDefault="00AB6BF1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</w:t>
      </w:r>
      <w:r w:rsidR="001033FF">
        <w:rPr>
          <w:rFonts w:ascii="Times New Roman" w:hAnsi="Times New Roman" w:cs="Times New Roman"/>
          <w:color w:val="000000" w:themeColor="text1"/>
        </w:rPr>
        <w:t xml:space="preserve">location, and seasonality </w:t>
      </w:r>
      <w:r>
        <w:rPr>
          <w:rFonts w:ascii="Times New Roman" w:hAnsi="Times New Roman" w:cs="Times New Roman"/>
          <w:color w:val="000000" w:themeColor="text1"/>
        </w:rPr>
        <w:t xml:space="preserve">McTaggart-Cowan et </w:t>
      </w:r>
      <w:r w:rsidR="001033FF">
        <w:rPr>
          <w:rFonts w:ascii="Times New Roman" w:hAnsi="Times New Roman" w:cs="Times New Roman"/>
          <w:color w:val="000000" w:themeColor="text1"/>
        </w:rPr>
        <w:t>al. (2013) development pathways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0778192" w14:textId="55871903" w:rsidR="00AB06B7" w:rsidRDefault="001033FF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11) </w:t>
      </w:r>
      <w:r w:rsidR="00AB06B7">
        <w:rPr>
          <w:rFonts w:ascii="Times New Roman" w:hAnsi="Times New Roman" w:cs="Times New Roman"/>
          <w:color w:val="000000" w:themeColor="text1"/>
        </w:rPr>
        <w:t>Summary schematic of cutoff low composite</w:t>
      </w:r>
      <w:r w:rsidR="00A75249">
        <w:rPr>
          <w:rFonts w:ascii="Times New Roman" w:hAnsi="Times New Roman" w:cs="Times New Roman"/>
          <w:color w:val="000000" w:themeColor="text1"/>
        </w:rPr>
        <w:t xml:space="preserve"> </w:t>
      </w:r>
    </w:p>
    <w:p w14:paraId="6188A2A6" w14:textId="77777777" w:rsidR="00AB06B7" w:rsidRDefault="00AB06B7" w:rsidP="00AB06B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1D4A97F" w14:textId="0585521D" w:rsidR="00AB06B7" w:rsidRDefault="00AB06B7" w:rsidP="00AB06B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meridional trough reveal that _________________________.</w:t>
      </w:r>
    </w:p>
    <w:p w14:paraId="3D3ACF6F" w14:textId="5889BC26" w:rsidR="00AB6BF1" w:rsidRPr="001033FF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40FABF67" w14:textId="765F48B0" w:rsidR="00AB6BF1" w:rsidRDefault="001033FF" w:rsidP="00AB06B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12) Summary schematic of </w:t>
      </w:r>
      <w:r w:rsidR="00AB6BF1">
        <w:rPr>
          <w:rFonts w:ascii="Times New Roman" w:hAnsi="Times New Roman" w:cs="Times New Roman"/>
          <w:color w:val="000000" w:themeColor="text1"/>
        </w:rPr>
        <w:t>meridional trough</w:t>
      </w:r>
      <w:r w:rsidR="00AB06B7">
        <w:rPr>
          <w:rFonts w:ascii="Times New Roman" w:hAnsi="Times New Roman" w:cs="Times New Roman"/>
          <w:color w:val="000000" w:themeColor="text1"/>
        </w:rPr>
        <w:t xml:space="preserve"> compo</w:t>
      </w:r>
      <w:r>
        <w:rPr>
          <w:rFonts w:ascii="Times New Roman" w:hAnsi="Times New Roman" w:cs="Times New Roman"/>
          <w:color w:val="000000" w:themeColor="text1"/>
        </w:rPr>
        <w:t>site</w:t>
      </w:r>
    </w:p>
    <w:p w14:paraId="76666619" w14:textId="77777777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DED58A1" w14:textId="3E6F6B0C" w:rsidR="00AB6BF1" w:rsidRDefault="00AB6BF1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zonal trough reveal that _________________________.</w:t>
      </w:r>
    </w:p>
    <w:p w14:paraId="677CD96F" w14:textId="77777777" w:rsidR="001033FF" w:rsidRPr="001033FF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056DD14A" w14:textId="3BAE6672" w:rsidR="00AB6BF1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(Fig. 13) Summary schematic of </w:t>
      </w:r>
      <w:r w:rsidR="00AB6BF1">
        <w:rPr>
          <w:rFonts w:ascii="Times New Roman" w:hAnsi="Times New Roman" w:cs="Times New Roman"/>
          <w:color w:val="000000" w:themeColor="text1"/>
        </w:rPr>
        <w:t>zonal trough composite</w:t>
      </w:r>
    </w:p>
    <w:p w14:paraId="31734365" w14:textId="77777777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9BC1736" w14:textId="5A2D1794" w:rsidR="00AB6BF1" w:rsidRDefault="00AB6BF1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subtropical disturbance reveal that _________________________.</w:t>
      </w:r>
    </w:p>
    <w:p w14:paraId="49AD0BB1" w14:textId="77777777" w:rsidR="008A48D8" w:rsidRPr="001033FF" w:rsidRDefault="008A48D8" w:rsidP="008A48D8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6530C72D" w14:textId="11835D6D" w:rsidR="00AB6BF1" w:rsidRDefault="008A48D8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14) </w:t>
      </w:r>
      <w:r w:rsidR="00AB6BF1">
        <w:rPr>
          <w:rFonts w:ascii="Times New Roman" w:hAnsi="Times New Roman" w:cs="Times New Roman"/>
          <w:color w:val="000000" w:themeColor="text1"/>
        </w:rPr>
        <w:t>Summary schematic of subtropical disturbance composite</w:t>
      </w:r>
    </w:p>
    <w:p w14:paraId="38706F91" w14:textId="0D166473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C74E7AA" w14:textId="199FF6AA" w:rsidR="00AB6BF1" w:rsidRDefault="001033FF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Additional conclusions that I haven’t thought of yet…</w:t>
      </w:r>
    </w:p>
    <w:p w14:paraId="28C6A17D" w14:textId="672E080F" w:rsidR="001033FF" w:rsidRPr="00AB6BF1" w:rsidRDefault="001033FF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Suggest possible differences in predictability associated with different categories</w:t>
      </w:r>
    </w:p>
    <w:sectPr w:rsidR="001033FF" w:rsidRPr="00AB6BF1" w:rsidSect="0006793A"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435D" w14:textId="77777777" w:rsidR="009C2484" w:rsidRDefault="009C2484" w:rsidP="00825199">
      <w:r>
        <w:separator/>
      </w:r>
    </w:p>
  </w:endnote>
  <w:endnote w:type="continuationSeparator" w:id="0">
    <w:p w14:paraId="0561824E" w14:textId="77777777" w:rsidR="009C2484" w:rsidRDefault="009C2484" w:rsidP="0082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0EF72" w14:textId="77777777" w:rsidR="009C2484" w:rsidRDefault="009C2484" w:rsidP="008251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C89D7" w14:textId="77777777" w:rsidR="009C2484" w:rsidRDefault="009C248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BC46A" w14:textId="77777777" w:rsidR="009C2484" w:rsidRPr="00825199" w:rsidRDefault="009C2484" w:rsidP="0082519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825199">
      <w:rPr>
        <w:rStyle w:val="PageNumber"/>
        <w:rFonts w:ascii="Times New Roman" w:hAnsi="Times New Roman" w:cs="Times New Roman"/>
      </w:rPr>
      <w:fldChar w:fldCharType="begin"/>
    </w:r>
    <w:r w:rsidRPr="00825199">
      <w:rPr>
        <w:rStyle w:val="PageNumber"/>
        <w:rFonts w:ascii="Times New Roman" w:hAnsi="Times New Roman" w:cs="Times New Roman"/>
      </w:rPr>
      <w:instrText xml:space="preserve">PAGE  </w:instrText>
    </w:r>
    <w:r w:rsidRPr="00825199">
      <w:rPr>
        <w:rStyle w:val="PageNumber"/>
        <w:rFonts w:ascii="Times New Roman" w:hAnsi="Times New Roman" w:cs="Times New Roman"/>
      </w:rPr>
      <w:fldChar w:fldCharType="separate"/>
    </w:r>
    <w:r w:rsidR="003152B5">
      <w:rPr>
        <w:rStyle w:val="PageNumber"/>
        <w:rFonts w:ascii="Times New Roman" w:hAnsi="Times New Roman" w:cs="Times New Roman"/>
        <w:noProof/>
      </w:rPr>
      <w:t>1</w:t>
    </w:r>
    <w:r w:rsidRPr="00825199">
      <w:rPr>
        <w:rStyle w:val="PageNumber"/>
        <w:rFonts w:ascii="Times New Roman" w:hAnsi="Times New Roman" w:cs="Times New Roman"/>
      </w:rPr>
      <w:fldChar w:fldCharType="end"/>
    </w:r>
  </w:p>
  <w:p w14:paraId="1B62FCDF" w14:textId="77777777" w:rsidR="009C2484" w:rsidRDefault="009C248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F368" w14:textId="77777777" w:rsidR="009C2484" w:rsidRDefault="009C2484" w:rsidP="00825199">
      <w:r>
        <w:separator/>
      </w:r>
    </w:p>
  </w:footnote>
  <w:footnote w:type="continuationSeparator" w:id="0">
    <w:p w14:paraId="643CC093" w14:textId="77777777" w:rsidR="009C2484" w:rsidRDefault="009C2484" w:rsidP="0082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9DC"/>
    <w:multiLevelType w:val="hybridMultilevel"/>
    <w:tmpl w:val="F57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0848"/>
    <w:multiLevelType w:val="hybridMultilevel"/>
    <w:tmpl w:val="532E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59AB"/>
    <w:multiLevelType w:val="hybridMultilevel"/>
    <w:tmpl w:val="B852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45407"/>
    <w:multiLevelType w:val="hybridMultilevel"/>
    <w:tmpl w:val="5792D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20ADB"/>
    <w:multiLevelType w:val="hybridMultilevel"/>
    <w:tmpl w:val="CA2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FA0"/>
    <w:multiLevelType w:val="hybridMultilevel"/>
    <w:tmpl w:val="1D5CD8A6"/>
    <w:lvl w:ilvl="0" w:tplc="79040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21A7A"/>
    <w:multiLevelType w:val="hybridMultilevel"/>
    <w:tmpl w:val="A5D084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CCFD2A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4B52EA42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B8"/>
    <w:multiLevelType w:val="hybridMultilevel"/>
    <w:tmpl w:val="8F1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7380A"/>
    <w:multiLevelType w:val="hybridMultilevel"/>
    <w:tmpl w:val="38B6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C143D8"/>
    <w:multiLevelType w:val="hybridMultilevel"/>
    <w:tmpl w:val="9A80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593B97"/>
    <w:multiLevelType w:val="hybridMultilevel"/>
    <w:tmpl w:val="7D8E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676DE"/>
    <w:multiLevelType w:val="hybridMultilevel"/>
    <w:tmpl w:val="F4D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B13330"/>
    <w:multiLevelType w:val="hybridMultilevel"/>
    <w:tmpl w:val="979C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405C0A"/>
    <w:multiLevelType w:val="hybridMultilevel"/>
    <w:tmpl w:val="4504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C291C"/>
    <w:multiLevelType w:val="hybridMultilevel"/>
    <w:tmpl w:val="7E8C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317F05"/>
    <w:multiLevelType w:val="hybridMultilevel"/>
    <w:tmpl w:val="60DA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BF11FF"/>
    <w:multiLevelType w:val="hybridMultilevel"/>
    <w:tmpl w:val="295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1"/>
  </w:num>
  <w:num w:numId="5">
    <w:abstractNumId w:val="14"/>
  </w:num>
  <w:num w:numId="6">
    <w:abstractNumId w:val="4"/>
  </w:num>
  <w:num w:numId="7">
    <w:abstractNumId w:val="2"/>
  </w:num>
  <w:num w:numId="8">
    <w:abstractNumId w:val="9"/>
  </w:num>
  <w:num w:numId="9">
    <w:abstractNumId w:val="5"/>
  </w:num>
  <w:num w:numId="10">
    <w:abstractNumId w:val="0"/>
  </w:num>
  <w:num w:numId="11">
    <w:abstractNumId w:val="12"/>
  </w:num>
  <w:num w:numId="12">
    <w:abstractNumId w:val="3"/>
  </w:num>
  <w:num w:numId="13">
    <w:abstractNumId w:val="6"/>
  </w:num>
  <w:num w:numId="14">
    <w:abstractNumId w:val="13"/>
  </w:num>
  <w:num w:numId="15">
    <w:abstractNumId w:val="7"/>
  </w:num>
  <w:num w:numId="16">
    <w:abstractNumId w:val="8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84"/>
    <w:rsid w:val="000010C2"/>
    <w:rsid w:val="000034EC"/>
    <w:rsid w:val="00005259"/>
    <w:rsid w:val="000055FE"/>
    <w:rsid w:val="00011987"/>
    <w:rsid w:val="00013847"/>
    <w:rsid w:val="000139E5"/>
    <w:rsid w:val="0002155D"/>
    <w:rsid w:val="00021CA5"/>
    <w:rsid w:val="000220F7"/>
    <w:rsid w:val="000227C8"/>
    <w:rsid w:val="0002499F"/>
    <w:rsid w:val="00026A5D"/>
    <w:rsid w:val="0003016E"/>
    <w:rsid w:val="00031360"/>
    <w:rsid w:val="00034B14"/>
    <w:rsid w:val="00046A7C"/>
    <w:rsid w:val="00050BC2"/>
    <w:rsid w:val="00051435"/>
    <w:rsid w:val="00054D88"/>
    <w:rsid w:val="0005503A"/>
    <w:rsid w:val="00060456"/>
    <w:rsid w:val="00067760"/>
    <w:rsid w:val="0006793A"/>
    <w:rsid w:val="00067E2C"/>
    <w:rsid w:val="000743B0"/>
    <w:rsid w:val="0008076A"/>
    <w:rsid w:val="0008146C"/>
    <w:rsid w:val="0008229E"/>
    <w:rsid w:val="00083268"/>
    <w:rsid w:val="0008352A"/>
    <w:rsid w:val="00083DB1"/>
    <w:rsid w:val="00084A95"/>
    <w:rsid w:val="0009182F"/>
    <w:rsid w:val="00095D91"/>
    <w:rsid w:val="000A2833"/>
    <w:rsid w:val="000A2B02"/>
    <w:rsid w:val="000A51FE"/>
    <w:rsid w:val="000A7890"/>
    <w:rsid w:val="000B06F2"/>
    <w:rsid w:val="000C1796"/>
    <w:rsid w:val="000C4A65"/>
    <w:rsid w:val="000D193E"/>
    <w:rsid w:val="000D334F"/>
    <w:rsid w:val="000D6528"/>
    <w:rsid w:val="000D6A0E"/>
    <w:rsid w:val="000D7459"/>
    <w:rsid w:val="000E0694"/>
    <w:rsid w:val="000E40A4"/>
    <w:rsid w:val="000E4BED"/>
    <w:rsid w:val="000E6711"/>
    <w:rsid w:val="000F1093"/>
    <w:rsid w:val="000F669F"/>
    <w:rsid w:val="0010085C"/>
    <w:rsid w:val="001033FF"/>
    <w:rsid w:val="001053E9"/>
    <w:rsid w:val="001071EF"/>
    <w:rsid w:val="00107306"/>
    <w:rsid w:val="00111E91"/>
    <w:rsid w:val="00113339"/>
    <w:rsid w:val="00114469"/>
    <w:rsid w:val="00115876"/>
    <w:rsid w:val="00117349"/>
    <w:rsid w:val="00121003"/>
    <w:rsid w:val="00121A5A"/>
    <w:rsid w:val="001224B4"/>
    <w:rsid w:val="00123272"/>
    <w:rsid w:val="00123D50"/>
    <w:rsid w:val="00132825"/>
    <w:rsid w:val="001365D3"/>
    <w:rsid w:val="001437D5"/>
    <w:rsid w:val="001438D1"/>
    <w:rsid w:val="00144F22"/>
    <w:rsid w:val="00152FA0"/>
    <w:rsid w:val="00153CDE"/>
    <w:rsid w:val="00155DD5"/>
    <w:rsid w:val="001563DF"/>
    <w:rsid w:val="0016027A"/>
    <w:rsid w:val="001604DA"/>
    <w:rsid w:val="001613BC"/>
    <w:rsid w:val="00163E18"/>
    <w:rsid w:val="0016462A"/>
    <w:rsid w:val="00165583"/>
    <w:rsid w:val="001704D0"/>
    <w:rsid w:val="00194E35"/>
    <w:rsid w:val="001958FD"/>
    <w:rsid w:val="001959C8"/>
    <w:rsid w:val="001977F8"/>
    <w:rsid w:val="001A3F43"/>
    <w:rsid w:val="001A46F0"/>
    <w:rsid w:val="001A5F25"/>
    <w:rsid w:val="001A7DDC"/>
    <w:rsid w:val="001B1DA3"/>
    <w:rsid w:val="001B46D3"/>
    <w:rsid w:val="001B539E"/>
    <w:rsid w:val="001C28B7"/>
    <w:rsid w:val="001C315B"/>
    <w:rsid w:val="001C453C"/>
    <w:rsid w:val="001D08F0"/>
    <w:rsid w:val="001D411B"/>
    <w:rsid w:val="001E42D1"/>
    <w:rsid w:val="001F2980"/>
    <w:rsid w:val="001F3763"/>
    <w:rsid w:val="001F5224"/>
    <w:rsid w:val="002042DC"/>
    <w:rsid w:val="00211C6D"/>
    <w:rsid w:val="00213E6F"/>
    <w:rsid w:val="00230E7B"/>
    <w:rsid w:val="002333AF"/>
    <w:rsid w:val="00233511"/>
    <w:rsid w:val="00233F62"/>
    <w:rsid w:val="002373BC"/>
    <w:rsid w:val="00244D40"/>
    <w:rsid w:val="002453CB"/>
    <w:rsid w:val="00246CC3"/>
    <w:rsid w:val="00252A3E"/>
    <w:rsid w:val="00253459"/>
    <w:rsid w:val="00254830"/>
    <w:rsid w:val="00256BCA"/>
    <w:rsid w:val="00260759"/>
    <w:rsid w:val="002612BF"/>
    <w:rsid w:val="00262D1B"/>
    <w:rsid w:val="00274A7A"/>
    <w:rsid w:val="00274A7F"/>
    <w:rsid w:val="00275BB3"/>
    <w:rsid w:val="002823CD"/>
    <w:rsid w:val="002833E7"/>
    <w:rsid w:val="00283841"/>
    <w:rsid w:val="00284A92"/>
    <w:rsid w:val="002867E7"/>
    <w:rsid w:val="00290324"/>
    <w:rsid w:val="00295009"/>
    <w:rsid w:val="00297033"/>
    <w:rsid w:val="002B42CC"/>
    <w:rsid w:val="002B4C13"/>
    <w:rsid w:val="002B72ED"/>
    <w:rsid w:val="002C11C7"/>
    <w:rsid w:val="002C5327"/>
    <w:rsid w:val="002C71A8"/>
    <w:rsid w:val="002C7AA4"/>
    <w:rsid w:val="002C7B32"/>
    <w:rsid w:val="002D1722"/>
    <w:rsid w:val="002D44CE"/>
    <w:rsid w:val="002D62AF"/>
    <w:rsid w:val="002E1BA4"/>
    <w:rsid w:val="002E1D45"/>
    <w:rsid w:val="002E21FF"/>
    <w:rsid w:val="002E36B5"/>
    <w:rsid w:val="002F58EB"/>
    <w:rsid w:val="00306D7B"/>
    <w:rsid w:val="0031402B"/>
    <w:rsid w:val="00314BD8"/>
    <w:rsid w:val="003152B5"/>
    <w:rsid w:val="0031745F"/>
    <w:rsid w:val="0032179F"/>
    <w:rsid w:val="0032204F"/>
    <w:rsid w:val="00322CB8"/>
    <w:rsid w:val="003244B9"/>
    <w:rsid w:val="003266EE"/>
    <w:rsid w:val="0033073E"/>
    <w:rsid w:val="00333A69"/>
    <w:rsid w:val="00337264"/>
    <w:rsid w:val="0034049D"/>
    <w:rsid w:val="00345AA6"/>
    <w:rsid w:val="0035130A"/>
    <w:rsid w:val="0035391C"/>
    <w:rsid w:val="003548EA"/>
    <w:rsid w:val="003552EA"/>
    <w:rsid w:val="00362424"/>
    <w:rsid w:val="00364515"/>
    <w:rsid w:val="00366224"/>
    <w:rsid w:val="00366310"/>
    <w:rsid w:val="003664DF"/>
    <w:rsid w:val="00366FA6"/>
    <w:rsid w:val="00373B17"/>
    <w:rsid w:val="00384228"/>
    <w:rsid w:val="00386390"/>
    <w:rsid w:val="0039402D"/>
    <w:rsid w:val="003A08FD"/>
    <w:rsid w:val="003A14C0"/>
    <w:rsid w:val="003A3299"/>
    <w:rsid w:val="003A5A2A"/>
    <w:rsid w:val="003A601C"/>
    <w:rsid w:val="003A63C6"/>
    <w:rsid w:val="003B01E8"/>
    <w:rsid w:val="003B132A"/>
    <w:rsid w:val="003B4F9A"/>
    <w:rsid w:val="003B5E2B"/>
    <w:rsid w:val="003B629B"/>
    <w:rsid w:val="003C26BF"/>
    <w:rsid w:val="003D1E54"/>
    <w:rsid w:val="003D3CA2"/>
    <w:rsid w:val="003D4E6E"/>
    <w:rsid w:val="003D5124"/>
    <w:rsid w:val="003E1188"/>
    <w:rsid w:val="003E28C8"/>
    <w:rsid w:val="003E33E5"/>
    <w:rsid w:val="003E3C01"/>
    <w:rsid w:val="003E4532"/>
    <w:rsid w:val="003E7670"/>
    <w:rsid w:val="003F01C6"/>
    <w:rsid w:val="00400519"/>
    <w:rsid w:val="00401E70"/>
    <w:rsid w:val="00404BAD"/>
    <w:rsid w:val="00411E32"/>
    <w:rsid w:val="0041421A"/>
    <w:rsid w:val="004170AE"/>
    <w:rsid w:val="004213AC"/>
    <w:rsid w:val="004219BC"/>
    <w:rsid w:val="00423B4C"/>
    <w:rsid w:val="00426976"/>
    <w:rsid w:val="0043278A"/>
    <w:rsid w:val="00433E45"/>
    <w:rsid w:val="004451E7"/>
    <w:rsid w:val="00446318"/>
    <w:rsid w:val="00456CE5"/>
    <w:rsid w:val="004571D1"/>
    <w:rsid w:val="004609E9"/>
    <w:rsid w:val="004627BE"/>
    <w:rsid w:val="004632A7"/>
    <w:rsid w:val="00466839"/>
    <w:rsid w:val="00467402"/>
    <w:rsid w:val="0047009A"/>
    <w:rsid w:val="00473ED0"/>
    <w:rsid w:val="00481FA6"/>
    <w:rsid w:val="00486AC4"/>
    <w:rsid w:val="00490551"/>
    <w:rsid w:val="00494931"/>
    <w:rsid w:val="0049510A"/>
    <w:rsid w:val="004954E2"/>
    <w:rsid w:val="004A4AA0"/>
    <w:rsid w:val="004A5637"/>
    <w:rsid w:val="004A5DF7"/>
    <w:rsid w:val="004A6054"/>
    <w:rsid w:val="004A70B7"/>
    <w:rsid w:val="004A75C2"/>
    <w:rsid w:val="004B301E"/>
    <w:rsid w:val="004B7940"/>
    <w:rsid w:val="004C02E0"/>
    <w:rsid w:val="004C3AAB"/>
    <w:rsid w:val="004C6406"/>
    <w:rsid w:val="004D23F5"/>
    <w:rsid w:val="004D6A84"/>
    <w:rsid w:val="004E153B"/>
    <w:rsid w:val="004E1C8E"/>
    <w:rsid w:val="004E2DC2"/>
    <w:rsid w:val="004E4348"/>
    <w:rsid w:val="004E7205"/>
    <w:rsid w:val="004F0863"/>
    <w:rsid w:val="004F141E"/>
    <w:rsid w:val="004F3BB9"/>
    <w:rsid w:val="004F5305"/>
    <w:rsid w:val="004F6263"/>
    <w:rsid w:val="00500F33"/>
    <w:rsid w:val="00501567"/>
    <w:rsid w:val="00504CDF"/>
    <w:rsid w:val="00505719"/>
    <w:rsid w:val="00514A2E"/>
    <w:rsid w:val="0052021B"/>
    <w:rsid w:val="005238C8"/>
    <w:rsid w:val="00526539"/>
    <w:rsid w:val="00527663"/>
    <w:rsid w:val="00535765"/>
    <w:rsid w:val="00535870"/>
    <w:rsid w:val="005376C6"/>
    <w:rsid w:val="0054471B"/>
    <w:rsid w:val="00545606"/>
    <w:rsid w:val="005460DC"/>
    <w:rsid w:val="005475B8"/>
    <w:rsid w:val="00551FAB"/>
    <w:rsid w:val="00554464"/>
    <w:rsid w:val="00555BED"/>
    <w:rsid w:val="00557C4B"/>
    <w:rsid w:val="0056300C"/>
    <w:rsid w:val="005655D9"/>
    <w:rsid w:val="0057113E"/>
    <w:rsid w:val="005711AE"/>
    <w:rsid w:val="00573C21"/>
    <w:rsid w:val="00574525"/>
    <w:rsid w:val="005757EE"/>
    <w:rsid w:val="00586A9E"/>
    <w:rsid w:val="00591A09"/>
    <w:rsid w:val="005A3053"/>
    <w:rsid w:val="005A6D6F"/>
    <w:rsid w:val="005B0A78"/>
    <w:rsid w:val="005B176C"/>
    <w:rsid w:val="005B2B44"/>
    <w:rsid w:val="005B5F4D"/>
    <w:rsid w:val="005C660D"/>
    <w:rsid w:val="005E1D88"/>
    <w:rsid w:val="005E6A5A"/>
    <w:rsid w:val="005F1A1A"/>
    <w:rsid w:val="005F7CA9"/>
    <w:rsid w:val="0060036A"/>
    <w:rsid w:val="006059E7"/>
    <w:rsid w:val="00613E3D"/>
    <w:rsid w:val="00617034"/>
    <w:rsid w:val="00617877"/>
    <w:rsid w:val="006249B6"/>
    <w:rsid w:val="006249C1"/>
    <w:rsid w:val="00625999"/>
    <w:rsid w:val="00626D32"/>
    <w:rsid w:val="006275FF"/>
    <w:rsid w:val="00631D9D"/>
    <w:rsid w:val="00631E7F"/>
    <w:rsid w:val="006334FD"/>
    <w:rsid w:val="006336A7"/>
    <w:rsid w:val="00635CC3"/>
    <w:rsid w:val="006379B8"/>
    <w:rsid w:val="00637DD5"/>
    <w:rsid w:val="0064115B"/>
    <w:rsid w:val="0064790B"/>
    <w:rsid w:val="00647A08"/>
    <w:rsid w:val="006500FF"/>
    <w:rsid w:val="00655F01"/>
    <w:rsid w:val="00660CBE"/>
    <w:rsid w:val="00662081"/>
    <w:rsid w:val="00666AD3"/>
    <w:rsid w:val="006672C9"/>
    <w:rsid w:val="00673328"/>
    <w:rsid w:val="0067372C"/>
    <w:rsid w:val="00677467"/>
    <w:rsid w:val="006819B8"/>
    <w:rsid w:val="006821F9"/>
    <w:rsid w:val="006822CC"/>
    <w:rsid w:val="00682866"/>
    <w:rsid w:val="0068389B"/>
    <w:rsid w:val="00690C23"/>
    <w:rsid w:val="00696057"/>
    <w:rsid w:val="006976C8"/>
    <w:rsid w:val="006B1B99"/>
    <w:rsid w:val="006D3D24"/>
    <w:rsid w:val="006D70E5"/>
    <w:rsid w:val="006E294D"/>
    <w:rsid w:val="006F0933"/>
    <w:rsid w:val="006F0BFE"/>
    <w:rsid w:val="006F3E0F"/>
    <w:rsid w:val="006F4358"/>
    <w:rsid w:val="006F5A64"/>
    <w:rsid w:val="006F6CCC"/>
    <w:rsid w:val="006F7D25"/>
    <w:rsid w:val="00702304"/>
    <w:rsid w:val="00702AA9"/>
    <w:rsid w:val="0070377C"/>
    <w:rsid w:val="00707069"/>
    <w:rsid w:val="00707FDC"/>
    <w:rsid w:val="007104D6"/>
    <w:rsid w:val="007107C5"/>
    <w:rsid w:val="00714CE7"/>
    <w:rsid w:val="0072074F"/>
    <w:rsid w:val="0073045C"/>
    <w:rsid w:val="0073121A"/>
    <w:rsid w:val="0073155A"/>
    <w:rsid w:val="00736481"/>
    <w:rsid w:val="00742C0B"/>
    <w:rsid w:val="0074312E"/>
    <w:rsid w:val="0074667E"/>
    <w:rsid w:val="007565E9"/>
    <w:rsid w:val="00760723"/>
    <w:rsid w:val="00761983"/>
    <w:rsid w:val="00761B26"/>
    <w:rsid w:val="00762379"/>
    <w:rsid w:val="00763D12"/>
    <w:rsid w:val="007654EB"/>
    <w:rsid w:val="00775CDB"/>
    <w:rsid w:val="0077651B"/>
    <w:rsid w:val="0078660A"/>
    <w:rsid w:val="00791C29"/>
    <w:rsid w:val="00791CCE"/>
    <w:rsid w:val="00792AED"/>
    <w:rsid w:val="00794399"/>
    <w:rsid w:val="00796BF7"/>
    <w:rsid w:val="007A444A"/>
    <w:rsid w:val="007B3B70"/>
    <w:rsid w:val="007B4F6E"/>
    <w:rsid w:val="007B5218"/>
    <w:rsid w:val="007B5FC2"/>
    <w:rsid w:val="007B608F"/>
    <w:rsid w:val="007B7071"/>
    <w:rsid w:val="007C02D9"/>
    <w:rsid w:val="007C1D23"/>
    <w:rsid w:val="007D2703"/>
    <w:rsid w:val="007D318A"/>
    <w:rsid w:val="007D625E"/>
    <w:rsid w:val="007D62EC"/>
    <w:rsid w:val="007D6622"/>
    <w:rsid w:val="007E02E9"/>
    <w:rsid w:val="007E0719"/>
    <w:rsid w:val="007E192B"/>
    <w:rsid w:val="007E365D"/>
    <w:rsid w:val="007E6B7C"/>
    <w:rsid w:val="007E7FDD"/>
    <w:rsid w:val="007F186E"/>
    <w:rsid w:val="007F18A5"/>
    <w:rsid w:val="007F23FA"/>
    <w:rsid w:val="00800D2B"/>
    <w:rsid w:val="00801A80"/>
    <w:rsid w:val="00802745"/>
    <w:rsid w:val="00805D6E"/>
    <w:rsid w:val="00806A4D"/>
    <w:rsid w:val="0080709C"/>
    <w:rsid w:val="0080748F"/>
    <w:rsid w:val="00807572"/>
    <w:rsid w:val="00810D89"/>
    <w:rsid w:val="00820DFE"/>
    <w:rsid w:val="00821EB2"/>
    <w:rsid w:val="00825199"/>
    <w:rsid w:val="0083094A"/>
    <w:rsid w:val="008309A5"/>
    <w:rsid w:val="008321EC"/>
    <w:rsid w:val="00836349"/>
    <w:rsid w:val="00837F03"/>
    <w:rsid w:val="008415A9"/>
    <w:rsid w:val="00845A17"/>
    <w:rsid w:val="00851B16"/>
    <w:rsid w:val="0085480D"/>
    <w:rsid w:val="00855FD2"/>
    <w:rsid w:val="00863417"/>
    <w:rsid w:val="00864B1F"/>
    <w:rsid w:val="008659B3"/>
    <w:rsid w:val="008701D2"/>
    <w:rsid w:val="0087370B"/>
    <w:rsid w:val="0087587D"/>
    <w:rsid w:val="00883607"/>
    <w:rsid w:val="00886D2D"/>
    <w:rsid w:val="00887280"/>
    <w:rsid w:val="008907D6"/>
    <w:rsid w:val="00892152"/>
    <w:rsid w:val="008943EE"/>
    <w:rsid w:val="00894DDA"/>
    <w:rsid w:val="00894F5B"/>
    <w:rsid w:val="008A48D8"/>
    <w:rsid w:val="008A697A"/>
    <w:rsid w:val="008A70E6"/>
    <w:rsid w:val="008B1CBF"/>
    <w:rsid w:val="008B65DE"/>
    <w:rsid w:val="008B77B2"/>
    <w:rsid w:val="008D33A6"/>
    <w:rsid w:val="008D6887"/>
    <w:rsid w:val="008E4070"/>
    <w:rsid w:val="008E5F6A"/>
    <w:rsid w:val="008F47BF"/>
    <w:rsid w:val="008F57FC"/>
    <w:rsid w:val="009038D2"/>
    <w:rsid w:val="00911568"/>
    <w:rsid w:val="0091234C"/>
    <w:rsid w:val="009209D0"/>
    <w:rsid w:val="00921E5E"/>
    <w:rsid w:val="0092312A"/>
    <w:rsid w:val="00924CB5"/>
    <w:rsid w:val="00926C7C"/>
    <w:rsid w:val="009272C5"/>
    <w:rsid w:val="0092739C"/>
    <w:rsid w:val="00930FB2"/>
    <w:rsid w:val="009343A9"/>
    <w:rsid w:val="00934CB7"/>
    <w:rsid w:val="00936B16"/>
    <w:rsid w:val="009418C8"/>
    <w:rsid w:val="009421A7"/>
    <w:rsid w:val="00942C19"/>
    <w:rsid w:val="00943750"/>
    <w:rsid w:val="00943D25"/>
    <w:rsid w:val="0095025B"/>
    <w:rsid w:val="009511C3"/>
    <w:rsid w:val="00955CF6"/>
    <w:rsid w:val="00956277"/>
    <w:rsid w:val="00956FBA"/>
    <w:rsid w:val="00960632"/>
    <w:rsid w:val="009619C9"/>
    <w:rsid w:val="0096328D"/>
    <w:rsid w:val="00964752"/>
    <w:rsid w:val="00965C8F"/>
    <w:rsid w:val="0097643F"/>
    <w:rsid w:val="00981E58"/>
    <w:rsid w:val="00994E74"/>
    <w:rsid w:val="0099506B"/>
    <w:rsid w:val="009A0578"/>
    <w:rsid w:val="009A0C5E"/>
    <w:rsid w:val="009A28C3"/>
    <w:rsid w:val="009A3F4B"/>
    <w:rsid w:val="009A478D"/>
    <w:rsid w:val="009A5B7F"/>
    <w:rsid w:val="009A6981"/>
    <w:rsid w:val="009A792A"/>
    <w:rsid w:val="009B0DC0"/>
    <w:rsid w:val="009B0F1F"/>
    <w:rsid w:val="009B2C1B"/>
    <w:rsid w:val="009B4B74"/>
    <w:rsid w:val="009B663D"/>
    <w:rsid w:val="009C0FCE"/>
    <w:rsid w:val="009C2484"/>
    <w:rsid w:val="009C27DD"/>
    <w:rsid w:val="009C2A9B"/>
    <w:rsid w:val="009C5982"/>
    <w:rsid w:val="009D2FE2"/>
    <w:rsid w:val="009D4CD1"/>
    <w:rsid w:val="009D6DBC"/>
    <w:rsid w:val="009E05E5"/>
    <w:rsid w:val="009E0FC1"/>
    <w:rsid w:val="009E1E10"/>
    <w:rsid w:val="009E2DAA"/>
    <w:rsid w:val="009E3E75"/>
    <w:rsid w:val="009E6EB7"/>
    <w:rsid w:val="009E6EC9"/>
    <w:rsid w:val="009E7156"/>
    <w:rsid w:val="009F6889"/>
    <w:rsid w:val="00A10C27"/>
    <w:rsid w:val="00A10DB2"/>
    <w:rsid w:val="00A120DE"/>
    <w:rsid w:val="00A13311"/>
    <w:rsid w:val="00A141C6"/>
    <w:rsid w:val="00A1688C"/>
    <w:rsid w:val="00A2670B"/>
    <w:rsid w:val="00A2754A"/>
    <w:rsid w:val="00A32974"/>
    <w:rsid w:val="00A33678"/>
    <w:rsid w:val="00A337EA"/>
    <w:rsid w:val="00A368B9"/>
    <w:rsid w:val="00A36ECB"/>
    <w:rsid w:val="00A37555"/>
    <w:rsid w:val="00A4180B"/>
    <w:rsid w:val="00A41CA1"/>
    <w:rsid w:val="00A433F7"/>
    <w:rsid w:val="00A435F6"/>
    <w:rsid w:val="00A45F5C"/>
    <w:rsid w:val="00A46005"/>
    <w:rsid w:val="00A46DB8"/>
    <w:rsid w:val="00A51412"/>
    <w:rsid w:val="00A52AA1"/>
    <w:rsid w:val="00A54B7F"/>
    <w:rsid w:val="00A5505B"/>
    <w:rsid w:val="00A607E3"/>
    <w:rsid w:val="00A63075"/>
    <w:rsid w:val="00A65800"/>
    <w:rsid w:val="00A74790"/>
    <w:rsid w:val="00A75249"/>
    <w:rsid w:val="00A85BCD"/>
    <w:rsid w:val="00A86AA0"/>
    <w:rsid w:val="00A86DD1"/>
    <w:rsid w:val="00A87AB7"/>
    <w:rsid w:val="00A87BF2"/>
    <w:rsid w:val="00A87EEC"/>
    <w:rsid w:val="00A9016F"/>
    <w:rsid w:val="00A929BF"/>
    <w:rsid w:val="00AA0AFE"/>
    <w:rsid w:val="00AA40D6"/>
    <w:rsid w:val="00AA4CBE"/>
    <w:rsid w:val="00AA677B"/>
    <w:rsid w:val="00AB06B7"/>
    <w:rsid w:val="00AB210E"/>
    <w:rsid w:val="00AB37B8"/>
    <w:rsid w:val="00AB382F"/>
    <w:rsid w:val="00AB6BF1"/>
    <w:rsid w:val="00AC4176"/>
    <w:rsid w:val="00AC5F0C"/>
    <w:rsid w:val="00AD0801"/>
    <w:rsid w:val="00AD4527"/>
    <w:rsid w:val="00AE0AD4"/>
    <w:rsid w:val="00AE176E"/>
    <w:rsid w:val="00AE2004"/>
    <w:rsid w:val="00AE3444"/>
    <w:rsid w:val="00AE3D41"/>
    <w:rsid w:val="00AE3DFA"/>
    <w:rsid w:val="00AE65CA"/>
    <w:rsid w:val="00AE6707"/>
    <w:rsid w:val="00AE764D"/>
    <w:rsid w:val="00AF6567"/>
    <w:rsid w:val="00B06087"/>
    <w:rsid w:val="00B06A4E"/>
    <w:rsid w:val="00B075D8"/>
    <w:rsid w:val="00B17B02"/>
    <w:rsid w:val="00B212E2"/>
    <w:rsid w:val="00B22830"/>
    <w:rsid w:val="00B30AF7"/>
    <w:rsid w:val="00B32C2F"/>
    <w:rsid w:val="00B3656F"/>
    <w:rsid w:val="00B40E80"/>
    <w:rsid w:val="00B42D4D"/>
    <w:rsid w:val="00B43340"/>
    <w:rsid w:val="00B451F1"/>
    <w:rsid w:val="00B5025B"/>
    <w:rsid w:val="00B51DF3"/>
    <w:rsid w:val="00B552A9"/>
    <w:rsid w:val="00B55F2A"/>
    <w:rsid w:val="00B66E24"/>
    <w:rsid w:val="00B71D61"/>
    <w:rsid w:val="00B74262"/>
    <w:rsid w:val="00B7544E"/>
    <w:rsid w:val="00B93C1A"/>
    <w:rsid w:val="00B94AD5"/>
    <w:rsid w:val="00B96652"/>
    <w:rsid w:val="00B97D85"/>
    <w:rsid w:val="00BA2825"/>
    <w:rsid w:val="00BB017F"/>
    <w:rsid w:val="00BB4E84"/>
    <w:rsid w:val="00BC277E"/>
    <w:rsid w:val="00BD0379"/>
    <w:rsid w:val="00BD0BD4"/>
    <w:rsid w:val="00BD107C"/>
    <w:rsid w:val="00BD1965"/>
    <w:rsid w:val="00BD4630"/>
    <w:rsid w:val="00BD5312"/>
    <w:rsid w:val="00BE3577"/>
    <w:rsid w:val="00BF0545"/>
    <w:rsid w:val="00BF2FF8"/>
    <w:rsid w:val="00BF3B34"/>
    <w:rsid w:val="00C029EB"/>
    <w:rsid w:val="00C038C4"/>
    <w:rsid w:val="00C06973"/>
    <w:rsid w:val="00C07BD0"/>
    <w:rsid w:val="00C24020"/>
    <w:rsid w:val="00C26411"/>
    <w:rsid w:val="00C277CB"/>
    <w:rsid w:val="00C34674"/>
    <w:rsid w:val="00C34BAE"/>
    <w:rsid w:val="00C35EF0"/>
    <w:rsid w:val="00C40CA7"/>
    <w:rsid w:val="00C4307D"/>
    <w:rsid w:val="00C433BB"/>
    <w:rsid w:val="00C43F7F"/>
    <w:rsid w:val="00C45D19"/>
    <w:rsid w:val="00C510B7"/>
    <w:rsid w:val="00C515AD"/>
    <w:rsid w:val="00C517CA"/>
    <w:rsid w:val="00C53895"/>
    <w:rsid w:val="00C55EAB"/>
    <w:rsid w:val="00C6544D"/>
    <w:rsid w:val="00C65634"/>
    <w:rsid w:val="00C65FEA"/>
    <w:rsid w:val="00C73BC6"/>
    <w:rsid w:val="00C74A68"/>
    <w:rsid w:val="00C7666C"/>
    <w:rsid w:val="00C83242"/>
    <w:rsid w:val="00C83DEA"/>
    <w:rsid w:val="00C85E67"/>
    <w:rsid w:val="00C92705"/>
    <w:rsid w:val="00CA0E79"/>
    <w:rsid w:val="00CA3A52"/>
    <w:rsid w:val="00CA47A4"/>
    <w:rsid w:val="00CA63B7"/>
    <w:rsid w:val="00CB0944"/>
    <w:rsid w:val="00CB32AF"/>
    <w:rsid w:val="00CB619D"/>
    <w:rsid w:val="00CC0CCF"/>
    <w:rsid w:val="00CC15AD"/>
    <w:rsid w:val="00CC79E0"/>
    <w:rsid w:val="00CD10CA"/>
    <w:rsid w:val="00CD497D"/>
    <w:rsid w:val="00CD755B"/>
    <w:rsid w:val="00CD785E"/>
    <w:rsid w:val="00CE12E7"/>
    <w:rsid w:val="00CE2E9F"/>
    <w:rsid w:val="00CE3089"/>
    <w:rsid w:val="00CE3174"/>
    <w:rsid w:val="00CE5898"/>
    <w:rsid w:val="00CF1BF1"/>
    <w:rsid w:val="00CF440D"/>
    <w:rsid w:val="00D0004C"/>
    <w:rsid w:val="00D01988"/>
    <w:rsid w:val="00D06DB6"/>
    <w:rsid w:val="00D07021"/>
    <w:rsid w:val="00D11DDB"/>
    <w:rsid w:val="00D21CEE"/>
    <w:rsid w:val="00D24F62"/>
    <w:rsid w:val="00D25469"/>
    <w:rsid w:val="00D25DFE"/>
    <w:rsid w:val="00D26BA9"/>
    <w:rsid w:val="00D2760D"/>
    <w:rsid w:val="00D27D3A"/>
    <w:rsid w:val="00D446B0"/>
    <w:rsid w:val="00D450D6"/>
    <w:rsid w:val="00D4675D"/>
    <w:rsid w:val="00D47889"/>
    <w:rsid w:val="00D504A6"/>
    <w:rsid w:val="00D509CA"/>
    <w:rsid w:val="00D52BB7"/>
    <w:rsid w:val="00D55B42"/>
    <w:rsid w:val="00D57B59"/>
    <w:rsid w:val="00D60EE5"/>
    <w:rsid w:val="00D66179"/>
    <w:rsid w:val="00D6633C"/>
    <w:rsid w:val="00D67547"/>
    <w:rsid w:val="00D72371"/>
    <w:rsid w:val="00D745D2"/>
    <w:rsid w:val="00D75502"/>
    <w:rsid w:val="00D7601E"/>
    <w:rsid w:val="00D77142"/>
    <w:rsid w:val="00D7751C"/>
    <w:rsid w:val="00D81716"/>
    <w:rsid w:val="00D822AE"/>
    <w:rsid w:val="00D93CD8"/>
    <w:rsid w:val="00D94073"/>
    <w:rsid w:val="00D971C4"/>
    <w:rsid w:val="00DA0ECA"/>
    <w:rsid w:val="00DA2F51"/>
    <w:rsid w:val="00DA32C5"/>
    <w:rsid w:val="00DA5018"/>
    <w:rsid w:val="00DB05DC"/>
    <w:rsid w:val="00DB39A1"/>
    <w:rsid w:val="00DB4D9E"/>
    <w:rsid w:val="00DD2DDA"/>
    <w:rsid w:val="00DD5EB4"/>
    <w:rsid w:val="00DD71B6"/>
    <w:rsid w:val="00DD79AE"/>
    <w:rsid w:val="00DE4984"/>
    <w:rsid w:val="00DF30DD"/>
    <w:rsid w:val="00E03574"/>
    <w:rsid w:val="00E06DA9"/>
    <w:rsid w:val="00E1597B"/>
    <w:rsid w:val="00E1689B"/>
    <w:rsid w:val="00E23FEE"/>
    <w:rsid w:val="00E2422E"/>
    <w:rsid w:val="00E279BC"/>
    <w:rsid w:val="00E30340"/>
    <w:rsid w:val="00E30EDF"/>
    <w:rsid w:val="00E31574"/>
    <w:rsid w:val="00E353EB"/>
    <w:rsid w:val="00E3684C"/>
    <w:rsid w:val="00E36F43"/>
    <w:rsid w:val="00E405E6"/>
    <w:rsid w:val="00E42366"/>
    <w:rsid w:val="00E431F2"/>
    <w:rsid w:val="00E53F8F"/>
    <w:rsid w:val="00E5451B"/>
    <w:rsid w:val="00E55C01"/>
    <w:rsid w:val="00E60F68"/>
    <w:rsid w:val="00E61851"/>
    <w:rsid w:val="00E63D4F"/>
    <w:rsid w:val="00E6641A"/>
    <w:rsid w:val="00E67340"/>
    <w:rsid w:val="00E707BB"/>
    <w:rsid w:val="00E768FD"/>
    <w:rsid w:val="00E90A08"/>
    <w:rsid w:val="00E93173"/>
    <w:rsid w:val="00E97ED2"/>
    <w:rsid w:val="00EA19A3"/>
    <w:rsid w:val="00EA19CF"/>
    <w:rsid w:val="00EA2825"/>
    <w:rsid w:val="00EA5646"/>
    <w:rsid w:val="00EA58F5"/>
    <w:rsid w:val="00EA77D8"/>
    <w:rsid w:val="00EB501D"/>
    <w:rsid w:val="00EB51DE"/>
    <w:rsid w:val="00EB637B"/>
    <w:rsid w:val="00EB77AC"/>
    <w:rsid w:val="00EC0030"/>
    <w:rsid w:val="00EC285B"/>
    <w:rsid w:val="00EC6128"/>
    <w:rsid w:val="00EC7413"/>
    <w:rsid w:val="00ED2688"/>
    <w:rsid w:val="00ED3BDA"/>
    <w:rsid w:val="00EE12E9"/>
    <w:rsid w:val="00EE62BB"/>
    <w:rsid w:val="00EE63A3"/>
    <w:rsid w:val="00EE72FC"/>
    <w:rsid w:val="00EF0610"/>
    <w:rsid w:val="00EF1379"/>
    <w:rsid w:val="00EF1DE8"/>
    <w:rsid w:val="00EF3896"/>
    <w:rsid w:val="00F015AF"/>
    <w:rsid w:val="00F076B7"/>
    <w:rsid w:val="00F10129"/>
    <w:rsid w:val="00F108AC"/>
    <w:rsid w:val="00F10DBB"/>
    <w:rsid w:val="00F12684"/>
    <w:rsid w:val="00F21526"/>
    <w:rsid w:val="00F26281"/>
    <w:rsid w:val="00F27376"/>
    <w:rsid w:val="00F3136F"/>
    <w:rsid w:val="00F3506D"/>
    <w:rsid w:val="00F40B8F"/>
    <w:rsid w:val="00F41C9C"/>
    <w:rsid w:val="00F426F9"/>
    <w:rsid w:val="00F467B7"/>
    <w:rsid w:val="00F477E6"/>
    <w:rsid w:val="00F518A5"/>
    <w:rsid w:val="00F563A1"/>
    <w:rsid w:val="00F729E7"/>
    <w:rsid w:val="00F75213"/>
    <w:rsid w:val="00F76988"/>
    <w:rsid w:val="00F81F7B"/>
    <w:rsid w:val="00F836B0"/>
    <w:rsid w:val="00F85ACB"/>
    <w:rsid w:val="00F925F5"/>
    <w:rsid w:val="00F96507"/>
    <w:rsid w:val="00FA1B8C"/>
    <w:rsid w:val="00FA2D1A"/>
    <w:rsid w:val="00FA632B"/>
    <w:rsid w:val="00FB1D02"/>
    <w:rsid w:val="00FB3AE6"/>
    <w:rsid w:val="00FC1C8A"/>
    <w:rsid w:val="00FC5B06"/>
    <w:rsid w:val="00FC5D2A"/>
    <w:rsid w:val="00FC78EF"/>
    <w:rsid w:val="00FC7E2B"/>
    <w:rsid w:val="00FD38C8"/>
    <w:rsid w:val="00FD4DC1"/>
    <w:rsid w:val="00FD648A"/>
    <w:rsid w:val="00FE6800"/>
    <w:rsid w:val="00FF1853"/>
    <w:rsid w:val="00FF1BC6"/>
    <w:rsid w:val="00FF2322"/>
    <w:rsid w:val="00FF2FA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5D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D6959CF-9363-704F-A102-169ECB3F9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1862</Words>
  <Characters>10615</Characters>
  <Application>Microsoft Macintosh Word</Application>
  <DocSecurity>0</DocSecurity>
  <Lines>88</Lines>
  <Paragraphs>24</Paragraphs>
  <ScaleCrop>false</ScaleCrop>
  <Company>University at Albany</Company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Bentley</dc:creator>
  <cp:keywords/>
  <dc:description/>
  <cp:lastModifiedBy>Alicia Bentley</cp:lastModifiedBy>
  <cp:revision>3</cp:revision>
  <cp:lastPrinted>2015-02-24T01:18:00Z</cp:lastPrinted>
  <dcterms:created xsi:type="dcterms:W3CDTF">2016-04-29T18:54:00Z</dcterms:created>
  <dcterms:modified xsi:type="dcterms:W3CDTF">2016-04-29T19:36:00Z</dcterms:modified>
</cp:coreProperties>
</file>