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12E2672" w14:textId="77777777" w:rsidR="00E032E8" w:rsidRDefault="00E032E8" w:rsidP="00E032E8">
      <w:pPr>
        <w:spacing w:line="480" w:lineRule="auto"/>
        <w:jc w:val="center"/>
        <w:rPr>
          <w:rFonts w:ascii="Times New Roman" w:eastAsia="Times New Roman" w:hAnsi="Times New Roman" w:cs="Times New Roman"/>
        </w:rPr>
      </w:pPr>
      <w:r>
        <w:rPr>
          <w:rFonts w:ascii="Times New Roman" w:eastAsia="Times New Roman" w:hAnsi="Times New Roman" w:cs="Times New Roman"/>
        </w:rPr>
        <w:t xml:space="preserve">UPPER-TROPOSPHERIC PRECURSORS ASSOCIATED WITH </w:t>
      </w:r>
      <w:r>
        <w:rPr>
          <w:rFonts w:ascii="Times New Roman" w:eastAsia="Times New Roman" w:hAnsi="Times New Roman" w:cs="Times New Roman"/>
        </w:rPr>
        <w:br/>
        <w:t>SUBTROPICAL CYCLONE FORMATION IN THE NORTH ATLANTIC BASIN</w:t>
      </w:r>
    </w:p>
    <w:p w14:paraId="7285CE7C" w14:textId="77777777" w:rsidR="00E032E8" w:rsidRDefault="00E032E8" w:rsidP="00E032E8">
      <w:pPr>
        <w:spacing w:line="480" w:lineRule="auto"/>
        <w:jc w:val="center"/>
        <w:rPr>
          <w:rFonts w:ascii="Times New Roman" w:eastAsia="Times New Roman" w:hAnsi="Times New Roman" w:cs="Times New Roman"/>
        </w:rPr>
      </w:pPr>
    </w:p>
    <w:p w14:paraId="124F5A8B" w14:textId="77777777" w:rsidR="00E032E8" w:rsidRDefault="00E032E8" w:rsidP="00E032E8">
      <w:pPr>
        <w:spacing w:line="480" w:lineRule="auto"/>
        <w:jc w:val="center"/>
        <w:rPr>
          <w:rFonts w:ascii="Times New Roman" w:eastAsia="Times New Roman" w:hAnsi="Times New Roman" w:cs="Times New Roman"/>
        </w:rPr>
      </w:pPr>
    </w:p>
    <w:p w14:paraId="095144C4" w14:textId="77777777" w:rsidR="00E032E8" w:rsidRDefault="00E032E8" w:rsidP="00E032E8">
      <w:pPr>
        <w:spacing w:line="480" w:lineRule="auto"/>
        <w:jc w:val="center"/>
        <w:rPr>
          <w:rFonts w:ascii="Times New Roman" w:eastAsia="Times New Roman" w:hAnsi="Times New Roman" w:cs="Times New Roman"/>
        </w:rPr>
      </w:pPr>
      <w:r>
        <w:rPr>
          <w:rFonts w:ascii="Times New Roman" w:eastAsia="Times New Roman" w:hAnsi="Times New Roman" w:cs="Times New Roman"/>
        </w:rPr>
        <w:t>b</w:t>
      </w:r>
      <w:r w:rsidRPr="00E032E8">
        <w:rPr>
          <w:rFonts w:ascii="Times New Roman" w:eastAsia="Times New Roman" w:hAnsi="Times New Roman" w:cs="Times New Roman"/>
        </w:rPr>
        <w:t>y</w:t>
      </w:r>
    </w:p>
    <w:p w14:paraId="0DC7C482" w14:textId="77777777" w:rsidR="00E032E8" w:rsidRDefault="00E032E8" w:rsidP="00E032E8">
      <w:pPr>
        <w:spacing w:line="480" w:lineRule="auto"/>
        <w:jc w:val="center"/>
        <w:rPr>
          <w:rFonts w:ascii="Times New Roman" w:eastAsia="Times New Roman" w:hAnsi="Times New Roman" w:cs="Times New Roman"/>
        </w:rPr>
      </w:pPr>
    </w:p>
    <w:p w14:paraId="43CA76A2" w14:textId="77777777" w:rsidR="00E032E8" w:rsidRDefault="00E032E8" w:rsidP="00E032E8">
      <w:pPr>
        <w:spacing w:line="480" w:lineRule="auto"/>
        <w:jc w:val="center"/>
        <w:rPr>
          <w:rFonts w:ascii="Times New Roman" w:eastAsia="Times New Roman" w:hAnsi="Times New Roman" w:cs="Times New Roman"/>
        </w:rPr>
      </w:pPr>
    </w:p>
    <w:p w14:paraId="493602A9" w14:textId="77777777" w:rsidR="00E032E8" w:rsidRDefault="00E032E8" w:rsidP="00E032E8">
      <w:pPr>
        <w:spacing w:line="480" w:lineRule="auto"/>
        <w:jc w:val="center"/>
        <w:rPr>
          <w:rFonts w:ascii="Times New Roman" w:eastAsia="Times New Roman" w:hAnsi="Times New Roman" w:cs="Times New Roman"/>
        </w:rPr>
      </w:pPr>
      <w:r>
        <w:rPr>
          <w:rFonts w:ascii="Times New Roman" w:eastAsia="Times New Roman" w:hAnsi="Times New Roman" w:cs="Times New Roman"/>
        </w:rPr>
        <w:t>Alicia M. Bentley</w:t>
      </w:r>
    </w:p>
    <w:p w14:paraId="3810F71F" w14:textId="77777777" w:rsidR="00E032E8" w:rsidRDefault="00E032E8" w:rsidP="00E032E8">
      <w:pPr>
        <w:spacing w:line="480" w:lineRule="auto"/>
        <w:jc w:val="center"/>
        <w:rPr>
          <w:rFonts w:ascii="Times New Roman" w:eastAsia="Times New Roman" w:hAnsi="Times New Roman" w:cs="Times New Roman"/>
        </w:rPr>
      </w:pPr>
      <w:r>
        <w:rPr>
          <w:rFonts w:ascii="Times New Roman" w:eastAsia="Times New Roman" w:hAnsi="Times New Roman" w:cs="Times New Roman"/>
        </w:rPr>
        <w:br/>
      </w:r>
    </w:p>
    <w:p w14:paraId="7DE51F0C" w14:textId="77777777" w:rsidR="00E032E8" w:rsidRDefault="00E032E8" w:rsidP="00FC3479">
      <w:pPr>
        <w:spacing w:line="480" w:lineRule="auto"/>
        <w:rPr>
          <w:rFonts w:ascii="Times New Roman" w:eastAsia="Times New Roman" w:hAnsi="Times New Roman" w:cs="Times New Roman"/>
        </w:rPr>
      </w:pPr>
    </w:p>
    <w:p w14:paraId="59E517CD" w14:textId="77777777" w:rsidR="00E032E8" w:rsidRPr="00E032E8" w:rsidRDefault="00E032E8" w:rsidP="00E032E8">
      <w:pPr>
        <w:spacing w:line="480" w:lineRule="auto"/>
        <w:jc w:val="center"/>
        <w:rPr>
          <w:rFonts w:ascii="Times New Roman" w:eastAsia="Times New Roman" w:hAnsi="Times New Roman" w:cs="Times New Roman"/>
        </w:rPr>
      </w:pPr>
      <w:r w:rsidRPr="00E032E8">
        <w:rPr>
          <w:rFonts w:ascii="Times New Roman" w:eastAsia="Times New Roman" w:hAnsi="Times New Roman" w:cs="Times New Roman"/>
        </w:rPr>
        <w:t>A Thesis</w:t>
      </w:r>
    </w:p>
    <w:p w14:paraId="44CF0AD5" w14:textId="77777777" w:rsidR="00E032E8" w:rsidRPr="00E032E8" w:rsidRDefault="00E032E8" w:rsidP="00E032E8">
      <w:pPr>
        <w:spacing w:line="480" w:lineRule="auto"/>
        <w:jc w:val="center"/>
        <w:rPr>
          <w:rFonts w:ascii="Times New Roman" w:eastAsia="Times New Roman" w:hAnsi="Times New Roman" w:cs="Times New Roman"/>
        </w:rPr>
      </w:pPr>
      <w:r w:rsidRPr="00E032E8">
        <w:rPr>
          <w:rFonts w:ascii="Times New Roman" w:eastAsia="Times New Roman" w:hAnsi="Times New Roman" w:cs="Times New Roman"/>
        </w:rPr>
        <w:t>Submitted to the University at Albany, State University of New York</w:t>
      </w:r>
    </w:p>
    <w:p w14:paraId="55DF74C7" w14:textId="77777777" w:rsidR="00E032E8" w:rsidRPr="00E032E8" w:rsidRDefault="00E032E8" w:rsidP="00E032E8">
      <w:pPr>
        <w:spacing w:line="480" w:lineRule="auto"/>
        <w:jc w:val="center"/>
        <w:rPr>
          <w:rFonts w:ascii="Times New Roman" w:eastAsia="Times New Roman" w:hAnsi="Times New Roman" w:cs="Times New Roman"/>
        </w:rPr>
      </w:pPr>
      <w:r w:rsidRPr="00E032E8">
        <w:rPr>
          <w:rFonts w:ascii="Times New Roman" w:eastAsia="Times New Roman" w:hAnsi="Times New Roman" w:cs="Times New Roman"/>
        </w:rPr>
        <w:t>in Partial Fulfillment of</w:t>
      </w:r>
    </w:p>
    <w:p w14:paraId="788FE99B" w14:textId="77777777" w:rsidR="00E032E8" w:rsidRPr="00E032E8" w:rsidRDefault="00E032E8" w:rsidP="00FC3479">
      <w:pPr>
        <w:spacing w:line="480" w:lineRule="auto"/>
        <w:jc w:val="center"/>
        <w:rPr>
          <w:rFonts w:ascii="Times New Roman" w:eastAsia="Times New Roman" w:hAnsi="Times New Roman" w:cs="Times New Roman"/>
        </w:rPr>
      </w:pPr>
      <w:r w:rsidRPr="00E032E8">
        <w:rPr>
          <w:rFonts w:ascii="Times New Roman" w:eastAsia="Times New Roman" w:hAnsi="Times New Roman" w:cs="Times New Roman"/>
        </w:rPr>
        <w:t>the Requirements for the Degree of</w:t>
      </w:r>
    </w:p>
    <w:p w14:paraId="4401CE0D" w14:textId="77777777" w:rsidR="00E032E8" w:rsidRDefault="00E032E8" w:rsidP="00FC3479">
      <w:pPr>
        <w:spacing w:line="480" w:lineRule="auto"/>
        <w:jc w:val="center"/>
        <w:rPr>
          <w:rFonts w:ascii="Times New Roman" w:eastAsia="Times New Roman" w:hAnsi="Times New Roman" w:cs="Times New Roman"/>
        </w:rPr>
      </w:pPr>
      <w:r w:rsidRPr="00E032E8">
        <w:rPr>
          <w:rFonts w:ascii="Times New Roman" w:eastAsia="Times New Roman" w:hAnsi="Times New Roman" w:cs="Times New Roman"/>
        </w:rPr>
        <w:t>Master of Science</w:t>
      </w:r>
    </w:p>
    <w:p w14:paraId="144AB48C" w14:textId="77777777" w:rsidR="00E032E8" w:rsidRDefault="00E032E8" w:rsidP="00FC3479">
      <w:pPr>
        <w:spacing w:line="480" w:lineRule="auto"/>
        <w:jc w:val="center"/>
        <w:rPr>
          <w:rFonts w:ascii="Times New Roman" w:eastAsia="Times New Roman" w:hAnsi="Times New Roman" w:cs="Times New Roman"/>
        </w:rPr>
      </w:pPr>
    </w:p>
    <w:p w14:paraId="10FD20F3" w14:textId="77777777" w:rsidR="00E032E8" w:rsidRDefault="00E032E8" w:rsidP="00FC3479">
      <w:pPr>
        <w:spacing w:line="480" w:lineRule="auto"/>
        <w:jc w:val="center"/>
        <w:rPr>
          <w:rFonts w:ascii="Times New Roman" w:eastAsia="Times New Roman" w:hAnsi="Times New Roman" w:cs="Times New Roman"/>
        </w:rPr>
      </w:pPr>
    </w:p>
    <w:p w14:paraId="5EDE1913" w14:textId="77777777" w:rsidR="00E032E8" w:rsidRPr="00E032E8" w:rsidRDefault="00E032E8" w:rsidP="00FC3479">
      <w:pPr>
        <w:spacing w:line="480" w:lineRule="auto"/>
        <w:jc w:val="center"/>
        <w:rPr>
          <w:rFonts w:ascii="Times New Roman" w:eastAsia="Times New Roman" w:hAnsi="Times New Roman" w:cs="Times New Roman"/>
        </w:rPr>
      </w:pPr>
    </w:p>
    <w:p w14:paraId="0974DED3" w14:textId="77777777" w:rsidR="00E032E8" w:rsidRPr="00E032E8" w:rsidRDefault="00E032E8" w:rsidP="00E032E8">
      <w:pPr>
        <w:spacing w:line="480" w:lineRule="auto"/>
        <w:jc w:val="center"/>
        <w:rPr>
          <w:rFonts w:ascii="Times New Roman" w:eastAsia="Times New Roman" w:hAnsi="Times New Roman" w:cs="Times New Roman"/>
        </w:rPr>
      </w:pPr>
      <w:r w:rsidRPr="00E032E8">
        <w:rPr>
          <w:rFonts w:ascii="Times New Roman" w:eastAsia="Times New Roman" w:hAnsi="Times New Roman" w:cs="Times New Roman"/>
        </w:rPr>
        <w:t>College of Arts &amp; Sciences</w:t>
      </w:r>
    </w:p>
    <w:p w14:paraId="6394EDDC" w14:textId="77777777" w:rsidR="00E032E8" w:rsidRPr="00E032E8" w:rsidRDefault="00E032E8" w:rsidP="00E032E8">
      <w:pPr>
        <w:spacing w:line="480" w:lineRule="auto"/>
        <w:jc w:val="center"/>
        <w:rPr>
          <w:rFonts w:ascii="Times New Roman" w:eastAsia="Times New Roman" w:hAnsi="Times New Roman" w:cs="Times New Roman"/>
        </w:rPr>
      </w:pPr>
      <w:r w:rsidRPr="00E032E8">
        <w:rPr>
          <w:rFonts w:ascii="Times New Roman" w:eastAsia="Times New Roman" w:hAnsi="Times New Roman" w:cs="Times New Roman"/>
        </w:rPr>
        <w:t>Department of Atmospheric and Environmental Sciences</w:t>
      </w:r>
    </w:p>
    <w:p w14:paraId="63760D60" w14:textId="77777777" w:rsidR="003F7463" w:rsidRDefault="00E032E8" w:rsidP="00025920">
      <w:pPr>
        <w:spacing w:line="480" w:lineRule="auto"/>
        <w:jc w:val="center"/>
        <w:rPr>
          <w:rFonts w:ascii="Times New Roman" w:eastAsia="Times New Roman" w:hAnsi="Times New Roman" w:cs="Times New Roman"/>
        </w:rPr>
      </w:pPr>
      <w:r w:rsidRPr="00E032E8">
        <w:rPr>
          <w:rFonts w:ascii="Times New Roman" w:eastAsia="Times New Roman" w:hAnsi="Times New Roman" w:cs="Times New Roman"/>
        </w:rPr>
        <w:t>201</w:t>
      </w:r>
      <w:r>
        <w:rPr>
          <w:rFonts w:ascii="Times New Roman" w:eastAsia="Times New Roman" w:hAnsi="Times New Roman" w:cs="Times New Roman"/>
        </w:rPr>
        <w:t>4</w:t>
      </w:r>
    </w:p>
    <w:p w14:paraId="415F7267" w14:textId="77777777" w:rsidR="00F13A49" w:rsidRDefault="00F13A49" w:rsidP="00025920">
      <w:pPr>
        <w:spacing w:line="480" w:lineRule="auto"/>
        <w:jc w:val="center"/>
        <w:rPr>
          <w:rFonts w:ascii="Times New Roman" w:eastAsia="Times New Roman" w:hAnsi="Times New Roman" w:cs="Times New Roman"/>
        </w:rPr>
      </w:pPr>
    </w:p>
    <w:p w14:paraId="5B91C469" w14:textId="77777777" w:rsidR="00FC3479" w:rsidRPr="00997AE5" w:rsidRDefault="00FC3479" w:rsidP="00FC3479">
      <w:pPr>
        <w:spacing w:line="480" w:lineRule="auto"/>
        <w:jc w:val="center"/>
        <w:rPr>
          <w:rFonts w:ascii="Times New Roman" w:hAnsi="Times New Roman" w:cs="Times New Roman"/>
          <w:b/>
        </w:rPr>
      </w:pPr>
      <w:r w:rsidRPr="00997AE5">
        <w:rPr>
          <w:rFonts w:ascii="Times New Roman" w:hAnsi="Times New Roman" w:cs="Times New Roman"/>
          <w:b/>
        </w:rPr>
        <w:lastRenderedPageBreak/>
        <w:t>ABSTRACT</w:t>
      </w:r>
    </w:p>
    <w:p w14:paraId="0228C57E" w14:textId="77777777" w:rsidR="00FC3479" w:rsidRDefault="00FC3479" w:rsidP="00FC3479">
      <w:pPr>
        <w:spacing w:line="480" w:lineRule="auto"/>
        <w:ind w:firstLine="720"/>
        <w:jc w:val="both"/>
        <w:rPr>
          <w:rFonts w:ascii="Times New Roman" w:hAnsi="Times New Roman" w:cs="Times New Roman"/>
        </w:rPr>
      </w:pPr>
    </w:p>
    <w:p w14:paraId="712D21FA" w14:textId="77777777" w:rsidR="00FC3479" w:rsidRPr="00FC7524" w:rsidRDefault="00FC3479" w:rsidP="00FC3479">
      <w:pPr>
        <w:spacing w:line="480" w:lineRule="auto"/>
        <w:ind w:firstLine="720"/>
        <w:jc w:val="both"/>
        <w:rPr>
          <w:rFonts w:ascii="Times New Roman" w:hAnsi="Times New Roman" w:cs="Times New Roman"/>
        </w:rPr>
      </w:pPr>
      <w:r w:rsidRPr="00B61252">
        <w:rPr>
          <w:rFonts w:ascii="Times New Roman" w:hAnsi="Times New Roman" w:cs="Times New Roman"/>
        </w:rPr>
        <w:t>Oceanic cyclones exhibiting properties of both tropical and extratropical systems have been categorized as subtropical cyclones (STCs) since the early 1950s.</w:t>
      </w:r>
      <w:r w:rsidRPr="00B61252">
        <w:rPr>
          <w:rFonts w:ascii="Times New Roman" w:hAnsi="Times New Roman" w:cs="Times New Roman"/>
          <w:color w:val="FF0000"/>
        </w:rPr>
        <w:t xml:space="preserve">  </w:t>
      </w:r>
      <w:r w:rsidRPr="00B61252">
        <w:rPr>
          <w:rFonts w:ascii="Times New Roman" w:hAnsi="Times New Roman" w:cs="Times New Roman"/>
        </w:rPr>
        <w:t>The opportunity to investigate the roles of baroclinic and diabatic processes during the evolution of STCs from a potential vorticity (PV) pe</w:t>
      </w:r>
      <w:r>
        <w:rPr>
          <w:rFonts w:ascii="Times New Roman" w:hAnsi="Times New Roman" w:cs="Times New Roman"/>
        </w:rPr>
        <w:t>rspective motivates this study.  This study</w:t>
      </w:r>
      <w:r w:rsidRPr="00B61252">
        <w:rPr>
          <w:rFonts w:ascii="Times New Roman" w:hAnsi="Times New Roman" w:cs="Times New Roman"/>
        </w:rPr>
        <w:t xml:space="preserve"> investigate</w:t>
      </w:r>
      <w:r>
        <w:rPr>
          <w:rFonts w:ascii="Times New Roman" w:hAnsi="Times New Roman" w:cs="Times New Roman"/>
        </w:rPr>
        <w:t>s</w:t>
      </w:r>
      <w:r w:rsidRPr="00B61252">
        <w:rPr>
          <w:rFonts w:ascii="Times New Roman" w:hAnsi="Times New Roman" w:cs="Times New Roman"/>
        </w:rPr>
        <w:t xml:space="preserve"> the roles of baroclinic and diabatic processes during the evolution of STCs by</w:t>
      </w:r>
      <w:r w:rsidRPr="00B61252">
        <w:rPr>
          <w:rFonts w:ascii="Times New Roman" w:hAnsi="Times New Roman" w:cs="Times New Roman"/>
          <w:color w:val="FF0000"/>
        </w:rPr>
        <w:t xml:space="preserve"> </w:t>
      </w:r>
      <w:r w:rsidRPr="00B61252">
        <w:rPr>
          <w:rFonts w:ascii="Times New Roman" w:hAnsi="Times New Roman" w:cs="Times New Roman"/>
        </w:rPr>
        <w:t xml:space="preserve">calculating three PV metrics from the </w:t>
      </w:r>
      <w:r w:rsidRPr="00884C64">
        <w:rPr>
          <w:rFonts w:ascii="Times New Roman" w:eastAsia="Times New Roman" w:hAnsi="Times New Roman" w:cs="Times New Roman"/>
        </w:rPr>
        <w:t>National Centers for Environmental Prediction</w:t>
      </w:r>
      <w:r w:rsidRPr="00B61252">
        <w:rPr>
          <w:rFonts w:ascii="Times New Roman" w:hAnsi="Times New Roman" w:cs="Times New Roman"/>
        </w:rPr>
        <w:t xml:space="preserve"> Climate Forecast System Reanalysis 0.5° gridded dataset.  The three PV metrics quantify the relative contributions of</w:t>
      </w:r>
      <w:r>
        <w:rPr>
          <w:rFonts w:ascii="Times New Roman" w:hAnsi="Times New Roman" w:cs="Times New Roman"/>
        </w:rPr>
        <w:t xml:space="preserve"> </w:t>
      </w:r>
      <w:r w:rsidRPr="00B61252">
        <w:rPr>
          <w:rFonts w:ascii="Times New Roman" w:hAnsi="Times New Roman" w:cs="Times New Roman"/>
        </w:rPr>
        <w:t xml:space="preserve">lower-tropospheric baroclinic processes, midtropospheric diabatic heating, and upper-tropospheric dynamical processes during the evolution of individual cyclones.  Quantification of these three contributions reveals the changing PV structure of an individual cyclone, indicates fluctuations in the dominant energy source of the cyclone, and aids in </w:t>
      </w:r>
      <w:r>
        <w:rPr>
          <w:rFonts w:ascii="Times New Roman" w:hAnsi="Times New Roman" w:cs="Times New Roman"/>
        </w:rPr>
        <w:t>categorizing the cyclone</w:t>
      </w:r>
      <w:r w:rsidRPr="00B61252">
        <w:rPr>
          <w:rFonts w:ascii="Times New Roman" w:hAnsi="Times New Roman" w:cs="Times New Roman"/>
        </w:rPr>
        <w:t>.</w:t>
      </w:r>
    </w:p>
    <w:p w14:paraId="6B7D5E4B" w14:textId="62D8DDE2" w:rsidR="00FC3479" w:rsidRPr="00CE0F4E" w:rsidRDefault="00FC3479" w:rsidP="00FC3479">
      <w:pPr>
        <w:spacing w:line="480" w:lineRule="auto"/>
        <w:ind w:firstLine="720"/>
        <w:jc w:val="both"/>
        <w:rPr>
          <w:rFonts w:ascii="Times New Roman" w:hAnsi="Times New Roman" w:cs="Times New Roman"/>
        </w:rPr>
      </w:pPr>
      <w:r w:rsidRPr="00FC7524">
        <w:rPr>
          <w:rFonts w:ascii="Times New Roman" w:hAnsi="Times New Roman" w:cs="Times New Roman"/>
        </w:rPr>
        <w:t xml:space="preserve">A cyclone-relative composite analysis performed on subjectively constructed clusters of North Atlantic STCs identified from a 1979–2010 climatology </w:t>
      </w:r>
      <w:r>
        <w:rPr>
          <w:rFonts w:ascii="Times New Roman" w:hAnsi="Times New Roman" w:cs="Times New Roman"/>
        </w:rPr>
        <w:t>is</w:t>
      </w:r>
      <w:r w:rsidRPr="00FC7524">
        <w:rPr>
          <w:rFonts w:ascii="Times New Roman" w:hAnsi="Times New Roman" w:cs="Times New Roman"/>
        </w:rPr>
        <w:t xml:space="preserve"> presented to document the structure, motion, and evolution of upper-tropospheric features linked to STC formation.  </w:t>
      </w:r>
      <w:r>
        <w:rPr>
          <w:rFonts w:ascii="Times New Roman" w:hAnsi="Times New Roman" w:cs="Times New Roman"/>
        </w:rPr>
        <w:t xml:space="preserve">The </w:t>
      </w:r>
      <w:r w:rsidRPr="00FC7524">
        <w:rPr>
          <w:rFonts w:ascii="Times New Roman" w:hAnsi="Times New Roman" w:cs="Arial"/>
        </w:rPr>
        <w:t xml:space="preserve">STCs included in the climatology </w:t>
      </w:r>
      <w:r>
        <w:rPr>
          <w:rFonts w:ascii="Times New Roman" w:hAnsi="Times New Roman" w:cs="Arial"/>
        </w:rPr>
        <w:t>are</w:t>
      </w:r>
      <w:r w:rsidRPr="00FC7524">
        <w:rPr>
          <w:rFonts w:ascii="Times New Roman" w:hAnsi="Times New Roman" w:cs="Arial"/>
        </w:rPr>
        <w:t xml:space="preserve"> separated into five clusters representing the most common upper-tropospheric fea</w:t>
      </w:r>
      <w:r w:rsidR="008F617E">
        <w:rPr>
          <w:rFonts w:ascii="Times New Roman" w:hAnsi="Times New Roman" w:cs="Arial"/>
        </w:rPr>
        <w:t xml:space="preserve">tures linked to STC formation: </w:t>
      </w:r>
      <w:r w:rsidR="008F617E">
        <w:rPr>
          <w:rFonts w:ascii="Times New Roman" w:hAnsi="Times New Roman" w:cs="Arial"/>
        </w:rPr>
        <w:br/>
      </w:r>
      <w:r w:rsidRPr="00FC7524">
        <w:rPr>
          <w:rFonts w:ascii="Times New Roman" w:hAnsi="Times New Roman" w:cs="Arial"/>
        </w:rPr>
        <w:t>PV Streamers, Cutoffs, Midlatitude Troughs, Subtropical Disturbances, and PV Debris</w:t>
      </w:r>
      <w:r>
        <w:rPr>
          <w:rFonts w:ascii="Times New Roman" w:hAnsi="Times New Roman" w:cs="Arial"/>
        </w:rPr>
        <w:t xml:space="preserve">.  </w:t>
      </w:r>
      <w:r w:rsidRPr="00FC7524">
        <w:rPr>
          <w:rFonts w:ascii="Times New Roman" w:hAnsi="Times New Roman" w:cs="Times New Roman"/>
        </w:rPr>
        <w:t xml:space="preserve">STCs forming in association with PV streamers and cutoffs have a </w:t>
      </w:r>
      <w:r>
        <w:rPr>
          <w:rFonts w:ascii="Times New Roman" w:hAnsi="Times New Roman" w:cs="Times New Roman"/>
        </w:rPr>
        <w:t>well-defined</w:t>
      </w:r>
      <w:r w:rsidRPr="00FC7524">
        <w:rPr>
          <w:rFonts w:ascii="Times New Roman" w:hAnsi="Times New Roman" w:cs="Times New Roman"/>
        </w:rPr>
        <w:t xml:space="preserve"> midlatitude connection</w:t>
      </w:r>
      <w:r>
        <w:rPr>
          <w:rFonts w:ascii="Times New Roman" w:hAnsi="Times New Roman" w:cs="Times New Roman"/>
        </w:rPr>
        <w:t xml:space="preserve">, developing near a region of upper-tropospheric PV injected into the subtropics during an upstream anticyclonic wave breaking (AWB) event.  </w:t>
      </w:r>
      <w:r w:rsidRPr="002560D8">
        <w:rPr>
          <w:rFonts w:ascii="Times New Roman" w:hAnsi="Times New Roman" w:cs="Times New Roman"/>
        </w:rPr>
        <w:t>STCs forming in association with midlatitude troughs</w:t>
      </w:r>
      <w:r>
        <w:rPr>
          <w:rFonts w:ascii="Times New Roman" w:hAnsi="Times New Roman" w:cs="Times New Roman"/>
        </w:rPr>
        <w:t xml:space="preserve"> also have a well-defined</w:t>
      </w:r>
      <w:r w:rsidRPr="00FC7524">
        <w:rPr>
          <w:rFonts w:ascii="Times New Roman" w:hAnsi="Times New Roman" w:cs="Times New Roman"/>
        </w:rPr>
        <w:t xml:space="preserve"> midlatitude connection</w:t>
      </w:r>
      <w:r>
        <w:rPr>
          <w:rFonts w:ascii="Times New Roman" w:hAnsi="Times New Roman" w:cs="Times New Roman"/>
        </w:rPr>
        <w:t xml:space="preserve">, but are not associated with an upstream AWB event.  In contrast, </w:t>
      </w:r>
      <w:r w:rsidRPr="00F423B0">
        <w:rPr>
          <w:rFonts w:ascii="Times New Roman" w:hAnsi="Times New Roman" w:cs="Times"/>
        </w:rPr>
        <w:t>STCs forming in association with subtropical disturbance</w:t>
      </w:r>
      <w:r>
        <w:rPr>
          <w:rFonts w:ascii="Times New Roman" w:hAnsi="Times New Roman" w:cs="Times"/>
        </w:rPr>
        <w:t xml:space="preserve">s </w:t>
      </w:r>
      <w:r w:rsidRPr="00F423B0">
        <w:rPr>
          <w:rFonts w:ascii="Times New Roman" w:hAnsi="Times New Roman" w:cs="Times"/>
        </w:rPr>
        <w:t>do</w:t>
      </w:r>
      <w:r w:rsidRPr="00CE0F4E">
        <w:rPr>
          <w:rFonts w:ascii="Times New Roman" w:hAnsi="Times New Roman" w:cs="Times"/>
        </w:rPr>
        <w:t xml:space="preserve"> not</w:t>
      </w:r>
      <w:r w:rsidRPr="00F423B0">
        <w:rPr>
          <w:rFonts w:ascii="Times New Roman" w:hAnsi="Times New Roman" w:cs="Times"/>
        </w:rPr>
        <w:t xml:space="preserve"> have a </w:t>
      </w:r>
      <w:r>
        <w:rPr>
          <w:rFonts w:ascii="Times New Roman" w:hAnsi="Times New Roman" w:cs="Times"/>
        </w:rPr>
        <w:t>well-defined</w:t>
      </w:r>
      <w:r w:rsidRPr="00F423B0">
        <w:rPr>
          <w:rFonts w:ascii="Times New Roman" w:hAnsi="Times New Roman" w:cs="Times"/>
        </w:rPr>
        <w:t xml:space="preserve"> midlatitude connection</w:t>
      </w:r>
      <w:r>
        <w:rPr>
          <w:rStyle w:val="Emphasis"/>
          <w:rFonts w:ascii="Times New Roman" w:eastAsia="Times New Roman" w:hAnsi="Times New Roman" w:cs="Times New Roman"/>
        </w:rPr>
        <w:t xml:space="preserve">, </w:t>
      </w:r>
      <w:r>
        <w:rPr>
          <w:rFonts w:ascii="Times New Roman" w:hAnsi="Times New Roman" w:cs="Times"/>
        </w:rPr>
        <w:t xml:space="preserve">developing in </w:t>
      </w:r>
      <w:r>
        <w:rPr>
          <w:rFonts w:ascii="Times New Roman" w:eastAsia="Times New Roman" w:hAnsi="Times New Roman" w:cs="Times New Roman"/>
        </w:rPr>
        <w:t>the vicinity of</w:t>
      </w:r>
      <w:r w:rsidRPr="00893543">
        <w:rPr>
          <w:rFonts w:ascii="Times New Roman" w:eastAsia="Times New Roman" w:hAnsi="Times New Roman" w:cs="Times New Roman"/>
        </w:rPr>
        <w:t xml:space="preserve"> low-amplitude </w:t>
      </w:r>
      <w:r w:rsidRPr="00893543">
        <w:rPr>
          <w:rFonts w:ascii="Times New Roman" w:hAnsi="Times New Roman" w:cs="Times New Roman"/>
        </w:rPr>
        <w:t xml:space="preserve">upper-tropospheric </w:t>
      </w:r>
      <w:r>
        <w:rPr>
          <w:rFonts w:ascii="Times New Roman" w:eastAsia="Times New Roman" w:hAnsi="Times New Roman" w:cs="Times New Roman"/>
        </w:rPr>
        <w:t xml:space="preserve">disturbances </w:t>
      </w:r>
      <w:r>
        <w:rPr>
          <w:rFonts w:ascii="Times New Roman" w:hAnsi="Times New Roman" w:cs="Times New Roman"/>
        </w:rPr>
        <w:t>progressing</w:t>
      </w:r>
      <w:r>
        <w:rPr>
          <w:rFonts w:ascii="Times New Roman" w:eastAsia="Times New Roman" w:hAnsi="Times New Roman" w:cs="Times New Roman"/>
        </w:rPr>
        <w:t xml:space="preserve"> </w:t>
      </w:r>
      <w:r w:rsidRPr="00893543">
        <w:rPr>
          <w:rFonts w:ascii="Times New Roman" w:eastAsia="Times New Roman" w:hAnsi="Times New Roman" w:cs="Times New Roman"/>
        </w:rPr>
        <w:t xml:space="preserve">around the northern </w:t>
      </w:r>
      <w:r>
        <w:rPr>
          <w:rFonts w:ascii="Times New Roman" w:eastAsia="Times New Roman" w:hAnsi="Times New Roman" w:cs="Times New Roman"/>
        </w:rPr>
        <w:t>periphery</w:t>
      </w:r>
      <w:r w:rsidRPr="00893543">
        <w:rPr>
          <w:rFonts w:ascii="Times New Roman" w:eastAsia="Times New Roman" w:hAnsi="Times New Roman" w:cs="Times New Roman"/>
        </w:rPr>
        <w:t xml:space="preserve"> of </w:t>
      </w:r>
      <w:r>
        <w:rPr>
          <w:rFonts w:ascii="Times New Roman" w:eastAsia="Times New Roman" w:hAnsi="Times New Roman" w:cs="Times New Roman"/>
        </w:rPr>
        <w:t xml:space="preserve">upper-tropospheric </w:t>
      </w:r>
      <w:r w:rsidRPr="00893543">
        <w:rPr>
          <w:rFonts w:ascii="Times New Roman" w:eastAsia="Times New Roman" w:hAnsi="Times New Roman" w:cs="Times New Roman"/>
        </w:rPr>
        <w:t>subtropical anticyclones.</w:t>
      </w:r>
      <w:r w:rsidRPr="00893543">
        <w:rPr>
          <w:rFonts w:ascii="Times New Roman" w:hAnsi="Times New Roman" w:cs="Times"/>
        </w:rPr>
        <w:t xml:space="preserve"> </w:t>
      </w:r>
      <w:r>
        <w:rPr>
          <w:rFonts w:ascii="Times New Roman" w:hAnsi="Times New Roman" w:cs="Times"/>
        </w:rPr>
        <w:t xml:space="preserve"> </w:t>
      </w:r>
      <w:r w:rsidRPr="002560D8">
        <w:rPr>
          <w:rFonts w:ascii="Times New Roman" w:hAnsi="Times New Roman" w:cs="Times New Roman"/>
        </w:rPr>
        <w:t xml:space="preserve">STCs forming in association with </w:t>
      </w:r>
      <w:r>
        <w:rPr>
          <w:rFonts w:ascii="Times New Roman" w:hAnsi="Times New Roman" w:cs="Times New Roman"/>
        </w:rPr>
        <w:t xml:space="preserve">a </w:t>
      </w:r>
      <w:r w:rsidRPr="004E54AD">
        <w:rPr>
          <w:rFonts w:ascii="Times New Roman" w:hAnsi="Times New Roman" w:cs="Times New Roman"/>
        </w:rPr>
        <w:t xml:space="preserve">disorganized region </w:t>
      </w:r>
      <w:r>
        <w:rPr>
          <w:rFonts w:ascii="Times New Roman" w:hAnsi="Times New Roman" w:cs="Times New Roman"/>
        </w:rPr>
        <w:t>of upper-tropospheric</w:t>
      </w:r>
      <w:r w:rsidRPr="007D6E8C">
        <w:rPr>
          <w:rFonts w:ascii="Times New Roman" w:hAnsi="Times New Roman" w:cs="Times New Roman"/>
        </w:rPr>
        <w:t xml:space="preserve"> PV deposited in the subtropics several days prior to STC formation </w:t>
      </w:r>
      <w:r>
        <w:rPr>
          <w:rFonts w:ascii="Times New Roman" w:hAnsi="Times New Roman" w:cs="Times New Roman"/>
        </w:rPr>
        <w:t>(i.e., PV debris) have the least-evident midlatitude connection of the STCs identified in this study.  Case studies and conceptual models are presented to illustrate the</w:t>
      </w:r>
      <w:r w:rsidRPr="00FC7524">
        <w:rPr>
          <w:rFonts w:ascii="Times New Roman" w:hAnsi="Times New Roman" w:cs="Times New Roman"/>
        </w:rPr>
        <w:t xml:space="preserve"> upper-tropospheric features linked to STC formation</w:t>
      </w:r>
      <w:r>
        <w:rPr>
          <w:rFonts w:ascii="Times New Roman" w:hAnsi="Times New Roman" w:cs="Arial"/>
        </w:rPr>
        <w:t xml:space="preserve"> within</w:t>
      </w:r>
      <w:r>
        <w:rPr>
          <w:rFonts w:ascii="Times New Roman" w:hAnsi="Times New Roman" w:cs="Times New Roman"/>
        </w:rPr>
        <w:t xml:space="preserve"> each cluster.</w:t>
      </w:r>
    </w:p>
    <w:p w14:paraId="4397585C" w14:textId="77777777" w:rsidR="00FC3479" w:rsidRDefault="00FC3479" w:rsidP="00FC3479">
      <w:pPr>
        <w:spacing w:line="480" w:lineRule="auto"/>
      </w:pPr>
    </w:p>
    <w:p w14:paraId="750D7C28" w14:textId="77777777" w:rsidR="00021A99" w:rsidRDefault="00021A99" w:rsidP="00021A99">
      <w:pPr>
        <w:spacing w:line="480" w:lineRule="auto"/>
        <w:rPr>
          <w:rFonts w:ascii="Times New Roman" w:eastAsia="Times New Roman" w:hAnsi="Times New Roman" w:cs="Times New Roman"/>
        </w:rPr>
      </w:pPr>
    </w:p>
    <w:p w14:paraId="204864E6" w14:textId="77777777" w:rsidR="001F652C" w:rsidRDefault="001F652C" w:rsidP="00021A99">
      <w:pPr>
        <w:spacing w:line="480" w:lineRule="auto"/>
        <w:rPr>
          <w:rFonts w:ascii="Times New Roman" w:eastAsia="Times New Roman" w:hAnsi="Times New Roman" w:cs="Times New Roman"/>
        </w:rPr>
      </w:pPr>
    </w:p>
    <w:p w14:paraId="1453882D" w14:textId="77777777" w:rsidR="001F652C" w:rsidRDefault="001F652C" w:rsidP="00021A99">
      <w:pPr>
        <w:spacing w:line="480" w:lineRule="auto"/>
        <w:rPr>
          <w:rFonts w:ascii="Times New Roman" w:eastAsia="Times New Roman" w:hAnsi="Times New Roman" w:cs="Times New Roman"/>
        </w:rPr>
      </w:pPr>
    </w:p>
    <w:p w14:paraId="639BD7CC" w14:textId="77777777" w:rsidR="001F652C" w:rsidRDefault="001F652C" w:rsidP="00021A99">
      <w:pPr>
        <w:spacing w:line="480" w:lineRule="auto"/>
        <w:rPr>
          <w:rFonts w:ascii="Times New Roman" w:eastAsia="Times New Roman" w:hAnsi="Times New Roman" w:cs="Times New Roman"/>
        </w:rPr>
      </w:pPr>
    </w:p>
    <w:p w14:paraId="6CB2A8D0" w14:textId="77777777" w:rsidR="001F652C" w:rsidRDefault="001F652C" w:rsidP="00021A99">
      <w:pPr>
        <w:spacing w:line="480" w:lineRule="auto"/>
        <w:rPr>
          <w:rFonts w:ascii="Times New Roman" w:eastAsia="Times New Roman" w:hAnsi="Times New Roman" w:cs="Times New Roman"/>
        </w:rPr>
      </w:pPr>
    </w:p>
    <w:p w14:paraId="1D032F7F" w14:textId="77777777" w:rsidR="001F652C" w:rsidRDefault="001F652C" w:rsidP="00021A99">
      <w:pPr>
        <w:spacing w:line="480" w:lineRule="auto"/>
        <w:rPr>
          <w:rFonts w:ascii="Times New Roman" w:eastAsia="Times New Roman" w:hAnsi="Times New Roman" w:cs="Times New Roman"/>
        </w:rPr>
      </w:pPr>
    </w:p>
    <w:p w14:paraId="1E41DF66" w14:textId="77777777" w:rsidR="001F652C" w:rsidRDefault="001F652C" w:rsidP="00021A99">
      <w:pPr>
        <w:spacing w:line="480" w:lineRule="auto"/>
        <w:rPr>
          <w:rFonts w:ascii="Times New Roman" w:eastAsia="Times New Roman" w:hAnsi="Times New Roman" w:cs="Times New Roman"/>
        </w:rPr>
      </w:pPr>
    </w:p>
    <w:p w14:paraId="602411BD" w14:textId="77777777" w:rsidR="001F652C" w:rsidRDefault="001F652C" w:rsidP="00021A99">
      <w:pPr>
        <w:spacing w:line="480" w:lineRule="auto"/>
        <w:rPr>
          <w:rFonts w:ascii="Times New Roman" w:eastAsia="Times New Roman" w:hAnsi="Times New Roman" w:cs="Times New Roman"/>
        </w:rPr>
      </w:pPr>
    </w:p>
    <w:p w14:paraId="202597AB" w14:textId="77777777" w:rsidR="00FC3479" w:rsidRDefault="00FC3479" w:rsidP="00021A99">
      <w:pPr>
        <w:spacing w:line="480" w:lineRule="auto"/>
        <w:rPr>
          <w:rFonts w:ascii="Times New Roman" w:eastAsia="Times New Roman" w:hAnsi="Times New Roman" w:cs="Times New Roman"/>
        </w:rPr>
      </w:pPr>
    </w:p>
    <w:p w14:paraId="5D383138" w14:textId="77777777" w:rsidR="00FC3479" w:rsidRDefault="00FC3479" w:rsidP="00021A99">
      <w:pPr>
        <w:spacing w:line="480" w:lineRule="auto"/>
        <w:rPr>
          <w:rFonts w:ascii="Times New Roman" w:eastAsia="Times New Roman" w:hAnsi="Times New Roman" w:cs="Times New Roman"/>
        </w:rPr>
      </w:pPr>
    </w:p>
    <w:p w14:paraId="4FC510BA" w14:textId="77777777" w:rsidR="00FC3479" w:rsidRDefault="00FC3479" w:rsidP="00021A99">
      <w:pPr>
        <w:spacing w:line="480" w:lineRule="auto"/>
        <w:rPr>
          <w:rFonts w:ascii="Times New Roman" w:eastAsia="Times New Roman" w:hAnsi="Times New Roman" w:cs="Times New Roman"/>
        </w:rPr>
      </w:pPr>
    </w:p>
    <w:p w14:paraId="561F922D" w14:textId="77777777" w:rsidR="00FC3479" w:rsidRDefault="00FC3479" w:rsidP="00021A99">
      <w:pPr>
        <w:spacing w:line="480" w:lineRule="auto"/>
        <w:rPr>
          <w:rFonts w:ascii="Times New Roman" w:eastAsia="Times New Roman" w:hAnsi="Times New Roman" w:cs="Times New Roman"/>
        </w:rPr>
      </w:pPr>
    </w:p>
    <w:p w14:paraId="610E1A16" w14:textId="4555A1CD" w:rsidR="001F652C" w:rsidRPr="001F652C" w:rsidRDefault="001F652C" w:rsidP="001F652C">
      <w:pPr>
        <w:spacing w:line="480" w:lineRule="auto"/>
        <w:jc w:val="center"/>
        <w:rPr>
          <w:rFonts w:ascii="Times New Roman" w:eastAsia="Times New Roman" w:hAnsi="Times New Roman" w:cs="Times New Roman"/>
          <w:b/>
        </w:rPr>
      </w:pPr>
      <w:r w:rsidRPr="001F652C">
        <w:rPr>
          <w:rFonts w:ascii="Times New Roman" w:eastAsia="Times New Roman" w:hAnsi="Times New Roman" w:cs="Times New Roman"/>
          <w:b/>
        </w:rPr>
        <w:t>ACKNOWLEDGEMENTS</w:t>
      </w:r>
    </w:p>
    <w:p w14:paraId="750B9A87" w14:textId="77777777" w:rsidR="001F652C" w:rsidRDefault="001F652C" w:rsidP="00021A99">
      <w:pPr>
        <w:spacing w:line="480" w:lineRule="auto"/>
        <w:rPr>
          <w:rFonts w:ascii="Times New Roman" w:eastAsia="Times New Roman" w:hAnsi="Times New Roman" w:cs="Times New Roman"/>
        </w:rPr>
      </w:pPr>
    </w:p>
    <w:p w14:paraId="50285170" w14:textId="4D2F8207" w:rsidR="00275CBE" w:rsidRPr="00792027" w:rsidRDefault="006B3B40" w:rsidP="00053671">
      <w:pPr>
        <w:spacing w:line="480" w:lineRule="auto"/>
        <w:ind w:firstLine="720"/>
        <w:jc w:val="both"/>
        <w:rPr>
          <w:rFonts w:ascii="Times New Roman" w:eastAsia="Times New Roman" w:hAnsi="Times New Roman" w:cs="Times New Roman"/>
        </w:rPr>
      </w:pPr>
      <w:r>
        <w:rPr>
          <w:rFonts w:ascii="Times New Roman" w:eastAsia="Times New Roman" w:hAnsi="Times New Roman" w:cs="Times New Roman"/>
        </w:rPr>
        <w:t>Upon completing my M.S. thesis, whi</w:t>
      </w:r>
      <w:r w:rsidR="00C00598">
        <w:rPr>
          <w:rFonts w:ascii="Times New Roman" w:eastAsia="Times New Roman" w:hAnsi="Times New Roman" w:cs="Times New Roman"/>
        </w:rPr>
        <w:t xml:space="preserve">ch culminates three years </w:t>
      </w:r>
      <w:r>
        <w:rPr>
          <w:rFonts w:ascii="Times New Roman" w:eastAsia="Times New Roman" w:hAnsi="Times New Roman" w:cs="Times New Roman"/>
        </w:rPr>
        <w:t>of research, I would like to take a moment to thank my parents</w:t>
      </w:r>
      <w:r w:rsidR="0053428E">
        <w:rPr>
          <w:rFonts w:ascii="Times New Roman" w:eastAsia="Times New Roman" w:hAnsi="Times New Roman" w:cs="Times New Roman"/>
        </w:rPr>
        <w:t>,</w:t>
      </w:r>
      <w:r>
        <w:rPr>
          <w:rFonts w:ascii="Times New Roman" w:eastAsia="Times New Roman" w:hAnsi="Times New Roman" w:cs="Times New Roman"/>
        </w:rPr>
        <w:t xml:space="preserve"> sister</w:t>
      </w:r>
      <w:r w:rsidR="0053428E">
        <w:rPr>
          <w:rFonts w:ascii="Times New Roman" w:eastAsia="Times New Roman" w:hAnsi="Times New Roman" w:cs="Times New Roman"/>
        </w:rPr>
        <w:t xml:space="preserve">, and extended family for their unwavering support of my graduate studies.  Their encouragement </w:t>
      </w:r>
      <w:r w:rsidR="00431C67">
        <w:rPr>
          <w:rFonts w:ascii="Times New Roman" w:eastAsia="Times New Roman" w:hAnsi="Times New Roman" w:cs="Times New Roman"/>
        </w:rPr>
        <w:t>and love have</w:t>
      </w:r>
      <w:r w:rsidR="003B5704">
        <w:rPr>
          <w:rFonts w:ascii="Times New Roman" w:eastAsia="Times New Roman" w:hAnsi="Times New Roman" w:cs="Times New Roman"/>
        </w:rPr>
        <w:t xml:space="preserve"> been my </w:t>
      </w:r>
      <w:r w:rsidR="0056012A">
        <w:rPr>
          <w:rFonts w:ascii="Times New Roman" w:eastAsia="Times New Roman" w:hAnsi="Times New Roman" w:cs="Times New Roman"/>
        </w:rPr>
        <w:t>greatest</w:t>
      </w:r>
      <w:r w:rsidR="003B5704">
        <w:rPr>
          <w:rFonts w:ascii="Times New Roman" w:eastAsia="Times New Roman" w:hAnsi="Times New Roman" w:cs="Times New Roman"/>
        </w:rPr>
        <w:t xml:space="preserve"> source</w:t>
      </w:r>
      <w:r w:rsidR="00431C67">
        <w:rPr>
          <w:rFonts w:ascii="Times New Roman" w:eastAsia="Times New Roman" w:hAnsi="Times New Roman" w:cs="Times New Roman"/>
        </w:rPr>
        <w:t>s</w:t>
      </w:r>
      <w:r w:rsidR="0053428E">
        <w:rPr>
          <w:rFonts w:ascii="Times New Roman" w:eastAsia="Times New Roman" w:hAnsi="Times New Roman" w:cs="Times New Roman"/>
        </w:rPr>
        <w:t xml:space="preserve"> of </w:t>
      </w:r>
      <w:r w:rsidR="007F2F86">
        <w:rPr>
          <w:rFonts w:ascii="Times New Roman" w:eastAsia="Times New Roman" w:hAnsi="Times New Roman" w:cs="Times New Roman"/>
        </w:rPr>
        <w:t>inspiration</w:t>
      </w:r>
      <w:r w:rsidR="0053428E">
        <w:rPr>
          <w:rFonts w:ascii="Times New Roman" w:eastAsia="Times New Roman" w:hAnsi="Times New Roman" w:cs="Times New Roman"/>
        </w:rPr>
        <w:t xml:space="preserve"> and I </w:t>
      </w:r>
      <w:r w:rsidR="003B5704">
        <w:rPr>
          <w:rFonts w:ascii="Times New Roman" w:eastAsia="Times New Roman" w:hAnsi="Times New Roman" w:cs="Times New Roman"/>
        </w:rPr>
        <w:t>cannot</w:t>
      </w:r>
      <w:r w:rsidR="0053428E">
        <w:rPr>
          <w:rFonts w:ascii="Times New Roman" w:eastAsia="Times New Roman" w:hAnsi="Times New Roman" w:cs="Times New Roman"/>
        </w:rPr>
        <w:t xml:space="preserve"> i</w:t>
      </w:r>
      <w:r w:rsidR="003B5704">
        <w:rPr>
          <w:rFonts w:ascii="Times New Roman" w:eastAsia="Times New Roman" w:hAnsi="Times New Roman" w:cs="Times New Roman"/>
        </w:rPr>
        <w:t xml:space="preserve">magine </w:t>
      </w:r>
      <w:r w:rsidR="00431C67">
        <w:rPr>
          <w:rFonts w:ascii="Times New Roman" w:eastAsia="Times New Roman" w:hAnsi="Times New Roman" w:cs="Times New Roman"/>
        </w:rPr>
        <w:t xml:space="preserve">having </w:t>
      </w:r>
      <w:r w:rsidR="00442F10">
        <w:rPr>
          <w:rFonts w:ascii="Times New Roman" w:eastAsia="Times New Roman" w:hAnsi="Times New Roman" w:cs="Times New Roman"/>
        </w:rPr>
        <w:t>accomplished</w:t>
      </w:r>
      <w:r w:rsidR="00BB0CCB">
        <w:rPr>
          <w:rFonts w:ascii="Times New Roman" w:eastAsia="Times New Roman" w:hAnsi="Times New Roman" w:cs="Times New Roman"/>
        </w:rPr>
        <w:t xml:space="preserve"> such a feat</w:t>
      </w:r>
      <w:r w:rsidR="00442F10">
        <w:rPr>
          <w:rFonts w:ascii="Times New Roman" w:eastAsia="Times New Roman" w:hAnsi="Times New Roman" w:cs="Times New Roman"/>
        </w:rPr>
        <w:t xml:space="preserve"> </w:t>
      </w:r>
      <w:r w:rsidR="003B5704">
        <w:rPr>
          <w:rFonts w:ascii="Times New Roman" w:eastAsia="Times New Roman" w:hAnsi="Times New Roman" w:cs="Times New Roman"/>
        </w:rPr>
        <w:t xml:space="preserve">without them.  I am also indebted to my </w:t>
      </w:r>
      <w:r w:rsidR="005058AB">
        <w:rPr>
          <w:rFonts w:ascii="Times New Roman" w:eastAsia="Times New Roman" w:hAnsi="Times New Roman" w:cs="Times New Roman"/>
        </w:rPr>
        <w:t xml:space="preserve">academic </w:t>
      </w:r>
      <w:r w:rsidR="003B5704">
        <w:rPr>
          <w:rFonts w:ascii="Times New Roman" w:eastAsia="Times New Roman" w:hAnsi="Times New Roman" w:cs="Times New Roman"/>
        </w:rPr>
        <w:t>co-advisors, Drs</w:t>
      </w:r>
      <w:r w:rsidR="003C2ADA">
        <w:rPr>
          <w:rFonts w:ascii="Times New Roman" w:eastAsia="Times New Roman" w:hAnsi="Times New Roman" w:cs="Times New Roman"/>
        </w:rPr>
        <w:t xml:space="preserve">. Dan Keyser and Lance Bosart.  </w:t>
      </w:r>
      <w:r w:rsidR="003B5704">
        <w:rPr>
          <w:rFonts w:ascii="Times New Roman" w:eastAsia="Times New Roman" w:hAnsi="Times New Roman" w:cs="Times New Roman"/>
        </w:rPr>
        <w:t>The</w:t>
      </w:r>
      <w:r w:rsidR="00C06773">
        <w:rPr>
          <w:rFonts w:ascii="Times New Roman" w:eastAsia="Times New Roman" w:hAnsi="Times New Roman" w:cs="Times New Roman"/>
        </w:rPr>
        <w:t>ir</w:t>
      </w:r>
      <w:r w:rsidR="003B5704">
        <w:rPr>
          <w:rFonts w:ascii="Times New Roman" w:eastAsia="Times New Roman" w:hAnsi="Times New Roman" w:cs="Times New Roman"/>
        </w:rPr>
        <w:t xml:space="preserve"> </w:t>
      </w:r>
      <w:r w:rsidR="0062474D">
        <w:rPr>
          <w:rFonts w:ascii="Times New Roman" w:eastAsia="Times New Roman" w:hAnsi="Times New Roman" w:cs="Times New Roman"/>
        </w:rPr>
        <w:t>belief</w:t>
      </w:r>
      <w:r w:rsidR="003B5704">
        <w:rPr>
          <w:rFonts w:ascii="Times New Roman" w:eastAsia="Times New Roman" w:hAnsi="Times New Roman" w:cs="Times New Roman"/>
        </w:rPr>
        <w:t xml:space="preserve"> </w:t>
      </w:r>
      <w:r w:rsidR="00C06773">
        <w:rPr>
          <w:rFonts w:ascii="Times New Roman" w:eastAsia="Times New Roman" w:hAnsi="Times New Roman" w:cs="Times New Roman"/>
        </w:rPr>
        <w:t>in my abilities</w:t>
      </w:r>
      <w:r w:rsidR="00E125B7">
        <w:rPr>
          <w:rFonts w:ascii="Times New Roman" w:eastAsia="Times New Roman" w:hAnsi="Times New Roman" w:cs="Times New Roman"/>
        </w:rPr>
        <w:t xml:space="preserve"> was </w:t>
      </w:r>
      <w:r w:rsidR="00A03E6D">
        <w:rPr>
          <w:rFonts w:ascii="Times New Roman" w:eastAsia="Times New Roman" w:hAnsi="Times New Roman" w:cs="Times New Roman"/>
        </w:rPr>
        <w:t xml:space="preserve">often </w:t>
      </w:r>
      <w:r w:rsidR="00E125B7">
        <w:rPr>
          <w:rFonts w:ascii="Times New Roman" w:eastAsia="Times New Roman" w:hAnsi="Times New Roman" w:cs="Times New Roman"/>
        </w:rPr>
        <w:t xml:space="preserve">greater than my own, </w:t>
      </w:r>
      <w:r w:rsidR="008B20E5">
        <w:rPr>
          <w:rFonts w:ascii="Times New Roman" w:eastAsia="Times New Roman" w:hAnsi="Times New Roman" w:cs="Times New Roman"/>
        </w:rPr>
        <w:t>motivating</w:t>
      </w:r>
      <w:r w:rsidR="00E125B7">
        <w:rPr>
          <w:rFonts w:ascii="Times New Roman" w:eastAsia="Times New Roman" w:hAnsi="Times New Roman" w:cs="Times New Roman"/>
        </w:rPr>
        <w:t xml:space="preserve"> me to exceed my personal expectations</w:t>
      </w:r>
      <w:r w:rsidR="003C2ADA">
        <w:rPr>
          <w:rFonts w:ascii="Times New Roman" w:eastAsia="Times New Roman" w:hAnsi="Times New Roman" w:cs="Times New Roman"/>
        </w:rPr>
        <w:t>.</w:t>
      </w:r>
      <w:r w:rsidR="0049410E">
        <w:rPr>
          <w:rFonts w:ascii="Times New Roman" w:eastAsia="Times New Roman" w:hAnsi="Times New Roman" w:cs="Times New Roman"/>
        </w:rPr>
        <w:t xml:space="preserve"> </w:t>
      </w:r>
      <w:r w:rsidR="003C2ADA">
        <w:rPr>
          <w:rFonts w:ascii="Times New Roman" w:eastAsia="Times New Roman" w:hAnsi="Times New Roman" w:cs="Times New Roman"/>
        </w:rPr>
        <w:t xml:space="preserve"> The mentorship that I</w:t>
      </w:r>
      <w:r w:rsidR="00053671">
        <w:rPr>
          <w:rFonts w:ascii="Times New Roman" w:eastAsia="Times New Roman" w:hAnsi="Times New Roman" w:cs="Times New Roman"/>
        </w:rPr>
        <w:t xml:space="preserve"> </w:t>
      </w:r>
      <w:r w:rsidR="00CA4DF8">
        <w:rPr>
          <w:rFonts w:ascii="Times New Roman" w:eastAsia="Times New Roman" w:hAnsi="Times New Roman" w:cs="Times New Roman"/>
        </w:rPr>
        <w:t xml:space="preserve">have </w:t>
      </w:r>
      <w:r w:rsidR="008B7E06">
        <w:rPr>
          <w:rFonts w:ascii="Times New Roman" w:eastAsia="Times New Roman" w:hAnsi="Times New Roman" w:cs="Times New Roman"/>
        </w:rPr>
        <w:t xml:space="preserve">received from Dan and Lance </w:t>
      </w:r>
      <w:r w:rsidR="00CA4DF8">
        <w:rPr>
          <w:rFonts w:ascii="Times New Roman" w:eastAsia="Times New Roman" w:hAnsi="Times New Roman" w:cs="Times New Roman"/>
        </w:rPr>
        <w:t xml:space="preserve">has </w:t>
      </w:r>
      <w:r w:rsidR="00D33E5D">
        <w:rPr>
          <w:rFonts w:ascii="Times New Roman" w:eastAsia="Times New Roman" w:hAnsi="Times New Roman" w:cs="Times New Roman"/>
        </w:rPr>
        <w:t>helped me become a better scientist and person</w:t>
      </w:r>
      <w:r w:rsidR="009F77FD">
        <w:rPr>
          <w:rFonts w:ascii="Times New Roman" w:eastAsia="Times New Roman" w:hAnsi="Times New Roman" w:cs="Times New Roman"/>
        </w:rPr>
        <w:t>, and</w:t>
      </w:r>
      <w:r w:rsidR="008B20E5">
        <w:rPr>
          <w:rFonts w:ascii="Times New Roman" w:eastAsia="Times New Roman" w:hAnsi="Times New Roman" w:cs="Times New Roman"/>
        </w:rPr>
        <w:t xml:space="preserve"> </w:t>
      </w:r>
      <w:r w:rsidR="0082621A">
        <w:rPr>
          <w:rFonts w:ascii="Times New Roman" w:eastAsia="Times New Roman" w:hAnsi="Times New Roman" w:cs="Times New Roman"/>
        </w:rPr>
        <w:t xml:space="preserve">I am </w:t>
      </w:r>
      <w:r w:rsidR="00590834">
        <w:rPr>
          <w:rFonts w:ascii="Times New Roman" w:eastAsia="Times New Roman" w:hAnsi="Times New Roman" w:cs="Times New Roman"/>
        </w:rPr>
        <w:t>incredibly</w:t>
      </w:r>
      <w:r w:rsidR="0082621A">
        <w:rPr>
          <w:rFonts w:ascii="Times New Roman" w:eastAsia="Times New Roman" w:hAnsi="Times New Roman" w:cs="Times New Roman"/>
        </w:rPr>
        <w:t xml:space="preserve"> grateful</w:t>
      </w:r>
      <w:r w:rsidR="00B1618C">
        <w:rPr>
          <w:rFonts w:ascii="Times New Roman" w:eastAsia="Times New Roman" w:hAnsi="Times New Roman" w:cs="Times New Roman"/>
        </w:rPr>
        <w:t xml:space="preserve"> for being given the </w:t>
      </w:r>
      <w:r w:rsidR="00B1618C" w:rsidRPr="00792027">
        <w:rPr>
          <w:rFonts w:ascii="Times New Roman" w:eastAsia="Times New Roman" w:hAnsi="Times New Roman" w:cs="Times New Roman"/>
        </w:rPr>
        <w:t>opportunity to work with them</w:t>
      </w:r>
      <w:r w:rsidR="006678E2" w:rsidRPr="00792027">
        <w:rPr>
          <w:rFonts w:ascii="Times New Roman" w:eastAsia="Times New Roman" w:hAnsi="Times New Roman" w:cs="Times New Roman"/>
        </w:rPr>
        <w:t>.</w:t>
      </w:r>
      <w:r w:rsidR="00275CBE" w:rsidRPr="00792027">
        <w:rPr>
          <w:rFonts w:ascii="Times New Roman" w:eastAsia="Times New Roman" w:hAnsi="Times New Roman" w:cs="Times New Roman"/>
        </w:rPr>
        <w:t xml:space="preserve"> </w:t>
      </w:r>
    </w:p>
    <w:p w14:paraId="02FE2FD4" w14:textId="0E11E5BA" w:rsidR="00503349" w:rsidRDefault="00043A92" w:rsidP="00053671">
      <w:pPr>
        <w:spacing w:line="48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I also </w:t>
      </w:r>
      <w:r w:rsidR="00275CBE" w:rsidRPr="00792027">
        <w:rPr>
          <w:rFonts w:ascii="Times New Roman" w:eastAsia="Times New Roman" w:hAnsi="Times New Roman" w:cs="Times New Roman"/>
        </w:rPr>
        <w:t>wish to</w:t>
      </w:r>
      <w:r w:rsidR="00C12E9D" w:rsidRPr="00792027">
        <w:rPr>
          <w:rFonts w:ascii="Times New Roman" w:eastAsia="Times New Roman" w:hAnsi="Times New Roman" w:cs="Times New Roman"/>
        </w:rPr>
        <w:t xml:space="preserve"> thank </w:t>
      </w:r>
      <w:r w:rsidR="00D73919">
        <w:rPr>
          <w:rFonts w:ascii="Times New Roman" w:eastAsia="Times New Roman" w:hAnsi="Times New Roman" w:cs="Times New Roman"/>
        </w:rPr>
        <w:t xml:space="preserve">the </w:t>
      </w:r>
      <w:r w:rsidR="006550FA">
        <w:rPr>
          <w:rFonts w:ascii="Times New Roman" w:eastAsia="Times New Roman" w:hAnsi="Times New Roman" w:cs="Times New Roman"/>
        </w:rPr>
        <w:t>members</w:t>
      </w:r>
      <w:r w:rsidR="006678E2" w:rsidRPr="00792027">
        <w:rPr>
          <w:rFonts w:ascii="Times New Roman" w:eastAsia="Times New Roman" w:hAnsi="Times New Roman" w:cs="Times New Roman"/>
        </w:rPr>
        <w:t xml:space="preserve"> of the Department of Atmospheric and Environmental Sciences </w:t>
      </w:r>
      <w:r w:rsidR="00D73919">
        <w:rPr>
          <w:rFonts w:ascii="Times New Roman" w:eastAsia="Times New Roman" w:hAnsi="Times New Roman" w:cs="Times New Roman"/>
        </w:rPr>
        <w:t xml:space="preserve">at the University at Albany </w:t>
      </w:r>
      <w:r w:rsidR="00792027" w:rsidRPr="00792027">
        <w:rPr>
          <w:rFonts w:ascii="Times New Roman" w:eastAsia="Times New Roman" w:hAnsi="Times New Roman" w:cs="Times New Roman"/>
        </w:rPr>
        <w:t>for their dire</w:t>
      </w:r>
      <w:r w:rsidR="008212FE">
        <w:rPr>
          <w:rFonts w:ascii="Times New Roman" w:eastAsia="Times New Roman" w:hAnsi="Times New Roman" w:cs="Times New Roman"/>
        </w:rPr>
        <w:t xml:space="preserve">ct and indirect support of this </w:t>
      </w:r>
      <w:r w:rsidR="00792027" w:rsidRPr="00792027">
        <w:rPr>
          <w:rFonts w:ascii="Times New Roman" w:eastAsia="Times New Roman" w:hAnsi="Times New Roman" w:cs="Times New Roman"/>
        </w:rPr>
        <w:t>th</w:t>
      </w:r>
      <w:r w:rsidR="00CC1A5F">
        <w:rPr>
          <w:rFonts w:ascii="Times New Roman" w:eastAsia="Times New Roman" w:hAnsi="Times New Roman" w:cs="Times New Roman"/>
        </w:rPr>
        <w:t>esis.  Special thanks</w:t>
      </w:r>
      <w:r w:rsidR="00792027" w:rsidRPr="00792027">
        <w:rPr>
          <w:rFonts w:ascii="Times New Roman" w:eastAsia="Times New Roman" w:hAnsi="Times New Roman" w:cs="Times New Roman"/>
        </w:rPr>
        <w:t xml:space="preserve"> to Barbara Zampella</w:t>
      </w:r>
      <w:r w:rsidR="00BD1E48">
        <w:rPr>
          <w:rFonts w:ascii="Times New Roman" w:eastAsia="Times New Roman" w:hAnsi="Times New Roman" w:cs="Times New Roman"/>
        </w:rPr>
        <w:t xml:space="preserve">, Sandra George, and Denise Church </w:t>
      </w:r>
      <w:r w:rsidR="009A5CA4">
        <w:rPr>
          <w:rFonts w:ascii="Times New Roman" w:eastAsia="Times New Roman" w:hAnsi="Times New Roman" w:cs="Times New Roman"/>
        </w:rPr>
        <w:t>for their administrative support</w:t>
      </w:r>
      <w:r w:rsidR="006550FA">
        <w:rPr>
          <w:rFonts w:ascii="Times New Roman" w:eastAsia="Times New Roman" w:hAnsi="Times New Roman" w:cs="Times New Roman"/>
        </w:rPr>
        <w:t>, as well as</w:t>
      </w:r>
      <w:r w:rsidR="00837095">
        <w:rPr>
          <w:rFonts w:ascii="Times New Roman" w:eastAsia="Times New Roman" w:hAnsi="Times New Roman" w:cs="Times New Roman"/>
        </w:rPr>
        <w:t xml:space="preserve"> Kevin Tyle and David</w:t>
      </w:r>
      <w:r w:rsidR="0040200F">
        <w:rPr>
          <w:rFonts w:ascii="Times New Roman" w:eastAsia="Times New Roman" w:hAnsi="Times New Roman" w:cs="Times New Roman"/>
        </w:rPr>
        <w:t xml:space="preserve"> Knight for their technical assistance. </w:t>
      </w:r>
      <w:r w:rsidR="00C00598">
        <w:rPr>
          <w:rFonts w:ascii="Times New Roman" w:eastAsia="Times New Roman" w:hAnsi="Times New Roman" w:cs="Times New Roman"/>
        </w:rPr>
        <w:t xml:space="preserve"> </w:t>
      </w:r>
      <w:r w:rsidR="006550FA">
        <w:rPr>
          <w:rFonts w:ascii="Times New Roman" w:eastAsia="Times New Roman" w:hAnsi="Times New Roman" w:cs="Times New Roman"/>
        </w:rPr>
        <w:t>I</w:t>
      </w:r>
      <w:r w:rsidR="00C00598">
        <w:rPr>
          <w:rFonts w:ascii="Times New Roman" w:eastAsia="Times New Roman" w:hAnsi="Times New Roman" w:cs="Times New Roman"/>
        </w:rPr>
        <w:t xml:space="preserve"> </w:t>
      </w:r>
      <w:r w:rsidR="00B6220A">
        <w:rPr>
          <w:rFonts w:ascii="Times New Roman" w:eastAsia="Times New Roman" w:hAnsi="Times New Roman" w:cs="Times New Roman"/>
        </w:rPr>
        <w:t xml:space="preserve">also </w:t>
      </w:r>
      <w:r w:rsidR="004060E3">
        <w:rPr>
          <w:rFonts w:ascii="Times New Roman" w:eastAsia="Times New Roman" w:hAnsi="Times New Roman" w:cs="Times New Roman"/>
        </w:rPr>
        <w:t xml:space="preserve">wish to </w:t>
      </w:r>
      <w:r w:rsidR="00C00598">
        <w:rPr>
          <w:rFonts w:ascii="Times New Roman" w:eastAsia="Times New Roman" w:hAnsi="Times New Roman" w:cs="Times New Roman"/>
        </w:rPr>
        <w:t>thank my fellow graduate students, past and pre</w:t>
      </w:r>
      <w:r w:rsidR="006550FA">
        <w:rPr>
          <w:rFonts w:ascii="Times New Roman" w:eastAsia="Times New Roman" w:hAnsi="Times New Roman" w:cs="Times New Roman"/>
        </w:rPr>
        <w:t xml:space="preserve">sent, for their </w:t>
      </w:r>
      <w:r w:rsidR="00B6220A">
        <w:rPr>
          <w:rFonts w:ascii="Times New Roman" w:eastAsia="Times New Roman" w:hAnsi="Times New Roman" w:cs="Times New Roman"/>
        </w:rPr>
        <w:t>programming assistance</w:t>
      </w:r>
      <w:r w:rsidR="0056012A">
        <w:rPr>
          <w:rFonts w:ascii="Times New Roman" w:eastAsia="Times New Roman" w:hAnsi="Times New Roman" w:cs="Times New Roman"/>
        </w:rPr>
        <w:t>, advice,</w:t>
      </w:r>
      <w:r w:rsidR="00B6220A">
        <w:rPr>
          <w:rFonts w:ascii="Times New Roman" w:eastAsia="Times New Roman" w:hAnsi="Times New Roman" w:cs="Times New Roman"/>
        </w:rPr>
        <w:t xml:space="preserve"> and </w:t>
      </w:r>
      <w:r w:rsidR="00F878A1">
        <w:rPr>
          <w:rFonts w:ascii="Times New Roman" w:eastAsia="Times New Roman" w:hAnsi="Times New Roman" w:cs="Times New Roman"/>
        </w:rPr>
        <w:t>camaraderie</w:t>
      </w:r>
      <w:r w:rsidR="006550FA">
        <w:rPr>
          <w:rFonts w:ascii="Times New Roman" w:eastAsia="Times New Roman" w:hAnsi="Times New Roman" w:cs="Times New Roman"/>
        </w:rPr>
        <w:t xml:space="preserve">.  Finally, I would like to </w:t>
      </w:r>
      <w:r w:rsidR="00B6220A">
        <w:rPr>
          <w:rFonts w:ascii="Times New Roman" w:eastAsia="Times New Roman" w:hAnsi="Times New Roman" w:cs="Times New Roman"/>
        </w:rPr>
        <w:t xml:space="preserve">express my </w:t>
      </w:r>
      <w:r w:rsidR="00503349">
        <w:rPr>
          <w:rFonts w:ascii="Times New Roman" w:eastAsia="Times New Roman" w:hAnsi="Times New Roman" w:cs="Times New Roman"/>
        </w:rPr>
        <w:t xml:space="preserve">sincere </w:t>
      </w:r>
      <w:r w:rsidR="00724E7A">
        <w:rPr>
          <w:rFonts w:ascii="Times New Roman" w:eastAsia="Times New Roman" w:hAnsi="Times New Roman" w:cs="Times New Roman"/>
        </w:rPr>
        <w:t>a</w:t>
      </w:r>
      <w:r w:rsidR="00C0428F">
        <w:rPr>
          <w:rFonts w:ascii="Times New Roman" w:eastAsia="Times New Roman" w:hAnsi="Times New Roman" w:cs="Times New Roman"/>
        </w:rPr>
        <w:t xml:space="preserve">ppreciation for the </w:t>
      </w:r>
      <w:r w:rsidR="00B6220A">
        <w:rPr>
          <w:rFonts w:ascii="Times New Roman" w:eastAsia="Times New Roman" w:hAnsi="Times New Roman" w:cs="Times New Roman"/>
        </w:rPr>
        <w:t>support I have received from</w:t>
      </w:r>
      <w:r w:rsidR="00DF6FDB">
        <w:rPr>
          <w:rFonts w:ascii="Times New Roman" w:eastAsia="Times New Roman" w:hAnsi="Times New Roman" w:cs="Times New Roman"/>
        </w:rPr>
        <w:t xml:space="preserve"> Kyle MacRitchie, </w:t>
      </w:r>
      <w:r w:rsidR="006550FA">
        <w:rPr>
          <w:rFonts w:ascii="Times New Roman" w:eastAsia="Times New Roman" w:hAnsi="Times New Roman" w:cs="Times New Roman"/>
        </w:rPr>
        <w:t>Kristen Corbosiero</w:t>
      </w:r>
      <w:r w:rsidR="000F1DEE">
        <w:rPr>
          <w:rFonts w:ascii="Times New Roman" w:eastAsia="Times New Roman" w:hAnsi="Times New Roman" w:cs="Times New Roman"/>
        </w:rPr>
        <w:t>, and Larry Gloeckler</w:t>
      </w:r>
      <w:r w:rsidR="00B6220A">
        <w:rPr>
          <w:rFonts w:ascii="Times New Roman" w:eastAsia="Times New Roman" w:hAnsi="Times New Roman" w:cs="Times New Roman"/>
        </w:rPr>
        <w:t xml:space="preserve"> throughout </w:t>
      </w:r>
      <w:r w:rsidR="004060E3">
        <w:rPr>
          <w:rFonts w:ascii="Times New Roman" w:eastAsia="Times New Roman" w:hAnsi="Times New Roman" w:cs="Times New Roman"/>
        </w:rPr>
        <w:t xml:space="preserve">my graduate </w:t>
      </w:r>
      <w:r w:rsidR="0062474D">
        <w:rPr>
          <w:rFonts w:ascii="Times New Roman" w:eastAsia="Times New Roman" w:hAnsi="Times New Roman" w:cs="Times New Roman"/>
        </w:rPr>
        <w:t>studies</w:t>
      </w:r>
      <w:r w:rsidR="00B6220A">
        <w:rPr>
          <w:rFonts w:ascii="Times New Roman" w:eastAsia="Times New Roman" w:hAnsi="Times New Roman" w:cs="Times New Roman"/>
        </w:rPr>
        <w:t>.</w:t>
      </w:r>
      <w:r w:rsidR="0062474D">
        <w:rPr>
          <w:rFonts w:ascii="Times New Roman" w:eastAsia="Times New Roman" w:hAnsi="Times New Roman" w:cs="Times New Roman"/>
        </w:rPr>
        <w:t xml:space="preserve">  Their </w:t>
      </w:r>
      <w:r w:rsidR="0056012A">
        <w:rPr>
          <w:rFonts w:ascii="Times New Roman" w:eastAsia="Times New Roman" w:hAnsi="Times New Roman" w:cs="Times New Roman"/>
        </w:rPr>
        <w:t xml:space="preserve">unconditional </w:t>
      </w:r>
      <w:r w:rsidR="0062474D">
        <w:rPr>
          <w:rFonts w:ascii="Times New Roman" w:eastAsia="Times New Roman" w:hAnsi="Times New Roman" w:cs="Times New Roman"/>
        </w:rPr>
        <w:t>friendship</w:t>
      </w:r>
      <w:r w:rsidR="00214853">
        <w:rPr>
          <w:rFonts w:ascii="Times New Roman" w:eastAsia="Times New Roman" w:hAnsi="Times New Roman" w:cs="Times New Roman"/>
        </w:rPr>
        <w:t xml:space="preserve"> ha</w:t>
      </w:r>
      <w:r w:rsidR="008212FE">
        <w:rPr>
          <w:rFonts w:ascii="Times New Roman" w:eastAsia="Times New Roman" w:hAnsi="Times New Roman" w:cs="Times New Roman"/>
        </w:rPr>
        <w:t>s</w:t>
      </w:r>
      <w:r w:rsidR="0062474D">
        <w:rPr>
          <w:rFonts w:ascii="Times New Roman" w:eastAsia="Times New Roman" w:hAnsi="Times New Roman" w:cs="Times New Roman"/>
        </w:rPr>
        <w:t xml:space="preserve"> meant more to me </w:t>
      </w:r>
      <w:r w:rsidR="008212FE">
        <w:rPr>
          <w:rFonts w:ascii="Times New Roman" w:eastAsia="Times New Roman" w:hAnsi="Times New Roman" w:cs="Times New Roman"/>
        </w:rPr>
        <w:t xml:space="preserve">over the last three years </w:t>
      </w:r>
      <w:r w:rsidR="0062474D">
        <w:rPr>
          <w:rFonts w:ascii="Times New Roman" w:eastAsia="Times New Roman" w:hAnsi="Times New Roman" w:cs="Times New Roman"/>
        </w:rPr>
        <w:t>than I ca</w:t>
      </w:r>
      <w:r w:rsidR="008212FE">
        <w:rPr>
          <w:rFonts w:ascii="Times New Roman" w:eastAsia="Times New Roman" w:hAnsi="Times New Roman" w:cs="Times New Roman"/>
        </w:rPr>
        <w:t xml:space="preserve">n possibly put into words and is something that </w:t>
      </w:r>
      <w:r w:rsidR="0062474D">
        <w:rPr>
          <w:rFonts w:ascii="Times New Roman" w:eastAsia="Times New Roman" w:hAnsi="Times New Roman" w:cs="Times New Roman"/>
        </w:rPr>
        <w:t xml:space="preserve">I will always </w:t>
      </w:r>
      <w:r w:rsidR="00724E7A">
        <w:rPr>
          <w:rFonts w:ascii="Times New Roman" w:eastAsia="Times New Roman" w:hAnsi="Times New Roman" w:cs="Times New Roman"/>
        </w:rPr>
        <w:t>cherish</w:t>
      </w:r>
      <w:r w:rsidR="00503349">
        <w:rPr>
          <w:rFonts w:ascii="Times New Roman" w:eastAsia="Times New Roman" w:hAnsi="Times New Roman" w:cs="Times New Roman"/>
        </w:rPr>
        <w:t xml:space="preserve"> about </w:t>
      </w:r>
      <w:r w:rsidR="00D04051">
        <w:rPr>
          <w:rFonts w:ascii="Times New Roman" w:eastAsia="Times New Roman" w:hAnsi="Times New Roman" w:cs="Times New Roman"/>
        </w:rPr>
        <w:t>my time</w:t>
      </w:r>
      <w:r w:rsidR="00503349">
        <w:rPr>
          <w:rFonts w:ascii="Times New Roman" w:eastAsia="Times New Roman" w:hAnsi="Times New Roman" w:cs="Times New Roman"/>
        </w:rPr>
        <w:t xml:space="preserve"> at the University at Albany</w:t>
      </w:r>
      <w:r w:rsidR="0062474D">
        <w:rPr>
          <w:rFonts w:ascii="Times New Roman" w:eastAsia="Times New Roman" w:hAnsi="Times New Roman" w:cs="Times New Roman"/>
        </w:rPr>
        <w:t xml:space="preserve">. </w:t>
      </w:r>
    </w:p>
    <w:p w14:paraId="10B077B9" w14:textId="5ADAF6A8" w:rsidR="002604D5" w:rsidRDefault="00A32D32" w:rsidP="00053671">
      <w:pPr>
        <w:spacing w:line="48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I would like to </w:t>
      </w:r>
      <w:r w:rsidR="00043A92">
        <w:rPr>
          <w:rFonts w:ascii="Times New Roman" w:eastAsia="Times New Roman" w:hAnsi="Times New Roman" w:cs="Times New Roman"/>
        </w:rPr>
        <w:t xml:space="preserve">conclude by </w:t>
      </w:r>
      <w:r w:rsidR="00724E7A">
        <w:rPr>
          <w:rFonts w:ascii="Times New Roman" w:eastAsia="Times New Roman" w:hAnsi="Times New Roman" w:cs="Times New Roman"/>
        </w:rPr>
        <w:t>thank</w:t>
      </w:r>
      <w:r w:rsidR="00043A92">
        <w:rPr>
          <w:rFonts w:ascii="Times New Roman" w:eastAsia="Times New Roman" w:hAnsi="Times New Roman" w:cs="Times New Roman"/>
        </w:rPr>
        <w:t>ing</w:t>
      </w:r>
      <w:r w:rsidR="008468BE">
        <w:rPr>
          <w:rFonts w:ascii="Times New Roman" w:eastAsia="Times New Roman" w:hAnsi="Times New Roman" w:cs="Times New Roman"/>
        </w:rPr>
        <w:t xml:space="preserve"> </w:t>
      </w:r>
      <w:r w:rsidR="00C0428F">
        <w:rPr>
          <w:rFonts w:ascii="Times New Roman" w:eastAsia="Times New Roman" w:hAnsi="Times New Roman" w:cs="Times New Roman"/>
        </w:rPr>
        <w:t xml:space="preserve">my friends, teachers, and </w:t>
      </w:r>
      <w:r w:rsidR="00503349">
        <w:rPr>
          <w:rFonts w:ascii="Times New Roman" w:eastAsia="Times New Roman" w:hAnsi="Times New Roman" w:cs="Times New Roman"/>
        </w:rPr>
        <w:t xml:space="preserve">coaches </w:t>
      </w:r>
      <w:r w:rsidR="00C0428F">
        <w:rPr>
          <w:rFonts w:ascii="Times New Roman" w:eastAsia="Times New Roman" w:hAnsi="Times New Roman" w:cs="Times New Roman"/>
        </w:rPr>
        <w:t>from Averill Park</w:t>
      </w:r>
      <w:r w:rsidR="00D04051">
        <w:rPr>
          <w:rFonts w:ascii="Times New Roman" w:eastAsia="Times New Roman" w:hAnsi="Times New Roman" w:cs="Times New Roman"/>
        </w:rPr>
        <w:t>, NY</w:t>
      </w:r>
      <w:r>
        <w:rPr>
          <w:rFonts w:ascii="Times New Roman" w:eastAsia="Times New Roman" w:hAnsi="Times New Roman" w:cs="Times New Roman"/>
        </w:rPr>
        <w:t xml:space="preserve">, whose inspirational words motivate me as much today as they did </w:t>
      </w:r>
      <w:r w:rsidR="0056238F">
        <w:rPr>
          <w:rFonts w:ascii="Times New Roman" w:eastAsia="Times New Roman" w:hAnsi="Times New Roman" w:cs="Times New Roman"/>
        </w:rPr>
        <w:t>a</w:t>
      </w:r>
      <w:r>
        <w:rPr>
          <w:rFonts w:ascii="Times New Roman" w:eastAsia="Times New Roman" w:hAnsi="Times New Roman" w:cs="Times New Roman"/>
        </w:rPr>
        <w:t xml:space="preserve"> decade ago</w:t>
      </w:r>
      <w:r w:rsidR="00C0428F">
        <w:rPr>
          <w:rFonts w:ascii="Times New Roman" w:eastAsia="Times New Roman" w:hAnsi="Times New Roman" w:cs="Times New Roman"/>
        </w:rPr>
        <w:t xml:space="preserve">. </w:t>
      </w:r>
      <w:r>
        <w:rPr>
          <w:rFonts w:ascii="Times New Roman" w:eastAsia="Times New Roman" w:hAnsi="Times New Roman" w:cs="Times New Roman"/>
        </w:rPr>
        <w:t xml:space="preserve"> I would not </w:t>
      </w:r>
      <w:r w:rsidR="00F1680D">
        <w:rPr>
          <w:rFonts w:ascii="Times New Roman" w:eastAsia="Times New Roman" w:hAnsi="Times New Roman" w:cs="Times New Roman"/>
        </w:rPr>
        <w:t>be</w:t>
      </w:r>
      <w:r w:rsidR="003D6F8F">
        <w:rPr>
          <w:rFonts w:ascii="Times New Roman" w:eastAsia="Times New Roman" w:hAnsi="Times New Roman" w:cs="Times New Roman"/>
        </w:rPr>
        <w:t xml:space="preserve"> </w:t>
      </w:r>
      <w:r w:rsidR="00043A92">
        <w:rPr>
          <w:rFonts w:ascii="Times New Roman" w:eastAsia="Times New Roman" w:hAnsi="Times New Roman" w:cs="Times New Roman"/>
        </w:rPr>
        <w:t xml:space="preserve">the person or scientist that </w:t>
      </w:r>
      <w:r w:rsidR="002604D5">
        <w:rPr>
          <w:rFonts w:ascii="Times New Roman" w:eastAsia="Times New Roman" w:hAnsi="Times New Roman" w:cs="Times New Roman"/>
        </w:rPr>
        <w:t xml:space="preserve">I </w:t>
      </w:r>
      <w:r w:rsidR="00F1680D">
        <w:rPr>
          <w:rFonts w:ascii="Times New Roman" w:eastAsia="Times New Roman" w:hAnsi="Times New Roman" w:cs="Times New Roman"/>
        </w:rPr>
        <w:t xml:space="preserve">have become </w:t>
      </w:r>
      <w:r w:rsidR="006F258A">
        <w:rPr>
          <w:rFonts w:ascii="Times New Roman" w:eastAsia="Times New Roman" w:hAnsi="Times New Roman" w:cs="Times New Roman"/>
        </w:rPr>
        <w:t>without th</w:t>
      </w:r>
      <w:r w:rsidR="007F2F86">
        <w:rPr>
          <w:rFonts w:ascii="Times New Roman" w:eastAsia="Times New Roman" w:hAnsi="Times New Roman" w:cs="Times New Roman"/>
        </w:rPr>
        <w:t>ose individuals, who I think of regularly and miss often</w:t>
      </w:r>
      <w:r w:rsidR="00F1680D">
        <w:rPr>
          <w:rFonts w:ascii="Times New Roman" w:eastAsia="Times New Roman" w:hAnsi="Times New Roman" w:cs="Times New Roman"/>
        </w:rPr>
        <w:t>.</w:t>
      </w:r>
      <w:r w:rsidR="00E95F35">
        <w:rPr>
          <w:rFonts w:ascii="Times New Roman" w:eastAsia="Times New Roman" w:hAnsi="Times New Roman" w:cs="Times New Roman"/>
        </w:rPr>
        <w:t xml:space="preserve">  </w:t>
      </w:r>
    </w:p>
    <w:p w14:paraId="3A2A80F8" w14:textId="1D26272A" w:rsidR="00724E7A" w:rsidRDefault="00D04051" w:rsidP="00053671">
      <w:pPr>
        <w:spacing w:line="480" w:lineRule="auto"/>
        <w:ind w:firstLine="720"/>
        <w:jc w:val="both"/>
        <w:rPr>
          <w:rFonts w:ascii="Times New Roman" w:eastAsia="Times New Roman" w:hAnsi="Times New Roman" w:cs="Times New Roman"/>
        </w:rPr>
      </w:pPr>
      <w:r>
        <w:rPr>
          <w:rFonts w:ascii="Times New Roman" w:eastAsia="Times New Roman" w:hAnsi="Times New Roman" w:cs="Times New Roman"/>
        </w:rPr>
        <w:t>T</w:t>
      </w:r>
      <w:r w:rsidR="00724E7A">
        <w:rPr>
          <w:rFonts w:ascii="Times New Roman" w:eastAsia="Times New Roman" w:hAnsi="Times New Roman" w:cs="Times New Roman"/>
        </w:rPr>
        <w:t xml:space="preserve">his research </w:t>
      </w:r>
      <w:r>
        <w:rPr>
          <w:rFonts w:ascii="Times New Roman" w:eastAsia="Times New Roman" w:hAnsi="Times New Roman" w:cs="Times New Roman"/>
        </w:rPr>
        <w:t>was made possible by the</w:t>
      </w:r>
      <w:r w:rsidR="0092180D">
        <w:rPr>
          <w:rFonts w:ascii="Times New Roman" w:eastAsia="Times New Roman" w:hAnsi="Times New Roman" w:cs="Times New Roman"/>
        </w:rPr>
        <w:t xml:space="preserve"> </w:t>
      </w:r>
      <w:r w:rsidR="002604D5">
        <w:rPr>
          <w:rFonts w:ascii="Times New Roman" w:eastAsia="Times New Roman" w:hAnsi="Times New Roman" w:cs="Times New Roman"/>
        </w:rPr>
        <w:t xml:space="preserve">generous </w:t>
      </w:r>
      <w:r w:rsidR="0092180D">
        <w:rPr>
          <w:rFonts w:ascii="Times New Roman" w:eastAsia="Times New Roman" w:hAnsi="Times New Roman" w:cs="Times New Roman"/>
        </w:rPr>
        <w:t>su</w:t>
      </w:r>
      <w:r w:rsidR="002604D5">
        <w:rPr>
          <w:rFonts w:ascii="Times New Roman" w:eastAsia="Times New Roman" w:hAnsi="Times New Roman" w:cs="Times New Roman"/>
        </w:rPr>
        <w:t>pport</w:t>
      </w:r>
      <w:r w:rsidR="0092180D">
        <w:rPr>
          <w:rFonts w:ascii="Times New Roman" w:eastAsia="Times New Roman" w:hAnsi="Times New Roman" w:cs="Times New Roman"/>
        </w:rPr>
        <w:t xml:space="preserve"> of the </w:t>
      </w:r>
      <w:r w:rsidR="00724E7A">
        <w:rPr>
          <w:rFonts w:ascii="Times New Roman" w:eastAsia="Times New Roman" w:hAnsi="Times New Roman" w:cs="Times New Roman"/>
        </w:rPr>
        <w:t>National Science Foundation</w:t>
      </w:r>
      <w:r w:rsidR="002604D5">
        <w:rPr>
          <w:rFonts w:ascii="Times New Roman" w:eastAsia="Times New Roman" w:hAnsi="Times New Roman" w:cs="Times New Roman"/>
        </w:rPr>
        <w:t xml:space="preserve"> </w:t>
      </w:r>
      <w:r>
        <w:rPr>
          <w:rFonts w:ascii="Times New Roman" w:eastAsia="Times New Roman" w:hAnsi="Times New Roman" w:cs="Times New Roman"/>
        </w:rPr>
        <w:t xml:space="preserve">(NSF) </w:t>
      </w:r>
      <w:r w:rsidR="00503349">
        <w:rPr>
          <w:rFonts w:ascii="Times New Roman" w:eastAsia="Times New Roman" w:hAnsi="Times New Roman" w:cs="Times New Roman"/>
        </w:rPr>
        <w:t xml:space="preserve">grant </w:t>
      </w:r>
      <w:r w:rsidR="00A32D32" w:rsidRPr="00A32D32">
        <w:rPr>
          <w:rFonts w:ascii="Times New Roman" w:eastAsia="Times New Roman" w:hAnsi="Times New Roman" w:cs="Times New Roman"/>
        </w:rPr>
        <w:t>AGS-0935830</w:t>
      </w:r>
      <w:r w:rsidR="00503349">
        <w:rPr>
          <w:rFonts w:ascii="Times New Roman" w:eastAsia="Times New Roman" w:hAnsi="Times New Roman" w:cs="Times New Roman"/>
        </w:rPr>
        <w:t xml:space="preserve">.  </w:t>
      </w:r>
    </w:p>
    <w:p w14:paraId="4B47425A" w14:textId="77777777" w:rsidR="00CC1A5F" w:rsidRDefault="00CC1A5F" w:rsidP="00053671">
      <w:pPr>
        <w:spacing w:line="480" w:lineRule="auto"/>
        <w:ind w:firstLine="720"/>
        <w:jc w:val="both"/>
        <w:rPr>
          <w:rFonts w:ascii="Times New Roman" w:eastAsia="Times New Roman" w:hAnsi="Times New Roman" w:cs="Times New Roman"/>
        </w:rPr>
      </w:pPr>
    </w:p>
    <w:p w14:paraId="07C964EB" w14:textId="0F5BD928" w:rsidR="00CC1A5F" w:rsidRDefault="00CC1A5F" w:rsidP="00792027">
      <w:pPr>
        <w:spacing w:line="480" w:lineRule="auto"/>
        <w:ind w:firstLine="720"/>
        <w:jc w:val="both"/>
        <w:rPr>
          <w:rFonts w:ascii="Times New Roman" w:eastAsia="Times New Roman" w:hAnsi="Times New Roman" w:cs="Times New Roman"/>
        </w:rPr>
      </w:pPr>
    </w:p>
    <w:p w14:paraId="64875A07" w14:textId="386EA92B" w:rsidR="0092180D" w:rsidRDefault="0092180D" w:rsidP="00792027">
      <w:pPr>
        <w:spacing w:line="480" w:lineRule="auto"/>
        <w:ind w:firstLine="720"/>
        <w:jc w:val="both"/>
        <w:rPr>
          <w:rFonts w:ascii="Times New Roman" w:eastAsia="Times New Roman" w:hAnsi="Times New Roman" w:cs="Times New Roman"/>
        </w:rPr>
      </w:pPr>
      <w:r w:rsidRPr="00BC5FF2">
        <w:rPr>
          <w:rFonts w:ascii="Times New Roman" w:hAnsi="Times New Roman" w:cs="Times New Roman"/>
          <w:noProof/>
          <w:sz w:val="22"/>
          <w:szCs w:val="22"/>
        </w:rPr>
        <w:drawing>
          <wp:anchor distT="0" distB="0" distL="114300" distR="114300" simplePos="0" relativeHeight="251659264" behindDoc="1" locked="0" layoutInCell="1" allowOverlap="1" wp14:anchorId="4A5483E1" wp14:editId="6FA76C95">
            <wp:simplePos x="0" y="0"/>
            <wp:positionH relativeFrom="column">
              <wp:posOffset>2924810</wp:posOffset>
            </wp:positionH>
            <wp:positionV relativeFrom="paragraph">
              <wp:posOffset>209915</wp:posOffset>
            </wp:positionV>
            <wp:extent cx="2623072" cy="569664"/>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3-25 at 11.55.38 AM.png"/>
                    <pic:cNvPicPr/>
                  </pic:nvPicPr>
                  <pic:blipFill>
                    <a:blip r:embed="rId8">
                      <a:extLst>
                        <a:ext uri="{28A0092B-C50C-407E-A947-70E740481C1C}">
                          <a14:useLocalDpi xmlns:a14="http://schemas.microsoft.com/office/drawing/2010/main" val="0"/>
                        </a:ext>
                      </a:extLst>
                    </a:blip>
                    <a:stretch>
                      <a:fillRect/>
                    </a:stretch>
                  </pic:blipFill>
                  <pic:spPr>
                    <a:xfrm>
                      <a:off x="0" y="0"/>
                      <a:ext cx="2623072" cy="569664"/>
                    </a:xfrm>
                    <a:prstGeom prst="rect">
                      <a:avLst/>
                    </a:prstGeom>
                  </pic:spPr>
                </pic:pic>
              </a:graphicData>
            </a:graphic>
            <wp14:sizeRelH relativeFrom="page">
              <wp14:pctWidth>0</wp14:pctWidth>
            </wp14:sizeRelH>
            <wp14:sizeRelV relativeFrom="page">
              <wp14:pctHeight>0</wp14:pctHeight>
            </wp14:sizeRelV>
          </wp:anchor>
        </w:drawing>
      </w:r>
    </w:p>
    <w:p w14:paraId="69E597C3" w14:textId="27FC092E" w:rsidR="0056012A" w:rsidRDefault="0056012A" w:rsidP="0056012A">
      <w:pPr>
        <w:jc w:val="both"/>
        <w:rPr>
          <w:rFonts w:ascii="Times New Roman" w:eastAsia="Times New Roman" w:hAnsi="Times New Roman" w:cs="Times New Roman"/>
        </w:rPr>
      </w:pPr>
      <w:r>
        <w:rPr>
          <w:rFonts w:ascii="Times New Roman" w:eastAsia="Times New Roman" w:hAnsi="Times New Roman" w:cs="Times New Roman"/>
        </w:rPr>
        <w:br/>
      </w:r>
    </w:p>
    <w:p w14:paraId="3545BC2E" w14:textId="6E3D73AF" w:rsidR="0092180D" w:rsidRDefault="0092180D" w:rsidP="0056238F">
      <w:pPr>
        <w:ind w:left="5040"/>
        <w:jc w:val="both"/>
        <w:rPr>
          <w:rFonts w:ascii="Times New Roman" w:eastAsia="Times New Roman" w:hAnsi="Times New Roman" w:cs="Times New Roman"/>
        </w:rPr>
      </w:pPr>
      <w:r>
        <w:rPr>
          <w:rFonts w:ascii="Times New Roman" w:eastAsia="Times New Roman" w:hAnsi="Times New Roman" w:cs="Times New Roman"/>
        </w:rPr>
        <w:t>Albany, New York</w:t>
      </w:r>
    </w:p>
    <w:p w14:paraId="045761BB" w14:textId="3BE339BF" w:rsidR="0092180D" w:rsidRDefault="0092180D" w:rsidP="0056012A">
      <w:pPr>
        <w:ind w:firstLine="720"/>
        <w:jc w:val="both"/>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006F258A">
        <w:rPr>
          <w:rFonts w:ascii="Times New Roman" w:eastAsia="Times New Roman" w:hAnsi="Times New Roman" w:cs="Times New Roman"/>
        </w:rPr>
        <w:t>July</w:t>
      </w:r>
      <w:r>
        <w:rPr>
          <w:rFonts w:ascii="Times New Roman" w:eastAsia="Times New Roman" w:hAnsi="Times New Roman" w:cs="Times New Roman"/>
        </w:rPr>
        <w:t xml:space="preserve"> 2014</w:t>
      </w:r>
    </w:p>
    <w:p w14:paraId="44F879E8" w14:textId="6E7DB987" w:rsidR="00792027" w:rsidRDefault="00792027" w:rsidP="00275CBE">
      <w:pPr>
        <w:spacing w:line="480" w:lineRule="auto"/>
        <w:ind w:firstLine="720"/>
        <w:jc w:val="both"/>
        <w:rPr>
          <w:rFonts w:ascii="Times New Roman" w:eastAsia="Times New Roman" w:hAnsi="Times New Roman" w:cs="Times New Roman"/>
        </w:rPr>
      </w:pPr>
    </w:p>
    <w:p w14:paraId="6C211F39" w14:textId="77777777" w:rsidR="00792027" w:rsidRDefault="00792027" w:rsidP="00275CBE">
      <w:pPr>
        <w:spacing w:line="480" w:lineRule="auto"/>
        <w:ind w:firstLine="720"/>
        <w:jc w:val="both"/>
        <w:rPr>
          <w:rFonts w:ascii="Times New Roman" w:eastAsia="Times New Roman" w:hAnsi="Times New Roman" w:cs="Times New Roman"/>
        </w:rPr>
      </w:pPr>
    </w:p>
    <w:p w14:paraId="4DB7D04E" w14:textId="77777777" w:rsidR="00792027" w:rsidRDefault="00792027" w:rsidP="00275CBE">
      <w:pPr>
        <w:spacing w:line="480" w:lineRule="auto"/>
        <w:ind w:firstLine="720"/>
        <w:jc w:val="both"/>
        <w:rPr>
          <w:rFonts w:ascii="Times New Roman" w:eastAsia="Times New Roman" w:hAnsi="Times New Roman" w:cs="Times New Roman"/>
        </w:rPr>
      </w:pPr>
    </w:p>
    <w:p w14:paraId="1FBF3141" w14:textId="77777777" w:rsidR="00792027" w:rsidRDefault="00792027" w:rsidP="00275CBE">
      <w:pPr>
        <w:spacing w:line="480" w:lineRule="auto"/>
        <w:ind w:firstLine="720"/>
        <w:jc w:val="both"/>
        <w:rPr>
          <w:rFonts w:ascii="Times New Roman" w:eastAsia="Times New Roman" w:hAnsi="Times New Roman" w:cs="Times New Roman"/>
        </w:rPr>
      </w:pPr>
    </w:p>
    <w:p w14:paraId="3957FA3C" w14:textId="77777777" w:rsidR="001F652C" w:rsidRDefault="001F652C" w:rsidP="00021A99">
      <w:pPr>
        <w:spacing w:line="480" w:lineRule="auto"/>
        <w:rPr>
          <w:rFonts w:ascii="Times New Roman" w:eastAsia="Times New Roman" w:hAnsi="Times New Roman" w:cs="Times New Roman"/>
        </w:rPr>
      </w:pPr>
    </w:p>
    <w:p w14:paraId="7F27A058" w14:textId="77777777" w:rsidR="001F652C" w:rsidRDefault="001F652C" w:rsidP="00021A99">
      <w:pPr>
        <w:spacing w:line="480" w:lineRule="auto"/>
        <w:rPr>
          <w:rFonts w:ascii="Times New Roman" w:eastAsia="Times New Roman" w:hAnsi="Times New Roman" w:cs="Times New Roman"/>
        </w:rPr>
      </w:pPr>
    </w:p>
    <w:p w14:paraId="2E3F3F63" w14:textId="77777777" w:rsidR="001F652C" w:rsidRDefault="001F652C" w:rsidP="00021A99">
      <w:pPr>
        <w:spacing w:line="480" w:lineRule="auto"/>
        <w:rPr>
          <w:rFonts w:ascii="Times New Roman" w:eastAsia="Times New Roman" w:hAnsi="Times New Roman" w:cs="Times New Roman"/>
        </w:rPr>
      </w:pPr>
    </w:p>
    <w:p w14:paraId="4B6F96B3" w14:textId="77777777" w:rsidR="001F652C" w:rsidRDefault="001F652C" w:rsidP="00021A99">
      <w:pPr>
        <w:spacing w:line="480" w:lineRule="auto"/>
        <w:rPr>
          <w:rFonts w:ascii="Times New Roman" w:eastAsia="Times New Roman" w:hAnsi="Times New Roman" w:cs="Times New Roman"/>
        </w:rPr>
      </w:pPr>
    </w:p>
    <w:p w14:paraId="12F533C9" w14:textId="77777777" w:rsidR="001F652C" w:rsidRDefault="001F652C" w:rsidP="00021A99">
      <w:pPr>
        <w:spacing w:line="480" w:lineRule="auto"/>
        <w:rPr>
          <w:rFonts w:ascii="Times New Roman" w:eastAsia="Times New Roman" w:hAnsi="Times New Roman" w:cs="Times New Roman"/>
        </w:rPr>
      </w:pPr>
    </w:p>
    <w:p w14:paraId="63D068EE" w14:textId="77777777" w:rsidR="001F652C" w:rsidRDefault="001F652C" w:rsidP="00021A99">
      <w:pPr>
        <w:spacing w:line="480" w:lineRule="auto"/>
        <w:rPr>
          <w:rFonts w:ascii="Times New Roman" w:eastAsia="Times New Roman" w:hAnsi="Times New Roman" w:cs="Times New Roman"/>
        </w:rPr>
      </w:pPr>
    </w:p>
    <w:p w14:paraId="03E7CA12" w14:textId="77777777" w:rsidR="001F652C" w:rsidRDefault="001F652C" w:rsidP="00021A99">
      <w:pPr>
        <w:spacing w:line="480" w:lineRule="auto"/>
        <w:rPr>
          <w:rFonts w:ascii="Times New Roman" w:eastAsia="Times New Roman" w:hAnsi="Times New Roman" w:cs="Times New Roman"/>
        </w:rPr>
      </w:pPr>
    </w:p>
    <w:p w14:paraId="306A7688" w14:textId="77777777" w:rsidR="007D18A2" w:rsidRDefault="007D18A2" w:rsidP="00021A99">
      <w:pPr>
        <w:spacing w:line="480" w:lineRule="auto"/>
        <w:rPr>
          <w:rFonts w:ascii="Times New Roman" w:eastAsia="Times New Roman" w:hAnsi="Times New Roman" w:cs="Times New Roman"/>
        </w:rPr>
      </w:pPr>
    </w:p>
    <w:p w14:paraId="580E89A1" w14:textId="40C2C52C" w:rsidR="001F652C" w:rsidRDefault="001F652C" w:rsidP="001F652C">
      <w:pPr>
        <w:spacing w:line="480" w:lineRule="auto"/>
        <w:jc w:val="center"/>
        <w:rPr>
          <w:rFonts w:ascii="Times New Roman" w:eastAsia="Times New Roman" w:hAnsi="Times New Roman" w:cs="Times New Roman"/>
          <w:b/>
        </w:rPr>
      </w:pPr>
      <w:r w:rsidRPr="001F652C">
        <w:rPr>
          <w:rFonts w:ascii="Times New Roman" w:eastAsia="Times New Roman" w:hAnsi="Times New Roman" w:cs="Times New Roman"/>
          <w:b/>
        </w:rPr>
        <w:t>TABLE OF CONTENTS</w:t>
      </w:r>
    </w:p>
    <w:p w14:paraId="0B13011B" w14:textId="77777777" w:rsidR="001F652C" w:rsidRDefault="001F652C" w:rsidP="001F652C">
      <w:pPr>
        <w:spacing w:line="480" w:lineRule="auto"/>
        <w:rPr>
          <w:rFonts w:ascii="Times New Roman" w:eastAsia="Times New Roman" w:hAnsi="Times New Roman" w:cs="Times New Roman"/>
          <w:b/>
        </w:rPr>
      </w:pPr>
    </w:p>
    <w:p w14:paraId="2DAFDDDD" w14:textId="64FBDA9F" w:rsidR="008B022E" w:rsidRPr="0039705E" w:rsidRDefault="001F652C" w:rsidP="00615FEC">
      <w:pPr>
        <w:spacing w:line="480" w:lineRule="auto"/>
        <w:jc w:val="both"/>
        <w:rPr>
          <w:rFonts w:ascii="Times New Roman" w:eastAsia="Times New Roman" w:hAnsi="Times New Roman" w:cs="Times New Roman"/>
        </w:rPr>
      </w:pPr>
      <w:r w:rsidRPr="00B200AE">
        <w:rPr>
          <w:rFonts w:ascii="Times New Roman" w:eastAsia="Times New Roman" w:hAnsi="Times New Roman" w:cs="Times New Roman"/>
        </w:rPr>
        <w:t>Abstract</w:t>
      </w:r>
      <w:r w:rsidR="00B200AE" w:rsidRPr="00B200AE">
        <w:rPr>
          <w:rFonts w:ascii="Times New Roman" w:eastAsia="Times New Roman" w:hAnsi="Times New Roman" w:cs="Times New Roman"/>
        </w:rPr>
        <w:t xml:space="preserve"> .......</w:t>
      </w:r>
      <w:r w:rsidR="00474DEE" w:rsidRPr="00B200AE">
        <w:rPr>
          <w:rFonts w:ascii="Times New Roman" w:eastAsia="Times New Roman" w:hAnsi="Times New Roman" w:cs="Times New Roman"/>
        </w:rPr>
        <w:t>.............</w:t>
      </w:r>
      <w:r w:rsidR="00B200AE">
        <w:rPr>
          <w:rFonts w:ascii="Times New Roman" w:eastAsia="Times New Roman" w:hAnsi="Times New Roman" w:cs="Times New Roman"/>
        </w:rPr>
        <w:t>.....</w:t>
      </w:r>
      <w:r w:rsidR="00474DEE" w:rsidRPr="00B200AE">
        <w:rPr>
          <w:rFonts w:ascii="Times New Roman" w:eastAsia="Times New Roman" w:hAnsi="Times New Roman" w:cs="Times New Roman"/>
        </w:rPr>
        <w:t>..............................................</w:t>
      </w:r>
      <w:r w:rsidR="00B200AE" w:rsidRPr="00B200AE">
        <w:rPr>
          <w:rFonts w:ascii="Times New Roman" w:eastAsia="Times New Roman" w:hAnsi="Times New Roman" w:cs="Times New Roman"/>
        </w:rPr>
        <w:t>...............................</w:t>
      </w:r>
      <w:r w:rsidR="00474DEE" w:rsidRPr="00B200AE">
        <w:rPr>
          <w:rFonts w:ascii="Times New Roman" w:eastAsia="Times New Roman" w:hAnsi="Times New Roman" w:cs="Times New Roman"/>
        </w:rPr>
        <w:t>.........................</w:t>
      </w:r>
      <w:r w:rsidRPr="00B200AE">
        <w:rPr>
          <w:rFonts w:ascii="Times New Roman" w:eastAsia="Times New Roman" w:hAnsi="Times New Roman" w:cs="Times New Roman"/>
        </w:rPr>
        <w:t>ii</w:t>
      </w:r>
      <w:r w:rsidR="0039705E">
        <w:rPr>
          <w:rFonts w:ascii="Times New Roman" w:eastAsia="Times New Roman" w:hAnsi="Times New Roman" w:cs="Times New Roman"/>
        </w:rPr>
        <w:br/>
      </w:r>
      <w:r w:rsidRPr="00B200AE">
        <w:rPr>
          <w:rFonts w:ascii="Times New Roman" w:eastAsia="Times New Roman" w:hAnsi="Times New Roman" w:cs="Times New Roman"/>
        </w:rPr>
        <w:t>Acknowledgements</w:t>
      </w:r>
      <w:r w:rsidR="00B200AE" w:rsidRPr="00B200AE">
        <w:rPr>
          <w:rFonts w:ascii="Times New Roman" w:eastAsia="Times New Roman" w:hAnsi="Times New Roman" w:cs="Times New Roman"/>
        </w:rPr>
        <w:t xml:space="preserve"> .........................</w:t>
      </w:r>
      <w:r w:rsidR="00B200AE">
        <w:rPr>
          <w:rFonts w:ascii="Times New Roman" w:eastAsia="Times New Roman" w:hAnsi="Times New Roman" w:cs="Times New Roman"/>
        </w:rPr>
        <w:t>...</w:t>
      </w:r>
      <w:r w:rsidR="00B200AE" w:rsidRPr="00B200AE">
        <w:rPr>
          <w:rFonts w:ascii="Times New Roman" w:eastAsia="Times New Roman" w:hAnsi="Times New Roman" w:cs="Times New Roman"/>
        </w:rPr>
        <w:t>....................................................................</w:t>
      </w:r>
      <w:r w:rsidR="00847927">
        <w:rPr>
          <w:rFonts w:ascii="Times New Roman" w:eastAsia="Times New Roman" w:hAnsi="Times New Roman" w:cs="Times New Roman"/>
        </w:rPr>
        <w:t>.</w:t>
      </w:r>
      <w:r w:rsidR="00B200AE" w:rsidRPr="00B200AE">
        <w:rPr>
          <w:rFonts w:ascii="Times New Roman" w:eastAsia="Times New Roman" w:hAnsi="Times New Roman" w:cs="Times New Roman"/>
        </w:rPr>
        <w:t>...........</w:t>
      </w:r>
      <w:r w:rsidRPr="00B200AE">
        <w:rPr>
          <w:rFonts w:ascii="Times New Roman" w:eastAsia="Times New Roman" w:hAnsi="Times New Roman" w:cs="Times New Roman"/>
        </w:rPr>
        <w:t>iv</w:t>
      </w:r>
      <w:r w:rsidR="0039705E">
        <w:rPr>
          <w:rFonts w:ascii="Times New Roman" w:eastAsia="Times New Roman" w:hAnsi="Times New Roman" w:cs="Times New Roman"/>
        </w:rPr>
        <w:br/>
      </w:r>
      <w:r w:rsidRPr="00B200AE">
        <w:rPr>
          <w:rFonts w:ascii="Times New Roman" w:eastAsia="Times New Roman" w:hAnsi="Times New Roman" w:cs="Times New Roman"/>
        </w:rPr>
        <w:t>List of Tables</w:t>
      </w:r>
      <w:r w:rsidR="00B200AE" w:rsidRPr="00B200AE">
        <w:rPr>
          <w:rFonts w:ascii="Times New Roman" w:eastAsia="Times New Roman" w:hAnsi="Times New Roman" w:cs="Times New Roman"/>
        </w:rPr>
        <w:t xml:space="preserve"> .........................</w:t>
      </w:r>
      <w:r w:rsidR="00B200AE">
        <w:rPr>
          <w:rFonts w:ascii="Times New Roman" w:eastAsia="Times New Roman" w:hAnsi="Times New Roman" w:cs="Times New Roman"/>
        </w:rPr>
        <w:t>.....................</w:t>
      </w:r>
      <w:r w:rsidR="00B200AE" w:rsidRPr="00B200AE">
        <w:rPr>
          <w:rFonts w:ascii="Times New Roman" w:eastAsia="Times New Roman" w:hAnsi="Times New Roman" w:cs="Times New Roman"/>
        </w:rPr>
        <w:t>...........................................................</w:t>
      </w:r>
      <w:r w:rsidR="00847927">
        <w:rPr>
          <w:rFonts w:ascii="Times New Roman" w:eastAsia="Times New Roman" w:hAnsi="Times New Roman" w:cs="Times New Roman"/>
        </w:rPr>
        <w:t>.</w:t>
      </w:r>
      <w:r w:rsidR="00B200AE" w:rsidRPr="00B200AE">
        <w:rPr>
          <w:rFonts w:ascii="Times New Roman" w:eastAsia="Times New Roman" w:hAnsi="Times New Roman" w:cs="Times New Roman"/>
        </w:rPr>
        <w:t>.........</w:t>
      </w:r>
      <w:r w:rsidRPr="00B200AE">
        <w:rPr>
          <w:rFonts w:ascii="Times New Roman" w:eastAsia="Times New Roman" w:hAnsi="Times New Roman" w:cs="Times New Roman"/>
        </w:rPr>
        <w:t>viii</w:t>
      </w:r>
      <w:r w:rsidR="0039705E">
        <w:rPr>
          <w:rFonts w:ascii="Times New Roman" w:eastAsia="Times New Roman" w:hAnsi="Times New Roman" w:cs="Times New Roman"/>
        </w:rPr>
        <w:br/>
      </w:r>
      <w:r w:rsidRPr="00B200AE">
        <w:rPr>
          <w:rFonts w:ascii="Times New Roman" w:eastAsia="Times New Roman" w:hAnsi="Times New Roman" w:cs="Times New Roman"/>
        </w:rPr>
        <w:t>List of Figures</w:t>
      </w:r>
      <w:r w:rsidR="00B200AE" w:rsidRPr="00B200AE">
        <w:rPr>
          <w:rFonts w:ascii="Times New Roman" w:eastAsia="Times New Roman" w:hAnsi="Times New Roman" w:cs="Times New Roman"/>
        </w:rPr>
        <w:t xml:space="preserve"> .......................................................</w:t>
      </w:r>
      <w:r w:rsidR="00B200AE">
        <w:rPr>
          <w:rFonts w:ascii="Times New Roman" w:eastAsia="Times New Roman" w:hAnsi="Times New Roman" w:cs="Times New Roman"/>
        </w:rPr>
        <w:t>.....</w:t>
      </w:r>
      <w:r w:rsidR="00B200AE" w:rsidRPr="00B200AE">
        <w:rPr>
          <w:rFonts w:ascii="Times New Roman" w:eastAsia="Times New Roman" w:hAnsi="Times New Roman" w:cs="Times New Roman"/>
        </w:rPr>
        <w:t>.............................................</w:t>
      </w:r>
      <w:r w:rsidR="00847927">
        <w:rPr>
          <w:rFonts w:ascii="Times New Roman" w:eastAsia="Times New Roman" w:hAnsi="Times New Roman" w:cs="Times New Roman"/>
        </w:rPr>
        <w:t>.</w:t>
      </w:r>
      <w:r w:rsidR="00B200AE" w:rsidRPr="00B200AE">
        <w:rPr>
          <w:rFonts w:ascii="Times New Roman" w:eastAsia="Times New Roman" w:hAnsi="Times New Roman" w:cs="Times New Roman"/>
        </w:rPr>
        <w:t>..........</w:t>
      </w:r>
      <w:r w:rsidR="00600E3C" w:rsidRPr="00B200AE">
        <w:rPr>
          <w:rFonts w:ascii="Times New Roman" w:eastAsia="Times New Roman" w:hAnsi="Times New Roman" w:cs="Times New Roman"/>
        </w:rPr>
        <w:t>ix</w:t>
      </w:r>
      <w:r w:rsidR="0039705E">
        <w:rPr>
          <w:rFonts w:ascii="Times New Roman" w:eastAsia="Times New Roman" w:hAnsi="Times New Roman" w:cs="Times New Roman"/>
        </w:rPr>
        <w:br/>
      </w:r>
      <w:r w:rsidR="00731D7E" w:rsidRPr="00731D7E">
        <w:rPr>
          <w:rFonts w:ascii="Times New Roman" w:eastAsia="Times New Roman" w:hAnsi="Times New Roman" w:cs="Times New Roman"/>
        </w:rPr>
        <w:t>1.</w:t>
      </w:r>
      <w:r w:rsidR="00731D7E">
        <w:rPr>
          <w:rFonts w:ascii="Times New Roman" w:eastAsia="Times New Roman" w:hAnsi="Times New Roman" w:cs="Times New Roman"/>
        </w:rPr>
        <w:t xml:space="preserve"> </w:t>
      </w:r>
      <w:r w:rsidR="00600E3C" w:rsidRPr="00731D7E">
        <w:rPr>
          <w:rFonts w:ascii="Times New Roman" w:eastAsia="Times New Roman" w:hAnsi="Times New Roman" w:cs="Times New Roman"/>
        </w:rPr>
        <w:t>Introduction</w:t>
      </w:r>
      <w:r w:rsidR="00B200AE" w:rsidRPr="00731D7E">
        <w:rPr>
          <w:rFonts w:ascii="Times New Roman" w:eastAsia="Times New Roman" w:hAnsi="Times New Roman" w:cs="Times New Roman"/>
        </w:rPr>
        <w:t xml:space="preserve"> .....................................................................................................................</w:t>
      </w:r>
      <w:r w:rsidR="00600E3C" w:rsidRPr="00731D7E">
        <w:rPr>
          <w:rFonts w:ascii="Times New Roman" w:eastAsia="Times New Roman" w:hAnsi="Times New Roman" w:cs="Times New Roman"/>
        </w:rPr>
        <w:t>1</w:t>
      </w:r>
      <w:r w:rsidR="0039705E">
        <w:rPr>
          <w:rFonts w:ascii="Times New Roman" w:eastAsia="Times New Roman" w:hAnsi="Times New Roman" w:cs="Times New Roman"/>
        </w:rPr>
        <w:br/>
        <w:t xml:space="preserve"> </w:t>
      </w:r>
      <w:r w:rsidR="0039705E">
        <w:rPr>
          <w:rFonts w:ascii="Times New Roman" w:eastAsia="Times New Roman" w:hAnsi="Times New Roman" w:cs="Times New Roman"/>
        </w:rPr>
        <w:tab/>
      </w:r>
      <w:r w:rsidR="00600E3C" w:rsidRPr="00B200AE">
        <w:rPr>
          <w:rFonts w:ascii="Times New Roman" w:hAnsi="Times New Roman" w:cs="Times New Roman"/>
        </w:rPr>
        <w:t>1.1 Motivation</w:t>
      </w:r>
      <w:r w:rsidR="00B200AE" w:rsidRPr="00B200AE">
        <w:rPr>
          <w:rFonts w:ascii="Times New Roman" w:hAnsi="Times New Roman" w:cs="Times New Roman"/>
        </w:rPr>
        <w:t xml:space="preserve"> </w:t>
      </w:r>
      <w:r w:rsidR="00B200AE" w:rsidRPr="00B200AE">
        <w:rPr>
          <w:rFonts w:ascii="Times New Roman" w:eastAsia="Times New Roman" w:hAnsi="Times New Roman" w:cs="Times New Roman"/>
        </w:rPr>
        <w:t>.........................</w:t>
      </w:r>
      <w:r w:rsidR="00B200AE">
        <w:rPr>
          <w:rFonts w:ascii="Times New Roman" w:eastAsia="Times New Roman" w:hAnsi="Times New Roman" w:cs="Times New Roman"/>
        </w:rPr>
        <w:t>......</w:t>
      </w:r>
      <w:r w:rsidR="00B200AE" w:rsidRPr="00B200AE">
        <w:rPr>
          <w:rFonts w:ascii="Times New Roman" w:eastAsia="Times New Roman" w:hAnsi="Times New Roman" w:cs="Times New Roman"/>
        </w:rPr>
        <w:t>..........................................................................</w:t>
      </w:r>
      <w:r w:rsidR="00600E3C" w:rsidRPr="00B200AE">
        <w:rPr>
          <w:rFonts w:ascii="Times New Roman" w:hAnsi="Times New Roman" w:cs="Times New Roman"/>
        </w:rPr>
        <w:t>1</w:t>
      </w:r>
      <w:r w:rsidR="0039705E">
        <w:rPr>
          <w:rFonts w:ascii="Times New Roman" w:hAnsi="Times New Roman" w:cs="Times New Roman"/>
        </w:rPr>
        <w:br/>
      </w:r>
      <w:r w:rsidR="0039705E">
        <w:rPr>
          <w:rFonts w:ascii="Times New Roman" w:eastAsia="Times New Roman" w:hAnsi="Times New Roman" w:cs="Times New Roman"/>
        </w:rPr>
        <w:t xml:space="preserve"> </w:t>
      </w:r>
      <w:r w:rsidR="0039705E">
        <w:rPr>
          <w:rFonts w:ascii="Times New Roman" w:eastAsia="Times New Roman" w:hAnsi="Times New Roman" w:cs="Times New Roman"/>
        </w:rPr>
        <w:tab/>
      </w:r>
      <w:r w:rsidR="00600E3C" w:rsidRPr="00B200AE">
        <w:rPr>
          <w:rFonts w:ascii="Times New Roman" w:hAnsi="Times New Roman" w:cs="Times New Roman"/>
        </w:rPr>
        <w:t>1.2 Literature Review</w:t>
      </w:r>
      <w:r w:rsidR="00B200AE" w:rsidRPr="00B200AE">
        <w:rPr>
          <w:rFonts w:ascii="Times New Roman" w:hAnsi="Times New Roman" w:cs="Times New Roman"/>
        </w:rPr>
        <w:t xml:space="preserve"> </w:t>
      </w:r>
      <w:r w:rsidR="00B200AE" w:rsidRPr="00B200AE">
        <w:rPr>
          <w:rFonts w:ascii="Times New Roman" w:eastAsia="Times New Roman" w:hAnsi="Times New Roman" w:cs="Times New Roman"/>
        </w:rPr>
        <w:t>.........................</w:t>
      </w:r>
      <w:r w:rsidR="00B200AE">
        <w:rPr>
          <w:rFonts w:ascii="Times New Roman" w:eastAsia="Times New Roman" w:hAnsi="Times New Roman" w:cs="Times New Roman"/>
        </w:rPr>
        <w:t>...</w:t>
      </w:r>
      <w:r w:rsidR="00B200AE" w:rsidRPr="00B200AE">
        <w:rPr>
          <w:rFonts w:ascii="Times New Roman" w:eastAsia="Times New Roman" w:hAnsi="Times New Roman" w:cs="Times New Roman"/>
        </w:rPr>
        <w:t>..................................................................</w:t>
      </w:r>
      <w:r w:rsidR="00600E3C" w:rsidRPr="00B200AE">
        <w:rPr>
          <w:rFonts w:ascii="Times New Roman" w:hAnsi="Times New Roman" w:cs="Times New Roman"/>
        </w:rPr>
        <w:t>2</w:t>
      </w:r>
      <w:r w:rsidR="0039705E">
        <w:rPr>
          <w:rFonts w:ascii="Times New Roman" w:hAnsi="Times New Roman" w:cs="Times New Roman"/>
        </w:rPr>
        <w:br/>
      </w:r>
      <w:r w:rsidR="0039705E">
        <w:rPr>
          <w:rFonts w:ascii="Times New Roman" w:eastAsia="Times New Roman" w:hAnsi="Times New Roman" w:cs="Times New Roman"/>
        </w:rPr>
        <w:t xml:space="preserve"> </w:t>
      </w:r>
      <w:r w:rsidR="0039705E">
        <w:rPr>
          <w:rFonts w:ascii="Times New Roman" w:eastAsia="Times New Roman" w:hAnsi="Times New Roman" w:cs="Times New Roman"/>
        </w:rPr>
        <w:tab/>
      </w:r>
      <w:r w:rsidR="0039705E">
        <w:rPr>
          <w:rFonts w:ascii="Times New Roman" w:eastAsia="Times New Roman" w:hAnsi="Times New Roman" w:cs="Times New Roman"/>
        </w:rPr>
        <w:tab/>
      </w:r>
      <w:r w:rsidR="00474DEE" w:rsidRPr="00B200AE">
        <w:rPr>
          <w:rFonts w:ascii="Times New Roman" w:hAnsi="Times New Roman" w:cs="Times New Roman"/>
        </w:rPr>
        <w:t>1.2.1 STC Formation</w:t>
      </w:r>
      <w:r w:rsidR="00847927">
        <w:rPr>
          <w:rFonts w:ascii="Times New Roman" w:hAnsi="Times New Roman" w:cs="Times New Roman"/>
        </w:rPr>
        <w:t xml:space="preserve"> </w:t>
      </w:r>
      <w:r w:rsidR="00847927" w:rsidRPr="00B200AE">
        <w:rPr>
          <w:rFonts w:ascii="Times New Roman" w:eastAsia="Times New Roman" w:hAnsi="Times New Roman" w:cs="Times New Roman"/>
        </w:rPr>
        <w:t>......</w:t>
      </w:r>
      <w:r w:rsidR="00847927">
        <w:rPr>
          <w:rFonts w:ascii="Times New Roman" w:eastAsia="Times New Roman" w:hAnsi="Times New Roman" w:cs="Times New Roman"/>
        </w:rPr>
        <w:t>.</w:t>
      </w:r>
      <w:r w:rsidR="00847927" w:rsidRPr="00B200AE">
        <w:rPr>
          <w:rFonts w:ascii="Times New Roman" w:eastAsia="Times New Roman" w:hAnsi="Times New Roman" w:cs="Times New Roman"/>
        </w:rPr>
        <w:t>......</w:t>
      </w:r>
      <w:r w:rsidR="00847927">
        <w:rPr>
          <w:rFonts w:ascii="Times New Roman" w:eastAsia="Times New Roman" w:hAnsi="Times New Roman" w:cs="Times New Roman"/>
        </w:rPr>
        <w:t>...</w:t>
      </w:r>
      <w:r w:rsidR="00847927" w:rsidRPr="00B200AE">
        <w:rPr>
          <w:rFonts w:ascii="Times New Roman" w:eastAsia="Times New Roman" w:hAnsi="Times New Roman" w:cs="Times New Roman"/>
        </w:rPr>
        <w:t>......</w:t>
      </w:r>
      <w:r w:rsidR="00B200AE" w:rsidRPr="00B200AE">
        <w:rPr>
          <w:rFonts w:ascii="Times New Roman" w:eastAsia="Times New Roman" w:hAnsi="Times New Roman" w:cs="Times New Roman"/>
        </w:rPr>
        <w:t>.....</w:t>
      </w:r>
      <w:r w:rsidR="00847927" w:rsidRPr="00B200AE">
        <w:rPr>
          <w:rFonts w:ascii="Times New Roman" w:eastAsia="Times New Roman" w:hAnsi="Times New Roman" w:cs="Times New Roman"/>
        </w:rPr>
        <w:t>....</w:t>
      </w:r>
      <w:r w:rsidR="00847927">
        <w:rPr>
          <w:rFonts w:ascii="Times New Roman" w:eastAsia="Times New Roman" w:hAnsi="Times New Roman" w:cs="Times New Roman"/>
        </w:rPr>
        <w:t>.............</w:t>
      </w:r>
      <w:r w:rsidR="00847927" w:rsidRPr="00B200AE">
        <w:rPr>
          <w:rFonts w:ascii="Times New Roman" w:eastAsia="Times New Roman" w:hAnsi="Times New Roman" w:cs="Times New Roman"/>
        </w:rPr>
        <w:t>......................................</w:t>
      </w:r>
      <w:r w:rsidR="00847927" w:rsidRPr="00B200AE">
        <w:rPr>
          <w:rFonts w:ascii="Times New Roman" w:hAnsi="Times New Roman" w:cs="Times New Roman"/>
        </w:rPr>
        <w:t>2</w:t>
      </w:r>
      <w:r w:rsidR="0039705E">
        <w:rPr>
          <w:rFonts w:ascii="Times New Roman" w:hAnsi="Times New Roman" w:cs="Times New Roman"/>
        </w:rPr>
        <w:br/>
        <w:t xml:space="preserve"> </w:t>
      </w:r>
      <w:r w:rsidR="0039705E">
        <w:rPr>
          <w:rFonts w:ascii="Times New Roman" w:hAnsi="Times New Roman" w:cs="Times New Roman"/>
        </w:rPr>
        <w:tab/>
      </w:r>
      <w:r w:rsidR="0039705E">
        <w:rPr>
          <w:rFonts w:ascii="Times New Roman" w:hAnsi="Times New Roman" w:cs="Times New Roman"/>
        </w:rPr>
        <w:tab/>
      </w:r>
      <w:r w:rsidR="00B200AE">
        <w:rPr>
          <w:rFonts w:ascii="Times New Roman" w:hAnsi="Times New Roman" w:cs="Times New Roman"/>
        </w:rPr>
        <w:t xml:space="preserve">1.2.2 Tropical </w:t>
      </w:r>
      <w:r w:rsidR="00474DEE" w:rsidRPr="00B200AE">
        <w:rPr>
          <w:rFonts w:ascii="Times New Roman" w:hAnsi="Times New Roman" w:cs="Times New Roman"/>
        </w:rPr>
        <w:t>Transition</w:t>
      </w:r>
      <w:r w:rsidR="00847927">
        <w:rPr>
          <w:rFonts w:ascii="Times New Roman" w:eastAsia="Times New Roman" w:hAnsi="Times New Roman" w:cs="Times New Roman"/>
        </w:rPr>
        <w:t xml:space="preserve"> </w:t>
      </w:r>
      <w:r w:rsidR="00B200AE">
        <w:rPr>
          <w:rFonts w:ascii="Times New Roman" w:eastAsia="Times New Roman" w:hAnsi="Times New Roman" w:cs="Times New Roman"/>
        </w:rPr>
        <w:t>...........</w:t>
      </w:r>
      <w:r w:rsidR="00B200AE" w:rsidRPr="00B200AE">
        <w:rPr>
          <w:rFonts w:ascii="Times New Roman" w:eastAsia="Times New Roman" w:hAnsi="Times New Roman" w:cs="Times New Roman"/>
        </w:rPr>
        <w:t>..................................................................</w:t>
      </w:r>
      <w:r w:rsidR="00055C80">
        <w:rPr>
          <w:rFonts w:ascii="Times New Roman" w:eastAsia="Times New Roman" w:hAnsi="Times New Roman" w:cs="Times New Roman"/>
        </w:rPr>
        <w:t>4</w:t>
      </w:r>
      <w:r w:rsidR="00971D1B">
        <w:rPr>
          <w:rFonts w:ascii="Times New Roman" w:hAnsi="Times New Roman" w:cs="Times New Roman"/>
        </w:rPr>
        <w:br/>
      </w:r>
      <w:r w:rsidR="00362AC9">
        <w:rPr>
          <w:rFonts w:ascii="Times New Roman" w:eastAsia="Times New Roman" w:hAnsi="Times New Roman" w:cs="Times New Roman"/>
        </w:rPr>
        <w:t xml:space="preserve"> </w:t>
      </w:r>
      <w:r w:rsidR="00362AC9">
        <w:rPr>
          <w:rFonts w:ascii="Times New Roman" w:eastAsia="Times New Roman" w:hAnsi="Times New Roman" w:cs="Times New Roman"/>
        </w:rPr>
        <w:tab/>
      </w:r>
      <w:r w:rsidR="00362AC9">
        <w:rPr>
          <w:rFonts w:ascii="Times New Roman" w:eastAsia="Times New Roman" w:hAnsi="Times New Roman" w:cs="Times New Roman"/>
        </w:rPr>
        <w:tab/>
      </w:r>
      <w:r w:rsidR="00847927">
        <w:rPr>
          <w:rFonts w:ascii="Times New Roman" w:eastAsia="Times New Roman" w:hAnsi="Times New Roman" w:cs="Times New Roman"/>
        </w:rPr>
        <w:t xml:space="preserve">1.2.3 Baroclinic Development in the North Atlantic Basin </w:t>
      </w:r>
      <w:r w:rsidR="00847927" w:rsidRPr="00B200AE">
        <w:rPr>
          <w:rFonts w:ascii="Times New Roman" w:eastAsia="Times New Roman" w:hAnsi="Times New Roman" w:cs="Times New Roman"/>
        </w:rPr>
        <w:t>.............</w:t>
      </w:r>
      <w:r w:rsidR="004C114E">
        <w:rPr>
          <w:rFonts w:ascii="Times New Roman" w:eastAsia="Times New Roman" w:hAnsi="Times New Roman" w:cs="Times New Roman"/>
        </w:rPr>
        <w:t>...........</w:t>
      </w:r>
      <w:r w:rsidR="00971D1B">
        <w:rPr>
          <w:rFonts w:ascii="Times New Roman" w:eastAsia="Times New Roman" w:hAnsi="Times New Roman" w:cs="Times New Roman"/>
        </w:rPr>
        <w:t>5</w:t>
      </w:r>
      <w:r w:rsidR="00362AC9">
        <w:rPr>
          <w:rFonts w:ascii="Times New Roman" w:eastAsia="Times New Roman" w:hAnsi="Times New Roman" w:cs="Times New Roman"/>
        </w:rPr>
        <w:br/>
      </w:r>
      <w:r w:rsidR="00362AC9">
        <w:rPr>
          <w:rFonts w:ascii="Times New Roman" w:hAnsi="Times New Roman" w:cs="Times New Roman"/>
        </w:rPr>
        <w:t xml:space="preserve"> </w:t>
      </w:r>
      <w:r w:rsidR="00362AC9">
        <w:rPr>
          <w:rFonts w:ascii="Times New Roman" w:hAnsi="Times New Roman" w:cs="Times New Roman"/>
        </w:rPr>
        <w:tab/>
      </w:r>
      <w:r w:rsidR="00847927">
        <w:rPr>
          <w:rFonts w:ascii="Times New Roman" w:hAnsi="Times New Roman" w:cs="Times New Roman"/>
        </w:rPr>
        <w:t xml:space="preserve">1.3 Research Goals and Thesis Structure </w:t>
      </w:r>
      <w:r w:rsidR="004C114E">
        <w:rPr>
          <w:rFonts w:ascii="Times New Roman" w:eastAsia="Times New Roman" w:hAnsi="Times New Roman" w:cs="Times New Roman"/>
        </w:rPr>
        <w:t>...........</w:t>
      </w:r>
      <w:r w:rsidR="004C114E" w:rsidRPr="00B200AE">
        <w:rPr>
          <w:rFonts w:ascii="Times New Roman" w:eastAsia="Times New Roman" w:hAnsi="Times New Roman" w:cs="Times New Roman"/>
        </w:rPr>
        <w:t>.......................</w:t>
      </w:r>
      <w:r w:rsidR="00FB56D2">
        <w:rPr>
          <w:rFonts w:ascii="Times New Roman" w:eastAsia="Times New Roman" w:hAnsi="Times New Roman" w:cs="Times New Roman"/>
        </w:rPr>
        <w:t>..............................</w:t>
      </w:r>
      <w:r w:rsidR="009A79F0">
        <w:rPr>
          <w:rFonts w:ascii="Times New Roman" w:eastAsia="Times New Roman" w:hAnsi="Times New Roman" w:cs="Times New Roman"/>
        </w:rPr>
        <w:t>8</w:t>
      </w:r>
      <w:r w:rsidR="009A79F0">
        <w:rPr>
          <w:rFonts w:ascii="Times New Roman" w:eastAsia="Times New Roman" w:hAnsi="Times New Roman" w:cs="Times New Roman"/>
        </w:rPr>
        <w:br/>
      </w:r>
      <w:r w:rsidR="004C114E">
        <w:rPr>
          <w:rFonts w:ascii="Times New Roman" w:eastAsia="Times New Roman" w:hAnsi="Times New Roman" w:cs="Times New Roman"/>
        </w:rPr>
        <w:t>2. Data and Methodology ...........</w:t>
      </w:r>
      <w:r w:rsidR="004C114E" w:rsidRPr="00B200AE">
        <w:rPr>
          <w:rFonts w:ascii="Times New Roman" w:eastAsia="Times New Roman" w:hAnsi="Times New Roman" w:cs="Times New Roman"/>
        </w:rPr>
        <w:t>.......................</w:t>
      </w:r>
      <w:r w:rsidR="004C114E">
        <w:rPr>
          <w:rFonts w:ascii="Times New Roman" w:eastAsia="Times New Roman" w:hAnsi="Times New Roman" w:cs="Times New Roman"/>
        </w:rPr>
        <w:t>..............................</w:t>
      </w:r>
      <w:r w:rsidR="004C114E" w:rsidRPr="00B200AE">
        <w:rPr>
          <w:rFonts w:ascii="Times New Roman" w:eastAsia="Times New Roman" w:hAnsi="Times New Roman" w:cs="Times New Roman"/>
        </w:rPr>
        <w:t>....................</w:t>
      </w:r>
      <w:r w:rsidR="004C114E">
        <w:rPr>
          <w:rFonts w:ascii="Times New Roman" w:eastAsia="Times New Roman" w:hAnsi="Times New Roman" w:cs="Times New Roman"/>
        </w:rPr>
        <w:t>..........</w:t>
      </w:r>
      <w:r w:rsidR="009A79F0">
        <w:rPr>
          <w:rFonts w:ascii="Times New Roman" w:eastAsia="Times New Roman" w:hAnsi="Times New Roman" w:cs="Times New Roman"/>
        </w:rPr>
        <w:t>..</w:t>
      </w:r>
      <w:r w:rsidR="004C114E">
        <w:rPr>
          <w:rFonts w:ascii="Times New Roman" w:eastAsia="Times New Roman" w:hAnsi="Times New Roman" w:cs="Times New Roman"/>
        </w:rPr>
        <w:t>.</w:t>
      </w:r>
      <w:r w:rsidR="004C114E" w:rsidRPr="00B200AE">
        <w:rPr>
          <w:rFonts w:ascii="Times New Roman" w:eastAsia="Times New Roman" w:hAnsi="Times New Roman" w:cs="Times New Roman"/>
        </w:rPr>
        <w:t>.</w:t>
      </w:r>
      <w:r w:rsidR="007B241E">
        <w:rPr>
          <w:rFonts w:ascii="Times New Roman" w:eastAsia="Times New Roman" w:hAnsi="Times New Roman" w:cs="Times New Roman"/>
        </w:rPr>
        <w:t>14</w:t>
      </w:r>
      <w:r w:rsidR="009A79F0">
        <w:rPr>
          <w:rFonts w:ascii="Times New Roman" w:eastAsia="Times New Roman" w:hAnsi="Times New Roman" w:cs="Times New Roman"/>
        </w:rPr>
        <w:br/>
        <w:t xml:space="preserve"> </w:t>
      </w:r>
      <w:r w:rsidR="009A79F0">
        <w:rPr>
          <w:rFonts w:ascii="Times New Roman" w:eastAsia="Times New Roman" w:hAnsi="Times New Roman" w:cs="Times New Roman"/>
        </w:rPr>
        <w:tab/>
      </w:r>
      <w:r w:rsidR="004C114E">
        <w:rPr>
          <w:rFonts w:ascii="Times New Roman" w:eastAsia="Times New Roman" w:hAnsi="Times New Roman" w:cs="Times New Roman"/>
        </w:rPr>
        <w:t xml:space="preserve">2.1 </w:t>
      </w:r>
      <w:r w:rsidR="00805000">
        <w:rPr>
          <w:rFonts w:ascii="Times New Roman" w:eastAsia="Times New Roman" w:hAnsi="Times New Roman" w:cs="Times New Roman"/>
        </w:rPr>
        <w:t>Candidate STC</w:t>
      </w:r>
      <w:r w:rsidR="004C114E">
        <w:rPr>
          <w:rFonts w:ascii="Times New Roman" w:eastAsia="Times New Roman" w:hAnsi="Times New Roman" w:cs="Times New Roman"/>
        </w:rPr>
        <w:t>s ...........</w:t>
      </w:r>
      <w:r w:rsidR="004C114E" w:rsidRPr="00B200AE">
        <w:rPr>
          <w:rFonts w:ascii="Times New Roman" w:eastAsia="Times New Roman" w:hAnsi="Times New Roman" w:cs="Times New Roman"/>
        </w:rPr>
        <w:t>...............</w:t>
      </w:r>
      <w:r w:rsidR="004C114E">
        <w:rPr>
          <w:rFonts w:ascii="Times New Roman" w:eastAsia="Times New Roman" w:hAnsi="Times New Roman" w:cs="Times New Roman"/>
        </w:rPr>
        <w:t>.</w:t>
      </w:r>
      <w:r w:rsidR="004C114E" w:rsidRPr="00B200AE">
        <w:rPr>
          <w:rFonts w:ascii="Times New Roman" w:eastAsia="Times New Roman" w:hAnsi="Times New Roman" w:cs="Times New Roman"/>
        </w:rPr>
        <w:t>........</w:t>
      </w:r>
      <w:r w:rsidR="004C114E">
        <w:rPr>
          <w:rFonts w:ascii="Times New Roman" w:eastAsia="Times New Roman" w:hAnsi="Times New Roman" w:cs="Times New Roman"/>
        </w:rPr>
        <w:t>..............................</w:t>
      </w:r>
      <w:r w:rsidR="004C114E" w:rsidRPr="00B200AE">
        <w:rPr>
          <w:rFonts w:ascii="Times New Roman" w:eastAsia="Times New Roman" w:hAnsi="Times New Roman" w:cs="Times New Roman"/>
        </w:rPr>
        <w:t>....................</w:t>
      </w:r>
      <w:r w:rsidR="00805000">
        <w:rPr>
          <w:rFonts w:ascii="Times New Roman" w:eastAsia="Times New Roman" w:hAnsi="Times New Roman" w:cs="Times New Roman"/>
        </w:rPr>
        <w:t>.</w:t>
      </w:r>
      <w:r w:rsidR="004C114E">
        <w:rPr>
          <w:rFonts w:ascii="Times New Roman" w:eastAsia="Times New Roman" w:hAnsi="Times New Roman" w:cs="Times New Roman"/>
        </w:rPr>
        <w:t>.....</w:t>
      </w:r>
      <w:r w:rsidR="004C114E" w:rsidRPr="00B200AE">
        <w:rPr>
          <w:rFonts w:ascii="Times New Roman" w:eastAsia="Times New Roman" w:hAnsi="Times New Roman" w:cs="Times New Roman"/>
        </w:rPr>
        <w:t>...</w:t>
      </w:r>
      <w:r w:rsidR="007B241E">
        <w:rPr>
          <w:rFonts w:ascii="Times New Roman" w:eastAsia="Times New Roman" w:hAnsi="Times New Roman" w:cs="Times New Roman"/>
        </w:rPr>
        <w:t>14</w:t>
      </w:r>
      <w:r w:rsidR="004C114E">
        <w:rPr>
          <w:rFonts w:ascii="Times New Roman" w:eastAsia="Times New Roman" w:hAnsi="Times New Roman" w:cs="Times New Roman"/>
        </w:rPr>
        <w:br/>
        <w:t xml:space="preserve"> </w:t>
      </w:r>
      <w:r w:rsidR="004C114E">
        <w:rPr>
          <w:rFonts w:ascii="Times New Roman" w:eastAsia="Times New Roman" w:hAnsi="Times New Roman" w:cs="Times New Roman"/>
        </w:rPr>
        <w:tab/>
        <w:t>2.2 Methodology ...........</w:t>
      </w:r>
      <w:r w:rsidR="004C114E" w:rsidRPr="00B200AE">
        <w:rPr>
          <w:rFonts w:ascii="Times New Roman" w:eastAsia="Times New Roman" w:hAnsi="Times New Roman" w:cs="Times New Roman"/>
        </w:rPr>
        <w:t>...............</w:t>
      </w:r>
      <w:r w:rsidR="004C114E">
        <w:rPr>
          <w:rFonts w:ascii="Times New Roman" w:eastAsia="Times New Roman" w:hAnsi="Times New Roman" w:cs="Times New Roman"/>
        </w:rPr>
        <w:t>.</w:t>
      </w:r>
      <w:r w:rsidR="004C114E" w:rsidRPr="00B200AE">
        <w:rPr>
          <w:rFonts w:ascii="Times New Roman" w:eastAsia="Times New Roman" w:hAnsi="Times New Roman" w:cs="Times New Roman"/>
        </w:rPr>
        <w:t>........</w:t>
      </w:r>
      <w:r w:rsidR="004C114E">
        <w:rPr>
          <w:rFonts w:ascii="Times New Roman" w:eastAsia="Times New Roman" w:hAnsi="Times New Roman" w:cs="Times New Roman"/>
        </w:rPr>
        <w:t>..............................</w:t>
      </w:r>
      <w:r w:rsidR="004C114E" w:rsidRPr="00B200AE">
        <w:rPr>
          <w:rFonts w:ascii="Times New Roman" w:eastAsia="Times New Roman" w:hAnsi="Times New Roman" w:cs="Times New Roman"/>
        </w:rPr>
        <w:t>....................</w:t>
      </w:r>
      <w:r w:rsidR="004C114E">
        <w:rPr>
          <w:rFonts w:ascii="Times New Roman" w:eastAsia="Times New Roman" w:hAnsi="Times New Roman" w:cs="Times New Roman"/>
        </w:rPr>
        <w:t>...........</w:t>
      </w:r>
      <w:r w:rsidR="004C114E" w:rsidRPr="00B200AE">
        <w:rPr>
          <w:rFonts w:ascii="Times New Roman" w:eastAsia="Times New Roman" w:hAnsi="Times New Roman" w:cs="Times New Roman"/>
        </w:rPr>
        <w:t>...</w:t>
      </w:r>
      <w:r w:rsidR="007B241E">
        <w:rPr>
          <w:rFonts w:ascii="Times New Roman" w:eastAsia="Times New Roman" w:hAnsi="Times New Roman" w:cs="Times New Roman"/>
        </w:rPr>
        <w:t>15</w:t>
      </w:r>
      <w:r w:rsidR="00615FEC">
        <w:rPr>
          <w:rFonts w:ascii="Times New Roman" w:eastAsia="Times New Roman" w:hAnsi="Times New Roman" w:cs="Times New Roman"/>
        </w:rPr>
        <w:br/>
        <w:t xml:space="preserve"> </w:t>
      </w:r>
      <w:r w:rsidR="00615FEC">
        <w:rPr>
          <w:rFonts w:ascii="Times New Roman" w:eastAsia="Times New Roman" w:hAnsi="Times New Roman" w:cs="Times New Roman"/>
        </w:rPr>
        <w:tab/>
      </w:r>
      <w:r w:rsidR="00615FEC">
        <w:rPr>
          <w:rFonts w:ascii="Times New Roman" w:eastAsia="Times New Roman" w:hAnsi="Times New Roman" w:cs="Times New Roman"/>
        </w:rPr>
        <w:tab/>
      </w:r>
      <w:r w:rsidR="004C114E" w:rsidRPr="002B40FD">
        <w:rPr>
          <w:rFonts w:ascii="Times New Roman" w:eastAsia="Times New Roman" w:hAnsi="Times New Roman" w:cs="Times New Roman"/>
          <w:color w:val="000000" w:themeColor="text1"/>
        </w:rPr>
        <w:t>2.2.1 Adapted Davis (2</w:t>
      </w:r>
      <w:r w:rsidR="00615FEC" w:rsidRPr="002B40FD">
        <w:rPr>
          <w:rFonts w:ascii="Times New Roman" w:eastAsia="Times New Roman" w:hAnsi="Times New Roman" w:cs="Times New Roman"/>
          <w:color w:val="000000" w:themeColor="text1"/>
        </w:rPr>
        <w:t>010) Methodology ...............</w:t>
      </w:r>
      <w:r w:rsidR="004C114E" w:rsidRPr="002B40FD">
        <w:rPr>
          <w:rFonts w:ascii="Times New Roman" w:eastAsia="Times New Roman" w:hAnsi="Times New Roman" w:cs="Times New Roman"/>
          <w:color w:val="000000" w:themeColor="text1"/>
        </w:rPr>
        <w:t>................................</w:t>
      </w:r>
      <w:r w:rsidR="007B241E">
        <w:rPr>
          <w:rFonts w:ascii="Times New Roman" w:eastAsia="Times New Roman" w:hAnsi="Times New Roman" w:cs="Times New Roman"/>
          <w:color w:val="000000" w:themeColor="text1"/>
        </w:rPr>
        <w:t>15</w:t>
      </w:r>
      <w:r w:rsidR="002B40FD" w:rsidRPr="002B40FD">
        <w:rPr>
          <w:rFonts w:ascii="Times New Roman" w:eastAsia="Times New Roman" w:hAnsi="Times New Roman" w:cs="Times New Roman"/>
          <w:color w:val="000000" w:themeColor="text1"/>
        </w:rPr>
        <w:br/>
        <w:t xml:space="preserve"> </w:t>
      </w:r>
      <w:r w:rsidR="002B40FD" w:rsidRPr="002B40FD">
        <w:rPr>
          <w:rFonts w:ascii="Times New Roman" w:eastAsia="Times New Roman" w:hAnsi="Times New Roman" w:cs="Times New Roman"/>
          <w:color w:val="000000" w:themeColor="text1"/>
        </w:rPr>
        <w:tab/>
      </w:r>
      <w:r w:rsidR="002B40FD" w:rsidRPr="002B40FD">
        <w:rPr>
          <w:rFonts w:ascii="Times New Roman" w:eastAsia="Times New Roman" w:hAnsi="Times New Roman" w:cs="Times New Roman"/>
          <w:color w:val="000000" w:themeColor="text1"/>
        </w:rPr>
        <w:tab/>
        <w:t>2.2.2 STC Identification ...........................................................................</w:t>
      </w:r>
      <w:r w:rsidR="007B241E">
        <w:rPr>
          <w:rFonts w:ascii="Times New Roman" w:eastAsia="Times New Roman" w:hAnsi="Times New Roman" w:cs="Times New Roman"/>
          <w:color w:val="000000" w:themeColor="text1"/>
        </w:rPr>
        <w:t>17</w:t>
      </w:r>
      <w:r w:rsidR="002B40FD" w:rsidRPr="002B40FD">
        <w:rPr>
          <w:rFonts w:ascii="Times New Roman" w:eastAsia="Times New Roman" w:hAnsi="Times New Roman" w:cs="Times New Roman"/>
          <w:color w:val="000000" w:themeColor="text1"/>
        </w:rPr>
        <w:br/>
      </w:r>
      <w:r w:rsidR="002B40FD">
        <w:rPr>
          <w:rFonts w:ascii="Times New Roman" w:eastAsia="Times New Roman" w:hAnsi="Times New Roman" w:cs="Times New Roman"/>
          <w:color w:val="FF0000"/>
        </w:rPr>
        <w:t xml:space="preserve"> </w:t>
      </w:r>
      <w:r w:rsidR="002B40FD">
        <w:rPr>
          <w:rFonts w:ascii="Times New Roman" w:eastAsia="Times New Roman" w:hAnsi="Times New Roman" w:cs="Times New Roman"/>
          <w:color w:val="FF0000"/>
        </w:rPr>
        <w:tab/>
      </w:r>
      <w:r w:rsidR="002B40FD">
        <w:rPr>
          <w:rFonts w:ascii="Times New Roman" w:eastAsia="Times New Roman" w:hAnsi="Times New Roman" w:cs="Times New Roman"/>
          <w:color w:val="FF0000"/>
        </w:rPr>
        <w:tab/>
      </w:r>
      <w:r w:rsidR="00DF6FDB" w:rsidRPr="002B40FD">
        <w:rPr>
          <w:rFonts w:ascii="Times New Roman" w:eastAsia="Times New Roman" w:hAnsi="Times New Roman" w:cs="Times New Roman"/>
          <w:color w:val="000000" w:themeColor="text1"/>
        </w:rPr>
        <w:t xml:space="preserve">2.2.3 </w:t>
      </w:r>
      <w:r w:rsidR="002B40FD" w:rsidRPr="002B40FD">
        <w:rPr>
          <w:rFonts w:ascii="Times New Roman" w:eastAsia="Times New Roman" w:hAnsi="Times New Roman" w:cs="Times New Roman"/>
          <w:color w:val="000000" w:themeColor="text1"/>
        </w:rPr>
        <w:t>Clusters and Composite Analysis ..........</w:t>
      </w:r>
      <w:r w:rsidR="00DF6FDB" w:rsidRPr="002B40FD">
        <w:rPr>
          <w:rFonts w:ascii="Times New Roman" w:eastAsia="Times New Roman" w:hAnsi="Times New Roman" w:cs="Times New Roman"/>
          <w:color w:val="000000" w:themeColor="text1"/>
        </w:rPr>
        <w:t>..........................................</w:t>
      </w:r>
      <w:r w:rsidR="007B241E">
        <w:rPr>
          <w:rFonts w:ascii="Times New Roman" w:eastAsia="Times New Roman" w:hAnsi="Times New Roman" w:cs="Times New Roman"/>
          <w:color w:val="000000" w:themeColor="text1"/>
        </w:rPr>
        <w:t>19</w:t>
      </w:r>
      <w:r w:rsidR="009D0235">
        <w:rPr>
          <w:rFonts w:ascii="Times New Roman" w:eastAsia="Times New Roman" w:hAnsi="Times New Roman" w:cs="Times New Roman"/>
          <w:color w:val="000000" w:themeColor="text1"/>
        </w:rPr>
        <w:br/>
        <w:t xml:space="preserve"> </w:t>
      </w:r>
      <w:r w:rsidR="009D0235">
        <w:rPr>
          <w:rFonts w:ascii="Times New Roman" w:eastAsia="Times New Roman" w:hAnsi="Times New Roman" w:cs="Times New Roman"/>
          <w:color w:val="000000" w:themeColor="text1"/>
        </w:rPr>
        <w:tab/>
      </w:r>
      <w:r w:rsidR="009D0235">
        <w:rPr>
          <w:rFonts w:ascii="Times New Roman" w:eastAsia="Times New Roman" w:hAnsi="Times New Roman" w:cs="Times New Roman"/>
          <w:color w:val="000000" w:themeColor="text1"/>
        </w:rPr>
        <w:tab/>
      </w:r>
      <w:r w:rsidR="00DF6FDB" w:rsidRPr="002B40FD">
        <w:rPr>
          <w:rFonts w:ascii="Times New Roman" w:eastAsia="Times New Roman" w:hAnsi="Times New Roman" w:cs="Times New Roman"/>
          <w:color w:val="000000" w:themeColor="text1"/>
        </w:rPr>
        <w:t xml:space="preserve">2.2.4 </w:t>
      </w:r>
      <w:r w:rsidR="00731D7E">
        <w:rPr>
          <w:rFonts w:ascii="Times New Roman" w:eastAsia="Times New Roman" w:hAnsi="Times New Roman" w:cs="Times New Roman"/>
          <w:color w:val="000000" w:themeColor="text1"/>
        </w:rPr>
        <w:t>Case Studies .....</w:t>
      </w:r>
      <w:r w:rsidR="002B40FD" w:rsidRPr="002B40FD">
        <w:rPr>
          <w:rFonts w:ascii="Times New Roman" w:eastAsia="Times New Roman" w:hAnsi="Times New Roman" w:cs="Times New Roman"/>
          <w:color w:val="000000" w:themeColor="text1"/>
        </w:rPr>
        <w:t>............................................</w:t>
      </w:r>
      <w:r w:rsidR="009D0235">
        <w:rPr>
          <w:rFonts w:ascii="Times New Roman" w:eastAsia="Times New Roman" w:hAnsi="Times New Roman" w:cs="Times New Roman"/>
          <w:color w:val="000000" w:themeColor="text1"/>
        </w:rPr>
        <w:t>....................</w:t>
      </w:r>
      <w:r w:rsidR="00DF6FDB" w:rsidRPr="002B40FD">
        <w:rPr>
          <w:rFonts w:ascii="Times New Roman" w:eastAsia="Times New Roman" w:hAnsi="Times New Roman" w:cs="Times New Roman"/>
          <w:color w:val="000000" w:themeColor="text1"/>
        </w:rPr>
        <w:t>.............</w:t>
      </w:r>
      <w:r w:rsidR="00731D7E">
        <w:rPr>
          <w:rFonts w:ascii="Times New Roman" w:eastAsia="Times New Roman" w:hAnsi="Times New Roman" w:cs="Times New Roman"/>
          <w:color w:val="000000" w:themeColor="text1"/>
        </w:rPr>
        <w:t>.</w:t>
      </w:r>
      <w:r w:rsidR="00DF6FDB" w:rsidRPr="002B40FD">
        <w:rPr>
          <w:rFonts w:ascii="Times New Roman" w:eastAsia="Times New Roman" w:hAnsi="Times New Roman" w:cs="Times New Roman"/>
          <w:color w:val="000000" w:themeColor="text1"/>
        </w:rPr>
        <w:t>.</w:t>
      </w:r>
      <w:r w:rsidR="009D0235">
        <w:rPr>
          <w:rFonts w:ascii="Times New Roman" w:eastAsia="Times New Roman" w:hAnsi="Times New Roman" w:cs="Times New Roman"/>
          <w:color w:val="000000" w:themeColor="text1"/>
        </w:rPr>
        <w:t>.</w:t>
      </w:r>
      <w:r w:rsidR="007B241E">
        <w:rPr>
          <w:rFonts w:ascii="Times New Roman" w:eastAsia="Times New Roman" w:hAnsi="Times New Roman" w:cs="Times New Roman"/>
          <w:color w:val="000000" w:themeColor="text1"/>
        </w:rPr>
        <w:t>20</w:t>
      </w:r>
      <w:r w:rsidR="00731D7E">
        <w:rPr>
          <w:rFonts w:ascii="Times New Roman" w:eastAsia="Times New Roman" w:hAnsi="Times New Roman" w:cs="Times New Roman"/>
          <w:color w:val="000000" w:themeColor="text1"/>
        </w:rPr>
        <w:br/>
      </w:r>
      <w:r w:rsidR="004C114E">
        <w:rPr>
          <w:rFonts w:ascii="Times New Roman" w:eastAsia="Times New Roman" w:hAnsi="Times New Roman" w:cs="Times New Roman"/>
        </w:rPr>
        <w:t>3. Results ................</w:t>
      </w:r>
      <w:r w:rsidR="004C114E" w:rsidRPr="00B200AE">
        <w:rPr>
          <w:rFonts w:ascii="Times New Roman" w:eastAsia="Times New Roman" w:hAnsi="Times New Roman" w:cs="Times New Roman"/>
        </w:rPr>
        <w:t>.............</w:t>
      </w:r>
      <w:r w:rsidR="00615FEC">
        <w:rPr>
          <w:rFonts w:ascii="Times New Roman" w:eastAsia="Times New Roman" w:hAnsi="Times New Roman" w:cs="Times New Roman"/>
        </w:rPr>
        <w:t>..</w:t>
      </w:r>
      <w:r w:rsidR="004C114E" w:rsidRPr="00B200AE">
        <w:rPr>
          <w:rFonts w:ascii="Times New Roman" w:eastAsia="Times New Roman" w:hAnsi="Times New Roman" w:cs="Times New Roman"/>
        </w:rPr>
        <w:t>.......</w:t>
      </w:r>
      <w:r w:rsidR="004C114E">
        <w:rPr>
          <w:rFonts w:ascii="Times New Roman" w:eastAsia="Times New Roman" w:hAnsi="Times New Roman" w:cs="Times New Roman"/>
        </w:rPr>
        <w:t>......................................................................</w:t>
      </w:r>
      <w:r w:rsidR="004C114E" w:rsidRPr="00B200AE">
        <w:rPr>
          <w:rFonts w:ascii="Times New Roman" w:eastAsia="Times New Roman" w:hAnsi="Times New Roman" w:cs="Times New Roman"/>
        </w:rPr>
        <w:t>.</w:t>
      </w:r>
      <w:r w:rsidR="004C114E">
        <w:rPr>
          <w:rFonts w:ascii="Times New Roman" w:eastAsia="Times New Roman" w:hAnsi="Times New Roman" w:cs="Times New Roman"/>
        </w:rPr>
        <w:t>...........</w:t>
      </w:r>
      <w:r w:rsidR="004C114E" w:rsidRPr="00B200AE">
        <w:rPr>
          <w:rFonts w:ascii="Times New Roman" w:eastAsia="Times New Roman" w:hAnsi="Times New Roman" w:cs="Times New Roman"/>
        </w:rPr>
        <w:t>...</w:t>
      </w:r>
      <w:r w:rsidR="00E36D34">
        <w:rPr>
          <w:rFonts w:ascii="Times New Roman" w:eastAsia="Times New Roman" w:hAnsi="Times New Roman" w:cs="Times New Roman"/>
        </w:rPr>
        <w:t>2</w:t>
      </w:r>
      <w:r w:rsidR="007B241E">
        <w:rPr>
          <w:rFonts w:ascii="Times New Roman" w:eastAsia="Times New Roman" w:hAnsi="Times New Roman" w:cs="Times New Roman"/>
        </w:rPr>
        <w:t>3</w:t>
      </w:r>
      <w:r w:rsidR="00615FEC">
        <w:rPr>
          <w:rFonts w:ascii="Times New Roman" w:eastAsia="Times New Roman" w:hAnsi="Times New Roman" w:cs="Times New Roman"/>
        </w:rPr>
        <w:br/>
      </w:r>
      <w:r w:rsidR="00615FEC">
        <w:rPr>
          <w:rFonts w:ascii="Times New Roman" w:eastAsia="Times New Roman" w:hAnsi="Times New Roman" w:cs="Times New Roman"/>
        </w:rPr>
        <w:tab/>
        <w:t>3.1 STC Climatology</w:t>
      </w:r>
      <w:r w:rsidR="00E36D34">
        <w:rPr>
          <w:rFonts w:ascii="Times New Roman" w:eastAsia="Times New Roman" w:hAnsi="Times New Roman" w:cs="Times New Roman"/>
        </w:rPr>
        <w:t xml:space="preserve"> (1979</w:t>
      </w:r>
      <w:r w:rsidR="00E36D34" w:rsidRPr="00884C64">
        <w:rPr>
          <w:rFonts w:ascii="Times New Roman" w:hAnsi="Times New Roman" w:cs="Times New Roman"/>
        </w:rPr>
        <w:t>–</w:t>
      </w:r>
      <w:r w:rsidR="00E36D34">
        <w:rPr>
          <w:rFonts w:ascii="Times New Roman" w:eastAsia="Times New Roman" w:hAnsi="Times New Roman" w:cs="Times New Roman"/>
        </w:rPr>
        <w:t>2010)</w:t>
      </w:r>
      <w:r w:rsidR="00615FEC">
        <w:rPr>
          <w:rFonts w:ascii="Times New Roman" w:eastAsia="Times New Roman" w:hAnsi="Times New Roman" w:cs="Times New Roman"/>
        </w:rPr>
        <w:t xml:space="preserve"> </w:t>
      </w:r>
      <w:r w:rsidR="00615FEC" w:rsidRPr="00B200AE">
        <w:rPr>
          <w:rFonts w:ascii="Times New Roman" w:eastAsia="Times New Roman" w:hAnsi="Times New Roman" w:cs="Times New Roman"/>
        </w:rPr>
        <w:t>..........</w:t>
      </w:r>
      <w:r w:rsidR="00615FEC">
        <w:rPr>
          <w:rFonts w:ascii="Times New Roman" w:eastAsia="Times New Roman" w:hAnsi="Times New Roman" w:cs="Times New Roman"/>
        </w:rPr>
        <w:t>..</w:t>
      </w:r>
      <w:r w:rsidR="00615FEC" w:rsidRPr="00B200AE">
        <w:rPr>
          <w:rFonts w:ascii="Times New Roman" w:eastAsia="Times New Roman" w:hAnsi="Times New Roman" w:cs="Times New Roman"/>
        </w:rPr>
        <w:t>.......</w:t>
      </w:r>
      <w:r w:rsidR="00E36D34">
        <w:rPr>
          <w:rFonts w:ascii="Times New Roman" w:eastAsia="Times New Roman" w:hAnsi="Times New Roman" w:cs="Times New Roman"/>
        </w:rPr>
        <w:t>....</w:t>
      </w:r>
      <w:r w:rsidR="00615FEC">
        <w:rPr>
          <w:rFonts w:ascii="Times New Roman" w:eastAsia="Times New Roman" w:hAnsi="Times New Roman" w:cs="Times New Roman"/>
        </w:rPr>
        <w:t>...............................................</w:t>
      </w:r>
      <w:r w:rsidR="00615FEC" w:rsidRPr="00B200AE">
        <w:rPr>
          <w:rFonts w:ascii="Times New Roman" w:eastAsia="Times New Roman" w:hAnsi="Times New Roman" w:cs="Times New Roman"/>
        </w:rPr>
        <w:t>.</w:t>
      </w:r>
      <w:r w:rsidR="00E36D34">
        <w:rPr>
          <w:rFonts w:ascii="Times New Roman" w:eastAsia="Times New Roman" w:hAnsi="Times New Roman" w:cs="Times New Roman"/>
        </w:rPr>
        <w:t>2</w:t>
      </w:r>
      <w:r w:rsidR="007B241E">
        <w:rPr>
          <w:rFonts w:ascii="Times New Roman" w:eastAsia="Times New Roman" w:hAnsi="Times New Roman" w:cs="Times New Roman"/>
        </w:rPr>
        <w:t>3</w:t>
      </w:r>
    </w:p>
    <w:p w14:paraId="4BDB2496" w14:textId="44F587B1" w:rsidR="00731D7E" w:rsidRDefault="00731D7E" w:rsidP="00731D7E">
      <w:pPr>
        <w:spacing w:line="480" w:lineRule="auto"/>
        <w:jc w:val="both"/>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rPr>
        <w:tab/>
      </w:r>
      <w:r w:rsidR="008B022E">
        <w:rPr>
          <w:rFonts w:ascii="Times New Roman" w:eastAsia="Times New Roman" w:hAnsi="Times New Roman" w:cs="Times New Roman"/>
        </w:rPr>
        <w:t xml:space="preserve">3.2 STC Clusters </w:t>
      </w:r>
      <w:r w:rsidR="008B022E" w:rsidRPr="00B200AE">
        <w:rPr>
          <w:rFonts w:ascii="Times New Roman" w:eastAsia="Times New Roman" w:hAnsi="Times New Roman" w:cs="Times New Roman"/>
        </w:rPr>
        <w:t>..........</w:t>
      </w:r>
      <w:r w:rsidR="008B022E">
        <w:rPr>
          <w:rFonts w:ascii="Times New Roman" w:eastAsia="Times New Roman" w:hAnsi="Times New Roman" w:cs="Times New Roman"/>
        </w:rPr>
        <w:t>..</w:t>
      </w:r>
      <w:r w:rsidR="008B022E" w:rsidRPr="00B200AE">
        <w:rPr>
          <w:rFonts w:ascii="Times New Roman" w:eastAsia="Times New Roman" w:hAnsi="Times New Roman" w:cs="Times New Roman"/>
        </w:rPr>
        <w:t>.......</w:t>
      </w:r>
      <w:r w:rsidR="008B022E">
        <w:rPr>
          <w:rFonts w:ascii="Times New Roman" w:eastAsia="Times New Roman" w:hAnsi="Times New Roman" w:cs="Times New Roman"/>
        </w:rPr>
        <w:t>...............................................................................</w:t>
      </w:r>
      <w:r w:rsidR="008B022E" w:rsidRPr="00B200AE">
        <w:rPr>
          <w:rFonts w:ascii="Times New Roman" w:eastAsia="Times New Roman" w:hAnsi="Times New Roman" w:cs="Times New Roman"/>
        </w:rPr>
        <w:t>.</w:t>
      </w:r>
      <w:r w:rsidR="008B022E" w:rsidRPr="008B022E">
        <w:rPr>
          <w:rFonts w:ascii="Times New Roman" w:eastAsia="Times New Roman" w:hAnsi="Times New Roman" w:cs="Times New Roman"/>
          <w:sz w:val="6"/>
          <w:szCs w:val="6"/>
        </w:rPr>
        <w:t xml:space="preserve"> </w:t>
      </w:r>
      <w:r w:rsidR="008B022E">
        <w:rPr>
          <w:rFonts w:ascii="Times New Roman" w:eastAsia="Times New Roman" w:hAnsi="Times New Roman" w:cs="Times New Roman"/>
        </w:rPr>
        <w:t>24</w:t>
      </w:r>
      <w:r>
        <w:rPr>
          <w:rFonts w:ascii="Times New Roman" w:eastAsia="Times New Roman" w:hAnsi="Times New Roman" w:cs="Times New Roman"/>
        </w:rPr>
        <w:br/>
        <w:t xml:space="preserve"> </w:t>
      </w:r>
      <w:r>
        <w:rPr>
          <w:rFonts w:ascii="Times New Roman" w:eastAsia="Times New Roman" w:hAnsi="Times New Roman" w:cs="Times New Roman"/>
        </w:rPr>
        <w:tab/>
      </w:r>
      <w:r w:rsidR="007B241E">
        <w:rPr>
          <w:rFonts w:ascii="Times New Roman" w:eastAsia="Times New Roman" w:hAnsi="Times New Roman" w:cs="Times New Roman"/>
        </w:rPr>
        <w:t>3.3 Composite Analysis .....</w:t>
      </w:r>
      <w:r w:rsidR="007B241E" w:rsidRPr="00B200AE">
        <w:rPr>
          <w:rFonts w:ascii="Times New Roman" w:eastAsia="Times New Roman" w:hAnsi="Times New Roman" w:cs="Times New Roman"/>
        </w:rPr>
        <w:t>....</w:t>
      </w:r>
      <w:r w:rsidR="007B241E">
        <w:rPr>
          <w:rFonts w:ascii="Times New Roman" w:eastAsia="Times New Roman" w:hAnsi="Times New Roman" w:cs="Times New Roman"/>
        </w:rPr>
        <w:t>........</w:t>
      </w:r>
      <w:r w:rsidR="007B241E" w:rsidRPr="00B200AE">
        <w:rPr>
          <w:rFonts w:ascii="Times New Roman" w:eastAsia="Times New Roman" w:hAnsi="Times New Roman" w:cs="Times New Roman"/>
        </w:rPr>
        <w:t>..</w:t>
      </w:r>
      <w:r w:rsidR="007B241E">
        <w:rPr>
          <w:rFonts w:ascii="Times New Roman" w:eastAsia="Times New Roman" w:hAnsi="Times New Roman" w:cs="Times New Roman"/>
        </w:rPr>
        <w:t>..</w:t>
      </w:r>
      <w:r w:rsidR="007B241E" w:rsidRPr="00B200AE">
        <w:rPr>
          <w:rFonts w:ascii="Times New Roman" w:eastAsia="Times New Roman" w:hAnsi="Times New Roman" w:cs="Times New Roman"/>
        </w:rPr>
        <w:t>..........</w:t>
      </w:r>
      <w:r w:rsidR="007B241E">
        <w:rPr>
          <w:rFonts w:ascii="Times New Roman" w:eastAsia="Times New Roman" w:hAnsi="Times New Roman" w:cs="Times New Roman"/>
        </w:rPr>
        <w:t>..</w:t>
      </w:r>
      <w:r w:rsidR="007B241E" w:rsidRPr="00B200AE">
        <w:rPr>
          <w:rFonts w:ascii="Times New Roman" w:eastAsia="Times New Roman" w:hAnsi="Times New Roman" w:cs="Times New Roman"/>
        </w:rPr>
        <w:t>.......</w:t>
      </w:r>
      <w:r w:rsidR="007B241E">
        <w:rPr>
          <w:rFonts w:ascii="Times New Roman" w:eastAsia="Times New Roman" w:hAnsi="Times New Roman" w:cs="Times New Roman"/>
        </w:rPr>
        <w:t>...</w:t>
      </w:r>
      <w:r w:rsidR="007B241E" w:rsidRPr="00B200AE">
        <w:rPr>
          <w:rFonts w:ascii="Times New Roman" w:eastAsia="Times New Roman" w:hAnsi="Times New Roman" w:cs="Times New Roman"/>
        </w:rPr>
        <w:t>.</w:t>
      </w:r>
      <w:r w:rsidR="008B022E">
        <w:rPr>
          <w:rFonts w:ascii="Times New Roman" w:eastAsia="Times New Roman" w:hAnsi="Times New Roman" w:cs="Times New Roman"/>
        </w:rPr>
        <w:t>.................</w:t>
      </w:r>
      <w:r w:rsidR="008B022E" w:rsidRPr="00B200AE">
        <w:rPr>
          <w:rFonts w:ascii="Times New Roman" w:eastAsia="Times New Roman" w:hAnsi="Times New Roman" w:cs="Times New Roman"/>
        </w:rPr>
        <w:t>.......</w:t>
      </w:r>
      <w:r w:rsidR="008B022E">
        <w:rPr>
          <w:rFonts w:ascii="Times New Roman" w:eastAsia="Times New Roman" w:hAnsi="Times New Roman" w:cs="Times New Roman"/>
        </w:rPr>
        <w:t>...</w:t>
      </w:r>
      <w:r w:rsidR="008B022E" w:rsidRPr="00B200AE">
        <w:rPr>
          <w:rFonts w:ascii="Times New Roman" w:eastAsia="Times New Roman" w:hAnsi="Times New Roman" w:cs="Times New Roman"/>
        </w:rPr>
        <w:t>.</w:t>
      </w:r>
      <w:r w:rsidR="008B022E">
        <w:rPr>
          <w:rFonts w:ascii="Times New Roman" w:eastAsia="Times New Roman" w:hAnsi="Times New Roman" w:cs="Times New Roman"/>
        </w:rPr>
        <w:t>......</w:t>
      </w:r>
      <w:r w:rsidR="008B022E" w:rsidRPr="00B200AE">
        <w:rPr>
          <w:rFonts w:ascii="Times New Roman" w:eastAsia="Times New Roman" w:hAnsi="Times New Roman" w:cs="Times New Roman"/>
        </w:rPr>
        <w:t>.......</w:t>
      </w:r>
      <w:r w:rsidR="008B022E">
        <w:rPr>
          <w:rFonts w:ascii="Times New Roman" w:eastAsia="Times New Roman" w:hAnsi="Times New Roman" w:cs="Times New Roman"/>
        </w:rPr>
        <w:t>...</w:t>
      </w:r>
      <w:r w:rsidR="008B022E" w:rsidRPr="008B022E">
        <w:rPr>
          <w:rFonts w:ascii="Times New Roman" w:eastAsia="Times New Roman" w:hAnsi="Times New Roman" w:cs="Times New Roman"/>
          <w:sz w:val="6"/>
          <w:szCs w:val="6"/>
        </w:rPr>
        <w:t xml:space="preserve"> </w:t>
      </w:r>
      <w:r w:rsidR="008B022E">
        <w:rPr>
          <w:rFonts w:ascii="Times New Roman" w:eastAsia="Times New Roman" w:hAnsi="Times New Roman" w:cs="Times New Roman"/>
        </w:rPr>
        <w:t>27</w:t>
      </w:r>
      <w:r>
        <w:rPr>
          <w:rFonts w:ascii="Times New Roman" w:eastAsia="Times New Roman" w:hAnsi="Times New Roman" w:cs="Times New Roman"/>
        </w:rPr>
        <w:br/>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r>
      <w:r w:rsidR="00E36D34">
        <w:rPr>
          <w:rFonts w:ascii="Times New Roman" w:eastAsia="Times New Roman" w:hAnsi="Times New Roman" w:cs="Times New Roman"/>
        </w:rPr>
        <w:t>3.</w:t>
      </w:r>
      <w:r w:rsidR="008B022E">
        <w:rPr>
          <w:rFonts w:ascii="Times New Roman" w:eastAsia="Times New Roman" w:hAnsi="Times New Roman" w:cs="Times New Roman"/>
        </w:rPr>
        <w:t>3</w:t>
      </w:r>
      <w:r w:rsidR="00E36D34">
        <w:rPr>
          <w:rFonts w:ascii="Times New Roman" w:eastAsia="Times New Roman" w:hAnsi="Times New Roman" w:cs="Times New Roman"/>
        </w:rPr>
        <w:t xml:space="preserve">.1 </w:t>
      </w:r>
      <w:r w:rsidR="007B241E">
        <w:rPr>
          <w:rFonts w:ascii="Times New Roman" w:eastAsia="Times New Roman" w:hAnsi="Times New Roman" w:cs="Times New Roman"/>
        </w:rPr>
        <w:t>PV Streamer Cluster Composite ......................</w:t>
      </w:r>
      <w:r w:rsidR="00E36D34">
        <w:rPr>
          <w:rFonts w:ascii="Times New Roman" w:eastAsia="Times New Roman" w:hAnsi="Times New Roman" w:cs="Times New Roman"/>
        </w:rPr>
        <w:t>....................</w:t>
      </w:r>
      <w:r w:rsidR="00E36D34" w:rsidRPr="00B200AE">
        <w:rPr>
          <w:rFonts w:ascii="Times New Roman" w:eastAsia="Times New Roman" w:hAnsi="Times New Roman" w:cs="Times New Roman"/>
        </w:rPr>
        <w:t>.</w:t>
      </w:r>
      <w:r w:rsidR="00E36D34">
        <w:rPr>
          <w:rFonts w:ascii="Times New Roman" w:eastAsia="Times New Roman" w:hAnsi="Times New Roman" w:cs="Times New Roman"/>
        </w:rPr>
        <w:t>........</w:t>
      </w:r>
      <w:r w:rsidR="008B022E">
        <w:rPr>
          <w:rFonts w:ascii="Times New Roman" w:eastAsia="Times New Roman" w:hAnsi="Times New Roman" w:cs="Times New Roman"/>
        </w:rPr>
        <w:t>...</w:t>
      </w:r>
      <w:r w:rsidR="008B022E" w:rsidRPr="008B022E">
        <w:rPr>
          <w:rFonts w:ascii="Times New Roman" w:eastAsia="Times New Roman" w:hAnsi="Times New Roman" w:cs="Times New Roman"/>
          <w:sz w:val="6"/>
          <w:szCs w:val="6"/>
        </w:rPr>
        <w:t xml:space="preserve"> </w:t>
      </w:r>
      <w:r w:rsidR="007B241E">
        <w:rPr>
          <w:rFonts w:ascii="Times New Roman" w:eastAsia="Times New Roman" w:hAnsi="Times New Roman" w:cs="Times New Roman"/>
        </w:rPr>
        <w:t>27</w:t>
      </w:r>
      <w:r>
        <w:rPr>
          <w:rFonts w:ascii="Times New Roman" w:eastAsia="Times New Roman" w:hAnsi="Times New Roman" w:cs="Times New Roman"/>
        </w:rPr>
        <w:br/>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r>
      <w:r w:rsidR="007B241E">
        <w:rPr>
          <w:rFonts w:ascii="Times New Roman" w:eastAsia="Times New Roman" w:hAnsi="Times New Roman" w:cs="Times New Roman"/>
        </w:rPr>
        <w:t>3.</w:t>
      </w:r>
      <w:r w:rsidR="008B022E">
        <w:rPr>
          <w:rFonts w:ascii="Times New Roman" w:eastAsia="Times New Roman" w:hAnsi="Times New Roman" w:cs="Times New Roman"/>
        </w:rPr>
        <w:t>3</w:t>
      </w:r>
      <w:r w:rsidR="007B241E">
        <w:rPr>
          <w:rFonts w:ascii="Times New Roman" w:eastAsia="Times New Roman" w:hAnsi="Times New Roman" w:cs="Times New Roman"/>
        </w:rPr>
        <w:t>.2 Cutoff Cluster Composite ....................................................</w:t>
      </w:r>
      <w:r w:rsidR="007B241E" w:rsidRPr="00B200AE">
        <w:rPr>
          <w:rFonts w:ascii="Times New Roman" w:eastAsia="Times New Roman" w:hAnsi="Times New Roman" w:cs="Times New Roman"/>
        </w:rPr>
        <w:t>.</w:t>
      </w:r>
      <w:r w:rsidR="007B241E">
        <w:rPr>
          <w:rFonts w:ascii="Times New Roman" w:eastAsia="Times New Roman" w:hAnsi="Times New Roman" w:cs="Times New Roman"/>
        </w:rPr>
        <w:t>.........</w:t>
      </w:r>
      <w:r w:rsidR="008B022E">
        <w:rPr>
          <w:rFonts w:ascii="Times New Roman" w:eastAsia="Times New Roman" w:hAnsi="Times New Roman" w:cs="Times New Roman"/>
        </w:rPr>
        <w:t>..</w:t>
      </w:r>
      <w:r w:rsidR="008B022E" w:rsidRPr="008B022E">
        <w:rPr>
          <w:rFonts w:ascii="Times New Roman" w:eastAsia="Times New Roman" w:hAnsi="Times New Roman" w:cs="Times New Roman"/>
          <w:sz w:val="6"/>
          <w:szCs w:val="6"/>
        </w:rPr>
        <w:t xml:space="preserve"> </w:t>
      </w:r>
      <w:r w:rsidR="007B241E">
        <w:rPr>
          <w:rFonts w:ascii="Times New Roman" w:eastAsia="Times New Roman" w:hAnsi="Times New Roman" w:cs="Times New Roman"/>
        </w:rPr>
        <w:t>29</w:t>
      </w:r>
      <w:r>
        <w:rPr>
          <w:rFonts w:ascii="Times New Roman" w:eastAsia="Times New Roman" w:hAnsi="Times New Roman" w:cs="Times New Roman"/>
        </w:rPr>
        <w:br/>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r>
      <w:r w:rsidR="007B241E">
        <w:rPr>
          <w:rFonts w:ascii="Times New Roman" w:eastAsia="Times New Roman" w:hAnsi="Times New Roman" w:cs="Times New Roman"/>
        </w:rPr>
        <w:t>3.</w:t>
      </w:r>
      <w:r w:rsidR="008B022E">
        <w:rPr>
          <w:rFonts w:ascii="Times New Roman" w:eastAsia="Times New Roman" w:hAnsi="Times New Roman" w:cs="Times New Roman"/>
        </w:rPr>
        <w:t>3</w:t>
      </w:r>
      <w:r w:rsidR="007B241E">
        <w:rPr>
          <w:rFonts w:ascii="Times New Roman" w:eastAsia="Times New Roman" w:hAnsi="Times New Roman" w:cs="Times New Roman"/>
        </w:rPr>
        <w:t>.3 Midlatitude Trough Cluster Composite ...............................</w:t>
      </w:r>
      <w:r w:rsidR="007B241E" w:rsidRPr="00B200AE">
        <w:rPr>
          <w:rFonts w:ascii="Times New Roman" w:eastAsia="Times New Roman" w:hAnsi="Times New Roman" w:cs="Times New Roman"/>
        </w:rPr>
        <w:t>.</w:t>
      </w:r>
      <w:r w:rsidR="007B241E">
        <w:rPr>
          <w:rFonts w:ascii="Times New Roman" w:eastAsia="Times New Roman" w:hAnsi="Times New Roman" w:cs="Times New Roman"/>
        </w:rPr>
        <w:t>........</w:t>
      </w:r>
      <w:r>
        <w:rPr>
          <w:rFonts w:ascii="Times New Roman" w:eastAsia="Times New Roman" w:hAnsi="Times New Roman" w:cs="Times New Roman"/>
        </w:rPr>
        <w:t>...</w:t>
      </w:r>
      <w:r w:rsidR="008B022E">
        <w:rPr>
          <w:rFonts w:ascii="Times New Roman" w:eastAsia="Times New Roman" w:hAnsi="Times New Roman" w:cs="Times New Roman"/>
        </w:rPr>
        <w:t>31</w:t>
      </w:r>
      <w:r>
        <w:rPr>
          <w:rFonts w:ascii="Times New Roman" w:eastAsia="Times New Roman" w:hAnsi="Times New Roman" w:cs="Times New Roman"/>
        </w:rPr>
        <w:br/>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r>
      <w:r w:rsidR="007B241E">
        <w:rPr>
          <w:rFonts w:ascii="Times New Roman" w:eastAsia="Times New Roman" w:hAnsi="Times New Roman" w:cs="Times New Roman"/>
        </w:rPr>
        <w:t>3.</w:t>
      </w:r>
      <w:r w:rsidR="008B022E">
        <w:rPr>
          <w:rFonts w:ascii="Times New Roman" w:eastAsia="Times New Roman" w:hAnsi="Times New Roman" w:cs="Times New Roman"/>
        </w:rPr>
        <w:t>3</w:t>
      </w:r>
      <w:r w:rsidR="007B241E">
        <w:rPr>
          <w:rFonts w:ascii="Times New Roman" w:eastAsia="Times New Roman" w:hAnsi="Times New Roman" w:cs="Times New Roman"/>
        </w:rPr>
        <w:t>.4 Subtropical Disturbance Cluster Composite ........................</w:t>
      </w:r>
      <w:r w:rsidR="007B241E" w:rsidRPr="00B200AE">
        <w:rPr>
          <w:rFonts w:ascii="Times New Roman" w:eastAsia="Times New Roman" w:hAnsi="Times New Roman" w:cs="Times New Roman"/>
        </w:rPr>
        <w:t>.</w:t>
      </w:r>
      <w:r w:rsidR="007B241E">
        <w:rPr>
          <w:rFonts w:ascii="Times New Roman" w:eastAsia="Times New Roman" w:hAnsi="Times New Roman" w:cs="Times New Roman"/>
        </w:rPr>
        <w:t>.........</w:t>
      </w:r>
      <w:r w:rsidR="008B022E">
        <w:rPr>
          <w:rFonts w:ascii="Times New Roman" w:eastAsia="Times New Roman" w:hAnsi="Times New Roman" w:cs="Times New Roman"/>
        </w:rPr>
        <w:t>.</w:t>
      </w:r>
      <w:r>
        <w:rPr>
          <w:rFonts w:ascii="Times New Roman" w:eastAsia="Times New Roman" w:hAnsi="Times New Roman" w:cs="Times New Roman"/>
        </w:rPr>
        <w:t>.</w:t>
      </w:r>
      <w:r w:rsidR="008B022E">
        <w:rPr>
          <w:rFonts w:ascii="Times New Roman" w:eastAsia="Times New Roman" w:hAnsi="Times New Roman" w:cs="Times New Roman"/>
        </w:rPr>
        <w:t>33</w:t>
      </w:r>
      <w:r>
        <w:rPr>
          <w:rFonts w:ascii="Times New Roman" w:eastAsia="Times New Roman" w:hAnsi="Times New Roman" w:cs="Times New Roman"/>
        </w:rPr>
        <w:br/>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r>
      <w:r w:rsidR="008B022E">
        <w:rPr>
          <w:rFonts w:ascii="Times New Roman" w:eastAsia="Times New Roman" w:hAnsi="Times New Roman" w:cs="Times New Roman"/>
        </w:rPr>
        <w:t>3.3.5 PV Debris Cluster Composite ...................................</w:t>
      </w:r>
      <w:r w:rsidR="008B022E" w:rsidRPr="00B200AE">
        <w:rPr>
          <w:rFonts w:ascii="Times New Roman" w:eastAsia="Times New Roman" w:hAnsi="Times New Roman" w:cs="Times New Roman"/>
        </w:rPr>
        <w:t>.</w:t>
      </w:r>
      <w:r w:rsidR="008B022E">
        <w:rPr>
          <w:rFonts w:ascii="Times New Roman" w:eastAsia="Times New Roman" w:hAnsi="Times New Roman" w:cs="Times New Roman"/>
        </w:rPr>
        <w:t>..........</w:t>
      </w:r>
      <w:r w:rsidR="008B022E" w:rsidRPr="00B200AE">
        <w:rPr>
          <w:rFonts w:ascii="Times New Roman" w:eastAsia="Times New Roman" w:hAnsi="Times New Roman" w:cs="Times New Roman"/>
        </w:rPr>
        <w:t>.</w:t>
      </w:r>
      <w:r w:rsidR="008B022E">
        <w:rPr>
          <w:rFonts w:ascii="Times New Roman" w:eastAsia="Times New Roman" w:hAnsi="Times New Roman" w:cs="Times New Roman"/>
        </w:rPr>
        <w:t>...........35</w:t>
      </w:r>
      <w:r>
        <w:rPr>
          <w:rFonts w:ascii="Times New Roman" w:eastAsia="Times New Roman" w:hAnsi="Times New Roman" w:cs="Times New Roman"/>
        </w:rPr>
        <w:br/>
        <w:t xml:space="preserve"> </w:t>
      </w:r>
      <w:r>
        <w:rPr>
          <w:rFonts w:ascii="Times New Roman" w:eastAsia="Times New Roman" w:hAnsi="Times New Roman" w:cs="Times New Roman"/>
        </w:rPr>
        <w:tab/>
      </w:r>
      <w:r w:rsidR="00615FEC">
        <w:rPr>
          <w:rFonts w:ascii="Times New Roman" w:eastAsia="Times New Roman" w:hAnsi="Times New Roman" w:cs="Times New Roman"/>
        </w:rPr>
        <w:t>3.</w:t>
      </w:r>
      <w:r w:rsidR="008B022E">
        <w:rPr>
          <w:rFonts w:ascii="Times New Roman" w:eastAsia="Times New Roman" w:hAnsi="Times New Roman" w:cs="Times New Roman"/>
        </w:rPr>
        <w:t>4</w:t>
      </w:r>
      <w:r w:rsidR="00615FEC">
        <w:rPr>
          <w:rFonts w:ascii="Times New Roman" w:eastAsia="Times New Roman" w:hAnsi="Times New Roman" w:cs="Times New Roman"/>
        </w:rPr>
        <w:t xml:space="preserve"> Case Studies </w:t>
      </w:r>
      <w:r w:rsidR="00615FEC" w:rsidRPr="00B200AE">
        <w:rPr>
          <w:rFonts w:ascii="Times New Roman" w:eastAsia="Times New Roman" w:hAnsi="Times New Roman" w:cs="Times New Roman"/>
        </w:rPr>
        <w:t>..........</w:t>
      </w:r>
      <w:r w:rsidR="00615FEC">
        <w:rPr>
          <w:rFonts w:ascii="Times New Roman" w:eastAsia="Times New Roman" w:hAnsi="Times New Roman" w:cs="Times New Roman"/>
        </w:rPr>
        <w:t>..</w:t>
      </w:r>
      <w:r w:rsidR="00615FEC" w:rsidRPr="00B200AE">
        <w:rPr>
          <w:rFonts w:ascii="Times New Roman" w:eastAsia="Times New Roman" w:hAnsi="Times New Roman" w:cs="Times New Roman"/>
        </w:rPr>
        <w:t>.......</w:t>
      </w:r>
      <w:r w:rsidR="00615FEC">
        <w:rPr>
          <w:rFonts w:ascii="Times New Roman" w:eastAsia="Times New Roman" w:hAnsi="Times New Roman" w:cs="Times New Roman"/>
        </w:rPr>
        <w:t>......................................................................</w:t>
      </w:r>
      <w:r w:rsidR="00615FEC" w:rsidRPr="00B200AE">
        <w:rPr>
          <w:rFonts w:ascii="Times New Roman" w:eastAsia="Times New Roman" w:hAnsi="Times New Roman" w:cs="Times New Roman"/>
        </w:rPr>
        <w:t>.</w:t>
      </w:r>
      <w:r w:rsidR="00615FEC">
        <w:rPr>
          <w:rFonts w:ascii="Times New Roman" w:eastAsia="Times New Roman" w:hAnsi="Times New Roman" w:cs="Times New Roman"/>
        </w:rPr>
        <w:t>.........</w:t>
      </w:r>
      <w:r w:rsidR="00615FEC" w:rsidRPr="00B200AE">
        <w:rPr>
          <w:rFonts w:ascii="Times New Roman" w:eastAsia="Times New Roman" w:hAnsi="Times New Roman" w:cs="Times New Roman"/>
        </w:rPr>
        <w:t>.</w:t>
      </w:r>
      <w:r w:rsidR="008B022E">
        <w:rPr>
          <w:rFonts w:ascii="Times New Roman" w:eastAsia="Times New Roman" w:hAnsi="Times New Roman" w:cs="Times New Roman"/>
        </w:rPr>
        <w:t>36</w:t>
      </w:r>
      <w:r>
        <w:rPr>
          <w:rFonts w:ascii="Times New Roman" w:eastAsia="Times New Roman" w:hAnsi="Times New Roman" w:cs="Times New Roman"/>
        </w:rPr>
        <w:br/>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r>
      <w:r w:rsidR="008B022E">
        <w:rPr>
          <w:rFonts w:ascii="Times New Roman" w:eastAsia="Times New Roman" w:hAnsi="Times New Roman" w:cs="Times New Roman"/>
        </w:rPr>
        <w:t>3.4.1 PV Streamer Case Study ......................................................</w:t>
      </w:r>
      <w:r w:rsidR="008B022E" w:rsidRPr="00B200AE">
        <w:rPr>
          <w:rFonts w:ascii="Times New Roman" w:eastAsia="Times New Roman" w:hAnsi="Times New Roman" w:cs="Times New Roman"/>
        </w:rPr>
        <w:t>.</w:t>
      </w:r>
      <w:r w:rsidR="008B022E">
        <w:rPr>
          <w:rFonts w:ascii="Times New Roman" w:eastAsia="Times New Roman" w:hAnsi="Times New Roman" w:cs="Times New Roman"/>
        </w:rPr>
        <w:t>...........36</w:t>
      </w:r>
      <w:r>
        <w:rPr>
          <w:rFonts w:ascii="Times New Roman" w:eastAsia="Times New Roman" w:hAnsi="Times New Roman" w:cs="Times New Roman"/>
        </w:rPr>
        <w:br/>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r>
      <w:r w:rsidR="008B022E">
        <w:rPr>
          <w:rFonts w:ascii="Times New Roman" w:eastAsia="Times New Roman" w:hAnsi="Times New Roman" w:cs="Times New Roman"/>
        </w:rPr>
        <w:t>3.4.2 Cutoff Case Study</w:t>
      </w:r>
      <w:r w:rsidR="00037180">
        <w:rPr>
          <w:rFonts w:ascii="Times New Roman" w:eastAsia="Times New Roman" w:hAnsi="Times New Roman" w:cs="Times New Roman"/>
        </w:rPr>
        <w:t xml:space="preserve"> ...........................................</w:t>
      </w:r>
      <w:r w:rsidR="008B022E">
        <w:rPr>
          <w:rFonts w:ascii="Times New Roman" w:eastAsia="Times New Roman" w:hAnsi="Times New Roman" w:cs="Times New Roman"/>
        </w:rPr>
        <w:t>.....................</w:t>
      </w:r>
      <w:r w:rsidR="008B022E" w:rsidRPr="00B200AE">
        <w:rPr>
          <w:rFonts w:ascii="Times New Roman" w:eastAsia="Times New Roman" w:hAnsi="Times New Roman" w:cs="Times New Roman"/>
        </w:rPr>
        <w:t>.</w:t>
      </w:r>
      <w:r w:rsidR="008B022E">
        <w:rPr>
          <w:rFonts w:ascii="Times New Roman" w:eastAsia="Times New Roman" w:hAnsi="Times New Roman" w:cs="Times New Roman"/>
        </w:rPr>
        <w:t>...........38</w:t>
      </w:r>
      <w:r>
        <w:rPr>
          <w:rFonts w:ascii="Times New Roman" w:eastAsia="Times New Roman" w:hAnsi="Times New Roman" w:cs="Times New Roman"/>
        </w:rPr>
        <w:br/>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r>
      <w:r w:rsidR="008B022E">
        <w:rPr>
          <w:rFonts w:ascii="Times New Roman" w:eastAsia="Times New Roman" w:hAnsi="Times New Roman" w:cs="Times New Roman"/>
        </w:rPr>
        <w:t>3.4.3 Midlatitude Trough C</w:t>
      </w:r>
      <w:r w:rsidR="00037180">
        <w:rPr>
          <w:rFonts w:ascii="Times New Roman" w:eastAsia="Times New Roman" w:hAnsi="Times New Roman" w:cs="Times New Roman"/>
        </w:rPr>
        <w:t>ase Study ..................................</w:t>
      </w:r>
      <w:r w:rsidR="008B022E">
        <w:rPr>
          <w:rFonts w:ascii="Times New Roman" w:eastAsia="Times New Roman" w:hAnsi="Times New Roman" w:cs="Times New Roman"/>
        </w:rPr>
        <w:t>.........</w:t>
      </w:r>
      <w:r w:rsidR="008B022E" w:rsidRPr="00B200AE">
        <w:rPr>
          <w:rFonts w:ascii="Times New Roman" w:eastAsia="Times New Roman" w:hAnsi="Times New Roman" w:cs="Times New Roman"/>
        </w:rPr>
        <w:t>.</w:t>
      </w:r>
      <w:r w:rsidR="008B022E">
        <w:rPr>
          <w:rFonts w:ascii="Times New Roman" w:eastAsia="Times New Roman" w:hAnsi="Times New Roman" w:cs="Times New Roman"/>
        </w:rPr>
        <w:t>...........40</w:t>
      </w:r>
      <w:r>
        <w:rPr>
          <w:rFonts w:ascii="Times New Roman" w:eastAsia="Times New Roman" w:hAnsi="Times New Roman" w:cs="Times New Roman"/>
        </w:rPr>
        <w:br/>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r>
      <w:r w:rsidR="008B022E">
        <w:rPr>
          <w:rFonts w:ascii="Times New Roman" w:eastAsia="Times New Roman" w:hAnsi="Times New Roman" w:cs="Times New Roman"/>
        </w:rPr>
        <w:t>3.4.4 Subtropical Disturba</w:t>
      </w:r>
      <w:r w:rsidR="00037180">
        <w:rPr>
          <w:rFonts w:ascii="Times New Roman" w:eastAsia="Times New Roman" w:hAnsi="Times New Roman" w:cs="Times New Roman"/>
        </w:rPr>
        <w:t>nce Case Study .............................</w:t>
      </w:r>
      <w:r w:rsidR="008B022E">
        <w:rPr>
          <w:rFonts w:ascii="Times New Roman" w:eastAsia="Times New Roman" w:hAnsi="Times New Roman" w:cs="Times New Roman"/>
        </w:rPr>
        <w:t>.......</w:t>
      </w:r>
      <w:r w:rsidR="008B022E" w:rsidRPr="00B200AE">
        <w:rPr>
          <w:rFonts w:ascii="Times New Roman" w:eastAsia="Times New Roman" w:hAnsi="Times New Roman" w:cs="Times New Roman"/>
        </w:rPr>
        <w:t>.</w:t>
      </w:r>
      <w:r w:rsidR="00037180">
        <w:rPr>
          <w:rFonts w:ascii="Times New Roman" w:eastAsia="Times New Roman" w:hAnsi="Times New Roman" w:cs="Times New Roman"/>
        </w:rPr>
        <w:t>...........</w:t>
      </w:r>
      <w:r w:rsidR="008B022E">
        <w:rPr>
          <w:rFonts w:ascii="Times New Roman" w:eastAsia="Times New Roman" w:hAnsi="Times New Roman" w:cs="Times New Roman"/>
        </w:rPr>
        <w:t>41</w:t>
      </w:r>
      <w:r>
        <w:rPr>
          <w:rFonts w:ascii="Times New Roman" w:eastAsia="Times New Roman" w:hAnsi="Times New Roman" w:cs="Times New Roman"/>
        </w:rPr>
        <w:br/>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r>
      <w:r w:rsidR="008B022E">
        <w:rPr>
          <w:rFonts w:ascii="Times New Roman" w:eastAsia="Times New Roman" w:hAnsi="Times New Roman" w:cs="Times New Roman"/>
        </w:rPr>
        <w:t>3.4.5 PV Debris Case Study ...................................</w:t>
      </w:r>
      <w:r w:rsidR="008B022E" w:rsidRPr="00B200AE">
        <w:rPr>
          <w:rFonts w:ascii="Times New Roman" w:eastAsia="Times New Roman" w:hAnsi="Times New Roman" w:cs="Times New Roman"/>
        </w:rPr>
        <w:t>.</w:t>
      </w:r>
      <w:r w:rsidR="00037180">
        <w:rPr>
          <w:rFonts w:ascii="Times New Roman" w:eastAsia="Times New Roman" w:hAnsi="Times New Roman" w:cs="Times New Roman"/>
        </w:rPr>
        <w:t>................</w:t>
      </w:r>
      <w:r w:rsidR="00037180" w:rsidRPr="00B200AE">
        <w:rPr>
          <w:rFonts w:ascii="Times New Roman" w:eastAsia="Times New Roman" w:hAnsi="Times New Roman" w:cs="Times New Roman"/>
        </w:rPr>
        <w:t>.</w:t>
      </w:r>
      <w:r w:rsidR="008B022E">
        <w:rPr>
          <w:rFonts w:ascii="Times New Roman" w:eastAsia="Times New Roman" w:hAnsi="Times New Roman" w:cs="Times New Roman"/>
        </w:rPr>
        <w:t>.....</w:t>
      </w:r>
      <w:r w:rsidR="008B022E" w:rsidRPr="00B200AE">
        <w:rPr>
          <w:rFonts w:ascii="Times New Roman" w:eastAsia="Times New Roman" w:hAnsi="Times New Roman" w:cs="Times New Roman"/>
        </w:rPr>
        <w:t>.</w:t>
      </w:r>
      <w:r w:rsidR="008B022E">
        <w:rPr>
          <w:rFonts w:ascii="Times New Roman" w:eastAsia="Times New Roman" w:hAnsi="Times New Roman" w:cs="Times New Roman"/>
        </w:rPr>
        <w:t>...........43</w:t>
      </w:r>
      <w:r>
        <w:rPr>
          <w:rFonts w:ascii="Times New Roman" w:eastAsia="Times New Roman" w:hAnsi="Times New Roman" w:cs="Times New Roman"/>
        </w:rPr>
        <w:br/>
      </w:r>
      <w:r w:rsidR="00615FEC">
        <w:rPr>
          <w:rFonts w:ascii="Times New Roman" w:eastAsia="Times New Roman" w:hAnsi="Times New Roman" w:cs="Times New Roman"/>
        </w:rPr>
        <w:t>4. Discussion, Conclusions, and Suggestions for Future Work ....</w:t>
      </w:r>
      <w:r w:rsidR="00715436">
        <w:rPr>
          <w:rFonts w:ascii="Times New Roman" w:eastAsia="Times New Roman" w:hAnsi="Times New Roman" w:cs="Times New Roman"/>
        </w:rPr>
        <w:t>.....</w:t>
      </w:r>
      <w:r w:rsidR="00615FEC">
        <w:rPr>
          <w:rFonts w:ascii="Times New Roman" w:eastAsia="Times New Roman" w:hAnsi="Times New Roman" w:cs="Times New Roman"/>
        </w:rPr>
        <w:t>....</w:t>
      </w:r>
      <w:r w:rsidR="00615FEC" w:rsidRPr="00B200AE">
        <w:rPr>
          <w:rFonts w:ascii="Times New Roman" w:eastAsia="Times New Roman" w:hAnsi="Times New Roman" w:cs="Times New Roman"/>
        </w:rPr>
        <w:t>.......</w:t>
      </w:r>
      <w:r w:rsidR="00615FEC">
        <w:rPr>
          <w:rFonts w:ascii="Times New Roman" w:eastAsia="Times New Roman" w:hAnsi="Times New Roman" w:cs="Times New Roman"/>
        </w:rPr>
        <w:t>...</w:t>
      </w:r>
      <w:r w:rsidR="00615FEC" w:rsidRPr="00B200AE">
        <w:rPr>
          <w:rFonts w:ascii="Times New Roman" w:eastAsia="Times New Roman" w:hAnsi="Times New Roman" w:cs="Times New Roman"/>
        </w:rPr>
        <w:t>.</w:t>
      </w:r>
      <w:r w:rsidR="00615FEC">
        <w:rPr>
          <w:rFonts w:ascii="Times New Roman" w:eastAsia="Times New Roman" w:hAnsi="Times New Roman" w:cs="Times New Roman"/>
        </w:rPr>
        <w:t>......</w:t>
      </w:r>
      <w:r w:rsidR="00615FEC" w:rsidRPr="00B200AE">
        <w:rPr>
          <w:rFonts w:ascii="Times New Roman" w:eastAsia="Times New Roman" w:hAnsi="Times New Roman" w:cs="Times New Roman"/>
        </w:rPr>
        <w:t>.......</w:t>
      </w:r>
      <w:r w:rsidR="00615FEC">
        <w:rPr>
          <w:rFonts w:ascii="Times New Roman" w:eastAsia="Times New Roman" w:hAnsi="Times New Roman" w:cs="Times New Roman"/>
        </w:rPr>
        <w:t>...</w:t>
      </w:r>
      <w:r w:rsidR="00037180">
        <w:rPr>
          <w:rFonts w:ascii="Times New Roman" w:eastAsia="Times New Roman" w:hAnsi="Times New Roman" w:cs="Times New Roman"/>
        </w:rPr>
        <w:t>99</w:t>
      </w:r>
      <w:r>
        <w:rPr>
          <w:rFonts w:ascii="Times New Roman" w:eastAsia="Times New Roman" w:hAnsi="Times New Roman" w:cs="Times New Roman"/>
        </w:rPr>
        <w:br/>
        <w:t xml:space="preserve"> </w:t>
      </w:r>
      <w:r>
        <w:rPr>
          <w:rFonts w:ascii="Times New Roman" w:eastAsia="Times New Roman" w:hAnsi="Times New Roman" w:cs="Times New Roman"/>
        </w:rPr>
        <w:tab/>
      </w:r>
      <w:r w:rsidR="00715436">
        <w:rPr>
          <w:rFonts w:ascii="Times New Roman" w:eastAsia="Times New Roman" w:hAnsi="Times New Roman" w:cs="Times New Roman"/>
        </w:rPr>
        <w:t xml:space="preserve">4.1 Discussion </w:t>
      </w:r>
      <w:r w:rsidR="00715436" w:rsidRPr="00B200AE">
        <w:rPr>
          <w:rFonts w:ascii="Times New Roman" w:eastAsia="Times New Roman" w:hAnsi="Times New Roman" w:cs="Times New Roman"/>
        </w:rPr>
        <w:t>..........</w:t>
      </w:r>
      <w:r w:rsidR="00715436">
        <w:rPr>
          <w:rFonts w:ascii="Times New Roman" w:eastAsia="Times New Roman" w:hAnsi="Times New Roman" w:cs="Times New Roman"/>
        </w:rPr>
        <w:t>..</w:t>
      </w:r>
      <w:r w:rsidR="00715436" w:rsidRPr="00B200AE">
        <w:rPr>
          <w:rFonts w:ascii="Times New Roman" w:eastAsia="Times New Roman" w:hAnsi="Times New Roman" w:cs="Times New Roman"/>
        </w:rPr>
        <w:t>.......</w:t>
      </w:r>
      <w:r w:rsidR="00715436">
        <w:rPr>
          <w:rFonts w:ascii="Times New Roman" w:eastAsia="Times New Roman" w:hAnsi="Times New Roman" w:cs="Times New Roman"/>
        </w:rPr>
        <w:t>.........................................................................</w:t>
      </w:r>
      <w:r w:rsidR="00715436" w:rsidRPr="00B200AE">
        <w:rPr>
          <w:rFonts w:ascii="Times New Roman" w:eastAsia="Times New Roman" w:hAnsi="Times New Roman" w:cs="Times New Roman"/>
        </w:rPr>
        <w:t>.</w:t>
      </w:r>
      <w:r w:rsidR="00715436">
        <w:rPr>
          <w:rFonts w:ascii="Times New Roman" w:eastAsia="Times New Roman" w:hAnsi="Times New Roman" w:cs="Times New Roman"/>
        </w:rPr>
        <w:t>.........</w:t>
      </w:r>
      <w:r w:rsidR="00715436" w:rsidRPr="00B200AE">
        <w:rPr>
          <w:rFonts w:ascii="Times New Roman" w:eastAsia="Times New Roman" w:hAnsi="Times New Roman" w:cs="Times New Roman"/>
        </w:rPr>
        <w:t>.</w:t>
      </w:r>
      <w:r w:rsidR="00037180">
        <w:rPr>
          <w:rFonts w:ascii="Times New Roman" w:eastAsia="Times New Roman" w:hAnsi="Times New Roman" w:cs="Times New Roman"/>
        </w:rPr>
        <w:t>99</w:t>
      </w:r>
      <w:r>
        <w:rPr>
          <w:rFonts w:ascii="Times New Roman" w:eastAsia="Times New Roman" w:hAnsi="Times New Roman" w:cs="Times New Roman"/>
        </w:rPr>
        <w:br/>
        <w:t xml:space="preserve"> </w:t>
      </w:r>
      <w:r>
        <w:rPr>
          <w:rFonts w:ascii="Times New Roman" w:eastAsia="Times New Roman" w:hAnsi="Times New Roman" w:cs="Times New Roman"/>
        </w:rPr>
        <w:tab/>
      </w:r>
      <w:r>
        <w:rPr>
          <w:rFonts w:ascii="Times New Roman" w:eastAsia="Times New Roman" w:hAnsi="Times New Roman" w:cs="Times New Roman"/>
        </w:rPr>
        <w:tab/>
      </w:r>
      <w:r w:rsidR="00715436">
        <w:rPr>
          <w:rFonts w:ascii="Times New Roman" w:eastAsia="Times New Roman" w:hAnsi="Times New Roman" w:cs="Times New Roman"/>
        </w:rPr>
        <w:t xml:space="preserve">4.1.1 </w:t>
      </w:r>
      <w:r w:rsidR="00037180">
        <w:rPr>
          <w:rFonts w:ascii="Times New Roman" w:eastAsia="Times New Roman" w:hAnsi="Times New Roman" w:cs="Times New Roman"/>
        </w:rPr>
        <w:t>STC Climatology (1979</w:t>
      </w:r>
      <w:r w:rsidR="00037180" w:rsidRPr="00884C64">
        <w:rPr>
          <w:rFonts w:ascii="Times New Roman" w:hAnsi="Times New Roman" w:cs="Times New Roman"/>
        </w:rPr>
        <w:t>–</w:t>
      </w:r>
      <w:r w:rsidR="00037180">
        <w:rPr>
          <w:rFonts w:ascii="Times New Roman" w:eastAsia="Times New Roman" w:hAnsi="Times New Roman" w:cs="Times New Roman"/>
        </w:rPr>
        <w:t xml:space="preserve">2010) </w:t>
      </w:r>
      <w:r w:rsidR="00715436">
        <w:rPr>
          <w:rFonts w:ascii="Times New Roman" w:eastAsia="Times New Roman" w:hAnsi="Times New Roman" w:cs="Times New Roman"/>
        </w:rPr>
        <w:t>.......</w:t>
      </w:r>
      <w:r w:rsidR="00037180">
        <w:rPr>
          <w:rFonts w:ascii="Times New Roman" w:eastAsia="Times New Roman" w:hAnsi="Times New Roman" w:cs="Times New Roman"/>
        </w:rPr>
        <w:t>.</w:t>
      </w:r>
      <w:r w:rsidR="005C1DD1">
        <w:rPr>
          <w:rFonts w:ascii="Times New Roman" w:eastAsia="Times New Roman" w:hAnsi="Times New Roman" w:cs="Times New Roman"/>
        </w:rPr>
        <w:t>.</w:t>
      </w:r>
      <w:r w:rsidR="00037180">
        <w:rPr>
          <w:rFonts w:ascii="Times New Roman" w:eastAsia="Times New Roman" w:hAnsi="Times New Roman" w:cs="Times New Roman"/>
        </w:rPr>
        <w:t>..................</w:t>
      </w:r>
      <w:r w:rsidR="00715436">
        <w:rPr>
          <w:rFonts w:ascii="Times New Roman" w:eastAsia="Times New Roman" w:hAnsi="Times New Roman" w:cs="Times New Roman"/>
        </w:rPr>
        <w:t>...................</w:t>
      </w:r>
      <w:r w:rsidR="00715436" w:rsidRPr="00B200AE">
        <w:rPr>
          <w:rFonts w:ascii="Times New Roman" w:eastAsia="Times New Roman" w:hAnsi="Times New Roman" w:cs="Times New Roman"/>
        </w:rPr>
        <w:t>.</w:t>
      </w:r>
      <w:r w:rsidR="005C1DD1">
        <w:rPr>
          <w:rFonts w:ascii="Times New Roman" w:eastAsia="Times New Roman" w:hAnsi="Times New Roman" w:cs="Times New Roman"/>
        </w:rPr>
        <w:t>...</w:t>
      </w:r>
      <w:r>
        <w:rPr>
          <w:rFonts w:ascii="Times New Roman" w:eastAsia="Times New Roman" w:hAnsi="Times New Roman" w:cs="Times New Roman"/>
        </w:rPr>
        <w:t>..</w:t>
      </w:r>
      <w:r w:rsidR="005C1DD1">
        <w:rPr>
          <w:rFonts w:ascii="Times New Roman" w:eastAsia="Times New Roman" w:hAnsi="Times New Roman" w:cs="Times New Roman"/>
        </w:rPr>
        <w:t>....99</w:t>
      </w:r>
      <w:r>
        <w:rPr>
          <w:rFonts w:ascii="Times New Roman" w:eastAsia="Times New Roman" w:hAnsi="Times New Roman" w:cs="Times New Roman"/>
        </w:rPr>
        <w:br/>
        <w:t xml:space="preserve"> </w:t>
      </w:r>
      <w:r>
        <w:rPr>
          <w:rFonts w:ascii="Times New Roman" w:eastAsia="Times New Roman" w:hAnsi="Times New Roman" w:cs="Times New Roman"/>
        </w:rPr>
        <w:tab/>
      </w:r>
      <w:r>
        <w:rPr>
          <w:rFonts w:ascii="Times New Roman" w:eastAsia="Times New Roman" w:hAnsi="Times New Roman" w:cs="Times New Roman"/>
        </w:rPr>
        <w:tab/>
      </w:r>
      <w:r w:rsidR="00715436">
        <w:rPr>
          <w:rFonts w:ascii="Times New Roman" w:eastAsia="Times New Roman" w:hAnsi="Times New Roman" w:cs="Times New Roman"/>
        </w:rPr>
        <w:t xml:space="preserve">4.1.2 </w:t>
      </w:r>
      <w:r w:rsidR="00037180">
        <w:rPr>
          <w:rFonts w:ascii="Times New Roman" w:eastAsia="Times New Roman" w:hAnsi="Times New Roman" w:cs="Times New Roman"/>
        </w:rPr>
        <w:t>STC Clusters .....................................</w:t>
      </w:r>
      <w:r w:rsidR="00715436">
        <w:rPr>
          <w:rFonts w:ascii="Times New Roman" w:eastAsia="Times New Roman" w:hAnsi="Times New Roman" w:cs="Times New Roman"/>
        </w:rPr>
        <w:t>....................................</w:t>
      </w:r>
      <w:r w:rsidR="00715436" w:rsidRPr="00B200AE">
        <w:rPr>
          <w:rFonts w:ascii="Times New Roman" w:eastAsia="Times New Roman" w:hAnsi="Times New Roman" w:cs="Times New Roman"/>
        </w:rPr>
        <w:t>.</w:t>
      </w:r>
      <w:r w:rsidR="005C1DD1">
        <w:rPr>
          <w:rFonts w:ascii="Times New Roman" w:eastAsia="Times New Roman" w:hAnsi="Times New Roman" w:cs="Times New Roman"/>
        </w:rPr>
        <w:t>..........</w:t>
      </w:r>
      <w:r w:rsidR="00037180">
        <w:rPr>
          <w:rFonts w:ascii="Times New Roman" w:eastAsia="Times New Roman" w:hAnsi="Times New Roman" w:cs="Times New Roman"/>
        </w:rPr>
        <w:t>99</w:t>
      </w:r>
      <w:r>
        <w:rPr>
          <w:rFonts w:ascii="Times New Roman" w:eastAsia="Times New Roman" w:hAnsi="Times New Roman" w:cs="Times New Roman"/>
        </w:rPr>
        <w:br/>
        <w:t xml:space="preserve"> </w:t>
      </w:r>
      <w:r>
        <w:rPr>
          <w:rFonts w:ascii="Times New Roman" w:eastAsia="Times New Roman" w:hAnsi="Times New Roman" w:cs="Times New Roman"/>
        </w:rPr>
        <w:tab/>
      </w:r>
      <w:r>
        <w:rPr>
          <w:rFonts w:ascii="Times New Roman" w:eastAsia="Times New Roman" w:hAnsi="Times New Roman" w:cs="Times New Roman"/>
        </w:rPr>
        <w:tab/>
      </w:r>
      <w:r w:rsidR="00715436">
        <w:rPr>
          <w:rFonts w:ascii="Times New Roman" w:eastAsia="Times New Roman" w:hAnsi="Times New Roman" w:cs="Times New Roman"/>
        </w:rPr>
        <w:t xml:space="preserve">4.1.3 </w:t>
      </w:r>
      <w:r w:rsidR="00037180">
        <w:rPr>
          <w:rFonts w:ascii="Times New Roman" w:eastAsia="Times New Roman" w:hAnsi="Times New Roman" w:cs="Times New Roman"/>
        </w:rPr>
        <w:t>Composite Analysis</w:t>
      </w:r>
      <w:r w:rsidR="00715436">
        <w:rPr>
          <w:rFonts w:ascii="Times New Roman" w:eastAsia="Times New Roman" w:hAnsi="Times New Roman" w:cs="Times New Roman"/>
        </w:rPr>
        <w:t xml:space="preserve"> </w:t>
      </w:r>
      <w:r w:rsidR="00037180">
        <w:rPr>
          <w:rFonts w:ascii="Times New Roman" w:eastAsia="Times New Roman" w:hAnsi="Times New Roman" w:cs="Times New Roman"/>
        </w:rPr>
        <w:t>............................................................</w:t>
      </w:r>
      <w:r w:rsidR="00037180" w:rsidRPr="00B200AE">
        <w:rPr>
          <w:rFonts w:ascii="Times New Roman" w:eastAsia="Times New Roman" w:hAnsi="Times New Roman" w:cs="Times New Roman"/>
        </w:rPr>
        <w:t>.</w:t>
      </w:r>
      <w:r w:rsidR="00037180">
        <w:rPr>
          <w:rFonts w:ascii="Times New Roman" w:eastAsia="Times New Roman" w:hAnsi="Times New Roman" w:cs="Times New Roman"/>
        </w:rPr>
        <w:t>....</w:t>
      </w:r>
      <w:r>
        <w:rPr>
          <w:rFonts w:ascii="Times New Roman" w:eastAsia="Times New Roman" w:hAnsi="Times New Roman" w:cs="Times New Roman"/>
        </w:rPr>
        <w:t>......</w:t>
      </w:r>
      <w:r w:rsidR="00037180">
        <w:rPr>
          <w:rFonts w:ascii="Times New Roman" w:eastAsia="Times New Roman" w:hAnsi="Times New Roman" w:cs="Times New Roman"/>
        </w:rPr>
        <w:t>101</w:t>
      </w:r>
      <w:r>
        <w:rPr>
          <w:rFonts w:ascii="Times New Roman" w:eastAsia="Times New Roman" w:hAnsi="Times New Roman" w:cs="Times New Roman"/>
        </w:rPr>
        <w:br/>
        <w:t xml:space="preserve"> </w:t>
      </w:r>
      <w:r>
        <w:rPr>
          <w:rFonts w:ascii="Times New Roman" w:eastAsia="Times New Roman" w:hAnsi="Times New Roman" w:cs="Times New Roman"/>
        </w:rPr>
        <w:tab/>
      </w:r>
      <w:r>
        <w:rPr>
          <w:rFonts w:ascii="Times New Roman" w:eastAsia="Times New Roman" w:hAnsi="Times New Roman" w:cs="Times New Roman"/>
        </w:rPr>
        <w:tab/>
      </w:r>
      <w:r w:rsidR="00037180">
        <w:rPr>
          <w:rFonts w:ascii="Times New Roman" w:eastAsia="Times New Roman" w:hAnsi="Times New Roman" w:cs="Times New Roman"/>
        </w:rPr>
        <w:t>4.1.</w:t>
      </w:r>
      <w:r w:rsidR="005C1DD1">
        <w:rPr>
          <w:rFonts w:ascii="Times New Roman" w:eastAsia="Times New Roman" w:hAnsi="Times New Roman" w:cs="Times New Roman"/>
        </w:rPr>
        <w:t>4</w:t>
      </w:r>
      <w:r w:rsidR="00037180">
        <w:rPr>
          <w:rFonts w:ascii="Times New Roman" w:eastAsia="Times New Roman" w:hAnsi="Times New Roman" w:cs="Times New Roman"/>
        </w:rPr>
        <w:t xml:space="preserve"> </w:t>
      </w:r>
      <w:r w:rsidR="005C1DD1">
        <w:rPr>
          <w:rFonts w:ascii="Times New Roman" w:eastAsia="Times New Roman" w:hAnsi="Times New Roman" w:cs="Times New Roman"/>
        </w:rPr>
        <w:t>Case Studies ............................</w:t>
      </w:r>
      <w:r w:rsidR="00037180">
        <w:rPr>
          <w:rFonts w:ascii="Times New Roman" w:eastAsia="Times New Roman" w:hAnsi="Times New Roman" w:cs="Times New Roman"/>
        </w:rPr>
        <w:t>............................................</w:t>
      </w:r>
      <w:r w:rsidR="00037180" w:rsidRPr="00B200AE">
        <w:rPr>
          <w:rFonts w:ascii="Times New Roman" w:eastAsia="Times New Roman" w:hAnsi="Times New Roman" w:cs="Times New Roman"/>
        </w:rPr>
        <w:t>.</w:t>
      </w:r>
      <w:r w:rsidR="00037180">
        <w:rPr>
          <w:rFonts w:ascii="Times New Roman" w:eastAsia="Times New Roman" w:hAnsi="Times New Roman" w:cs="Times New Roman"/>
        </w:rPr>
        <w:t>.........</w:t>
      </w:r>
      <w:r>
        <w:rPr>
          <w:rFonts w:ascii="Times New Roman" w:eastAsia="Times New Roman" w:hAnsi="Times New Roman" w:cs="Times New Roman"/>
        </w:rPr>
        <w:t>.</w:t>
      </w:r>
      <w:r w:rsidR="00037180">
        <w:rPr>
          <w:rFonts w:ascii="Times New Roman" w:eastAsia="Times New Roman" w:hAnsi="Times New Roman" w:cs="Times New Roman"/>
        </w:rPr>
        <w:t>10</w:t>
      </w:r>
      <w:r w:rsidR="00EB5BFB">
        <w:rPr>
          <w:rFonts w:ascii="Times New Roman" w:eastAsia="Times New Roman" w:hAnsi="Times New Roman" w:cs="Times New Roman"/>
        </w:rPr>
        <w:t>3</w:t>
      </w:r>
      <w:r>
        <w:rPr>
          <w:rFonts w:ascii="Times New Roman" w:eastAsia="Times New Roman" w:hAnsi="Times New Roman" w:cs="Times New Roman"/>
        </w:rPr>
        <w:br/>
        <w:t xml:space="preserve"> </w:t>
      </w:r>
      <w:r>
        <w:rPr>
          <w:rFonts w:ascii="Times New Roman" w:eastAsia="Times New Roman" w:hAnsi="Times New Roman" w:cs="Times New Roman"/>
        </w:rPr>
        <w:tab/>
      </w:r>
      <w:r>
        <w:rPr>
          <w:rFonts w:ascii="Times New Roman" w:eastAsia="Times New Roman" w:hAnsi="Times New Roman" w:cs="Times New Roman"/>
        </w:rPr>
        <w:tab/>
      </w:r>
      <w:r w:rsidR="005C1DD1">
        <w:rPr>
          <w:rFonts w:ascii="Times New Roman" w:eastAsia="Times New Roman" w:hAnsi="Times New Roman" w:cs="Times New Roman"/>
        </w:rPr>
        <w:t>4.1.5 Applications of Research to Operational Forecasting ........</w:t>
      </w:r>
      <w:r w:rsidR="005C1DD1" w:rsidRPr="00B200AE">
        <w:rPr>
          <w:rFonts w:ascii="Times New Roman" w:eastAsia="Times New Roman" w:hAnsi="Times New Roman" w:cs="Times New Roman"/>
        </w:rPr>
        <w:t>.</w:t>
      </w:r>
      <w:r w:rsidR="005C1DD1">
        <w:rPr>
          <w:rFonts w:ascii="Times New Roman" w:eastAsia="Times New Roman" w:hAnsi="Times New Roman" w:cs="Times New Roman"/>
        </w:rPr>
        <w:t>.......</w:t>
      </w:r>
      <w:r>
        <w:rPr>
          <w:rFonts w:ascii="Times New Roman" w:eastAsia="Times New Roman" w:hAnsi="Times New Roman" w:cs="Times New Roman"/>
        </w:rPr>
        <w:t>...</w:t>
      </w:r>
      <w:r w:rsidR="005C1DD1">
        <w:rPr>
          <w:rFonts w:ascii="Times New Roman" w:eastAsia="Times New Roman" w:hAnsi="Times New Roman" w:cs="Times New Roman"/>
        </w:rPr>
        <w:t>107</w:t>
      </w:r>
      <w:r>
        <w:rPr>
          <w:rFonts w:ascii="Times New Roman" w:eastAsia="Times New Roman" w:hAnsi="Times New Roman" w:cs="Times New Roman"/>
        </w:rPr>
        <w:br/>
        <w:t xml:space="preserve"> </w:t>
      </w:r>
      <w:r>
        <w:rPr>
          <w:rFonts w:ascii="Times New Roman" w:eastAsia="Times New Roman" w:hAnsi="Times New Roman" w:cs="Times New Roman"/>
        </w:rPr>
        <w:tab/>
      </w:r>
      <w:r w:rsidR="00715436">
        <w:rPr>
          <w:rFonts w:ascii="Times New Roman" w:eastAsia="Times New Roman" w:hAnsi="Times New Roman" w:cs="Times New Roman"/>
        </w:rPr>
        <w:t xml:space="preserve">4.2 Conclusions </w:t>
      </w:r>
      <w:r w:rsidR="00715436" w:rsidRPr="00B200AE">
        <w:rPr>
          <w:rFonts w:ascii="Times New Roman" w:eastAsia="Times New Roman" w:hAnsi="Times New Roman" w:cs="Times New Roman"/>
        </w:rPr>
        <w:t>..........</w:t>
      </w:r>
      <w:r w:rsidR="00715436">
        <w:rPr>
          <w:rFonts w:ascii="Times New Roman" w:eastAsia="Times New Roman" w:hAnsi="Times New Roman" w:cs="Times New Roman"/>
        </w:rPr>
        <w:t>..</w:t>
      </w:r>
      <w:r w:rsidR="00715436" w:rsidRPr="00B200AE">
        <w:rPr>
          <w:rFonts w:ascii="Times New Roman" w:eastAsia="Times New Roman" w:hAnsi="Times New Roman" w:cs="Times New Roman"/>
        </w:rPr>
        <w:t>.......</w:t>
      </w:r>
      <w:r w:rsidR="00715436">
        <w:rPr>
          <w:rFonts w:ascii="Times New Roman" w:eastAsia="Times New Roman" w:hAnsi="Times New Roman" w:cs="Times New Roman"/>
        </w:rPr>
        <w:t>.......................................................................</w:t>
      </w:r>
      <w:r w:rsidR="00715436" w:rsidRPr="00B200AE">
        <w:rPr>
          <w:rFonts w:ascii="Times New Roman" w:eastAsia="Times New Roman" w:hAnsi="Times New Roman" w:cs="Times New Roman"/>
        </w:rPr>
        <w:t>.</w:t>
      </w:r>
      <w:r w:rsidR="005C1DD1">
        <w:rPr>
          <w:rFonts w:ascii="Times New Roman" w:eastAsia="Times New Roman" w:hAnsi="Times New Roman" w:cs="Times New Roman"/>
        </w:rPr>
        <w:t>..</w:t>
      </w:r>
      <w:r>
        <w:rPr>
          <w:rFonts w:ascii="Times New Roman" w:eastAsia="Times New Roman" w:hAnsi="Times New Roman" w:cs="Times New Roman"/>
        </w:rPr>
        <w:t>......</w:t>
      </w:r>
      <w:r w:rsidR="005C1DD1">
        <w:rPr>
          <w:rFonts w:ascii="Times New Roman" w:eastAsia="Times New Roman" w:hAnsi="Times New Roman" w:cs="Times New Roman"/>
        </w:rPr>
        <w:t>108</w:t>
      </w:r>
      <w:r>
        <w:rPr>
          <w:rFonts w:ascii="Times New Roman" w:eastAsia="Times New Roman" w:hAnsi="Times New Roman" w:cs="Times New Roman"/>
        </w:rPr>
        <w:br/>
        <w:t xml:space="preserve"> </w:t>
      </w:r>
      <w:r>
        <w:rPr>
          <w:rFonts w:ascii="Times New Roman" w:eastAsia="Times New Roman" w:hAnsi="Times New Roman" w:cs="Times New Roman"/>
        </w:rPr>
        <w:tab/>
      </w:r>
      <w:r w:rsidR="005C1DD1">
        <w:rPr>
          <w:rFonts w:ascii="Times New Roman" w:eastAsia="Times New Roman" w:hAnsi="Times New Roman" w:cs="Times New Roman"/>
        </w:rPr>
        <w:t xml:space="preserve">4.3 Suggestions for Future Work </w:t>
      </w:r>
      <w:r w:rsidR="005C1DD1" w:rsidRPr="00B200AE">
        <w:rPr>
          <w:rFonts w:ascii="Times New Roman" w:eastAsia="Times New Roman" w:hAnsi="Times New Roman" w:cs="Times New Roman"/>
        </w:rPr>
        <w:t>..........</w:t>
      </w:r>
      <w:r w:rsidR="005C1DD1">
        <w:rPr>
          <w:rFonts w:ascii="Times New Roman" w:eastAsia="Times New Roman" w:hAnsi="Times New Roman" w:cs="Times New Roman"/>
        </w:rPr>
        <w:t>..</w:t>
      </w:r>
      <w:r w:rsidR="005C1DD1" w:rsidRPr="00B200AE">
        <w:rPr>
          <w:rFonts w:ascii="Times New Roman" w:eastAsia="Times New Roman" w:hAnsi="Times New Roman" w:cs="Times New Roman"/>
        </w:rPr>
        <w:t>.......</w:t>
      </w:r>
      <w:r w:rsidR="005C1DD1">
        <w:rPr>
          <w:rFonts w:ascii="Times New Roman" w:eastAsia="Times New Roman" w:hAnsi="Times New Roman" w:cs="Times New Roman"/>
        </w:rPr>
        <w:t>............................................</w:t>
      </w:r>
      <w:r w:rsidR="005C1DD1" w:rsidRPr="00B200AE">
        <w:rPr>
          <w:rFonts w:ascii="Times New Roman" w:eastAsia="Times New Roman" w:hAnsi="Times New Roman" w:cs="Times New Roman"/>
        </w:rPr>
        <w:t>.</w:t>
      </w:r>
      <w:r w:rsidR="005C1DD1">
        <w:rPr>
          <w:rFonts w:ascii="Times New Roman" w:eastAsia="Times New Roman" w:hAnsi="Times New Roman" w:cs="Times New Roman"/>
        </w:rPr>
        <w:t>........112</w:t>
      </w:r>
      <w:r>
        <w:rPr>
          <w:rFonts w:ascii="Times New Roman" w:eastAsia="Times New Roman" w:hAnsi="Times New Roman" w:cs="Times New Roman"/>
        </w:rPr>
        <w:br/>
        <w:t xml:space="preserve"> </w:t>
      </w:r>
      <w:r>
        <w:rPr>
          <w:rFonts w:ascii="Times New Roman" w:eastAsia="Times New Roman" w:hAnsi="Times New Roman" w:cs="Times New Roman"/>
        </w:rPr>
        <w:tab/>
      </w:r>
      <w:r w:rsidR="005C1DD1">
        <w:rPr>
          <w:rFonts w:ascii="Times New Roman" w:eastAsia="Times New Roman" w:hAnsi="Times New Roman" w:cs="Times New Roman"/>
        </w:rPr>
        <w:t xml:space="preserve">References </w:t>
      </w:r>
      <w:r w:rsidR="005C1DD1" w:rsidRPr="00B200AE">
        <w:rPr>
          <w:rFonts w:ascii="Times New Roman" w:eastAsia="Times New Roman" w:hAnsi="Times New Roman" w:cs="Times New Roman"/>
        </w:rPr>
        <w:t>..........</w:t>
      </w:r>
      <w:r w:rsidR="005C1DD1">
        <w:rPr>
          <w:rFonts w:ascii="Times New Roman" w:eastAsia="Times New Roman" w:hAnsi="Times New Roman" w:cs="Times New Roman"/>
        </w:rPr>
        <w:t>..</w:t>
      </w:r>
      <w:r w:rsidR="005C1DD1" w:rsidRPr="00B200AE">
        <w:rPr>
          <w:rFonts w:ascii="Times New Roman" w:eastAsia="Times New Roman" w:hAnsi="Times New Roman" w:cs="Times New Roman"/>
        </w:rPr>
        <w:t>.......</w:t>
      </w:r>
      <w:r w:rsidR="005C1DD1">
        <w:rPr>
          <w:rFonts w:ascii="Times New Roman" w:eastAsia="Times New Roman" w:hAnsi="Times New Roman" w:cs="Times New Roman"/>
        </w:rPr>
        <w:t>...............................................................................</w:t>
      </w:r>
      <w:r w:rsidR="005C1DD1" w:rsidRPr="00B200AE">
        <w:rPr>
          <w:rFonts w:ascii="Times New Roman" w:eastAsia="Times New Roman" w:hAnsi="Times New Roman" w:cs="Times New Roman"/>
        </w:rPr>
        <w:t>.</w:t>
      </w:r>
      <w:r w:rsidR="005C1DD1">
        <w:rPr>
          <w:rFonts w:ascii="Times New Roman" w:eastAsia="Times New Roman" w:hAnsi="Times New Roman" w:cs="Times New Roman"/>
        </w:rPr>
        <w:t>.....</w:t>
      </w:r>
      <w:r>
        <w:rPr>
          <w:rFonts w:ascii="Times New Roman" w:eastAsia="Times New Roman" w:hAnsi="Times New Roman" w:cs="Times New Roman"/>
        </w:rPr>
        <w:t>...</w:t>
      </w:r>
      <w:r w:rsidR="005C1DD1">
        <w:rPr>
          <w:rFonts w:ascii="Times New Roman" w:eastAsia="Times New Roman" w:hAnsi="Times New Roman" w:cs="Times New Roman"/>
        </w:rPr>
        <w:t>120</w:t>
      </w:r>
    </w:p>
    <w:p w14:paraId="76AB23FD" w14:textId="31177359" w:rsidR="00FA3354" w:rsidRPr="00731D7E" w:rsidRDefault="00FA3354" w:rsidP="00731D7E">
      <w:pPr>
        <w:spacing w:line="480" w:lineRule="auto"/>
        <w:jc w:val="center"/>
        <w:rPr>
          <w:rFonts w:ascii="Times New Roman" w:eastAsia="Times New Roman" w:hAnsi="Times New Roman" w:cs="Times New Roman"/>
        </w:rPr>
      </w:pPr>
      <w:r w:rsidRPr="00FA3354">
        <w:rPr>
          <w:rFonts w:ascii="Times New Roman" w:hAnsi="Times New Roman" w:cs="Times New Roman"/>
          <w:b/>
        </w:rPr>
        <w:t>LIST OF TABLES</w:t>
      </w:r>
    </w:p>
    <w:p w14:paraId="492CA5D9" w14:textId="4C080320" w:rsidR="009057DB" w:rsidRPr="000529F8" w:rsidRDefault="009057DB" w:rsidP="009057DB">
      <w:pPr>
        <w:jc w:val="both"/>
      </w:pPr>
      <w:r>
        <w:rPr>
          <w:rFonts w:ascii="Times New Roman" w:hAnsi="Times New Roman" w:cs="Times New Roman"/>
        </w:rPr>
        <w:t>Table 1.  Description of TC development pathways identified in McTaggart-Cowan et al. (2013).  The name of each category (first column) will be used to describe the development pathway throughout the text [Table 2 and adapted caption from McTaggart-Cowan et al. (2013)].</w:t>
      </w:r>
    </w:p>
    <w:p w14:paraId="29AD7375" w14:textId="77777777" w:rsidR="00FA3354" w:rsidRDefault="00FA3354" w:rsidP="00FA3354">
      <w:pPr>
        <w:spacing w:line="480" w:lineRule="auto"/>
        <w:rPr>
          <w:rFonts w:ascii="Times New Roman" w:hAnsi="Times New Roman" w:cs="Times New Roman"/>
        </w:rPr>
      </w:pPr>
    </w:p>
    <w:p w14:paraId="7E3328AA" w14:textId="77777777" w:rsidR="00FA3354" w:rsidRDefault="00FA3354" w:rsidP="00FA3354">
      <w:pPr>
        <w:spacing w:line="480" w:lineRule="auto"/>
        <w:rPr>
          <w:rFonts w:ascii="Times New Roman" w:hAnsi="Times New Roman" w:cs="Times New Roman"/>
        </w:rPr>
      </w:pPr>
    </w:p>
    <w:p w14:paraId="0BAC07CF" w14:textId="77777777" w:rsidR="00FA3354" w:rsidRDefault="00FA3354" w:rsidP="00FA3354">
      <w:pPr>
        <w:spacing w:line="480" w:lineRule="auto"/>
        <w:rPr>
          <w:rFonts w:ascii="Times New Roman" w:hAnsi="Times New Roman" w:cs="Times New Roman"/>
        </w:rPr>
      </w:pPr>
    </w:p>
    <w:p w14:paraId="61B44206" w14:textId="77777777" w:rsidR="00FA3354" w:rsidRDefault="00FA3354" w:rsidP="00FA3354">
      <w:pPr>
        <w:spacing w:line="480" w:lineRule="auto"/>
        <w:rPr>
          <w:rFonts w:ascii="Times New Roman" w:hAnsi="Times New Roman" w:cs="Times New Roman"/>
        </w:rPr>
      </w:pPr>
    </w:p>
    <w:p w14:paraId="5B55D85D" w14:textId="77777777" w:rsidR="00FA3354" w:rsidRDefault="00FA3354" w:rsidP="00FA3354">
      <w:pPr>
        <w:spacing w:line="480" w:lineRule="auto"/>
        <w:rPr>
          <w:rFonts w:ascii="Times New Roman" w:hAnsi="Times New Roman" w:cs="Times New Roman"/>
        </w:rPr>
      </w:pPr>
    </w:p>
    <w:p w14:paraId="075A4F1D" w14:textId="77777777" w:rsidR="00FA3354" w:rsidRDefault="00FA3354" w:rsidP="00FA3354">
      <w:pPr>
        <w:spacing w:line="480" w:lineRule="auto"/>
        <w:rPr>
          <w:rFonts w:ascii="Times New Roman" w:hAnsi="Times New Roman" w:cs="Times New Roman"/>
        </w:rPr>
      </w:pPr>
    </w:p>
    <w:p w14:paraId="2E99D185" w14:textId="77777777" w:rsidR="00FA3354" w:rsidRDefault="00FA3354" w:rsidP="00FA3354">
      <w:pPr>
        <w:spacing w:line="480" w:lineRule="auto"/>
        <w:rPr>
          <w:rFonts w:ascii="Times New Roman" w:hAnsi="Times New Roman" w:cs="Times New Roman"/>
        </w:rPr>
      </w:pPr>
    </w:p>
    <w:p w14:paraId="5E07A7D1" w14:textId="77777777" w:rsidR="00FA3354" w:rsidRDefault="00FA3354" w:rsidP="00FA3354">
      <w:pPr>
        <w:spacing w:line="480" w:lineRule="auto"/>
        <w:rPr>
          <w:rFonts w:ascii="Times New Roman" w:hAnsi="Times New Roman" w:cs="Times New Roman"/>
        </w:rPr>
      </w:pPr>
    </w:p>
    <w:p w14:paraId="66BDE839" w14:textId="77777777" w:rsidR="00FA3354" w:rsidRDefault="00FA3354" w:rsidP="00FA3354">
      <w:pPr>
        <w:spacing w:line="480" w:lineRule="auto"/>
        <w:rPr>
          <w:rFonts w:ascii="Times New Roman" w:hAnsi="Times New Roman" w:cs="Times New Roman"/>
        </w:rPr>
      </w:pPr>
    </w:p>
    <w:p w14:paraId="1E82B0BF" w14:textId="77777777" w:rsidR="00FA3354" w:rsidRDefault="00FA3354" w:rsidP="00FA3354">
      <w:pPr>
        <w:spacing w:line="480" w:lineRule="auto"/>
        <w:rPr>
          <w:rFonts w:ascii="Times New Roman" w:hAnsi="Times New Roman" w:cs="Times New Roman"/>
        </w:rPr>
      </w:pPr>
    </w:p>
    <w:p w14:paraId="16C3414B" w14:textId="77777777" w:rsidR="00FA3354" w:rsidRDefault="00FA3354" w:rsidP="00FA3354">
      <w:pPr>
        <w:spacing w:line="480" w:lineRule="auto"/>
        <w:rPr>
          <w:rFonts w:ascii="Times New Roman" w:hAnsi="Times New Roman" w:cs="Times New Roman"/>
        </w:rPr>
      </w:pPr>
    </w:p>
    <w:p w14:paraId="5BAC8CAC" w14:textId="77777777" w:rsidR="00FA3354" w:rsidRDefault="00FA3354" w:rsidP="00FA3354">
      <w:pPr>
        <w:spacing w:line="480" w:lineRule="auto"/>
        <w:rPr>
          <w:rFonts w:ascii="Times New Roman" w:hAnsi="Times New Roman" w:cs="Times New Roman"/>
        </w:rPr>
      </w:pPr>
    </w:p>
    <w:p w14:paraId="059D85B1" w14:textId="77777777" w:rsidR="00FA3354" w:rsidRDefault="00FA3354" w:rsidP="00FA3354">
      <w:pPr>
        <w:spacing w:line="480" w:lineRule="auto"/>
        <w:rPr>
          <w:rFonts w:ascii="Times New Roman" w:hAnsi="Times New Roman" w:cs="Times New Roman"/>
        </w:rPr>
      </w:pPr>
    </w:p>
    <w:p w14:paraId="071E9DAA" w14:textId="77777777" w:rsidR="00FA3354" w:rsidRDefault="00FA3354" w:rsidP="00FA3354">
      <w:pPr>
        <w:spacing w:line="480" w:lineRule="auto"/>
        <w:rPr>
          <w:rFonts w:ascii="Times New Roman" w:hAnsi="Times New Roman" w:cs="Times New Roman"/>
        </w:rPr>
      </w:pPr>
    </w:p>
    <w:p w14:paraId="3C932560" w14:textId="77777777" w:rsidR="00FA3354" w:rsidRDefault="00FA3354" w:rsidP="00FA3354">
      <w:pPr>
        <w:spacing w:line="480" w:lineRule="auto"/>
        <w:rPr>
          <w:rFonts w:ascii="Times New Roman" w:hAnsi="Times New Roman" w:cs="Times New Roman"/>
        </w:rPr>
      </w:pPr>
    </w:p>
    <w:p w14:paraId="740DAA90" w14:textId="77777777" w:rsidR="00FA3354" w:rsidRDefault="00FA3354" w:rsidP="00FA3354">
      <w:pPr>
        <w:spacing w:line="480" w:lineRule="auto"/>
        <w:rPr>
          <w:rFonts w:ascii="Times New Roman" w:hAnsi="Times New Roman" w:cs="Times New Roman"/>
        </w:rPr>
      </w:pPr>
    </w:p>
    <w:p w14:paraId="4B555C95" w14:textId="77777777" w:rsidR="00FA3354" w:rsidRDefault="00FA3354" w:rsidP="00FA3354">
      <w:pPr>
        <w:spacing w:line="480" w:lineRule="auto"/>
        <w:rPr>
          <w:rFonts w:ascii="Times New Roman" w:hAnsi="Times New Roman" w:cs="Times New Roman"/>
        </w:rPr>
      </w:pPr>
    </w:p>
    <w:p w14:paraId="24CDAD27" w14:textId="77777777" w:rsidR="00FA3354" w:rsidRDefault="00FA3354" w:rsidP="00FA3354">
      <w:pPr>
        <w:spacing w:line="480" w:lineRule="auto"/>
        <w:rPr>
          <w:rFonts w:ascii="Times New Roman" w:hAnsi="Times New Roman" w:cs="Times New Roman"/>
        </w:rPr>
      </w:pPr>
    </w:p>
    <w:p w14:paraId="01786FAA" w14:textId="77777777" w:rsidR="00FA3354" w:rsidRDefault="00FA3354" w:rsidP="00FA3354">
      <w:pPr>
        <w:spacing w:line="480" w:lineRule="auto"/>
        <w:rPr>
          <w:rFonts w:ascii="Times New Roman" w:hAnsi="Times New Roman" w:cs="Times New Roman"/>
        </w:rPr>
      </w:pPr>
    </w:p>
    <w:p w14:paraId="04606C9B" w14:textId="77777777" w:rsidR="00FA3354" w:rsidRDefault="00FA3354" w:rsidP="00FA3354">
      <w:pPr>
        <w:spacing w:line="480" w:lineRule="auto"/>
        <w:rPr>
          <w:rFonts w:ascii="Times New Roman" w:hAnsi="Times New Roman" w:cs="Times New Roman"/>
        </w:rPr>
      </w:pPr>
    </w:p>
    <w:p w14:paraId="1BECE79B" w14:textId="6A7DD3FD" w:rsidR="00FA3354" w:rsidRPr="00FA3354" w:rsidRDefault="00FA3354" w:rsidP="00FA3354">
      <w:pPr>
        <w:spacing w:line="480" w:lineRule="auto"/>
        <w:jc w:val="center"/>
        <w:rPr>
          <w:rFonts w:ascii="Times New Roman" w:hAnsi="Times New Roman" w:cs="Times New Roman"/>
          <w:b/>
        </w:rPr>
      </w:pPr>
      <w:r w:rsidRPr="00FA3354">
        <w:rPr>
          <w:rFonts w:ascii="Times New Roman" w:hAnsi="Times New Roman" w:cs="Times New Roman"/>
          <w:b/>
        </w:rPr>
        <w:t>LIST OF FIGURES</w:t>
      </w:r>
    </w:p>
    <w:p w14:paraId="58AEED1F" w14:textId="77777777" w:rsidR="00636EEB" w:rsidRDefault="00636EEB" w:rsidP="00636EEB">
      <w:pPr>
        <w:jc w:val="both"/>
        <w:rPr>
          <w:rFonts w:ascii="Times New Roman" w:hAnsi="Times New Roman" w:cs="Times New Roman"/>
        </w:rPr>
      </w:pPr>
      <w:r>
        <w:rPr>
          <w:rFonts w:ascii="Times New Roman" w:hAnsi="Times New Roman" w:cs="Times New Roman"/>
        </w:rPr>
        <w:t>Fig. 1.1.  Depiction of an STC forming in the presence of an upper-tropospheric disturbance in May 1951.  Analysis shows 300-hPa geopotential height (solid contours, every 200 ft) and temperature (dashed contours, every 5°C) at 1500 UTC 16 May 1951.  The track of the incipient surface vortex is denoted by the dotted line.  Location “A” represents the position of the first closed circulation.  The subsequent track of the closed circulation is denoted by the thick solid line.  Location “B” represents the position where the cyclone reached hurricane intensity [Fig. 3 and adapted caption from Moore and Davis (1951)].</w:t>
      </w:r>
    </w:p>
    <w:p w14:paraId="49CB969A" w14:textId="77777777" w:rsidR="00636EEB" w:rsidRDefault="00636EEB" w:rsidP="00636EEB">
      <w:pPr>
        <w:jc w:val="both"/>
        <w:rPr>
          <w:rFonts w:ascii="Times New Roman" w:hAnsi="Times New Roman" w:cs="Times New Roman"/>
        </w:rPr>
      </w:pPr>
    </w:p>
    <w:p w14:paraId="2973400E" w14:textId="77777777" w:rsidR="00636EEB" w:rsidRPr="00724CD3" w:rsidRDefault="00636EEB" w:rsidP="00636EEB">
      <w:pPr>
        <w:jc w:val="both"/>
        <w:rPr>
          <w:rFonts w:ascii="Times New Roman" w:hAnsi="Times New Roman" w:cs="Times New Roman"/>
        </w:rPr>
      </w:pPr>
      <w:r>
        <w:rPr>
          <w:rFonts w:ascii="Times New Roman" w:hAnsi="Times New Roman" w:cs="Times New Roman"/>
        </w:rPr>
        <w:t xml:space="preserve">Fig. 1.2.  Depiction of the upper-tropospheric features linked to the formation of </w:t>
      </w:r>
      <w:r w:rsidRPr="0002599B">
        <w:rPr>
          <w:rFonts w:ascii="Times New Roman" w:hAnsi="Times New Roman" w:cs="Times New Roman"/>
        </w:rPr>
        <w:t>Hurricane Diana off the east coast of Florida in September 1984.</w:t>
      </w:r>
      <w:r>
        <w:rPr>
          <w:rFonts w:ascii="Times New Roman" w:hAnsi="Times New Roman" w:cs="Times New Roman"/>
        </w:rPr>
        <w:t xml:space="preserve">  Analyses show 300-hPa relative vorticity [thin solid (dashed) contours represent positive (negative) values, every 3 × 10</w:t>
      </w:r>
      <w:r w:rsidRPr="003634AA">
        <w:rPr>
          <w:rFonts w:ascii="Times New Roman" w:hAnsi="Times New Roman" w:cs="Times New Roman"/>
          <w:vertAlign w:val="superscript"/>
        </w:rPr>
        <w:t>−5</w:t>
      </w:r>
      <w:r>
        <w:rPr>
          <w:rFonts w:ascii="Times New Roman" w:hAnsi="Times New Roman" w:cs="Times New Roman"/>
          <w:vertAlign w:val="superscript"/>
        </w:rPr>
        <w:t xml:space="preserve"> </w:t>
      </w:r>
      <w:r>
        <w:rPr>
          <w:rFonts w:ascii="Times New Roman" w:hAnsi="Times New Roman" w:cs="Times New Roman"/>
        </w:rPr>
        <w:t>s</w:t>
      </w:r>
      <w:r w:rsidRPr="003634AA">
        <w:rPr>
          <w:rFonts w:ascii="Times New Roman" w:hAnsi="Times New Roman" w:cs="Times New Roman"/>
          <w:vertAlign w:val="superscript"/>
        </w:rPr>
        <w:t>−1</w:t>
      </w:r>
      <w:r>
        <w:rPr>
          <w:rFonts w:ascii="Times New Roman" w:hAnsi="Times New Roman" w:cs="Times New Roman"/>
        </w:rPr>
        <w:t>] and 500</w:t>
      </w:r>
      <w:r w:rsidRPr="0002599B">
        <w:rPr>
          <w:rFonts w:ascii="Times New Roman" w:hAnsi="Times New Roman" w:cs="Times New Roman"/>
        </w:rPr>
        <w:t>–</w:t>
      </w:r>
      <w:r>
        <w:rPr>
          <w:rFonts w:ascii="Times New Roman" w:hAnsi="Times New Roman" w:cs="Times New Roman"/>
        </w:rPr>
        <w:t xml:space="preserve">200-hPa thickness (thick solid contours, every 3 dam) at </w:t>
      </w:r>
      <w:r>
        <w:rPr>
          <w:rFonts w:ascii="Times New Roman" w:hAnsi="Times New Roman" w:cs="Times New Roman"/>
        </w:rPr>
        <w:br/>
        <w:t xml:space="preserve">(a) 0000 UTC 3 September 1984, (b) 0000 UTC 6 September 1984, (c) 0000 UTC </w:t>
      </w:r>
      <w:r>
        <w:rPr>
          <w:rFonts w:ascii="Times New Roman" w:hAnsi="Times New Roman" w:cs="Times New Roman"/>
        </w:rPr>
        <w:br/>
        <w:t>7 September 1984, and (d) 1200 UTC 7 September 1984 [Fig. 14 and adapted caption from Bosart and Bartlo (1991)].</w:t>
      </w:r>
    </w:p>
    <w:p w14:paraId="225D71B5" w14:textId="77777777" w:rsidR="00636EEB" w:rsidRDefault="00636EEB" w:rsidP="00636EEB">
      <w:pPr>
        <w:jc w:val="both"/>
        <w:rPr>
          <w:rFonts w:ascii="Times New Roman" w:hAnsi="Times New Roman" w:cs="Times New Roman"/>
        </w:rPr>
      </w:pPr>
    </w:p>
    <w:p w14:paraId="0639A2F3" w14:textId="77777777" w:rsidR="00636EEB" w:rsidRPr="00A64D87" w:rsidRDefault="00636EEB" w:rsidP="00636EEB">
      <w:pPr>
        <w:jc w:val="both"/>
        <w:rPr>
          <w:rFonts w:ascii="Times New Roman" w:hAnsi="Times New Roman" w:cs="Times New Roman"/>
        </w:rPr>
      </w:pPr>
      <w:r>
        <w:rPr>
          <w:rFonts w:ascii="Times New Roman" w:hAnsi="Times New Roman" w:cs="Times New Roman"/>
        </w:rPr>
        <w:t>Fig. 1.3.  Potential vorticity on the 340 K potential temperature surface (white contours, every 0.5 PVU) and 900-hPa winds (white barbs, m s</w:t>
      </w:r>
      <w:r w:rsidRPr="003634AA">
        <w:rPr>
          <w:rFonts w:ascii="Times New Roman" w:hAnsi="Times New Roman" w:cs="Times New Roman"/>
          <w:vertAlign w:val="superscript"/>
        </w:rPr>
        <w:t>−1</w:t>
      </w:r>
      <w:r>
        <w:rPr>
          <w:rFonts w:ascii="Times New Roman" w:hAnsi="Times New Roman" w:cs="Times New Roman"/>
        </w:rPr>
        <w:t>) from th</w:t>
      </w:r>
      <w:r w:rsidRPr="005755A0">
        <w:rPr>
          <w:rFonts w:ascii="Times New Roman" w:hAnsi="Times New Roman" w:cs="Times New Roman"/>
        </w:rPr>
        <w:t xml:space="preserve">e </w:t>
      </w:r>
      <w:r>
        <w:rPr>
          <w:rFonts w:ascii="Times New Roman" w:eastAsia="Times New Roman" w:hAnsi="Times New Roman" w:cs="Times New Roman"/>
        </w:rPr>
        <w:t>Na</w:t>
      </w:r>
      <w:r w:rsidRPr="005755A0">
        <w:rPr>
          <w:rFonts w:ascii="Times New Roman" w:eastAsia="Times New Roman" w:hAnsi="Times New Roman" w:cs="Times New Roman"/>
        </w:rPr>
        <w:t>tional Centers for Environmental Prediction</w:t>
      </w:r>
      <w:r>
        <w:rPr>
          <w:rFonts w:ascii="Times New Roman" w:eastAsia="Times New Roman" w:hAnsi="Times New Roman" w:cs="Times New Roman"/>
        </w:rPr>
        <w:t>’s</w:t>
      </w:r>
      <w:r w:rsidRPr="005755A0">
        <w:rPr>
          <w:rFonts w:ascii="Times New Roman" w:eastAsia="Times New Roman" w:hAnsi="Times New Roman" w:cs="Times New Roman"/>
        </w:rPr>
        <w:t xml:space="preserve"> </w:t>
      </w:r>
      <w:r>
        <w:rPr>
          <w:rFonts w:ascii="Times" w:eastAsia="Times New Roman" w:hAnsi="Times" w:cs="Times New Roman"/>
        </w:rPr>
        <w:t xml:space="preserve">Aviation model </w:t>
      </w:r>
      <w:r>
        <w:rPr>
          <w:rFonts w:ascii="Times New Roman" w:hAnsi="Times New Roman" w:cs="Times New Roman"/>
        </w:rPr>
        <w:t xml:space="preserve">analysis valid at 1200 UTC 21 September 2001 overlaid on visible satellite imagery at the corresponding time.  The heavy black arrow represents the deep-layer shear direction over the storm center (magnitude equals </w:t>
      </w:r>
      <w:r>
        <w:rPr>
          <w:rFonts w:ascii="Times New Roman" w:hAnsi="Times New Roman" w:cs="Times New Roman"/>
        </w:rPr>
        <w:br/>
        <w:t>5 m s</w:t>
      </w:r>
      <w:r w:rsidRPr="003634AA">
        <w:rPr>
          <w:rFonts w:ascii="Times New Roman" w:hAnsi="Times New Roman" w:cs="Times New Roman"/>
          <w:vertAlign w:val="superscript"/>
        </w:rPr>
        <w:t>−1</w:t>
      </w:r>
      <w:r>
        <w:rPr>
          <w:rFonts w:ascii="Times New Roman" w:hAnsi="Times New Roman" w:cs="Times New Roman"/>
        </w:rPr>
        <w:t>) [Fig. 2 and adapted caption from Davis and Bosart (2003)].</w:t>
      </w:r>
    </w:p>
    <w:p w14:paraId="783A70F7" w14:textId="77777777" w:rsidR="00FA3354" w:rsidRDefault="00FA3354" w:rsidP="00636EEB">
      <w:pPr>
        <w:rPr>
          <w:rFonts w:ascii="Times New Roman" w:hAnsi="Times New Roman" w:cs="Times New Roman"/>
        </w:rPr>
      </w:pPr>
    </w:p>
    <w:p w14:paraId="3F3368D2" w14:textId="77777777" w:rsidR="00636EEB" w:rsidRDefault="00636EEB" w:rsidP="00636EEB">
      <w:pPr>
        <w:jc w:val="both"/>
        <w:rPr>
          <w:rFonts w:ascii="Times New Roman" w:hAnsi="Times New Roman" w:cs="Times New Roman"/>
        </w:rPr>
      </w:pPr>
      <w:r>
        <w:rPr>
          <w:rFonts w:ascii="Times New Roman" w:hAnsi="Times New Roman" w:cs="Times New Roman"/>
        </w:rPr>
        <w:t>Fig. 1.4.  Schematic showing the effect of convection (blue area) upshear of a surface low (“L”).  Small arrows indicate divergent motion near the dynamic tropopause.  Large arrow indicates flow within the upper-tropospheric jet.  Solid lines are two initial potential vorticity contours (PV</w:t>
      </w:r>
      <w:r w:rsidRPr="008441AE">
        <w:rPr>
          <w:rFonts w:ascii="Times New Roman" w:hAnsi="Times New Roman" w:cs="Times New Roman"/>
          <w:vertAlign w:val="subscript"/>
        </w:rPr>
        <w:t>2</w:t>
      </w:r>
      <w:r>
        <w:rPr>
          <w:rFonts w:ascii="Times New Roman" w:hAnsi="Times New Roman" w:cs="Times New Roman"/>
        </w:rPr>
        <w:t xml:space="preserve"> &gt; PV</w:t>
      </w:r>
      <w:r w:rsidRPr="008441AE">
        <w:rPr>
          <w:rFonts w:ascii="Times New Roman" w:hAnsi="Times New Roman" w:cs="Times New Roman"/>
          <w:vertAlign w:val="subscript"/>
        </w:rPr>
        <w:t>1</w:t>
      </w:r>
      <w:r>
        <w:rPr>
          <w:rFonts w:ascii="Times New Roman" w:hAnsi="Times New Roman" w:cs="Times New Roman"/>
        </w:rPr>
        <w:t>) and red dashed lines indicate the positions of the same contours after deep convection has developed [Fig. 3 and caption adapted from Davis and Bosart (2004)].</w:t>
      </w:r>
    </w:p>
    <w:p w14:paraId="32490FDD" w14:textId="77777777" w:rsidR="00636EEB" w:rsidRDefault="00636EEB" w:rsidP="00636EEB">
      <w:pPr>
        <w:jc w:val="both"/>
        <w:rPr>
          <w:rFonts w:ascii="Times New Roman" w:hAnsi="Times New Roman" w:cs="Times New Roman"/>
        </w:rPr>
      </w:pPr>
    </w:p>
    <w:p w14:paraId="3F609A77" w14:textId="77777777" w:rsidR="00636EEB" w:rsidRDefault="00636EEB" w:rsidP="00636EEB">
      <w:pPr>
        <w:jc w:val="both"/>
        <w:rPr>
          <w:rFonts w:ascii="Times New Roman" w:hAnsi="Times New Roman" w:cs="Times New Roman"/>
        </w:rPr>
      </w:pPr>
      <w:r>
        <w:rPr>
          <w:rFonts w:ascii="Times New Roman" w:hAnsi="Times New Roman" w:cs="Times New Roman"/>
        </w:rPr>
        <w:t>Fig. 1.5.  Geographic distribution of North Atlantic STCs in the ERA-40:  (a) genesis location (onset of gale-force winds) and (b) tracks.  The gray dot in (a) indicates the average position of all 197 ERA-40 STCs at the onset of gale-force winds and the surrounding box (dashed line) encloses the area within one standard deviation from this mean location [Fig. 5 and adapted caption from Guishard et al. (2009)].</w:t>
      </w:r>
    </w:p>
    <w:p w14:paraId="37F26761" w14:textId="77777777" w:rsidR="00636EEB" w:rsidRDefault="00636EEB" w:rsidP="00636EEB">
      <w:pPr>
        <w:jc w:val="both"/>
        <w:rPr>
          <w:rFonts w:ascii="Times New Roman" w:hAnsi="Times New Roman" w:cs="Times New Roman"/>
        </w:rPr>
      </w:pPr>
    </w:p>
    <w:p w14:paraId="4FDE077D" w14:textId="77777777" w:rsidR="00636EEB" w:rsidRDefault="00636EEB" w:rsidP="00636EEB">
      <w:pPr>
        <w:jc w:val="both"/>
        <w:rPr>
          <w:rFonts w:ascii="Times New Roman" w:hAnsi="Times New Roman" w:cs="Times New Roman"/>
        </w:rPr>
      </w:pPr>
      <w:r>
        <w:rPr>
          <w:rFonts w:ascii="Times New Roman" w:hAnsi="Times New Roman" w:cs="Times New Roman"/>
        </w:rPr>
        <w:t>Fig. 1.6.  Schematic representation of a possible pathway for STC formation.  The subtropical jet (heavy solid line with arrow) is perturbed by a mature surface cyclone (large “L”), resulting in the injection of a PV streamer into the subtropics.  The small “L” represents an incipient STC [Fig. 16 and caption adapted from Davis (2010)].</w:t>
      </w:r>
    </w:p>
    <w:p w14:paraId="13573901" w14:textId="77777777" w:rsidR="00A06F5D" w:rsidRDefault="00A06F5D" w:rsidP="00636EEB">
      <w:pPr>
        <w:jc w:val="both"/>
        <w:rPr>
          <w:rFonts w:ascii="Times New Roman" w:hAnsi="Times New Roman" w:cs="Times New Roman"/>
        </w:rPr>
      </w:pPr>
    </w:p>
    <w:p w14:paraId="153AEBED" w14:textId="77777777" w:rsidR="00A06F5D" w:rsidRPr="00E3377E" w:rsidRDefault="00A06F5D" w:rsidP="00A06F5D">
      <w:pPr>
        <w:jc w:val="both"/>
        <w:rPr>
          <w:rFonts w:ascii="Times New Roman" w:hAnsi="Times New Roman" w:cs="Times New Roman"/>
        </w:rPr>
      </w:pPr>
      <w:r w:rsidRPr="00E3377E">
        <w:rPr>
          <w:rFonts w:ascii="Times New Roman" w:hAnsi="Times New Roman" w:cs="Times New Roman"/>
        </w:rPr>
        <w:t>Fig 2</w:t>
      </w:r>
      <w:r>
        <w:rPr>
          <w:rFonts w:ascii="Times New Roman" w:hAnsi="Times New Roman" w:cs="Times New Roman"/>
        </w:rPr>
        <w:t>.1</w:t>
      </w:r>
      <w:r w:rsidRPr="00E3377E">
        <w:rPr>
          <w:rFonts w:ascii="Times New Roman" w:hAnsi="Times New Roman" w:cs="Times New Roman"/>
        </w:rPr>
        <w:t xml:space="preserve">.  Schematic representation of the regions over which PV1, PV2, and PV3 are calculated.  All calculations are performed within a 6° box centered over the surface cyclone (red “L”).  The center of the surface cyclone is denoted by a purple dot.  A region of latent heat release within the 6° box is denoted by a cloud. </w:t>
      </w:r>
    </w:p>
    <w:p w14:paraId="1432A552" w14:textId="77777777" w:rsidR="00A06F5D" w:rsidRDefault="00A06F5D" w:rsidP="00636EEB">
      <w:pPr>
        <w:jc w:val="both"/>
        <w:rPr>
          <w:rFonts w:ascii="Times New Roman" w:hAnsi="Times New Roman" w:cs="Times New Roman"/>
        </w:rPr>
      </w:pPr>
    </w:p>
    <w:p w14:paraId="78FEBAA3" w14:textId="77777777" w:rsidR="00A06F5D" w:rsidRDefault="00A06F5D" w:rsidP="00A06F5D">
      <w:pPr>
        <w:jc w:val="both"/>
        <w:rPr>
          <w:rFonts w:ascii="Times New Roman" w:hAnsi="Times New Roman" w:cs="Times New Roman"/>
        </w:rPr>
      </w:pPr>
      <w:r w:rsidRPr="000034FC">
        <w:rPr>
          <w:rFonts w:ascii="Times New Roman" w:hAnsi="Times New Roman" w:cs="Times New Roman"/>
        </w:rPr>
        <w:t xml:space="preserve">Fig. 2.2.  Graphical representation of PV1, PV2, PV3, and PV3/PV2 during the evolution of STC Sean (2011).  The white, green, blue, and pink regions of the graph </w:t>
      </w:r>
      <w:r>
        <w:rPr>
          <w:rFonts w:ascii="Times New Roman" w:hAnsi="Times New Roman" w:cs="Times New Roman"/>
        </w:rPr>
        <w:t>denote</w:t>
      </w:r>
      <w:r w:rsidRPr="000034FC">
        <w:rPr>
          <w:rFonts w:ascii="Times New Roman" w:hAnsi="Times New Roman" w:cs="Times New Roman"/>
        </w:rPr>
        <w:t xml:space="preserve"> the time periods when NHC classified Sean as an EC, low, subtropical storm, and tropical storm, respectively.  The magenta line </w:t>
      </w:r>
      <w:r>
        <w:rPr>
          <w:rFonts w:ascii="Times New Roman" w:hAnsi="Times New Roman" w:cs="Times New Roman"/>
        </w:rPr>
        <w:t>and star denote</w:t>
      </w:r>
      <w:r w:rsidRPr="000034FC">
        <w:rPr>
          <w:rFonts w:ascii="Times New Roman" w:hAnsi="Times New Roman" w:cs="Times New Roman"/>
        </w:rPr>
        <w:t xml:space="preserve"> the time when the objective identification technique indicated STC formation had occurred.</w:t>
      </w:r>
    </w:p>
    <w:p w14:paraId="5F4AFFA4" w14:textId="77777777" w:rsidR="00A06F5D" w:rsidRDefault="00A06F5D" w:rsidP="00A06F5D">
      <w:pPr>
        <w:jc w:val="both"/>
        <w:rPr>
          <w:rFonts w:ascii="Times New Roman" w:hAnsi="Times New Roman" w:cs="Times New Roman"/>
        </w:rPr>
      </w:pPr>
    </w:p>
    <w:p w14:paraId="6F0C6442" w14:textId="77777777" w:rsidR="00647C9A" w:rsidRDefault="00647C9A" w:rsidP="00647C9A">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3.1</w:t>
      </w:r>
      <w:r w:rsidRPr="00AF0212">
        <w:rPr>
          <w:rFonts w:ascii="Times New Roman" w:hAnsi="Times New Roman" w:cs="Arial"/>
        </w:rPr>
        <w:t>.  Locations of STC formation in the North Atlantic basin (1979–2010).  The color of each dot represents the month STC formation occurred, according to the legend.</w:t>
      </w:r>
    </w:p>
    <w:p w14:paraId="5B3E1D4E" w14:textId="77777777" w:rsidR="00A06F5D" w:rsidRPr="000034FC" w:rsidRDefault="00A06F5D" w:rsidP="00A06F5D">
      <w:pPr>
        <w:jc w:val="both"/>
        <w:rPr>
          <w:rFonts w:ascii="Times New Roman" w:hAnsi="Times New Roman" w:cs="Times New Roman"/>
        </w:rPr>
      </w:pPr>
    </w:p>
    <w:p w14:paraId="1079A09E" w14:textId="08637BCC" w:rsidR="00A06F5D" w:rsidRDefault="00647C9A" w:rsidP="00636EEB">
      <w:pPr>
        <w:jc w:val="both"/>
        <w:rPr>
          <w:rFonts w:ascii="Times New Roman" w:hAnsi="Times New Roman" w:cs="Times New Roman"/>
        </w:rPr>
      </w:pPr>
      <w:r w:rsidRPr="00562D3A">
        <w:rPr>
          <w:rFonts w:ascii="Times New Roman" w:hAnsi="Times New Roman" w:cs="Times New Roman"/>
        </w:rPr>
        <w:t xml:space="preserve">Fig 3.2.  Mean surface </w:t>
      </w:r>
      <w:r>
        <w:rPr>
          <w:rFonts w:ascii="Times New Roman" w:hAnsi="Times New Roman" w:cs="Times New Roman"/>
        </w:rPr>
        <w:t xml:space="preserve">skin </w:t>
      </w:r>
      <w:r w:rsidRPr="00562D3A">
        <w:rPr>
          <w:rFonts w:ascii="Times New Roman" w:hAnsi="Times New Roman" w:cs="Times New Roman"/>
        </w:rPr>
        <w:t xml:space="preserve">temperature (contoured, °C) and </w:t>
      </w:r>
      <w:r>
        <w:rPr>
          <w:rFonts w:ascii="Times New Roman" w:hAnsi="Times New Roman" w:cs="Times New Roman"/>
        </w:rPr>
        <w:t>SST</w:t>
      </w:r>
      <w:r w:rsidRPr="00562D3A">
        <w:rPr>
          <w:rFonts w:ascii="Times New Roman" w:hAnsi="Times New Roman" w:cs="Times New Roman"/>
        </w:rPr>
        <w:t xml:space="preserve"> (shaded, °C) </w:t>
      </w:r>
      <w:r>
        <w:rPr>
          <w:rFonts w:ascii="Times New Roman" w:hAnsi="Times New Roman" w:cs="Times New Roman"/>
        </w:rPr>
        <w:t>during</w:t>
      </w:r>
      <w:r w:rsidRPr="00562D3A">
        <w:rPr>
          <w:rFonts w:ascii="Times New Roman" w:hAnsi="Times New Roman" w:cs="Times New Roman"/>
        </w:rPr>
        <w:t xml:space="preserve"> </w:t>
      </w:r>
      <w:r>
        <w:rPr>
          <w:rFonts w:ascii="Times New Roman" w:hAnsi="Times New Roman" w:cs="Times New Roman"/>
        </w:rPr>
        <w:br/>
      </w:r>
      <w:r w:rsidRPr="00562D3A">
        <w:rPr>
          <w:rFonts w:ascii="Times New Roman" w:hAnsi="Times New Roman" w:cs="Times New Roman"/>
        </w:rPr>
        <w:t>(a) April–July and (b) August–December (1979–2010</w:t>
      </w:r>
      <w:r>
        <w:rPr>
          <w:rFonts w:ascii="Times New Roman" w:hAnsi="Times New Roman" w:cs="Times New Roman"/>
        </w:rPr>
        <w:t xml:space="preserve">) </w:t>
      </w:r>
      <w:r w:rsidRPr="00562D3A">
        <w:rPr>
          <w:rFonts w:ascii="Times New Roman" w:hAnsi="Times New Roman" w:cs="Times New Roman"/>
        </w:rPr>
        <w:t>from the 2.5</w:t>
      </w:r>
      <w:r w:rsidR="00501C19">
        <w:rPr>
          <w:rFonts w:ascii="Times New Roman" w:hAnsi="Times New Roman" w:cs="Times New Roman"/>
        </w:rPr>
        <w:t xml:space="preserve">° </w:t>
      </w:r>
      <w:r>
        <w:rPr>
          <w:rFonts w:ascii="Times New Roman" w:hAnsi="Times New Roman" w:cs="Times New Roman"/>
        </w:rPr>
        <w:t xml:space="preserve">NCEP-NCAR reanalysis dataset.  </w:t>
      </w:r>
      <w:r w:rsidRPr="00562D3A">
        <w:rPr>
          <w:rFonts w:ascii="Times New Roman" w:hAnsi="Times New Roman" w:cs="Times New Roman"/>
        </w:rPr>
        <w:t>F</w:t>
      </w:r>
      <w:r>
        <w:rPr>
          <w:rFonts w:ascii="Times New Roman" w:hAnsi="Times New Roman" w:cs="Times New Roman"/>
        </w:rPr>
        <w:t xml:space="preserve">igure </w:t>
      </w:r>
      <w:r w:rsidRPr="00562D3A">
        <w:rPr>
          <w:rFonts w:ascii="Times New Roman" w:hAnsi="Times New Roman" w:cs="Times New Roman"/>
        </w:rPr>
        <w:t>adapted from imagery provided by the NOAA</w:t>
      </w:r>
      <w:r>
        <w:rPr>
          <w:rFonts w:ascii="Times New Roman" w:hAnsi="Times New Roman" w:cs="Times New Roman"/>
        </w:rPr>
        <w:t xml:space="preserve">/ESRL Physical Sciences Division, available online at </w:t>
      </w:r>
      <w:r w:rsidRPr="00647C9A">
        <w:rPr>
          <w:rFonts w:ascii="Times New Roman" w:hAnsi="Times New Roman" w:cs="Times New Roman"/>
        </w:rPr>
        <w:t>http://www.esrl.noaa.gov/psd/</w:t>
      </w:r>
      <w:r w:rsidRPr="00562D3A">
        <w:rPr>
          <w:rFonts w:ascii="Times New Roman" w:hAnsi="Times New Roman" w:cs="Times New Roman"/>
        </w:rPr>
        <w:t>.</w:t>
      </w:r>
    </w:p>
    <w:p w14:paraId="71279F7A" w14:textId="77777777" w:rsidR="00647C9A" w:rsidRDefault="00647C9A" w:rsidP="00636EEB">
      <w:pPr>
        <w:jc w:val="both"/>
        <w:rPr>
          <w:rFonts w:ascii="Times New Roman" w:hAnsi="Times New Roman" w:cs="Times New Roman"/>
        </w:rPr>
      </w:pPr>
    </w:p>
    <w:p w14:paraId="562AA131" w14:textId="77777777" w:rsidR="00647C9A" w:rsidRDefault="00647C9A" w:rsidP="00647C9A">
      <w:pPr>
        <w:jc w:val="both"/>
        <w:rPr>
          <w:rFonts w:ascii="Times New Roman" w:hAnsi="Times New Roman" w:cs="Arial"/>
        </w:rPr>
      </w:pPr>
      <w:r w:rsidRPr="00FE325B">
        <w:rPr>
          <w:rFonts w:ascii="Times New Roman" w:hAnsi="Times New Roman" w:cs="Arial"/>
        </w:rPr>
        <w:t>Fig</w:t>
      </w:r>
      <w:r>
        <w:rPr>
          <w:rFonts w:ascii="Times New Roman" w:hAnsi="Times New Roman" w:cs="Arial"/>
        </w:rPr>
        <w:t xml:space="preserve"> 3.3</w:t>
      </w:r>
      <w:r w:rsidRPr="00FE325B">
        <w:rPr>
          <w:rFonts w:ascii="Times New Roman" w:hAnsi="Times New Roman" w:cs="Arial"/>
        </w:rPr>
        <w:t>.  Frequency of STC formation in the North Atlantic basin (1979–2010) separated by month (April–December).  Red, blue, and green regions represent the number of STCs classified as Strong TT, Weak TT, and Trough induced events, respectively, in McTaggart-Cowan et al. (2013).</w:t>
      </w:r>
    </w:p>
    <w:p w14:paraId="29B6E95B" w14:textId="77777777" w:rsidR="00647C9A" w:rsidRPr="002529B0" w:rsidRDefault="00647C9A" w:rsidP="004245BF">
      <w:pPr>
        <w:rPr>
          <w:rFonts w:ascii="Times New Roman" w:hAnsi="Times New Roman" w:cs="Times New Roman"/>
        </w:rPr>
      </w:pPr>
    </w:p>
    <w:p w14:paraId="32B17D3F" w14:textId="77777777" w:rsidR="00647C9A" w:rsidRPr="00BB0768" w:rsidRDefault="00647C9A" w:rsidP="004245BF">
      <w:pPr>
        <w:rPr>
          <w:rFonts w:ascii="Times New Roman" w:hAnsi="Times New Roman" w:cs="Arial"/>
        </w:rPr>
      </w:pPr>
      <w:r w:rsidRPr="00BE57D9">
        <w:rPr>
          <w:rFonts w:ascii="Times New Roman" w:hAnsi="Times New Roman" w:cs="Arial"/>
        </w:rPr>
        <w:t>Fig</w:t>
      </w:r>
      <w:r>
        <w:rPr>
          <w:rFonts w:ascii="Times New Roman" w:hAnsi="Times New Roman" w:cs="Arial"/>
        </w:rPr>
        <w:t>. 3.4</w:t>
      </w:r>
      <w:r w:rsidRPr="00BE57D9">
        <w:rPr>
          <w:rFonts w:ascii="Times New Roman" w:hAnsi="Times New Roman" w:cs="Arial"/>
        </w:rPr>
        <w:t>.  Distribution of 105 ca</w:t>
      </w:r>
      <w:r>
        <w:rPr>
          <w:rFonts w:ascii="Times New Roman" w:hAnsi="Times New Roman" w:cs="Arial"/>
        </w:rPr>
        <w:t>ses of STC formation by cluster.</w:t>
      </w:r>
    </w:p>
    <w:p w14:paraId="155A2B14" w14:textId="77777777" w:rsidR="00636EEB" w:rsidRDefault="00636EEB" w:rsidP="004245BF">
      <w:pPr>
        <w:rPr>
          <w:rFonts w:ascii="Times New Roman" w:hAnsi="Times New Roman" w:cs="Times New Roman"/>
        </w:rPr>
      </w:pPr>
    </w:p>
    <w:p w14:paraId="77517A18" w14:textId="77777777" w:rsidR="004245BF" w:rsidRDefault="004245BF" w:rsidP="004245BF">
      <w:pPr>
        <w:jc w:val="both"/>
        <w:rPr>
          <w:rFonts w:ascii="Times New Roman" w:hAnsi="Times New Roman" w:cs="Arial"/>
        </w:rPr>
      </w:pPr>
      <w:r w:rsidRPr="00BE57D9">
        <w:rPr>
          <w:rFonts w:ascii="Times New Roman" w:hAnsi="Times New Roman" w:cs="Arial"/>
        </w:rPr>
        <w:t>Fig</w:t>
      </w:r>
      <w:r>
        <w:rPr>
          <w:rFonts w:ascii="Times New Roman" w:hAnsi="Times New Roman" w:cs="Arial"/>
        </w:rPr>
        <w:t>. 3.5.  S</w:t>
      </w:r>
      <w:r w:rsidRPr="008B60EB">
        <w:rPr>
          <w:rFonts w:ascii="Times New Roman" w:hAnsi="Times New Roman" w:cs="Arial"/>
        </w:rPr>
        <w:t xml:space="preserve">chematic representation of </w:t>
      </w:r>
      <w:r>
        <w:rPr>
          <w:rFonts w:ascii="Times New Roman" w:hAnsi="Times New Roman" w:cs="Arial"/>
        </w:rPr>
        <w:t xml:space="preserve">an </w:t>
      </w:r>
      <w:r w:rsidRPr="008B60EB">
        <w:rPr>
          <w:rFonts w:ascii="Times New Roman" w:hAnsi="Times New Roman" w:cs="Arial"/>
        </w:rPr>
        <w:t>STC form</w:t>
      </w:r>
      <w:r>
        <w:rPr>
          <w:rFonts w:ascii="Times New Roman" w:hAnsi="Times New Roman" w:cs="Arial"/>
        </w:rPr>
        <w:t>ing in association with: (a) a PV streamer, (b) a cutoff, (c) a midlatitude trough, (d) a subtropical disturbance, and (e) PV debris.  Black lines represent an arbitrary PV value on an idealized 350 K isentropic surface.  Red arrows indicate the motion of the flow on the idealized 350 K isentropic surface.  “AWB” denotes a region where anticyclonic wave breaking in occurring,</w:t>
      </w:r>
      <w:r w:rsidRPr="00C96838">
        <w:rPr>
          <w:rFonts w:ascii="Times New Roman" w:hAnsi="Times New Roman" w:cs="Arial"/>
          <w:sz w:val="22"/>
          <w:szCs w:val="22"/>
        </w:rPr>
        <w:t xml:space="preserve"> </w:t>
      </w:r>
      <w:r>
        <w:rPr>
          <w:rFonts w:ascii="Times New Roman" w:hAnsi="Times New Roman" w:cs="Arial"/>
        </w:rPr>
        <w:t>while</w:t>
      </w:r>
      <w:r w:rsidRPr="00C96838">
        <w:rPr>
          <w:rFonts w:ascii="Times New Roman" w:hAnsi="Times New Roman" w:cs="Arial"/>
          <w:sz w:val="22"/>
          <w:szCs w:val="22"/>
        </w:rPr>
        <w:t xml:space="preserve"> </w:t>
      </w:r>
      <w:r>
        <w:rPr>
          <w:rFonts w:ascii="Times New Roman" w:hAnsi="Times New Roman" w:cs="Arial"/>
        </w:rPr>
        <w:t>“H”</w:t>
      </w:r>
      <w:r w:rsidRPr="00C96838">
        <w:rPr>
          <w:rFonts w:ascii="Times New Roman" w:hAnsi="Times New Roman" w:cs="Arial"/>
          <w:sz w:val="22"/>
          <w:szCs w:val="22"/>
        </w:rPr>
        <w:t xml:space="preserve"> </w:t>
      </w:r>
      <w:r>
        <w:rPr>
          <w:rFonts w:ascii="Times New Roman" w:hAnsi="Times New Roman" w:cs="Arial"/>
        </w:rPr>
        <w:t>denotes</w:t>
      </w:r>
      <w:r w:rsidRPr="00C96838">
        <w:rPr>
          <w:rFonts w:ascii="Times New Roman" w:hAnsi="Times New Roman" w:cs="Arial"/>
          <w:sz w:val="22"/>
          <w:szCs w:val="22"/>
        </w:rPr>
        <w:t xml:space="preserve"> </w:t>
      </w:r>
      <w:r>
        <w:rPr>
          <w:rFonts w:ascii="Times New Roman" w:hAnsi="Times New Roman" w:cs="Arial"/>
        </w:rPr>
        <w:t>the</w:t>
      </w:r>
      <w:r w:rsidRPr="00C96838">
        <w:rPr>
          <w:rFonts w:ascii="Times New Roman" w:hAnsi="Times New Roman" w:cs="Arial"/>
          <w:sz w:val="22"/>
          <w:szCs w:val="22"/>
        </w:rPr>
        <w:t xml:space="preserve"> </w:t>
      </w:r>
      <w:r>
        <w:rPr>
          <w:rFonts w:ascii="Times New Roman" w:hAnsi="Times New Roman" w:cs="Arial"/>
        </w:rPr>
        <w:t>location</w:t>
      </w:r>
      <w:r w:rsidRPr="00C96838">
        <w:rPr>
          <w:rFonts w:ascii="Times New Roman" w:hAnsi="Times New Roman" w:cs="Arial"/>
          <w:sz w:val="22"/>
          <w:szCs w:val="22"/>
        </w:rPr>
        <w:t xml:space="preserve"> </w:t>
      </w:r>
      <w:r>
        <w:rPr>
          <w:rFonts w:ascii="Times New Roman" w:hAnsi="Times New Roman" w:cs="Arial"/>
        </w:rPr>
        <w:t>of</w:t>
      </w:r>
      <w:r w:rsidRPr="00C96838">
        <w:rPr>
          <w:rFonts w:ascii="Times New Roman" w:hAnsi="Times New Roman" w:cs="Arial"/>
          <w:sz w:val="22"/>
          <w:szCs w:val="22"/>
        </w:rPr>
        <w:t xml:space="preserve"> </w:t>
      </w:r>
      <w:r>
        <w:rPr>
          <w:rFonts w:ascii="Times New Roman" w:hAnsi="Times New Roman" w:cs="Arial"/>
        </w:rPr>
        <w:t>an upper-tropospheric</w:t>
      </w:r>
      <w:r w:rsidRPr="00C96838">
        <w:rPr>
          <w:rFonts w:ascii="Times New Roman" w:hAnsi="Times New Roman" w:cs="Arial"/>
          <w:sz w:val="22"/>
          <w:szCs w:val="22"/>
        </w:rPr>
        <w:t xml:space="preserve"> </w:t>
      </w:r>
      <w:r>
        <w:rPr>
          <w:rFonts w:ascii="Times New Roman" w:hAnsi="Times New Roman" w:cs="Arial"/>
        </w:rPr>
        <w:t>subtropical</w:t>
      </w:r>
      <w:r w:rsidRPr="00C96838">
        <w:rPr>
          <w:rFonts w:ascii="Times New Roman" w:hAnsi="Times New Roman" w:cs="Arial"/>
          <w:sz w:val="22"/>
          <w:szCs w:val="22"/>
        </w:rPr>
        <w:t xml:space="preserve"> </w:t>
      </w:r>
      <w:r>
        <w:rPr>
          <w:rFonts w:ascii="Times New Roman" w:hAnsi="Times New Roman" w:cs="Arial"/>
        </w:rPr>
        <w:t>anticyclone</w:t>
      </w:r>
      <w:r>
        <w:rPr>
          <w:rFonts w:ascii="Times New Roman" w:hAnsi="Times New Roman" w:cs="Arial"/>
          <w:sz w:val="22"/>
          <w:szCs w:val="22"/>
        </w:rPr>
        <w:t>.</w:t>
      </w:r>
    </w:p>
    <w:p w14:paraId="50D65976" w14:textId="77777777" w:rsidR="00C138D4" w:rsidRDefault="00C138D4" w:rsidP="004245BF">
      <w:pPr>
        <w:rPr>
          <w:rFonts w:ascii="Times New Roman" w:hAnsi="Times New Roman" w:cs="Times New Roman"/>
        </w:rPr>
      </w:pPr>
    </w:p>
    <w:p w14:paraId="194992D0" w14:textId="77777777" w:rsidR="004245BF" w:rsidRDefault="004245BF" w:rsidP="004245BF">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3.6</w:t>
      </w:r>
      <w:r w:rsidRPr="00AF0212">
        <w:rPr>
          <w:rFonts w:ascii="Times New Roman" w:hAnsi="Times New Roman" w:cs="Arial"/>
        </w:rPr>
        <w:t xml:space="preserve">.  </w:t>
      </w:r>
      <w:r>
        <w:rPr>
          <w:rFonts w:ascii="Times New Roman" w:hAnsi="Times New Roman" w:cs="Arial"/>
        </w:rPr>
        <w:t>As in Fig. 3.1, except t</w:t>
      </w:r>
      <w:r w:rsidRPr="00AF0212">
        <w:rPr>
          <w:rFonts w:ascii="Times New Roman" w:hAnsi="Times New Roman" w:cs="Arial"/>
        </w:rPr>
        <w:t xml:space="preserve">he color of each dot represents the </w:t>
      </w:r>
      <w:r>
        <w:rPr>
          <w:rFonts w:ascii="Times New Roman" w:hAnsi="Times New Roman" w:cs="Arial"/>
        </w:rPr>
        <w:t>upper-tropospheric feature linked to STC formation</w:t>
      </w:r>
      <w:r w:rsidRPr="00AF0212">
        <w:rPr>
          <w:rFonts w:ascii="Times New Roman" w:hAnsi="Times New Roman" w:cs="Arial"/>
        </w:rPr>
        <w:t>, according to the legend.</w:t>
      </w:r>
    </w:p>
    <w:p w14:paraId="0BC5D319" w14:textId="77777777" w:rsidR="004245BF" w:rsidRDefault="004245BF" w:rsidP="004245BF">
      <w:pPr>
        <w:rPr>
          <w:rFonts w:ascii="Times New Roman" w:hAnsi="Times New Roman" w:cs="Times New Roman"/>
        </w:rPr>
      </w:pPr>
    </w:p>
    <w:p w14:paraId="196ED63C" w14:textId="77777777" w:rsidR="004245BF" w:rsidRDefault="004245BF" w:rsidP="004245BF">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3.7</w:t>
      </w:r>
      <w:r w:rsidRPr="00AF0212">
        <w:rPr>
          <w:rFonts w:ascii="Times New Roman" w:hAnsi="Times New Roman" w:cs="Arial"/>
        </w:rPr>
        <w:t xml:space="preserve">.  </w:t>
      </w:r>
      <w:r>
        <w:rPr>
          <w:rFonts w:ascii="Times New Roman" w:hAnsi="Times New Roman" w:cs="Arial"/>
        </w:rPr>
        <w:t>PV Streamer cluster composite (N = 8) potential vorticity (shaded, PVU) and winds (barbs, kts) on the 350 K isentropic surface, 200-hPa geopotential height (black contours, dam), and 925</w:t>
      </w:r>
      <w:r w:rsidRPr="00562D3A">
        <w:rPr>
          <w:rFonts w:ascii="Times New Roman" w:hAnsi="Times New Roman" w:cs="Times New Roman"/>
        </w:rPr>
        <w:t>–</w:t>
      </w:r>
      <w:r>
        <w:rPr>
          <w:rFonts w:ascii="Times New Roman" w:hAnsi="Times New Roman" w:cs="Times New Roman"/>
        </w:rPr>
        <w:t>850-hPa layer-averaged cyclonic relative vorticity (blue contours, every 2.5 × 10</w:t>
      </w:r>
      <w:r w:rsidRPr="009177B8">
        <w:rPr>
          <w:rFonts w:ascii="Times New Roman" w:hAnsi="Times New Roman" w:cs="Times New Roman"/>
          <w:vertAlign w:val="superscript"/>
        </w:rPr>
        <w:t>−</w:t>
      </w:r>
      <w:r>
        <w:rPr>
          <w:rFonts w:ascii="Times New Roman" w:hAnsi="Times New Roman" w:cs="Times New Roman"/>
          <w:vertAlign w:val="superscript"/>
        </w:rPr>
        <w:t>5</w:t>
      </w:r>
      <w:r>
        <w:rPr>
          <w:rFonts w:ascii="Times New Roman" w:hAnsi="Times New Roman" w:cs="Times New Roman"/>
        </w:rPr>
        <w:t xml:space="preserve"> s</w:t>
      </w:r>
      <w:r w:rsidRPr="009177B8">
        <w:rPr>
          <w:rFonts w:ascii="Times New Roman" w:hAnsi="Times New Roman" w:cs="Times New Roman"/>
          <w:vertAlign w:val="superscript"/>
        </w:rPr>
        <w:t>−</w:t>
      </w:r>
      <w:r>
        <w:rPr>
          <w:rFonts w:ascii="Times New Roman" w:hAnsi="Times New Roman" w:cs="Times New Roman"/>
          <w:vertAlign w:val="superscript"/>
        </w:rPr>
        <w:t>1</w:t>
      </w:r>
      <w:r>
        <w:rPr>
          <w:rFonts w:ascii="Times New Roman" w:hAnsi="Times New Roman" w:cs="Times New Roman"/>
        </w:rPr>
        <w:t>) at (a) t</w:t>
      </w:r>
      <w:r w:rsidRPr="009177B8">
        <w:rPr>
          <w:rFonts w:ascii="Times New Roman" w:hAnsi="Times New Roman" w:cs="Times New Roman"/>
          <w:vertAlign w:val="subscript"/>
        </w:rPr>
        <w:t>0</w:t>
      </w:r>
      <w:r>
        <w:rPr>
          <w:rFonts w:ascii="Times New Roman" w:hAnsi="Times New Roman" w:cs="Times New Roman"/>
        </w:rPr>
        <w:t xml:space="preserve"> – 120 h, (b) t</w:t>
      </w:r>
      <w:r w:rsidRPr="009177B8">
        <w:rPr>
          <w:rFonts w:ascii="Times New Roman" w:hAnsi="Times New Roman" w:cs="Times New Roman"/>
          <w:vertAlign w:val="subscript"/>
        </w:rPr>
        <w:t>0</w:t>
      </w:r>
      <w:r>
        <w:rPr>
          <w:rFonts w:ascii="Times New Roman" w:hAnsi="Times New Roman" w:cs="Times New Roman"/>
        </w:rPr>
        <w:t xml:space="preserve"> – 96 h, (c) t</w:t>
      </w:r>
      <w:r w:rsidRPr="009177B8">
        <w:rPr>
          <w:rFonts w:ascii="Times New Roman" w:hAnsi="Times New Roman" w:cs="Times New Roman"/>
          <w:vertAlign w:val="subscript"/>
        </w:rPr>
        <w:t>0</w:t>
      </w:r>
      <w:r>
        <w:rPr>
          <w:rFonts w:ascii="Times New Roman" w:hAnsi="Times New Roman" w:cs="Times New Roman"/>
        </w:rPr>
        <w:t xml:space="preserve"> – 72 h, (d) t</w:t>
      </w:r>
      <w:r w:rsidRPr="009177B8">
        <w:rPr>
          <w:rFonts w:ascii="Times New Roman" w:hAnsi="Times New Roman" w:cs="Times New Roman"/>
          <w:vertAlign w:val="subscript"/>
        </w:rPr>
        <w:t>0</w:t>
      </w:r>
      <w:r>
        <w:rPr>
          <w:rFonts w:ascii="Times New Roman" w:hAnsi="Times New Roman" w:cs="Times New Roman"/>
        </w:rPr>
        <w:t xml:space="preserve"> – 48 h, (e) t</w:t>
      </w:r>
      <w:r w:rsidRPr="009177B8">
        <w:rPr>
          <w:rFonts w:ascii="Times New Roman" w:hAnsi="Times New Roman" w:cs="Times New Roman"/>
          <w:vertAlign w:val="subscript"/>
        </w:rPr>
        <w:t>0</w:t>
      </w:r>
      <w:r>
        <w:rPr>
          <w:rFonts w:ascii="Times New Roman" w:hAnsi="Times New Roman" w:cs="Times New Roman"/>
        </w:rPr>
        <w:t xml:space="preserve"> – 24 h, and (f) t</w:t>
      </w:r>
      <w:r w:rsidRPr="009177B8">
        <w:rPr>
          <w:rFonts w:ascii="Times New Roman" w:hAnsi="Times New Roman" w:cs="Times New Roman"/>
          <w:vertAlign w:val="subscript"/>
        </w:rPr>
        <w:t>0</w:t>
      </w:r>
      <w:r>
        <w:rPr>
          <w:rFonts w:ascii="Times New Roman" w:hAnsi="Times New Roman" w:cs="Times New Roman"/>
        </w:rPr>
        <w:t xml:space="preserve">.  The black cyclone symbol in each panel denotes the </w:t>
      </w:r>
      <w:r w:rsidRPr="00BD6AAB">
        <w:rPr>
          <w:rFonts w:ascii="Times New Roman" w:hAnsi="Times New Roman" w:cs="Times New Roman"/>
        </w:rPr>
        <w:t xml:space="preserve">average </w:t>
      </w:r>
      <w:r>
        <w:rPr>
          <w:rFonts w:ascii="Times New Roman" w:hAnsi="Times New Roman" w:cs="Times New Roman"/>
        </w:rPr>
        <w:t>location of STC formation</w:t>
      </w:r>
      <w:r w:rsidRPr="00BD6AAB">
        <w:rPr>
          <w:rFonts w:ascii="Times New Roman" w:hAnsi="Times New Roman" w:cs="Times New Roman"/>
        </w:rPr>
        <w:t xml:space="preserve"> </w:t>
      </w:r>
      <w:r>
        <w:rPr>
          <w:rFonts w:ascii="Times New Roman" w:hAnsi="Times New Roman" w:cs="Times New Roman"/>
        </w:rPr>
        <w:t>at t</w:t>
      </w:r>
      <w:r w:rsidRPr="009177B8">
        <w:rPr>
          <w:rFonts w:ascii="Times New Roman" w:hAnsi="Times New Roman" w:cs="Times New Roman"/>
          <w:vertAlign w:val="subscript"/>
        </w:rPr>
        <w:t>0</w:t>
      </w:r>
      <w:r>
        <w:rPr>
          <w:rFonts w:ascii="Times New Roman" w:hAnsi="Times New Roman" w:cs="Times New Roman"/>
        </w:rPr>
        <w:t xml:space="preserve">.  </w:t>
      </w:r>
    </w:p>
    <w:p w14:paraId="4A32D94A" w14:textId="77777777" w:rsidR="00C138D4" w:rsidRDefault="00C138D4" w:rsidP="004245BF">
      <w:pPr>
        <w:rPr>
          <w:rFonts w:ascii="Times New Roman" w:hAnsi="Times New Roman" w:cs="Times New Roman"/>
        </w:rPr>
      </w:pPr>
    </w:p>
    <w:p w14:paraId="22424B15" w14:textId="77777777" w:rsidR="004245BF" w:rsidRPr="003840E5" w:rsidRDefault="004245BF" w:rsidP="004245BF">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3.8</w:t>
      </w:r>
      <w:r w:rsidRPr="00AF0212">
        <w:rPr>
          <w:rFonts w:ascii="Times New Roman" w:hAnsi="Times New Roman" w:cs="Arial"/>
        </w:rPr>
        <w:t xml:space="preserve">.  </w:t>
      </w:r>
      <w:r>
        <w:rPr>
          <w:rFonts w:ascii="Times New Roman" w:hAnsi="Times New Roman" w:cs="Arial"/>
        </w:rPr>
        <w:t>PV Streamer cluster composite (N = 8) precipitable water (gray shading, mm), 200-hPa wind speed (shaded, m s</w:t>
      </w:r>
      <w:r w:rsidRPr="009177B8">
        <w:rPr>
          <w:rFonts w:ascii="Times New Roman" w:hAnsi="Times New Roman" w:cs="Times New Roman"/>
          <w:vertAlign w:val="superscript"/>
        </w:rPr>
        <w:t>−</w:t>
      </w:r>
      <w:r w:rsidRPr="00182467">
        <w:rPr>
          <w:rFonts w:ascii="Times New Roman" w:hAnsi="Times New Roman" w:cs="Arial"/>
          <w:vertAlign w:val="superscript"/>
        </w:rPr>
        <w:t>1</w:t>
      </w:r>
      <w:r>
        <w:rPr>
          <w:rFonts w:ascii="Times New Roman" w:hAnsi="Times New Roman" w:cs="Arial"/>
        </w:rPr>
        <w:t>), 200-hPa potential vorticity (gray contours, PVU), 600</w:t>
      </w:r>
      <w:r w:rsidRPr="00562D3A">
        <w:rPr>
          <w:rFonts w:ascii="Times New Roman" w:hAnsi="Times New Roman" w:cs="Times New Roman"/>
        </w:rPr>
        <w:t>–</w:t>
      </w:r>
      <w:r>
        <w:rPr>
          <w:rFonts w:ascii="Times New Roman" w:hAnsi="Times New Roman" w:cs="Times New Roman"/>
        </w:rPr>
        <w:t>400-hPa layer-averaged ascent (red contours, every 1</w:t>
      </w:r>
      <w:r w:rsidRPr="00657F1D">
        <w:rPr>
          <w:rFonts w:ascii="Times New Roman" w:hAnsi="Times New Roman" w:cs="Times New Roman"/>
        </w:rPr>
        <w:t xml:space="preserve"> × 10</w:t>
      </w:r>
      <w:r w:rsidRPr="00657F1D">
        <w:rPr>
          <w:rFonts w:ascii="Times New Roman" w:hAnsi="Times New Roman" w:cs="Times New Roman"/>
          <w:vertAlign w:val="superscript"/>
        </w:rPr>
        <w:t>−3</w:t>
      </w:r>
      <w:r w:rsidRPr="00657F1D">
        <w:rPr>
          <w:rFonts w:ascii="Times New Roman" w:hAnsi="Times New Roman" w:cs="Times New Roman"/>
        </w:rPr>
        <w:t xml:space="preserve"> hPa </w:t>
      </w:r>
      <w:r w:rsidRPr="00657F1D">
        <w:rPr>
          <w:rFonts w:ascii="Times New Roman" w:hAnsi="Times New Roman" w:cs="Arial"/>
        </w:rPr>
        <w:t>s</w:t>
      </w:r>
      <w:r w:rsidRPr="00657F1D">
        <w:rPr>
          <w:rFonts w:ascii="Times New Roman" w:hAnsi="Times New Roman" w:cs="Times New Roman"/>
          <w:vertAlign w:val="superscript"/>
        </w:rPr>
        <w:t>−</w:t>
      </w:r>
      <w:r w:rsidRPr="00657F1D">
        <w:rPr>
          <w:rFonts w:ascii="Times New Roman" w:hAnsi="Times New Roman" w:cs="Arial"/>
          <w:vertAlign w:val="superscript"/>
        </w:rPr>
        <w:t>1</w:t>
      </w:r>
      <w:r w:rsidRPr="00657F1D">
        <w:rPr>
          <w:rFonts w:ascii="Times New Roman" w:hAnsi="Times New Roman" w:cs="Times New Roman"/>
        </w:rPr>
        <w:t xml:space="preserve">), and </w:t>
      </w:r>
      <w:r w:rsidRPr="00657F1D">
        <w:rPr>
          <w:rFonts w:ascii="Times New Roman" w:hAnsi="Times New Roman" w:cs="Arial"/>
        </w:rPr>
        <w:t>300</w:t>
      </w:r>
      <w:r w:rsidRPr="00657F1D">
        <w:rPr>
          <w:rFonts w:ascii="Times New Roman" w:hAnsi="Times New Roman" w:cs="Times New Roman"/>
        </w:rPr>
        <w:t>–</w:t>
      </w:r>
      <w:r>
        <w:rPr>
          <w:rFonts w:ascii="Times New Roman" w:hAnsi="Times New Roman" w:cs="Times New Roman"/>
        </w:rPr>
        <w:t xml:space="preserve">200-hPa layer-averaged irrotational wind (vectors, starting at 2 </w:t>
      </w:r>
      <w:r>
        <w:rPr>
          <w:rFonts w:ascii="Times New Roman" w:hAnsi="Times New Roman" w:cs="Arial"/>
        </w:rPr>
        <w:t>m s</w:t>
      </w:r>
      <w:r w:rsidRPr="009177B8">
        <w:rPr>
          <w:rFonts w:ascii="Times New Roman" w:hAnsi="Times New Roman" w:cs="Times New Roman"/>
          <w:vertAlign w:val="superscript"/>
        </w:rPr>
        <w:t>−</w:t>
      </w:r>
      <w:r w:rsidRPr="00182467">
        <w:rPr>
          <w:rFonts w:ascii="Times New Roman" w:hAnsi="Times New Roman" w:cs="Arial"/>
          <w:vertAlign w:val="superscript"/>
        </w:rPr>
        <w:t>1</w:t>
      </w:r>
      <w:r>
        <w:rPr>
          <w:rFonts w:ascii="Times New Roman" w:hAnsi="Times New Roman" w:cs="Times New Roman"/>
        </w:rPr>
        <w:t>) at (a) t</w:t>
      </w:r>
      <w:r w:rsidRPr="009177B8">
        <w:rPr>
          <w:rFonts w:ascii="Times New Roman" w:hAnsi="Times New Roman" w:cs="Times New Roman"/>
          <w:vertAlign w:val="subscript"/>
        </w:rPr>
        <w:t>0</w:t>
      </w:r>
      <w:r>
        <w:rPr>
          <w:rFonts w:ascii="Times New Roman" w:hAnsi="Times New Roman" w:cs="Times New Roman"/>
        </w:rPr>
        <w:t xml:space="preserve"> – 120 h, (b) t</w:t>
      </w:r>
      <w:r w:rsidRPr="009177B8">
        <w:rPr>
          <w:rFonts w:ascii="Times New Roman" w:hAnsi="Times New Roman" w:cs="Times New Roman"/>
          <w:vertAlign w:val="subscript"/>
        </w:rPr>
        <w:t>0</w:t>
      </w:r>
      <w:r>
        <w:rPr>
          <w:rFonts w:ascii="Times New Roman" w:hAnsi="Times New Roman" w:cs="Times New Roman"/>
        </w:rPr>
        <w:t xml:space="preserve"> – 96 h, (c) t</w:t>
      </w:r>
      <w:r w:rsidRPr="009177B8">
        <w:rPr>
          <w:rFonts w:ascii="Times New Roman" w:hAnsi="Times New Roman" w:cs="Times New Roman"/>
          <w:vertAlign w:val="subscript"/>
        </w:rPr>
        <w:t>0</w:t>
      </w:r>
      <w:r>
        <w:rPr>
          <w:rFonts w:ascii="Times New Roman" w:hAnsi="Times New Roman" w:cs="Times New Roman"/>
        </w:rPr>
        <w:t xml:space="preserve"> – 72 h, (d) t</w:t>
      </w:r>
      <w:r w:rsidRPr="009177B8">
        <w:rPr>
          <w:rFonts w:ascii="Times New Roman" w:hAnsi="Times New Roman" w:cs="Times New Roman"/>
          <w:vertAlign w:val="subscript"/>
        </w:rPr>
        <w:t>0</w:t>
      </w:r>
      <w:r>
        <w:rPr>
          <w:rFonts w:ascii="Times New Roman" w:hAnsi="Times New Roman" w:cs="Times New Roman"/>
        </w:rPr>
        <w:t xml:space="preserve"> – 48 h, (e) t</w:t>
      </w:r>
      <w:r w:rsidRPr="009177B8">
        <w:rPr>
          <w:rFonts w:ascii="Times New Roman" w:hAnsi="Times New Roman" w:cs="Times New Roman"/>
          <w:vertAlign w:val="subscript"/>
        </w:rPr>
        <w:t>0</w:t>
      </w:r>
      <w:r>
        <w:rPr>
          <w:rFonts w:ascii="Times New Roman" w:hAnsi="Times New Roman" w:cs="Times New Roman"/>
        </w:rPr>
        <w:t xml:space="preserve"> – 24 h, and (f) t</w:t>
      </w:r>
      <w:r w:rsidRPr="009177B8">
        <w:rPr>
          <w:rFonts w:ascii="Times New Roman" w:hAnsi="Times New Roman" w:cs="Times New Roman"/>
          <w:vertAlign w:val="subscript"/>
        </w:rPr>
        <w:t>0</w:t>
      </w:r>
      <w:r>
        <w:rPr>
          <w:rFonts w:ascii="Times New Roman" w:hAnsi="Times New Roman" w:cs="Times New Roman"/>
        </w:rPr>
        <w:t xml:space="preserve">.  The black cyclone symbol in each panel denotes the </w:t>
      </w:r>
      <w:r w:rsidRPr="00BD6AAB">
        <w:rPr>
          <w:rFonts w:ascii="Times New Roman" w:hAnsi="Times New Roman" w:cs="Times New Roman"/>
        </w:rPr>
        <w:t xml:space="preserve">average </w:t>
      </w:r>
      <w:r>
        <w:rPr>
          <w:rFonts w:ascii="Times New Roman" w:hAnsi="Times New Roman" w:cs="Times New Roman"/>
        </w:rPr>
        <w:t>location of STC formation</w:t>
      </w:r>
      <w:r w:rsidRPr="00BD6AAB">
        <w:rPr>
          <w:rFonts w:ascii="Times New Roman" w:hAnsi="Times New Roman" w:cs="Times New Roman"/>
        </w:rPr>
        <w:t xml:space="preserve"> </w:t>
      </w:r>
      <w:r>
        <w:rPr>
          <w:rFonts w:ascii="Times New Roman" w:hAnsi="Times New Roman" w:cs="Times New Roman"/>
        </w:rPr>
        <w:t>at t</w:t>
      </w:r>
      <w:r w:rsidRPr="009177B8">
        <w:rPr>
          <w:rFonts w:ascii="Times New Roman" w:hAnsi="Times New Roman" w:cs="Times New Roman"/>
          <w:vertAlign w:val="subscript"/>
        </w:rPr>
        <w:t>0</w:t>
      </w:r>
      <w:r>
        <w:rPr>
          <w:rFonts w:ascii="Times New Roman" w:hAnsi="Times New Roman" w:cs="Times New Roman"/>
        </w:rPr>
        <w:t xml:space="preserve">.  </w:t>
      </w:r>
    </w:p>
    <w:p w14:paraId="6447395F" w14:textId="77777777" w:rsidR="004245BF" w:rsidRDefault="004245BF" w:rsidP="004245BF">
      <w:pPr>
        <w:rPr>
          <w:rFonts w:ascii="Times New Roman" w:hAnsi="Times New Roman" w:cs="Times New Roman"/>
        </w:rPr>
      </w:pPr>
    </w:p>
    <w:p w14:paraId="53B71087" w14:textId="77777777" w:rsidR="004245BF" w:rsidRDefault="004245BF" w:rsidP="004245BF">
      <w:pPr>
        <w:jc w:val="both"/>
        <w:rPr>
          <w:rFonts w:ascii="Times New Roman" w:hAnsi="Times New Roman" w:cs="Times New Roman"/>
        </w:rPr>
      </w:pPr>
      <w:r w:rsidRPr="00AF0212">
        <w:rPr>
          <w:rFonts w:ascii="Times New Roman" w:hAnsi="Times New Roman" w:cs="Arial"/>
        </w:rPr>
        <w:t>Fig</w:t>
      </w:r>
      <w:r>
        <w:rPr>
          <w:rFonts w:ascii="Times New Roman" w:hAnsi="Times New Roman" w:cs="Arial"/>
        </w:rPr>
        <w:t xml:space="preserve"> 3.9.</w:t>
      </w:r>
      <w:r w:rsidRPr="00AF0212">
        <w:rPr>
          <w:rFonts w:ascii="Times New Roman" w:hAnsi="Times New Roman" w:cs="Arial"/>
        </w:rPr>
        <w:t xml:space="preserve">  </w:t>
      </w:r>
      <w:r>
        <w:rPr>
          <w:rFonts w:ascii="Times New Roman" w:hAnsi="Times New Roman" w:cs="Arial"/>
        </w:rPr>
        <w:t>PV Streamer cluster composite (N = 8) 200-hPa wind speed (shaded, m s</w:t>
      </w:r>
      <w:r w:rsidRPr="009177B8">
        <w:rPr>
          <w:rFonts w:ascii="Times New Roman" w:hAnsi="Times New Roman" w:cs="Times New Roman"/>
          <w:vertAlign w:val="superscript"/>
        </w:rPr>
        <w:t>−</w:t>
      </w:r>
      <w:r w:rsidRPr="00182467">
        <w:rPr>
          <w:rFonts w:ascii="Times New Roman" w:hAnsi="Times New Roman" w:cs="Arial"/>
          <w:vertAlign w:val="superscript"/>
        </w:rPr>
        <w:t>1</w:t>
      </w:r>
      <w:r>
        <w:rPr>
          <w:rFonts w:ascii="Times New Roman" w:hAnsi="Times New Roman" w:cs="Arial"/>
        </w:rPr>
        <w:t>), 1000</w:t>
      </w:r>
      <w:r w:rsidRPr="00562D3A">
        <w:rPr>
          <w:rFonts w:ascii="Times New Roman" w:hAnsi="Times New Roman" w:cs="Times New Roman"/>
        </w:rPr>
        <w:t>–</w:t>
      </w:r>
      <w:r>
        <w:rPr>
          <w:rFonts w:ascii="Times New Roman" w:hAnsi="Times New Roman" w:cs="Times New Roman"/>
        </w:rPr>
        <w:t xml:space="preserve">500-hPa thickness (red dashed contours, dam), and </w:t>
      </w:r>
      <w:r>
        <w:rPr>
          <w:rFonts w:ascii="Times New Roman" w:hAnsi="Times New Roman" w:cs="Arial"/>
        </w:rPr>
        <w:t>MSLP (black solid contours, hPa)</w:t>
      </w:r>
      <w:r>
        <w:rPr>
          <w:rFonts w:ascii="Times New Roman" w:hAnsi="Times New Roman" w:cs="Times New Roman"/>
        </w:rPr>
        <w:t xml:space="preserve"> at (a) t</w:t>
      </w:r>
      <w:r w:rsidRPr="009177B8">
        <w:rPr>
          <w:rFonts w:ascii="Times New Roman" w:hAnsi="Times New Roman" w:cs="Times New Roman"/>
          <w:vertAlign w:val="subscript"/>
        </w:rPr>
        <w:t>0</w:t>
      </w:r>
      <w:r>
        <w:rPr>
          <w:rFonts w:ascii="Times New Roman" w:hAnsi="Times New Roman" w:cs="Times New Roman"/>
        </w:rPr>
        <w:t xml:space="preserve"> – 120 h, (b) t</w:t>
      </w:r>
      <w:r w:rsidRPr="009177B8">
        <w:rPr>
          <w:rFonts w:ascii="Times New Roman" w:hAnsi="Times New Roman" w:cs="Times New Roman"/>
          <w:vertAlign w:val="subscript"/>
        </w:rPr>
        <w:t>0</w:t>
      </w:r>
      <w:r>
        <w:rPr>
          <w:rFonts w:ascii="Times New Roman" w:hAnsi="Times New Roman" w:cs="Times New Roman"/>
        </w:rPr>
        <w:t xml:space="preserve"> – 96 h, (c) t</w:t>
      </w:r>
      <w:r w:rsidRPr="009177B8">
        <w:rPr>
          <w:rFonts w:ascii="Times New Roman" w:hAnsi="Times New Roman" w:cs="Times New Roman"/>
          <w:vertAlign w:val="subscript"/>
        </w:rPr>
        <w:t>0</w:t>
      </w:r>
      <w:r>
        <w:rPr>
          <w:rFonts w:ascii="Times New Roman" w:hAnsi="Times New Roman" w:cs="Times New Roman"/>
        </w:rPr>
        <w:t xml:space="preserve"> – 72 h, (d) t</w:t>
      </w:r>
      <w:r w:rsidRPr="009177B8">
        <w:rPr>
          <w:rFonts w:ascii="Times New Roman" w:hAnsi="Times New Roman" w:cs="Times New Roman"/>
          <w:vertAlign w:val="subscript"/>
        </w:rPr>
        <w:t>0</w:t>
      </w:r>
      <w:r>
        <w:rPr>
          <w:rFonts w:ascii="Times New Roman" w:hAnsi="Times New Roman" w:cs="Times New Roman"/>
        </w:rPr>
        <w:t xml:space="preserve"> – 48 h, (e) t</w:t>
      </w:r>
      <w:r w:rsidRPr="009177B8">
        <w:rPr>
          <w:rFonts w:ascii="Times New Roman" w:hAnsi="Times New Roman" w:cs="Times New Roman"/>
          <w:vertAlign w:val="subscript"/>
        </w:rPr>
        <w:t>0</w:t>
      </w:r>
      <w:r>
        <w:rPr>
          <w:rFonts w:ascii="Times New Roman" w:hAnsi="Times New Roman" w:cs="Times New Roman"/>
        </w:rPr>
        <w:t xml:space="preserve"> – 24 h, and (f) t</w:t>
      </w:r>
      <w:r w:rsidRPr="009177B8">
        <w:rPr>
          <w:rFonts w:ascii="Times New Roman" w:hAnsi="Times New Roman" w:cs="Times New Roman"/>
          <w:vertAlign w:val="subscript"/>
        </w:rPr>
        <w:t>0</w:t>
      </w:r>
      <w:r>
        <w:rPr>
          <w:rFonts w:ascii="Times New Roman" w:hAnsi="Times New Roman" w:cs="Times New Roman"/>
        </w:rPr>
        <w:t xml:space="preserve">.  The black cyclone symbol in each panel denotes the </w:t>
      </w:r>
      <w:r w:rsidRPr="00BD6AAB">
        <w:rPr>
          <w:rFonts w:ascii="Times New Roman" w:hAnsi="Times New Roman" w:cs="Times New Roman"/>
        </w:rPr>
        <w:t xml:space="preserve">average </w:t>
      </w:r>
      <w:r>
        <w:rPr>
          <w:rFonts w:ascii="Times New Roman" w:hAnsi="Times New Roman" w:cs="Times New Roman"/>
        </w:rPr>
        <w:t>location of STC formation</w:t>
      </w:r>
      <w:r w:rsidRPr="00BD6AAB">
        <w:rPr>
          <w:rFonts w:ascii="Times New Roman" w:hAnsi="Times New Roman" w:cs="Times New Roman"/>
        </w:rPr>
        <w:t xml:space="preserve"> </w:t>
      </w:r>
      <w:r>
        <w:rPr>
          <w:rFonts w:ascii="Times New Roman" w:hAnsi="Times New Roman" w:cs="Times New Roman"/>
        </w:rPr>
        <w:t>at t</w:t>
      </w:r>
      <w:r w:rsidRPr="009177B8">
        <w:rPr>
          <w:rFonts w:ascii="Times New Roman" w:hAnsi="Times New Roman" w:cs="Times New Roman"/>
          <w:vertAlign w:val="subscript"/>
        </w:rPr>
        <w:t>0</w:t>
      </w:r>
      <w:r>
        <w:rPr>
          <w:rFonts w:ascii="Times New Roman" w:hAnsi="Times New Roman" w:cs="Times New Roman"/>
        </w:rPr>
        <w:t xml:space="preserve">.  </w:t>
      </w:r>
    </w:p>
    <w:p w14:paraId="31B651BC" w14:textId="77777777" w:rsidR="00C138D4" w:rsidRDefault="00C138D4" w:rsidP="004245BF">
      <w:pPr>
        <w:rPr>
          <w:rFonts w:ascii="Times New Roman" w:hAnsi="Times New Roman" w:cs="Times New Roman"/>
        </w:rPr>
      </w:pPr>
    </w:p>
    <w:p w14:paraId="37972476" w14:textId="77777777" w:rsidR="004245BF" w:rsidRPr="00973373" w:rsidRDefault="004245BF" w:rsidP="004245BF">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3.10</w:t>
      </w:r>
      <w:r w:rsidRPr="00AF0212">
        <w:rPr>
          <w:rFonts w:ascii="Times New Roman" w:hAnsi="Times New Roman" w:cs="Arial"/>
        </w:rPr>
        <w:t xml:space="preserve">.  </w:t>
      </w:r>
      <w:r>
        <w:rPr>
          <w:rFonts w:ascii="Times New Roman" w:hAnsi="Times New Roman" w:cs="Arial"/>
        </w:rPr>
        <w:t xml:space="preserve">PV Streamer cluster composite (N = 8) 500-hPa cyclonic relative vorticity </w:t>
      </w:r>
      <w:r w:rsidRPr="00B70210">
        <w:rPr>
          <w:rFonts w:ascii="Times New Roman" w:hAnsi="Times New Roman" w:cs="Arial"/>
        </w:rPr>
        <w:t>(</w:t>
      </w:r>
      <w:r w:rsidRPr="00F35214">
        <w:rPr>
          <w:rFonts w:ascii="Times New Roman" w:hAnsi="Times New Roman" w:cs="Arial"/>
        </w:rPr>
        <w:t xml:space="preserve">shaded, </w:t>
      </w:r>
      <w:r w:rsidRPr="00F35214">
        <w:rPr>
          <w:rFonts w:ascii="Times New Roman" w:hAnsi="Times New Roman" w:cs="Times New Roman"/>
        </w:rPr>
        <w:t>10</w:t>
      </w:r>
      <w:r w:rsidRPr="00F35214">
        <w:rPr>
          <w:rFonts w:ascii="Times New Roman" w:hAnsi="Times New Roman" w:cs="Times New Roman"/>
          <w:vertAlign w:val="superscript"/>
        </w:rPr>
        <w:t>−5</w:t>
      </w:r>
      <w:r w:rsidRPr="00F35214">
        <w:rPr>
          <w:rFonts w:ascii="Times New Roman" w:hAnsi="Times New Roman" w:cs="Times New Roman"/>
        </w:rPr>
        <w:t xml:space="preserve"> s</w:t>
      </w:r>
      <w:r w:rsidRPr="00F35214">
        <w:rPr>
          <w:rFonts w:ascii="Times New Roman" w:hAnsi="Times New Roman" w:cs="Times New Roman"/>
          <w:vertAlign w:val="superscript"/>
        </w:rPr>
        <w:t>−1</w:t>
      </w:r>
      <w:r w:rsidRPr="00F35214">
        <w:rPr>
          <w:rFonts w:ascii="Times New Roman" w:hAnsi="Times New Roman" w:cs="Arial"/>
        </w:rPr>
        <w:t>),</w:t>
      </w:r>
      <w:r>
        <w:rPr>
          <w:rFonts w:ascii="Times New Roman" w:hAnsi="Times New Roman" w:cs="Arial"/>
        </w:rPr>
        <w:t xml:space="preserve"> geopotential height (black solid contours, dam), temperature (red dashed contours, °C), </w:t>
      </w:r>
      <w:r>
        <w:rPr>
          <w:rFonts w:ascii="Times New Roman" w:hAnsi="Times New Roman" w:cs="Times New Roman"/>
        </w:rPr>
        <w:t>ascent (blue contours, every 1</w:t>
      </w:r>
      <w:r w:rsidRPr="00657F1D">
        <w:rPr>
          <w:rFonts w:ascii="Times New Roman" w:hAnsi="Times New Roman" w:cs="Times New Roman"/>
        </w:rPr>
        <w:t xml:space="preserve"> × 10</w:t>
      </w:r>
      <w:r w:rsidRPr="00657F1D">
        <w:rPr>
          <w:rFonts w:ascii="Times New Roman" w:hAnsi="Times New Roman" w:cs="Times New Roman"/>
          <w:vertAlign w:val="superscript"/>
        </w:rPr>
        <w:t>−3</w:t>
      </w:r>
      <w:r w:rsidRPr="00657F1D">
        <w:rPr>
          <w:rFonts w:ascii="Times New Roman" w:hAnsi="Times New Roman" w:cs="Times New Roman"/>
        </w:rPr>
        <w:t xml:space="preserve"> hPa </w:t>
      </w:r>
      <w:r w:rsidRPr="00657F1D">
        <w:rPr>
          <w:rFonts w:ascii="Times New Roman" w:hAnsi="Times New Roman" w:cs="Arial"/>
        </w:rPr>
        <w:t>s</w:t>
      </w:r>
      <w:r w:rsidRPr="00657F1D">
        <w:rPr>
          <w:rFonts w:ascii="Times New Roman" w:hAnsi="Times New Roman" w:cs="Times New Roman"/>
          <w:vertAlign w:val="superscript"/>
        </w:rPr>
        <w:t>−</w:t>
      </w:r>
      <w:r w:rsidRPr="00657F1D">
        <w:rPr>
          <w:rFonts w:ascii="Times New Roman" w:hAnsi="Times New Roman" w:cs="Arial"/>
          <w:vertAlign w:val="superscript"/>
        </w:rPr>
        <w:t>1</w:t>
      </w:r>
      <w:r w:rsidRPr="00657F1D">
        <w:rPr>
          <w:rFonts w:ascii="Times New Roman" w:hAnsi="Times New Roman" w:cs="Times New Roman"/>
        </w:rPr>
        <w:t>),</w:t>
      </w:r>
      <w:r>
        <w:rPr>
          <w:rFonts w:ascii="Times New Roman" w:hAnsi="Times New Roman" w:cs="Times New Roman"/>
        </w:rPr>
        <w:t xml:space="preserve"> and winds (barbs, kts) at (a) t</w:t>
      </w:r>
      <w:r w:rsidRPr="009177B8">
        <w:rPr>
          <w:rFonts w:ascii="Times New Roman" w:hAnsi="Times New Roman" w:cs="Times New Roman"/>
          <w:vertAlign w:val="subscript"/>
        </w:rPr>
        <w:t>0</w:t>
      </w:r>
      <w:r>
        <w:rPr>
          <w:rFonts w:ascii="Times New Roman" w:hAnsi="Times New Roman" w:cs="Times New Roman"/>
        </w:rPr>
        <w:t xml:space="preserve"> – 120 h, (b) t</w:t>
      </w:r>
      <w:r w:rsidRPr="009177B8">
        <w:rPr>
          <w:rFonts w:ascii="Times New Roman" w:hAnsi="Times New Roman" w:cs="Times New Roman"/>
          <w:vertAlign w:val="subscript"/>
        </w:rPr>
        <w:t>0</w:t>
      </w:r>
      <w:r>
        <w:rPr>
          <w:rFonts w:ascii="Times New Roman" w:hAnsi="Times New Roman" w:cs="Times New Roman"/>
        </w:rPr>
        <w:t xml:space="preserve"> – 96 h, (c) t</w:t>
      </w:r>
      <w:r w:rsidRPr="009177B8">
        <w:rPr>
          <w:rFonts w:ascii="Times New Roman" w:hAnsi="Times New Roman" w:cs="Times New Roman"/>
          <w:vertAlign w:val="subscript"/>
        </w:rPr>
        <w:t>0</w:t>
      </w:r>
      <w:r>
        <w:rPr>
          <w:rFonts w:ascii="Times New Roman" w:hAnsi="Times New Roman" w:cs="Times New Roman"/>
        </w:rPr>
        <w:t xml:space="preserve"> – 72 h, (d) t</w:t>
      </w:r>
      <w:r w:rsidRPr="009177B8">
        <w:rPr>
          <w:rFonts w:ascii="Times New Roman" w:hAnsi="Times New Roman" w:cs="Times New Roman"/>
          <w:vertAlign w:val="subscript"/>
        </w:rPr>
        <w:t>0</w:t>
      </w:r>
      <w:r>
        <w:rPr>
          <w:rFonts w:ascii="Times New Roman" w:hAnsi="Times New Roman" w:cs="Times New Roman"/>
        </w:rPr>
        <w:t xml:space="preserve"> – 48 h, (e) t</w:t>
      </w:r>
      <w:r w:rsidRPr="009177B8">
        <w:rPr>
          <w:rFonts w:ascii="Times New Roman" w:hAnsi="Times New Roman" w:cs="Times New Roman"/>
          <w:vertAlign w:val="subscript"/>
        </w:rPr>
        <w:t>0</w:t>
      </w:r>
      <w:r>
        <w:rPr>
          <w:rFonts w:ascii="Times New Roman" w:hAnsi="Times New Roman" w:cs="Times New Roman"/>
        </w:rPr>
        <w:t xml:space="preserve"> – 24 h, and (f) t</w:t>
      </w:r>
      <w:r w:rsidRPr="009177B8">
        <w:rPr>
          <w:rFonts w:ascii="Times New Roman" w:hAnsi="Times New Roman" w:cs="Times New Roman"/>
          <w:vertAlign w:val="subscript"/>
        </w:rPr>
        <w:t>0</w:t>
      </w:r>
      <w:r>
        <w:rPr>
          <w:rFonts w:ascii="Times New Roman" w:hAnsi="Times New Roman" w:cs="Times New Roman"/>
        </w:rPr>
        <w:t xml:space="preserve">.  The black cyclone symbol in each panel denotes the </w:t>
      </w:r>
      <w:r w:rsidRPr="00BD6AAB">
        <w:rPr>
          <w:rFonts w:ascii="Times New Roman" w:hAnsi="Times New Roman" w:cs="Times New Roman"/>
        </w:rPr>
        <w:t xml:space="preserve">average </w:t>
      </w:r>
      <w:r>
        <w:rPr>
          <w:rFonts w:ascii="Times New Roman" w:hAnsi="Times New Roman" w:cs="Times New Roman"/>
        </w:rPr>
        <w:t>location of STC formation</w:t>
      </w:r>
      <w:r w:rsidRPr="00BD6AAB">
        <w:rPr>
          <w:rFonts w:ascii="Times New Roman" w:hAnsi="Times New Roman" w:cs="Times New Roman"/>
        </w:rPr>
        <w:t xml:space="preserve"> </w:t>
      </w:r>
      <w:r>
        <w:rPr>
          <w:rFonts w:ascii="Times New Roman" w:hAnsi="Times New Roman" w:cs="Times New Roman"/>
        </w:rPr>
        <w:t>at t</w:t>
      </w:r>
      <w:r w:rsidRPr="009177B8">
        <w:rPr>
          <w:rFonts w:ascii="Times New Roman" w:hAnsi="Times New Roman" w:cs="Times New Roman"/>
          <w:vertAlign w:val="subscript"/>
        </w:rPr>
        <w:t>0</w:t>
      </w:r>
      <w:r>
        <w:rPr>
          <w:rFonts w:ascii="Times New Roman" w:hAnsi="Times New Roman" w:cs="Times New Roman"/>
        </w:rPr>
        <w:t xml:space="preserve">.  </w:t>
      </w:r>
    </w:p>
    <w:p w14:paraId="3A6A789B" w14:textId="77777777" w:rsidR="00C138D4" w:rsidRDefault="00C138D4" w:rsidP="004245BF">
      <w:pPr>
        <w:rPr>
          <w:rFonts w:ascii="Times New Roman" w:hAnsi="Times New Roman" w:cs="Times New Roman"/>
        </w:rPr>
      </w:pPr>
    </w:p>
    <w:p w14:paraId="13E5667B" w14:textId="77777777" w:rsidR="004245BF" w:rsidRDefault="004245BF" w:rsidP="004245BF">
      <w:pPr>
        <w:jc w:val="both"/>
        <w:rPr>
          <w:rFonts w:ascii="Times New Roman" w:hAnsi="Times New Roman" w:cs="Times New Roman"/>
        </w:rPr>
      </w:pPr>
      <w:r w:rsidRPr="00AF0212">
        <w:rPr>
          <w:rFonts w:ascii="Times New Roman" w:hAnsi="Times New Roman" w:cs="Arial"/>
        </w:rPr>
        <w:t>Fig</w:t>
      </w:r>
      <w:r>
        <w:rPr>
          <w:rFonts w:ascii="Times New Roman" w:hAnsi="Times New Roman" w:cs="Arial"/>
        </w:rPr>
        <w:t xml:space="preserve"> 3.11</w:t>
      </w:r>
      <w:r w:rsidRPr="00AF0212">
        <w:rPr>
          <w:rFonts w:ascii="Times New Roman" w:hAnsi="Times New Roman" w:cs="Arial"/>
        </w:rPr>
        <w:t xml:space="preserve">.  </w:t>
      </w:r>
      <w:r>
        <w:rPr>
          <w:rFonts w:ascii="Times New Roman" w:hAnsi="Times New Roman" w:cs="Arial"/>
        </w:rPr>
        <w:t>PV Streamer cluster composite (N = 8) coupling index (shaded, K), 850</w:t>
      </w:r>
      <w:r>
        <w:rPr>
          <w:rFonts w:ascii="Times New Roman" w:hAnsi="Times New Roman" w:cs="Times New Roman"/>
        </w:rPr>
        <w:t>-hPa geopotential height (black contours, dam), and 850</w:t>
      </w:r>
      <w:r w:rsidRPr="00562D3A">
        <w:rPr>
          <w:rFonts w:ascii="Times New Roman" w:hAnsi="Times New Roman" w:cs="Times New Roman"/>
        </w:rPr>
        <w:t>–</w:t>
      </w:r>
      <w:r>
        <w:rPr>
          <w:rFonts w:ascii="Times New Roman" w:hAnsi="Times New Roman" w:cs="Times New Roman"/>
        </w:rPr>
        <w:t>200-hPa wind shear (barbs, kts</w:t>
      </w:r>
      <w:r>
        <w:rPr>
          <w:rFonts w:ascii="Times New Roman" w:hAnsi="Times New Roman" w:cs="Arial"/>
        </w:rPr>
        <w:t xml:space="preserve">) at </w:t>
      </w:r>
      <w:r>
        <w:rPr>
          <w:rFonts w:ascii="Times New Roman" w:hAnsi="Times New Roman" w:cs="Times New Roman"/>
        </w:rPr>
        <w:t>(a) t</w:t>
      </w:r>
      <w:r w:rsidRPr="009177B8">
        <w:rPr>
          <w:rFonts w:ascii="Times New Roman" w:hAnsi="Times New Roman" w:cs="Times New Roman"/>
          <w:vertAlign w:val="subscript"/>
        </w:rPr>
        <w:t>0</w:t>
      </w:r>
      <w:r>
        <w:rPr>
          <w:rFonts w:ascii="Times New Roman" w:hAnsi="Times New Roman" w:cs="Times New Roman"/>
        </w:rPr>
        <w:t xml:space="preserve"> – 120 h, (b) t</w:t>
      </w:r>
      <w:r w:rsidRPr="009177B8">
        <w:rPr>
          <w:rFonts w:ascii="Times New Roman" w:hAnsi="Times New Roman" w:cs="Times New Roman"/>
          <w:vertAlign w:val="subscript"/>
        </w:rPr>
        <w:t>0</w:t>
      </w:r>
      <w:r>
        <w:rPr>
          <w:rFonts w:ascii="Times New Roman" w:hAnsi="Times New Roman" w:cs="Times New Roman"/>
        </w:rPr>
        <w:t xml:space="preserve"> – 96 h, (c) t</w:t>
      </w:r>
      <w:r w:rsidRPr="009177B8">
        <w:rPr>
          <w:rFonts w:ascii="Times New Roman" w:hAnsi="Times New Roman" w:cs="Times New Roman"/>
          <w:vertAlign w:val="subscript"/>
        </w:rPr>
        <w:t>0</w:t>
      </w:r>
      <w:r>
        <w:rPr>
          <w:rFonts w:ascii="Times New Roman" w:hAnsi="Times New Roman" w:cs="Times New Roman"/>
        </w:rPr>
        <w:t xml:space="preserve"> – 72 h, (d) t</w:t>
      </w:r>
      <w:r w:rsidRPr="009177B8">
        <w:rPr>
          <w:rFonts w:ascii="Times New Roman" w:hAnsi="Times New Roman" w:cs="Times New Roman"/>
          <w:vertAlign w:val="subscript"/>
        </w:rPr>
        <w:t>0</w:t>
      </w:r>
      <w:r>
        <w:rPr>
          <w:rFonts w:ascii="Times New Roman" w:hAnsi="Times New Roman" w:cs="Times New Roman"/>
        </w:rPr>
        <w:t xml:space="preserve"> – 48 h, (e) t</w:t>
      </w:r>
      <w:r w:rsidRPr="009177B8">
        <w:rPr>
          <w:rFonts w:ascii="Times New Roman" w:hAnsi="Times New Roman" w:cs="Times New Roman"/>
          <w:vertAlign w:val="subscript"/>
        </w:rPr>
        <w:t>0</w:t>
      </w:r>
      <w:r>
        <w:rPr>
          <w:rFonts w:ascii="Times New Roman" w:hAnsi="Times New Roman" w:cs="Times New Roman"/>
        </w:rPr>
        <w:t xml:space="preserve"> – 24 h, and (f) t</w:t>
      </w:r>
      <w:r w:rsidRPr="009177B8">
        <w:rPr>
          <w:rFonts w:ascii="Times New Roman" w:hAnsi="Times New Roman" w:cs="Times New Roman"/>
          <w:vertAlign w:val="subscript"/>
        </w:rPr>
        <w:t>0</w:t>
      </w:r>
      <w:r>
        <w:rPr>
          <w:rFonts w:ascii="Times New Roman" w:hAnsi="Times New Roman" w:cs="Times New Roman"/>
        </w:rPr>
        <w:t xml:space="preserve">.  The black cyclone symbol in each panel denotes the </w:t>
      </w:r>
      <w:r w:rsidRPr="00BD6AAB">
        <w:rPr>
          <w:rFonts w:ascii="Times New Roman" w:hAnsi="Times New Roman" w:cs="Times New Roman"/>
        </w:rPr>
        <w:t xml:space="preserve">average </w:t>
      </w:r>
      <w:r>
        <w:rPr>
          <w:rFonts w:ascii="Times New Roman" w:hAnsi="Times New Roman" w:cs="Times New Roman"/>
        </w:rPr>
        <w:t>location of STC formation</w:t>
      </w:r>
      <w:r w:rsidRPr="00BD6AAB">
        <w:rPr>
          <w:rFonts w:ascii="Times New Roman" w:hAnsi="Times New Roman" w:cs="Times New Roman"/>
        </w:rPr>
        <w:t xml:space="preserve"> </w:t>
      </w:r>
      <w:r>
        <w:rPr>
          <w:rFonts w:ascii="Times New Roman" w:hAnsi="Times New Roman" w:cs="Times New Roman"/>
        </w:rPr>
        <w:t>at t</w:t>
      </w:r>
      <w:r w:rsidRPr="009177B8">
        <w:rPr>
          <w:rFonts w:ascii="Times New Roman" w:hAnsi="Times New Roman" w:cs="Times New Roman"/>
          <w:vertAlign w:val="subscript"/>
        </w:rPr>
        <w:t>0</w:t>
      </w:r>
      <w:r>
        <w:rPr>
          <w:rFonts w:ascii="Times New Roman" w:hAnsi="Times New Roman" w:cs="Times New Roman"/>
        </w:rPr>
        <w:t xml:space="preserve">.  </w:t>
      </w:r>
    </w:p>
    <w:p w14:paraId="21A1ADF3" w14:textId="77777777" w:rsidR="00C138D4" w:rsidRDefault="00C138D4" w:rsidP="004245BF">
      <w:pPr>
        <w:rPr>
          <w:rFonts w:ascii="Times New Roman" w:hAnsi="Times New Roman" w:cs="Times New Roman"/>
        </w:rPr>
      </w:pPr>
    </w:p>
    <w:p w14:paraId="2CC4C4F1" w14:textId="77777777" w:rsidR="004245BF" w:rsidRDefault="004245BF" w:rsidP="004245BF">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3.12</w:t>
      </w:r>
      <w:r w:rsidRPr="00AF0212">
        <w:rPr>
          <w:rFonts w:ascii="Times New Roman" w:hAnsi="Times New Roman" w:cs="Arial"/>
        </w:rPr>
        <w:t xml:space="preserve">.  </w:t>
      </w:r>
      <w:r>
        <w:rPr>
          <w:rFonts w:ascii="Times New Roman" w:hAnsi="Times New Roman" w:cs="Arial"/>
        </w:rPr>
        <w:t xml:space="preserve">As in Fig. 3.7, except for the Cutoff cluster composite (N = 22). </w:t>
      </w:r>
    </w:p>
    <w:p w14:paraId="529AFC5F" w14:textId="77777777" w:rsidR="00C138D4" w:rsidRDefault="00C138D4" w:rsidP="004245BF">
      <w:pPr>
        <w:rPr>
          <w:rFonts w:ascii="Times New Roman" w:hAnsi="Times New Roman" w:cs="Times New Roman"/>
        </w:rPr>
      </w:pPr>
    </w:p>
    <w:p w14:paraId="6EBFDB1B" w14:textId="77777777" w:rsidR="004245BF" w:rsidRDefault="004245BF" w:rsidP="004245BF">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3.13</w:t>
      </w:r>
      <w:r w:rsidRPr="00AF0212">
        <w:rPr>
          <w:rFonts w:ascii="Times New Roman" w:hAnsi="Times New Roman" w:cs="Arial"/>
        </w:rPr>
        <w:t xml:space="preserve">.  </w:t>
      </w:r>
      <w:r>
        <w:rPr>
          <w:rFonts w:ascii="Times New Roman" w:hAnsi="Times New Roman" w:cs="Arial"/>
        </w:rPr>
        <w:t xml:space="preserve">As in Fig. 3.8, except for the Cutoff cluster composite (N = 22). </w:t>
      </w:r>
    </w:p>
    <w:p w14:paraId="13C42DA4" w14:textId="77777777" w:rsidR="004245BF" w:rsidRDefault="004245BF" w:rsidP="004245BF">
      <w:pPr>
        <w:rPr>
          <w:rFonts w:ascii="Times New Roman" w:hAnsi="Times New Roman" w:cs="Times New Roman"/>
        </w:rPr>
      </w:pPr>
    </w:p>
    <w:p w14:paraId="461E0C7C" w14:textId="77777777" w:rsidR="004245BF" w:rsidRDefault="004245BF" w:rsidP="004245BF">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3.14</w:t>
      </w:r>
      <w:r w:rsidRPr="00AF0212">
        <w:rPr>
          <w:rFonts w:ascii="Times New Roman" w:hAnsi="Times New Roman" w:cs="Arial"/>
        </w:rPr>
        <w:t xml:space="preserve">.  </w:t>
      </w:r>
      <w:r>
        <w:rPr>
          <w:rFonts w:ascii="Times New Roman" w:hAnsi="Times New Roman" w:cs="Arial"/>
        </w:rPr>
        <w:t xml:space="preserve">As in Fig. 3.9, except for the Cutoff cluster composite (N = 22). </w:t>
      </w:r>
    </w:p>
    <w:p w14:paraId="1ED0B217" w14:textId="77777777" w:rsidR="00C138D4" w:rsidRDefault="00C138D4" w:rsidP="004245BF">
      <w:pPr>
        <w:rPr>
          <w:rFonts w:ascii="Times New Roman" w:hAnsi="Times New Roman" w:cs="Times New Roman"/>
        </w:rPr>
      </w:pPr>
    </w:p>
    <w:p w14:paraId="6D66E843" w14:textId="77777777" w:rsidR="004245BF" w:rsidRDefault="004245BF" w:rsidP="004245BF">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3.15</w:t>
      </w:r>
      <w:r w:rsidRPr="00AF0212">
        <w:rPr>
          <w:rFonts w:ascii="Times New Roman" w:hAnsi="Times New Roman" w:cs="Arial"/>
        </w:rPr>
        <w:t xml:space="preserve">.  </w:t>
      </w:r>
      <w:r>
        <w:rPr>
          <w:rFonts w:ascii="Times New Roman" w:hAnsi="Times New Roman" w:cs="Arial"/>
        </w:rPr>
        <w:t xml:space="preserve">As in Fig. 3.10, except for the Cutoff cluster composite (N = 22). </w:t>
      </w:r>
    </w:p>
    <w:p w14:paraId="474CCD35" w14:textId="77777777" w:rsidR="00C138D4" w:rsidRDefault="00C138D4" w:rsidP="004245BF">
      <w:pPr>
        <w:rPr>
          <w:rFonts w:ascii="Times New Roman" w:hAnsi="Times New Roman" w:cs="Times New Roman"/>
        </w:rPr>
      </w:pPr>
    </w:p>
    <w:p w14:paraId="525E8F48" w14:textId="77777777" w:rsidR="004245BF" w:rsidRDefault="004245BF" w:rsidP="004245BF">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3.16</w:t>
      </w:r>
      <w:r w:rsidRPr="00AF0212">
        <w:rPr>
          <w:rFonts w:ascii="Times New Roman" w:hAnsi="Times New Roman" w:cs="Arial"/>
        </w:rPr>
        <w:t xml:space="preserve">.  </w:t>
      </w:r>
      <w:r>
        <w:rPr>
          <w:rFonts w:ascii="Times New Roman" w:hAnsi="Times New Roman" w:cs="Arial"/>
        </w:rPr>
        <w:t xml:space="preserve">As in Fig. 3.11, except for the Cutoff cluster composite (N = 22). </w:t>
      </w:r>
    </w:p>
    <w:p w14:paraId="68695493" w14:textId="77777777" w:rsidR="00C138D4" w:rsidRDefault="00C138D4" w:rsidP="004245BF">
      <w:pPr>
        <w:rPr>
          <w:rFonts w:ascii="Times New Roman" w:hAnsi="Times New Roman" w:cs="Times New Roman"/>
        </w:rPr>
      </w:pPr>
    </w:p>
    <w:p w14:paraId="2184A98B" w14:textId="77777777" w:rsidR="004245BF" w:rsidRDefault="004245BF" w:rsidP="004245BF">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3.17</w:t>
      </w:r>
      <w:r w:rsidRPr="00AF0212">
        <w:rPr>
          <w:rFonts w:ascii="Times New Roman" w:hAnsi="Times New Roman" w:cs="Arial"/>
        </w:rPr>
        <w:t xml:space="preserve">.  </w:t>
      </w:r>
      <w:r>
        <w:rPr>
          <w:rFonts w:ascii="Times New Roman" w:hAnsi="Times New Roman" w:cs="Arial"/>
        </w:rPr>
        <w:t xml:space="preserve">As in Fig. 3.7, except for the Midlatitude Trough cluster composite (N = 10). </w:t>
      </w:r>
    </w:p>
    <w:p w14:paraId="2BDE81F1" w14:textId="77777777" w:rsidR="00C138D4" w:rsidRDefault="00C138D4" w:rsidP="004245BF">
      <w:pPr>
        <w:rPr>
          <w:rFonts w:ascii="Times New Roman" w:hAnsi="Times New Roman" w:cs="Times New Roman"/>
        </w:rPr>
      </w:pPr>
    </w:p>
    <w:p w14:paraId="46FE9D2D" w14:textId="77777777" w:rsidR="004245BF" w:rsidRDefault="004245BF" w:rsidP="004245BF">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3.18</w:t>
      </w:r>
      <w:r w:rsidRPr="00AF0212">
        <w:rPr>
          <w:rFonts w:ascii="Times New Roman" w:hAnsi="Times New Roman" w:cs="Arial"/>
        </w:rPr>
        <w:t xml:space="preserve">.  </w:t>
      </w:r>
      <w:r>
        <w:rPr>
          <w:rFonts w:ascii="Times New Roman" w:hAnsi="Times New Roman" w:cs="Arial"/>
        </w:rPr>
        <w:t>As in Fig. 3.8, except for the Midlatitude Trough cluster composite (N = 10).</w:t>
      </w:r>
    </w:p>
    <w:p w14:paraId="122BBBAB" w14:textId="77777777" w:rsidR="00C138D4" w:rsidRDefault="00C138D4" w:rsidP="004245BF">
      <w:pPr>
        <w:rPr>
          <w:rFonts w:ascii="Times New Roman" w:hAnsi="Times New Roman" w:cs="Times New Roman"/>
        </w:rPr>
      </w:pPr>
    </w:p>
    <w:p w14:paraId="7EB2C235" w14:textId="77777777" w:rsidR="004245BF" w:rsidRDefault="004245BF" w:rsidP="004245BF">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3.19</w:t>
      </w:r>
      <w:r w:rsidRPr="00AF0212">
        <w:rPr>
          <w:rFonts w:ascii="Times New Roman" w:hAnsi="Times New Roman" w:cs="Arial"/>
        </w:rPr>
        <w:t xml:space="preserve">.  </w:t>
      </w:r>
      <w:r>
        <w:rPr>
          <w:rFonts w:ascii="Times New Roman" w:hAnsi="Times New Roman" w:cs="Arial"/>
        </w:rPr>
        <w:t xml:space="preserve">As in Fig. 3.9, except for the Midlatitude Trough cluster composite (N = 10). </w:t>
      </w:r>
    </w:p>
    <w:p w14:paraId="30E0AE73" w14:textId="77777777" w:rsidR="004245BF" w:rsidRDefault="004245BF" w:rsidP="004245BF">
      <w:pPr>
        <w:rPr>
          <w:rFonts w:ascii="Times New Roman" w:hAnsi="Times New Roman" w:cs="Times New Roman"/>
        </w:rPr>
      </w:pPr>
    </w:p>
    <w:p w14:paraId="6BDC5D58" w14:textId="77777777" w:rsidR="004245BF" w:rsidRDefault="004245BF" w:rsidP="004245BF">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3.20</w:t>
      </w:r>
      <w:r w:rsidRPr="00AF0212">
        <w:rPr>
          <w:rFonts w:ascii="Times New Roman" w:hAnsi="Times New Roman" w:cs="Arial"/>
        </w:rPr>
        <w:t xml:space="preserve">.  </w:t>
      </w:r>
      <w:r>
        <w:rPr>
          <w:rFonts w:ascii="Times New Roman" w:hAnsi="Times New Roman" w:cs="Arial"/>
        </w:rPr>
        <w:t>As in Fig. 3.10, except for the Midlatitude Trough cluster composite (N = 10).</w:t>
      </w:r>
    </w:p>
    <w:p w14:paraId="2AD1556E" w14:textId="77777777" w:rsidR="004245BF" w:rsidRDefault="004245BF" w:rsidP="004245BF">
      <w:pPr>
        <w:rPr>
          <w:rFonts w:ascii="Times New Roman" w:hAnsi="Times New Roman" w:cs="Times New Roman"/>
        </w:rPr>
      </w:pPr>
    </w:p>
    <w:p w14:paraId="00D76EFC" w14:textId="77777777" w:rsidR="004245BF" w:rsidRDefault="004245BF" w:rsidP="004245BF">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3.21</w:t>
      </w:r>
      <w:r w:rsidRPr="00AF0212">
        <w:rPr>
          <w:rFonts w:ascii="Times New Roman" w:hAnsi="Times New Roman" w:cs="Arial"/>
        </w:rPr>
        <w:t xml:space="preserve">.  </w:t>
      </w:r>
      <w:r>
        <w:rPr>
          <w:rFonts w:ascii="Times New Roman" w:hAnsi="Times New Roman" w:cs="Arial"/>
        </w:rPr>
        <w:t>As in Fig. 3.11, except for the Midlatitude Trough cluster composite (N = 10).</w:t>
      </w:r>
    </w:p>
    <w:p w14:paraId="7FF5EBE8" w14:textId="77777777" w:rsidR="004245BF" w:rsidRDefault="004245BF" w:rsidP="004245BF">
      <w:pPr>
        <w:rPr>
          <w:rFonts w:ascii="Times New Roman" w:hAnsi="Times New Roman" w:cs="Times New Roman"/>
        </w:rPr>
      </w:pPr>
    </w:p>
    <w:p w14:paraId="42540640" w14:textId="77777777" w:rsidR="004245BF" w:rsidRDefault="004245BF" w:rsidP="004245BF">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3.22</w:t>
      </w:r>
      <w:r w:rsidRPr="00AF0212">
        <w:rPr>
          <w:rFonts w:ascii="Times New Roman" w:hAnsi="Times New Roman" w:cs="Arial"/>
        </w:rPr>
        <w:t xml:space="preserve">.  </w:t>
      </w:r>
      <w:r>
        <w:rPr>
          <w:rFonts w:ascii="Times New Roman" w:hAnsi="Times New Roman" w:cs="Arial"/>
        </w:rPr>
        <w:t xml:space="preserve">As in Fig. 3.7, except for the Subtropical Disturbance cluster composite (N = 22). </w:t>
      </w:r>
    </w:p>
    <w:p w14:paraId="32CB3CAE" w14:textId="77777777" w:rsidR="00C138D4" w:rsidRDefault="00C138D4" w:rsidP="004245BF">
      <w:pPr>
        <w:rPr>
          <w:rFonts w:ascii="Times New Roman" w:hAnsi="Times New Roman" w:cs="Times New Roman"/>
        </w:rPr>
      </w:pPr>
    </w:p>
    <w:p w14:paraId="61F7D1F4" w14:textId="77777777" w:rsidR="004245BF" w:rsidRDefault="004245BF" w:rsidP="004245BF">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3.23</w:t>
      </w:r>
      <w:r w:rsidRPr="00AF0212">
        <w:rPr>
          <w:rFonts w:ascii="Times New Roman" w:hAnsi="Times New Roman" w:cs="Arial"/>
        </w:rPr>
        <w:t xml:space="preserve">.  </w:t>
      </w:r>
      <w:r>
        <w:rPr>
          <w:rFonts w:ascii="Times New Roman" w:hAnsi="Times New Roman" w:cs="Arial"/>
        </w:rPr>
        <w:t>As in Fig. 3.8, except for the Subtropical Disturbance cluster composite (N = 22).</w:t>
      </w:r>
    </w:p>
    <w:p w14:paraId="39E3A379" w14:textId="77777777" w:rsidR="00C138D4" w:rsidRDefault="00C138D4" w:rsidP="004245BF">
      <w:pPr>
        <w:rPr>
          <w:rFonts w:ascii="Times New Roman" w:hAnsi="Times New Roman" w:cs="Times New Roman"/>
        </w:rPr>
      </w:pPr>
    </w:p>
    <w:p w14:paraId="48E066FA" w14:textId="77777777" w:rsidR="004245BF" w:rsidRDefault="004245BF" w:rsidP="004245BF">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3.24</w:t>
      </w:r>
      <w:r w:rsidRPr="00AF0212">
        <w:rPr>
          <w:rFonts w:ascii="Times New Roman" w:hAnsi="Times New Roman" w:cs="Arial"/>
        </w:rPr>
        <w:t xml:space="preserve">.  </w:t>
      </w:r>
      <w:r>
        <w:rPr>
          <w:rFonts w:ascii="Times New Roman" w:hAnsi="Times New Roman" w:cs="Arial"/>
        </w:rPr>
        <w:t>As in Fig. 3.9, except for the Subtropical Disturbance cluster composite (N = 22).</w:t>
      </w:r>
    </w:p>
    <w:p w14:paraId="7B3E5946" w14:textId="77777777" w:rsidR="004245BF" w:rsidRDefault="004245BF" w:rsidP="004245BF">
      <w:pPr>
        <w:rPr>
          <w:rFonts w:ascii="Times New Roman" w:hAnsi="Times New Roman" w:cs="Times New Roman"/>
        </w:rPr>
      </w:pPr>
    </w:p>
    <w:p w14:paraId="03ED3BC2" w14:textId="70051F7F" w:rsidR="004245BF" w:rsidRDefault="004245BF" w:rsidP="004245BF">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3.25</w:t>
      </w:r>
      <w:r w:rsidRPr="00AF0212">
        <w:rPr>
          <w:rFonts w:ascii="Times New Roman" w:hAnsi="Times New Roman" w:cs="Arial"/>
        </w:rPr>
        <w:t xml:space="preserve">.  </w:t>
      </w:r>
      <w:r>
        <w:rPr>
          <w:rFonts w:ascii="Times New Roman" w:hAnsi="Times New Roman" w:cs="Arial"/>
        </w:rPr>
        <w:t>As in Fig. 3.10, except for the Subtropical Disturbance cluster composite (N = 22).</w:t>
      </w:r>
    </w:p>
    <w:p w14:paraId="6D031EA3" w14:textId="77777777" w:rsidR="00C138D4" w:rsidRDefault="00C138D4" w:rsidP="004245BF">
      <w:pPr>
        <w:rPr>
          <w:rFonts w:ascii="Times New Roman" w:hAnsi="Times New Roman" w:cs="Times New Roman"/>
        </w:rPr>
      </w:pPr>
    </w:p>
    <w:p w14:paraId="6A1835B3" w14:textId="139B9CF1" w:rsidR="004245BF" w:rsidRDefault="004245BF" w:rsidP="004245BF">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3.26</w:t>
      </w:r>
      <w:r w:rsidRPr="00AF0212">
        <w:rPr>
          <w:rFonts w:ascii="Times New Roman" w:hAnsi="Times New Roman" w:cs="Arial"/>
        </w:rPr>
        <w:t xml:space="preserve">.  </w:t>
      </w:r>
      <w:r>
        <w:rPr>
          <w:rFonts w:ascii="Times New Roman" w:hAnsi="Times New Roman" w:cs="Arial"/>
        </w:rPr>
        <w:t>As in Fig. 3.11, except for the Subtropical Disturbance cluster composite (N = 22).</w:t>
      </w:r>
    </w:p>
    <w:p w14:paraId="2BBB5092" w14:textId="77777777" w:rsidR="00C138D4" w:rsidRDefault="00C138D4" w:rsidP="004245BF">
      <w:pPr>
        <w:rPr>
          <w:rFonts w:ascii="Times New Roman" w:hAnsi="Times New Roman" w:cs="Times New Roman"/>
        </w:rPr>
      </w:pPr>
    </w:p>
    <w:p w14:paraId="5BAC7C89" w14:textId="77777777" w:rsidR="004245BF" w:rsidRDefault="004245BF" w:rsidP="004245BF">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3.27</w:t>
      </w:r>
      <w:r w:rsidRPr="00AF0212">
        <w:rPr>
          <w:rFonts w:ascii="Times New Roman" w:hAnsi="Times New Roman" w:cs="Arial"/>
        </w:rPr>
        <w:t xml:space="preserve">.  </w:t>
      </w:r>
      <w:r>
        <w:rPr>
          <w:rFonts w:ascii="Times New Roman" w:hAnsi="Times New Roman" w:cs="Arial"/>
        </w:rPr>
        <w:t xml:space="preserve">As in Fig. 3.7, except for the PV Debris cluster composite (N = 31). </w:t>
      </w:r>
    </w:p>
    <w:p w14:paraId="4C0EC688" w14:textId="77777777" w:rsidR="00C138D4" w:rsidRDefault="00C138D4" w:rsidP="004245BF">
      <w:pPr>
        <w:rPr>
          <w:rFonts w:ascii="Times New Roman" w:hAnsi="Times New Roman" w:cs="Times New Roman"/>
        </w:rPr>
      </w:pPr>
    </w:p>
    <w:p w14:paraId="4407E44A" w14:textId="77777777" w:rsidR="004245BF" w:rsidRDefault="004245BF" w:rsidP="004245BF">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3.28</w:t>
      </w:r>
      <w:r w:rsidRPr="00AF0212">
        <w:rPr>
          <w:rFonts w:ascii="Times New Roman" w:hAnsi="Times New Roman" w:cs="Arial"/>
        </w:rPr>
        <w:t xml:space="preserve">.  </w:t>
      </w:r>
      <w:r>
        <w:rPr>
          <w:rFonts w:ascii="Times New Roman" w:hAnsi="Times New Roman" w:cs="Arial"/>
        </w:rPr>
        <w:t xml:space="preserve">As in Fig. 3.8, except for the PV Debris cluster composite (N = 31).  </w:t>
      </w:r>
    </w:p>
    <w:p w14:paraId="6DE332E9" w14:textId="77777777" w:rsidR="00C138D4" w:rsidRDefault="00C138D4" w:rsidP="004245BF">
      <w:pPr>
        <w:rPr>
          <w:rFonts w:ascii="Times New Roman" w:hAnsi="Times New Roman" w:cs="Times New Roman"/>
        </w:rPr>
      </w:pPr>
    </w:p>
    <w:p w14:paraId="5765F3E2" w14:textId="77777777" w:rsidR="004245BF" w:rsidRDefault="004245BF" w:rsidP="004245BF">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3.29</w:t>
      </w:r>
      <w:r w:rsidRPr="00AF0212">
        <w:rPr>
          <w:rFonts w:ascii="Times New Roman" w:hAnsi="Times New Roman" w:cs="Arial"/>
        </w:rPr>
        <w:t xml:space="preserve">.  </w:t>
      </w:r>
      <w:r>
        <w:rPr>
          <w:rFonts w:ascii="Times New Roman" w:hAnsi="Times New Roman" w:cs="Arial"/>
        </w:rPr>
        <w:t>As in Fig. 3.9, except for the PV Debris cluster composite (N = 31).</w:t>
      </w:r>
    </w:p>
    <w:p w14:paraId="7D4A18DD" w14:textId="77777777" w:rsidR="004245BF" w:rsidRDefault="004245BF" w:rsidP="004245BF">
      <w:pPr>
        <w:jc w:val="both"/>
        <w:rPr>
          <w:rFonts w:ascii="Times New Roman" w:hAnsi="Times New Roman" w:cs="Arial"/>
        </w:rPr>
      </w:pPr>
    </w:p>
    <w:p w14:paraId="7992E476" w14:textId="77777777" w:rsidR="004245BF" w:rsidRDefault="004245BF" w:rsidP="004245BF">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3.30</w:t>
      </w:r>
      <w:r w:rsidRPr="00AF0212">
        <w:rPr>
          <w:rFonts w:ascii="Times New Roman" w:hAnsi="Times New Roman" w:cs="Arial"/>
        </w:rPr>
        <w:t xml:space="preserve">.  </w:t>
      </w:r>
      <w:r>
        <w:rPr>
          <w:rFonts w:ascii="Times New Roman" w:hAnsi="Times New Roman" w:cs="Arial"/>
        </w:rPr>
        <w:t xml:space="preserve">As in Fig. 3.10, except for the PV Debris cluster composite (N = 31).  </w:t>
      </w:r>
    </w:p>
    <w:p w14:paraId="1EA8C87A" w14:textId="77777777" w:rsidR="004245BF" w:rsidRDefault="004245BF" w:rsidP="004245BF">
      <w:pPr>
        <w:jc w:val="both"/>
        <w:rPr>
          <w:rFonts w:ascii="Times New Roman" w:hAnsi="Times New Roman" w:cs="Arial"/>
        </w:rPr>
      </w:pPr>
    </w:p>
    <w:p w14:paraId="60745318" w14:textId="77777777" w:rsidR="004245BF" w:rsidRPr="008650A0" w:rsidRDefault="004245BF" w:rsidP="004245BF">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3.31</w:t>
      </w:r>
      <w:r w:rsidRPr="00AF0212">
        <w:rPr>
          <w:rFonts w:ascii="Times New Roman" w:hAnsi="Times New Roman" w:cs="Arial"/>
        </w:rPr>
        <w:t xml:space="preserve">.  </w:t>
      </w:r>
      <w:r>
        <w:rPr>
          <w:rFonts w:ascii="Times New Roman" w:hAnsi="Times New Roman" w:cs="Arial"/>
        </w:rPr>
        <w:t>As in Fig. 3.11, except for the PV Debris cluster composite (N = 31).</w:t>
      </w:r>
    </w:p>
    <w:p w14:paraId="051A63D3" w14:textId="77777777" w:rsidR="004245BF" w:rsidRDefault="004245BF" w:rsidP="004245BF">
      <w:pPr>
        <w:jc w:val="both"/>
        <w:rPr>
          <w:rFonts w:ascii="Times New Roman" w:hAnsi="Times New Roman" w:cs="Arial"/>
        </w:rPr>
      </w:pPr>
    </w:p>
    <w:p w14:paraId="7BF30D4E" w14:textId="77777777" w:rsidR="00D77172" w:rsidRPr="0077500F" w:rsidRDefault="00D77172" w:rsidP="00D77172">
      <w:pPr>
        <w:jc w:val="both"/>
        <w:rPr>
          <w:rFonts w:ascii="Times New Roman" w:hAnsi="Times New Roman" w:cs="Arial"/>
        </w:rPr>
      </w:pPr>
      <w:r w:rsidRPr="00675772">
        <w:rPr>
          <w:rFonts w:ascii="Times New Roman" w:hAnsi="Times New Roman" w:cs="Arial"/>
        </w:rPr>
        <w:t>Fig 3.32.  Potential vorticity (shaded, PVU) and winds (barbs, kts) on the 350 K isentropic surface, 200-hPa geopotential height (black contours, dam), and 925</w:t>
      </w:r>
      <w:r w:rsidRPr="00675772">
        <w:rPr>
          <w:rFonts w:ascii="Times New Roman" w:hAnsi="Times New Roman" w:cs="Times New Roman"/>
        </w:rPr>
        <w:t>–850-hPa layer-averaged cyclonic relative vorticity (blue contours, every 0.5 × 10</w:t>
      </w:r>
      <w:r w:rsidRPr="00675772">
        <w:rPr>
          <w:rFonts w:ascii="Times New Roman" w:hAnsi="Times New Roman" w:cs="Times New Roman"/>
          <w:vertAlign w:val="superscript"/>
        </w:rPr>
        <w:t>−4</w:t>
      </w:r>
      <w:r w:rsidRPr="00675772">
        <w:rPr>
          <w:rFonts w:ascii="Times New Roman" w:hAnsi="Times New Roman" w:cs="Times New Roman"/>
        </w:rPr>
        <w:t xml:space="preserve"> s</w:t>
      </w:r>
      <w:r w:rsidRPr="00675772">
        <w:rPr>
          <w:rFonts w:ascii="Times New Roman" w:hAnsi="Times New Roman" w:cs="Times New Roman"/>
          <w:vertAlign w:val="superscript"/>
        </w:rPr>
        <w:t>−1</w:t>
      </w:r>
      <w:r w:rsidRPr="00675772">
        <w:rPr>
          <w:rFonts w:ascii="Times New Roman" w:hAnsi="Times New Roman" w:cs="Times New Roman"/>
        </w:rPr>
        <w:t>) for an STC forming in association with a PV streamer at 1800 UTC 21 August 1980 (t</w:t>
      </w:r>
      <w:r w:rsidRPr="00675772">
        <w:rPr>
          <w:rFonts w:ascii="Times New Roman" w:hAnsi="Times New Roman" w:cs="Times New Roman"/>
          <w:vertAlign w:val="subscript"/>
        </w:rPr>
        <w:t>0</w:t>
      </w:r>
      <w:r w:rsidRPr="00675772">
        <w:rPr>
          <w:rFonts w:ascii="Times New Roman" w:hAnsi="Times New Roman" w:cs="Times New Roman"/>
        </w:rPr>
        <w:t>).  Panels depict the aforementioned features at (a) t</w:t>
      </w:r>
      <w:r w:rsidRPr="00675772">
        <w:rPr>
          <w:rFonts w:ascii="Times New Roman" w:hAnsi="Times New Roman" w:cs="Times New Roman"/>
          <w:vertAlign w:val="subscript"/>
        </w:rPr>
        <w:t>0</w:t>
      </w:r>
      <w:r w:rsidRPr="00675772">
        <w:rPr>
          <w:rFonts w:ascii="Times New Roman" w:hAnsi="Times New Roman" w:cs="Times New Roman"/>
        </w:rPr>
        <w:t xml:space="preserve"> – 120 h, (b) t</w:t>
      </w:r>
      <w:r w:rsidRPr="00675772">
        <w:rPr>
          <w:rFonts w:ascii="Times New Roman" w:hAnsi="Times New Roman" w:cs="Times New Roman"/>
          <w:vertAlign w:val="subscript"/>
        </w:rPr>
        <w:t>0</w:t>
      </w:r>
      <w:r w:rsidRPr="00675772">
        <w:rPr>
          <w:rFonts w:ascii="Times New Roman" w:hAnsi="Times New Roman" w:cs="Times New Roman"/>
        </w:rPr>
        <w:t xml:space="preserve"> – 96 h, (c) t</w:t>
      </w:r>
      <w:r w:rsidRPr="00675772">
        <w:rPr>
          <w:rFonts w:ascii="Times New Roman" w:hAnsi="Times New Roman" w:cs="Times New Roman"/>
          <w:vertAlign w:val="subscript"/>
        </w:rPr>
        <w:t>0</w:t>
      </w:r>
      <w:r w:rsidRPr="00675772">
        <w:rPr>
          <w:rFonts w:ascii="Times New Roman" w:hAnsi="Times New Roman" w:cs="Times New Roman"/>
        </w:rPr>
        <w:t xml:space="preserve"> – 72 h, (d) t</w:t>
      </w:r>
      <w:r w:rsidRPr="00675772">
        <w:rPr>
          <w:rFonts w:ascii="Times New Roman" w:hAnsi="Times New Roman" w:cs="Times New Roman"/>
          <w:vertAlign w:val="subscript"/>
        </w:rPr>
        <w:t>0</w:t>
      </w:r>
      <w:r w:rsidRPr="00675772">
        <w:rPr>
          <w:rFonts w:ascii="Times New Roman" w:hAnsi="Times New Roman" w:cs="Times New Roman"/>
        </w:rPr>
        <w:t xml:space="preserve"> – 48 h, (e) t</w:t>
      </w:r>
      <w:r w:rsidRPr="00675772">
        <w:rPr>
          <w:rFonts w:ascii="Times New Roman" w:hAnsi="Times New Roman" w:cs="Times New Roman"/>
          <w:vertAlign w:val="subscript"/>
        </w:rPr>
        <w:t>0</w:t>
      </w:r>
      <w:r w:rsidRPr="00675772">
        <w:rPr>
          <w:rFonts w:ascii="Times New Roman" w:hAnsi="Times New Roman" w:cs="Times New Roman"/>
        </w:rPr>
        <w:t xml:space="preserve"> – 24 h, and (f) t</w:t>
      </w:r>
      <w:r w:rsidRPr="00675772">
        <w:rPr>
          <w:rFonts w:ascii="Times New Roman" w:hAnsi="Times New Roman" w:cs="Times New Roman"/>
          <w:vertAlign w:val="subscript"/>
        </w:rPr>
        <w:t>0</w:t>
      </w:r>
      <w:r w:rsidRPr="00675772">
        <w:rPr>
          <w:rFonts w:ascii="Times New Roman" w:hAnsi="Times New Roman" w:cs="Times New Roman"/>
        </w:rPr>
        <w:t>.  The black cyclone symbol in each panel denotes the location of STC formation at t</w:t>
      </w:r>
      <w:r w:rsidRPr="00675772">
        <w:rPr>
          <w:rFonts w:ascii="Times New Roman" w:hAnsi="Times New Roman" w:cs="Times New Roman"/>
          <w:vertAlign w:val="subscript"/>
        </w:rPr>
        <w:t>0</w:t>
      </w:r>
      <w:r w:rsidRPr="00675772">
        <w:rPr>
          <w:rFonts w:ascii="Times New Roman" w:hAnsi="Times New Roman" w:cs="Times New Roman"/>
        </w:rPr>
        <w:t xml:space="preserve">.  Label “PV1” indicates the position of a region of relatively high upper-tropospheric PV.  Label “C1” indicates the position of a surface cyclone. </w:t>
      </w:r>
    </w:p>
    <w:p w14:paraId="4024F6E0" w14:textId="77777777" w:rsidR="00C138D4" w:rsidRDefault="00C138D4" w:rsidP="004245BF">
      <w:pPr>
        <w:rPr>
          <w:rFonts w:ascii="Times New Roman" w:hAnsi="Times New Roman" w:cs="Times New Roman"/>
        </w:rPr>
      </w:pPr>
    </w:p>
    <w:p w14:paraId="21EC8E13" w14:textId="77777777" w:rsidR="00511162" w:rsidRPr="0077500F" w:rsidRDefault="00511162" w:rsidP="00511162">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3.33</w:t>
      </w:r>
      <w:r w:rsidRPr="00AF0212">
        <w:rPr>
          <w:rFonts w:ascii="Times New Roman" w:hAnsi="Times New Roman" w:cs="Arial"/>
        </w:rPr>
        <w:t xml:space="preserve">.  </w:t>
      </w:r>
      <w:r>
        <w:rPr>
          <w:rFonts w:ascii="Times New Roman" w:hAnsi="Times New Roman" w:cs="Arial"/>
        </w:rPr>
        <w:t>Precipitable water (gray shading, mm), 200-hPa wind speed (shaded, m s</w:t>
      </w:r>
      <w:r w:rsidRPr="009177B8">
        <w:rPr>
          <w:rFonts w:ascii="Times New Roman" w:hAnsi="Times New Roman" w:cs="Times New Roman"/>
          <w:vertAlign w:val="superscript"/>
        </w:rPr>
        <w:t>−</w:t>
      </w:r>
      <w:r w:rsidRPr="00182467">
        <w:rPr>
          <w:rFonts w:ascii="Times New Roman" w:hAnsi="Times New Roman" w:cs="Arial"/>
          <w:vertAlign w:val="superscript"/>
        </w:rPr>
        <w:t>1</w:t>
      </w:r>
      <w:r>
        <w:rPr>
          <w:rFonts w:ascii="Times New Roman" w:hAnsi="Times New Roman" w:cs="Arial"/>
        </w:rPr>
        <w:t>), 200-hPa potential vorticity (gray contours, PVU), 600</w:t>
      </w:r>
      <w:r w:rsidRPr="00562D3A">
        <w:rPr>
          <w:rFonts w:ascii="Times New Roman" w:hAnsi="Times New Roman" w:cs="Times New Roman"/>
        </w:rPr>
        <w:t>–</w:t>
      </w:r>
      <w:r>
        <w:rPr>
          <w:rFonts w:ascii="Times New Roman" w:hAnsi="Times New Roman" w:cs="Times New Roman"/>
        </w:rPr>
        <w:t xml:space="preserve">400-hPa layer-averaged ascent (red </w:t>
      </w:r>
      <w:r w:rsidRPr="00657F1D">
        <w:rPr>
          <w:rFonts w:ascii="Times New Roman" w:hAnsi="Times New Roman" w:cs="Times New Roman"/>
        </w:rPr>
        <w:t xml:space="preserve">contours, every </w:t>
      </w:r>
      <w:r>
        <w:rPr>
          <w:rFonts w:ascii="Times New Roman" w:hAnsi="Times New Roman" w:cs="Times New Roman"/>
        </w:rPr>
        <w:t>5</w:t>
      </w:r>
      <w:r w:rsidRPr="00657F1D">
        <w:rPr>
          <w:rFonts w:ascii="Times New Roman" w:hAnsi="Times New Roman" w:cs="Times New Roman"/>
        </w:rPr>
        <w:t xml:space="preserve"> × 10</w:t>
      </w:r>
      <w:r w:rsidRPr="00657F1D">
        <w:rPr>
          <w:rFonts w:ascii="Times New Roman" w:hAnsi="Times New Roman" w:cs="Times New Roman"/>
          <w:vertAlign w:val="superscript"/>
        </w:rPr>
        <w:t>−3</w:t>
      </w:r>
      <w:r w:rsidRPr="00657F1D">
        <w:rPr>
          <w:rFonts w:ascii="Times New Roman" w:hAnsi="Times New Roman" w:cs="Times New Roman"/>
        </w:rPr>
        <w:t xml:space="preserve"> hPa </w:t>
      </w:r>
      <w:r w:rsidRPr="00657F1D">
        <w:rPr>
          <w:rFonts w:ascii="Times New Roman" w:hAnsi="Times New Roman" w:cs="Arial"/>
        </w:rPr>
        <w:t>s</w:t>
      </w:r>
      <w:r w:rsidRPr="00657F1D">
        <w:rPr>
          <w:rFonts w:ascii="Times New Roman" w:hAnsi="Times New Roman" w:cs="Times New Roman"/>
          <w:vertAlign w:val="superscript"/>
        </w:rPr>
        <w:t>−</w:t>
      </w:r>
      <w:r w:rsidRPr="00657F1D">
        <w:rPr>
          <w:rFonts w:ascii="Times New Roman" w:hAnsi="Times New Roman" w:cs="Arial"/>
          <w:vertAlign w:val="superscript"/>
        </w:rPr>
        <w:t>1</w:t>
      </w:r>
      <w:r w:rsidRPr="00657F1D">
        <w:rPr>
          <w:rFonts w:ascii="Times New Roman" w:hAnsi="Times New Roman" w:cs="Times New Roman"/>
        </w:rPr>
        <w:t xml:space="preserve">), and </w:t>
      </w:r>
      <w:r w:rsidRPr="00657F1D">
        <w:rPr>
          <w:rFonts w:ascii="Times New Roman" w:hAnsi="Times New Roman" w:cs="Arial"/>
        </w:rPr>
        <w:t>300</w:t>
      </w:r>
      <w:r w:rsidRPr="00657F1D">
        <w:rPr>
          <w:rFonts w:ascii="Times New Roman" w:hAnsi="Times New Roman" w:cs="Times New Roman"/>
        </w:rPr>
        <w:t>–</w:t>
      </w:r>
      <w:r>
        <w:rPr>
          <w:rFonts w:ascii="Times New Roman" w:hAnsi="Times New Roman" w:cs="Times New Roman"/>
        </w:rPr>
        <w:t xml:space="preserve">200-hPa layer-averaged irrotational wind (vectors, starting at 5 </w:t>
      </w:r>
      <w:r>
        <w:rPr>
          <w:rFonts w:ascii="Times New Roman" w:hAnsi="Times New Roman" w:cs="Arial"/>
        </w:rPr>
        <w:t>m s</w:t>
      </w:r>
      <w:r w:rsidRPr="009177B8">
        <w:rPr>
          <w:rFonts w:ascii="Times New Roman" w:hAnsi="Times New Roman" w:cs="Times New Roman"/>
          <w:vertAlign w:val="superscript"/>
        </w:rPr>
        <w:t>−</w:t>
      </w:r>
      <w:r w:rsidRPr="00182467">
        <w:rPr>
          <w:rFonts w:ascii="Times New Roman" w:hAnsi="Times New Roman" w:cs="Arial"/>
          <w:vertAlign w:val="superscript"/>
        </w:rPr>
        <w:t>1</w:t>
      </w:r>
      <w:r>
        <w:rPr>
          <w:rFonts w:ascii="Times New Roman" w:hAnsi="Times New Roman" w:cs="Times New Roman"/>
        </w:rPr>
        <w:t xml:space="preserve">) for an STC forming in association with a PV streamer at </w:t>
      </w:r>
      <w:r w:rsidRPr="0002599B">
        <w:rPr>
          <w:rFonts w:ascii="Times New Roman" w:hAnsi="Times New Roman" w:cs="Times New Roman"/>
        </w:rPr>
        <w:t>1800 UTC 21 August 1980</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Panels depict the aforementioned features at (a) t</w:t>
      </w:r>
      <w:r w:rsidRPr="009177B8">
        <w:rPr>
          <w:rFonts w:ascii="Times New Roman" w:hAnsi="Times New Roman" w:cs="Times New Roman"/>
          <w:vertAlign w:val="subscript"/>
        </w:rPr>
        <w:t>0</w:t>
      </w:r>
      <w:r>
        <w:rPr>
          <w:rFonts w:ascii="Times New Roman" w:hAnsi="Times New Roman" w:cs="Times New Roman"/>
        </w:rPr>
        <w:t xml:space="preserve"> – 120 h, (b) t</w:t>
      </w:r>
      <w:r w:rsidRPr="009177B8">
        <w:rPr>
          <w:rFonts w:ascii="Times New Roman" w:hAnsi="Times New Roman" w:cs="Times New Roman"/>
          <w:vertAlign w:val="subscript"/>
        </w:rPr>
        <w:t>0</w:t>
      </w:r>
      <w:r>
        <w:rPr>
          <w:rFonts w:ascii="Times New Roman" w:hAnsi="Times New Roman" w:cs="Times New Roman"/>
        </w:rPr>
        <w:t xml:space="preserve"> – 96 h, (c) t</w:t>
      </w:r>
      <w:r w:rsidRPr="009177B8">
        <w:rPr>
          <w:rFonts w:ascii="Times New Roman" w:hAnsi="Times New Roman" w:cs="Times New Roman"/>
          <w:vertAlign w:val="subscript"/>
        </w:rPr>
        <w:t>0</w:t>
      </w:r>
      <w:r>
        <w:rPr>
          <w:rFonts w:ascii="Times New Roman" w:hAnsi="Times New Roman" w:cs="Times New Roman"/>
        </w:rPr>
        <w:t xml:space="preserve"> – 72 h, (d) t</w:t>
      </w:r>
      <w:r w:rsidRPr="009177B8">
        <w:rPr>
          <w:rFonts w:ascii="Times New Roman" w:hAnsi="Times New Roman" w:cs="Times New Roman"/>
          <w:vertAlign w:val="subscript"/>
        </w:rPr>
        <w:t>0</w:t>
      </w:r>
      <w:r>
        <w:rPr>
          <w:rFonts w:ascii="Times New Roman" w:hAnsi="Times New Roman" w:cs="Times New Roman"/>
        </w:rPr>
        <w:t xml:space="preserve"> – 48 h, (e) t</w:t>
      </w:r>
      <w:r w:rsidRPr="009177B8">
        <w:rPr>
          <w:rFonts w:ascii="Times New Roman" w:hAnsi="Times New Roman" w:cs="Times New Roman"/>
          <w:vertAlign w:val="subscript"/>
        </w:rPr>
        <w:t>0</w:t>
      </w:r>
      <w:r>
        <w:rPr>
          <w:rFonts w:ascii="Times New Roman" w:hAnsi="Times New Roman" w:cs="Times New Roman"/>
        </w:rPr>
        <w:t xml:space="preserve"> – 24 h, and (f) t</w:t>
      </w:r>
      <w:r w:rsidRPr="009177B8">
        <w:rPr>
          <w:rFonts w:ascii="Times New Roman" w:hAnsi="Times New Roman" w:cs="Times New Roman"/>
          <w:vertAlign w:val="subscript"/>
        </w:rPr>
        <w:t>0</w:t>
      </w:r>
      <w:r>
        <w:rPr>
          <w:rFonts w:ascii="Times New Roman" w:hAnsi="Times New Roman" w:cs="Times New Roman"/>
        </w:rPr>
        <w:t>.  The black cyclone symbol in each panel denotes the location of STC formation</w:t>
      </w:r>
      <w:r w:rsidRPr="00BD6AAB">
        <w:rPr>
          <w:rFonts w:ascii="Times New Roman" w:hAnsi="Times New Roman" w:cs="Times New Roman"/>
        </w:rPr>
        <w:t xml:space="preserve"> </w:t>
      </w:r>
      <w:r>
        <w:rPr>
          <w:rFonts w:ascii="Times New Roman" w:hAnsi="Times New Roman" w:cs="Times New Roman"/>
        </w:rPr>
        <w:t>at t</w:t>
      </w:r>
      <w:r w:rsidRPr="009177B8">
        <w:rPr>
          <w:rFonts w:ascii="Times New Roman" w:hAnsi="Times New Roman" w:cs="Times New Roman"/>
          <w:vertAlign w:val="subscript"/>
        </w:rPr>
        <w:t>0</w:t>
      </w:r>
      <w:r>
        <w:rPr>
          <w:rFonts w:ascii="Times New Roman" w:hAnsi="Times New Roman" w:cs="Times New Roman"/>
        </w:rPr>
        <w:t>.  Label “PV1” indicates the position of a region of relatively high upper-tropospheric PV.  Label “C1” indicates the position of a surface cyclone.</w:t>
      </w:r>
    </w:p>
    <w:p w14:paraId="175B4E53" w14:textId="77777777" w:rsidR="00511162" w:rsidRDefault="00511162" w:rsidP="004245BF">
      <w:pPr>
        <w:rPr>
          <w:rFonts w:ascii="Times New Roman" w:hAnsi="Times New Roman" w:cs="Times New Roman"/>
        </w:rPr>
      </w:pPr>
    </w:p>
    <w:p w14:paraId="16E52B76" w14:textId="77777777" w:rsidR="00511162" w:rsidRDefault="00511162" w:rsidP="00511162">
      <w:pPr>
        <w:jc w:val="both"/>
        <w:rPr>
          <w:rFonts w:ascii="Times New Roman" w:hAnsi="Times New Roman" w:cs="Times New Roman"/>
        </w:rPr>
      </w:pPr>
      <w:r w:rsidRPr="00AF0212">
        <w:rPr>
          <w:rFonts w:ascii="Times New Roman" w:hAnsi="Times New Roman" w:cs="Arial"/>
        </w:rPr>
        <w:t>Fig</w:t>
      </w:r>
      <w:r>
        <w:rPr>
          <w:rFonts w:ascii="Times New Roman" w:hAnsi="Times New Roman" w:cs="Arial"/>
        </w:rPr>
        <w:t xml:space="preserve"> 3.34</w:t>
      </w:r>
      <w:r w:rsidRPr="00AF0212">
        <w:rPr>
          <w:rFonts w:ascii="Times New Roman" w:hAnsi="Times New Roman" w:cs="Arial"/>
        </w:rPr>
        <w:t xml:space="preserve">.  </w:t>
      </w:r>
      <w:r>
        <w:rPr>
          <w:rFonts w:ascii="Times New Roman" w:hAnsi="Times New Roman" w:cs="Arial"/>
        </w:rPr>
        <w:t>200-hPa wind speed (shaded, m s</w:t>
      </w:r>
      <w:r w:rsidRPr="009177B8">
        <w:rPr>
          <w:rFonts w:ascii="Times New Roman" w:hAnsi="Times New Roman" w:cs="Times New Roman"/>
          <w:vertAlign w:val="superscript"/>
        </w:rPr>
        <w:t>−</w:t>
      </w:r>
      <w:r w:rsidRPr="00182467">
        <w:rPr>
          <w:rFonts w:ascii="Times New Roman" w:hAnsi="Times New Roman" w:cs="Arial"/>
          <w:vertAlign w:val="superscript"/>
        </w:rPr>
        <w:t>1</w:t>
      </w:r>
      <w:r>
        <w:rPr>
          <w:rFonts w:ascii="Times New Roman" w:hAnsi="Times New Roman" w:cs="Arial"/>
        </w:rPr>
        <w:t>), 1000</w:t>
      </w:r>
      <w:r w:rsidRPr="00562D3A">
        <w:rPr>
          <w:rFonts w:ascii="Times New Roman" w:hAnsi="Times New Roman" w:cs="Times New Roman"/>
        </w:rPr>
        <w:t>–</w:t>
      </w:r>
      <w:r>
        <w:rPr>
          <w:rFonts w:ascii="Times New Roman" w:hAnsi="Times New Roman" w:cs="Times New Roman"/>
        </w:rPr>
        <w:t xml:space="preserve">500-hPa thickness (red dashed contours, dam), and </w:t>
      </w:r>
      <w:r>
        <w:rPr>
          <w:rFonts w:ascii="Times New Roman" w:hAnsi="Times New Roman" w:cs="Arial"/>
        </w:rPr>
        <w:t>MSLP (black solid contours, hPa)</w:t>
      </w:r>
      <w:r>
        <w:rPr>
          <w:rFonts w:ascii="Times New Roman" w:hAnsi="Times New Roman" w:cs="Times New Roman"/>
        </w:rPr>
        <w:t xml:space="preserve"> for an STC forming in association with a PV streamer at </w:t>
      </w:r>
      <w:r w:rsidRPr="0002599B">
        <w:rPr>
          <w:rFonts w:ascii="Times New Roman" w:hAnsi="Times New Roman" w:cs="Times New Roman"/>
        </w:rPr>
        <w:t>1800 UTC 21 August 1980</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Panels depict the aforementioned features at (a) t</w:t>
      </w:r>
      <w:r w:rsidRPr="009177B8">
        <w:rPr>
          <w:rFonts w:ascii="Times New Roman" w:hAnsi="Times New Roman" w:cs="Times New Roman"/>
          <w:vertAlign w:val="subscript"/>
        </w:rPr>
        <w:t>0</w:t>
      </w:r>
      <w:r>
        <w:rPr>
          <w:rFonts w:ascii="Times New Roman" w:hAnsi="Times New Roman" w:cs="Times New Roman"/>
        </w:rPr>
        <w:t xml:space="preserve"> – 120 h, (b) t</w:t>
      </w:r>
      <w:r w:rsidRPr="009177B8">
        <w:rPr>
          <w:rFonts w:ascii="Times New Roman" w:hAnsi="Times New Roman" w:cs="Times New Roman"/>
          <w:vertAlign w:val="subscript"/>
        </w:rPr>
        <w:t>0</w:t>
      </w:r>
      <w:r>
        <w:rPr>
          <w:rFonts w:ascii="Times New Roman" w:hAnsi="Times New Roman" w:cs="Times New Roman"/>
        </w:rPr>
        <w:t xml:space="preserve"> – 96 h, (c) t</w:t>
      </w:r>
      <w:r w:rsidRPr="009177B8">
        <w:rPr>
          <w:rFonts w:ascii="Times New Roman" w:hAnsi="Times New Roman" w:cs="Times New Roman"/>
          <w:vertAlign w:val="subscript"/>
        </w:rPr>
        <w:t>0</w:t>
      </w:r>
      <w:r>
        <w:rPr>
          <w:rFonts w:ascii="Times New Roman" w:hAnsi="Times New Roman" w:cs="Times New Roman"/>
        </w:rPr>
        <w:t xml:space="preserve"> – 72 h, (d) t</w:t>
      </w:r>
      <w:r w:rsidRPr="009177B8">
        <w:rPr>
          <w:rFonts w:ascii="Times New Roman" w:hAnsi="Times New Roman" w:cs="Times New Roman"/>
          <w:vertAlign w:val="subscript"/>
        </w:rPr>
        <w:t>0</w:t>
      </w:r>
      <w:r>
        <w:rPr>
          <w:rFonts w:ascii="Times New Roman" w:hAnsi="Times New Roman" w:cs="Times New Roman"/>
        </w:rPr>
        <w:t xml:space="preserve"> – 48 h, (e) t</w:t>
      </w:r>
      <w:r w:rsidRPr="009177B8">
        <w:rPr>
          <w:rFonts w:ascii="Times New Roman" w:hAnsi="Times New Roman" w:cs="Times New Roman"/>
          <w:vertAlign w:val="subscript"/>
        </w:rPr>
        <w:t>0</w:t>
      </w:r>
      <w:r>
        <w:rPr>
          <w:rFonts w:ascii="Times New Roman" w:hAnsi="Times New Roman" w:cs="Times New Roman"/>
        </w:rPr>
        <w:t xml:space="preserve"> – 24 h, and (f) t</w:t>
      </w:r>
      <w:r w:rsidRPr="009177B8">
        <w:rPr>
          <w:rFonts w:ascii="Times New Roman" w:hAnsi="Times New Roman" w:cs="Times New Roman"/>
          <w:vertAlign w:val="subscript"/>
        </w:rPr>
        <w:t>0</w:t>
      </w:r>
      <w:r>
        <w:rPr>
          <w:rFonts w:ascii="Times New Roman" w:hAnsi="Times New Roman" w:cs="Times New Roman"/>
        </w:rPr>
        <w:t>.  The black cyclone symbol in each panel denotes the location of STC formation</w:t>
      </w:r>
      <w:r w:rsidRPr="00BD6AAB">
        <w:rPr>
          <w:rFonts w:ascii="Times New Roman" w:hAnsi="Times New Roman" w:cs="Times New Roman"/>
        </w:rPr>
        <w:t xml:space="preserve"> </w:t>
      </w:r>
      <w:r>
        <w:rPr>
          <w:rFonts w:ascii="Times New Roman" w:hAnsi="Times New Roman" w:cs="Times New Roman"/>
        </w:rPr>
        <w:t>at t</w:t>
      </w:r>
      <w:r w:rsidRPr="009177B8">
        <w:rPr>
          <w:rFonts w:ascii="Times New Roman" w:hAnsi="Times New Roman" w:cs="Times New Roman"/>
          <w:vertAlign w:val="subscript"/>
        </w:rPr>
        <w:t>0</w:t>
      </w:r>
      <w:r>
        <w:rPr>
          <w:rFonts w:ascii="Times New Roman" w:hAnsi="Times New Roman" w:cs="Times New Roman"/>
        </w:rPr>
        <w:t xml:space="preserve">.  Label “PV1” indicates the position of a region of relatively high upper-tropospheric PV.  Label “C1” indicates the position of a surface cyclone. </w:t>
      </w:r>
    </w:p>
    <w:p w14:paraId="651FCE4F" w14:textId="77777777" w:rsidR="00C138D4" w:rsidRDefault="00C138D4" w:rsidP="004245BF">
      <w:pPr>
        <w:rPr>
          <w:rFonts w:ascii="Times New Roman" w:hAnsi="Times New Roman" w:cs="Times New Roman"/>
        </w:rPr>
      </w:pPr>
    </w:p>
    <w:p w14:paraId="47698E7D" w14:textId="77777777" w:rsidR="00511162" w:rsidRDefault="00511162" w:rsidP="00511162">
      <w:pPr>
        <w:jc w:val="both"/>
        <w:rPr>
          <w:rFonts w:ascii="Times New Roman" w:hAnsi="Times New Roman" w:cs="Times New Roman"/>
        </w:rPr>
      </w:pPr>
      <w:r w:rsidRPr="00AF0212">
        <w:rPr>
          <w:rFonts w:ascii="Times New Roman" w:hAnsi="Times New Roman" w:cs="Arial"/>
        </w:rPr>
        <w:t>Fig</w:t>
      </w:r>
      <w:r>
        <w:rPr>
          <w:rFonts w:ascii="Times New Roman" w:hAnsi="Times New Roman" w:cs="Arial"/>
        </w:rPr>
        <w:t xml:space="preserve"> 3.35</w:t>
      </w:r>
      <w:r w:rsidRPr="00AF0212">
        <w:rPr>
          <w:rFonts w:ascii="Times New Roman" w:hAnsi="Times New Roman" w:cs="Arial"/>
        </w:rPr>
        <w:t xml:space="preserve">.  </w:t>
      </w:r>
      <w:r>
        <w:rPr>
          <w:rFonts w:ascii="Times New Roman" w:hAnsi="Times New Roman" w:cs="Arial"/>
        </w:rPr>
        <w:t xml:space="preserve">500-hPa cyclonic relative vorticity </w:t>
      </w:r>
      <w:r w:rsidRPr="00B70210">
        <w:rPr>
          <w:rFonts w:ascii="Times New Roman" w:hAnsi="Times New Roman" w:cs="Arial"/>
        </w:rPr>
        <w:t>(</w:t>
      </w:r>
      <w:r w:rsidRPr="00F35214">
        <w:rPr>
          <w:rFonts w:ascii="Times New Roman" w:hAnsi="Times New Roman" w:cs="Arial"/>
        </w:rPr>
        <w:t xml:space="preserve">shaded, </w:t>
      </w:r>
      <w:r w:rsidRPr="00F35214">
        <w:rPr>
          <w:rFonts w:ascii="Times New Roman" w:hAnsi="Times New Roman" w:cs="Times New Roman"/>
        </w:rPr>
        <w:t>10</w:t>
      </w:r>
      <w:r w:rsidRPr="00F35214">
        <w:rPr>
          <w:rFonts w:ascii="Times New Roman" w:hAnsi="Times New Roman" w:cs="Times New Roman"/>
          <w:vertAlign w:val="superscript"/>
        </w:rPr>
        <w:t>−5</w:t>
      </w:r>
      <w:r w:rsidRPr="00F35214">
        <w:rPr>
          <w:rFonts w:ascii="Times New Roman" w:hAnsi="Times New Roman" w:cs="Times New Roman"/>
        </w:rPr>
        <w:t xml:space="preserve"> s</w:t>
      </w:r>
      <w:r w:rsidRPr="00F35214">
        <w:rPr>
          <w:rFonts w:ascii="Times New Roman" w:hAnsi="Times New Roman" w:cs="Times New Roman"/>
          <w:vertAlign w:val="superscript"/>
        </w:rPr>
        <w:t>−1</w:t>
      </w:r>
      <w:r w:rsidRPr="00F35214">
        <w:rPr>
          <w:rFonts w:ascii="Times New Roman" w:hAnsi="Times New Roman" w:cs="Arial"/>
        </w:rPr>
        <w:t>),</w:t>
      </w:r>
      <w:r>
        <w:rPr>
          <w:rFonts w:ascii="Times New Roman" w:hAnsi="Times New Roman" w:cs="Arial"/>
        </w:rPr>
        <w:t xml:space="preserve"> geopotential height (black solid contours, dam), temperature (red dashed contours, °C), </w:t>
      </w:r>
      <w:r>
        <w:rPr>
          <w:rFonts w:ascii="Times New Roman" w:hAnsi="Times New Roman" w:cs="Times New Roman"/>
        </w:rPr>
        <w:t xml:space="preserve">ascent (blue contours, </w:t>
      </w:r>
      <w:r w:rsidRPr="00657F1D">
        <w:rPr>
          <w:rFonts w:ascii="Times New Roman" w:hAnsi="Times New Roman" w:cs="Times New Roman"/>
        </w:rPr>
        <w:t xml:space="preserve">every </w:t>
      </w:r>
      <w:r>
        <w:rPr>
          <w:rFonts w:ascii="Times New Roman" w:hAnsi="Times New Roman" w:cs="Times New Roman"/>
        </w:rPr>
        <w:t>5</w:t>
      </w:r>
      <w:r w:rsidRPr="00657F1D">
        <w:rPr>
          <w:rFonts w:ascii="Times New Roman" w:hAnsi="Times New Roman" w:cs="Times New Roman"/>
        </w:rPr>
        <w:t xml:space="preserve"> × 10</w:t>
      </w:r>
      <w:r w:rsidRPr="00657F1D">
        <w:rPr>
          <w:rFonts w:ascii="Times New Roman" w:hAnsi="Times New Roman" w:cs="Times New Roman"/>
          <w:vertAlign w:val="superscript"/>
        </w:rPr>
        <w:t>−3</w:t>
      </w:r>
      <w:r w:rsidRPr="00657F1D">
        <w:rPr>
          <w:rFonts w:ascii="Times New Roman" w:hAnsi="Times New Roman" w:cs="Times New Roman"/>
        </w:rPr>
        <w:t xml:space="preserve"> hPa </w:t>
      </w:r>
      <w:r w:rsidRPr="00657F1D">
        <w:rPr>
          <w:rFonts w:ascii="Times New Roman" w:hAnsi="Times New Roman" w:cs="Arial"/>
        </w:rPr>
        <w:t>s</w:t>
      </w:r>
      <w:r w:rsidRPr="00657F1D">
        <w:rPr>
          <w:rFonts w:ascii="Times New Roman" w:hAnsi="Times New Roman" w:cs="Times New Roman"/>
          <w:vertAlign w:val="superscript"/>
        </w:rPr>
        <w:t>−</w:t>
      </w:r>
      <w:r w:rsidRPr="00657F1D">
        <w:rPr>
          <w:rFonts w:ascii="Times New Roman" w:hAnsi="Times New Roman" w:cs="Arial"/>
          <w:vertAlign w:val="superscript"/>
        </w:rPr>
        <w:t>1</w:t>
      </w:r>
      <w:r w:rsidRPr="00657F1D">
        <w:rPr>
          <w:rFonts w:ascii="Times New Roman" w:hAnsi="Times New Roman" w:cs="Times New Roman"/>
        </w:rPr>
        <w:t>),</w:t>
      </w:r>
      <w:r>
        <w:rPr>
          <w:rFonts w:ascii="Times New Roman" w:hAnsi="Times New Roman" w:cs="Times New Roman"/>
        </w:rPr>
        <w:t xml:space="preserve"> and winds (barbs, kts) for an STC forming in association with a PV streamer at </w:t>
      </w:r>
      <w:r w:rsidRPr="0002599B">
        <w:rPr>
          <w:rFonts w:ascii="Times New Roman" w:hAnsi="Times New Roman" w:cs="Times New Roman"/>
        </w:rPr>
        <w:t>1800 UTC 21 August 1980</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Panels depict the aforementioned features at (a) t</w:t>
      </w:r>
      <w:r w:rsidRPr="009177B8">
        <w:rPr>
          <w:rFonts w:ascii="Times New Roman" w:hAnsi="Times New Roman" w:cs="Times New Roman"/>
          <w:vertAlign w:val="subscript"/>
        </w:rPr>
        <w:t>0</w:t>
      </w:r>
      <w:r>
        <w:rPr>
          <w:rFonts w:ascii="Times New Roman" w:hAnsi="Times New Roman" w:cs="Times New Roman"/>
        </w:rPr>
        <w:t xml:space="preserve"> – 120 h, (b) t</w:t>
      </w:r>
      <w:r w:rsidRPr="009177B8">
        <w:rPr>
          <w:rFonts w:ascii="Times New Roman" w:hAnsi="Times New Roman" w:cs="Times New Roman"/>
          <w:vertAlign w:val="subscript"/>
        </w:rPr>
        <w:t>0</w:t>
      </w:r>
      <w:r>
        <w:rPr>
          <w:rFonts w:ascii="Times New Roman" w:hAnsi="Times New Roman" w:cs="Times New Roman"/>
        </w:rPr>
        <w:t xml:space="preserve"> – 96 h, (c) t</w:t>
      </w:r>
      <w:r w:rsidRPr="009177B8">
        <w:rPr>
          <w:rFonts w:ascii="Times New Roman" w:hAnsi="Times New Roman" w:cs="Times New Roman"/>
          <w:vertAlign w:val="subscript"/>
        </w:rPr>
        <w:t>0</w:t>
      </w:r>
      <w:r>
        <w:rPr>
          <w:rFonts w:ascii="Times New Roman" w:hAnsi="Times New Roman" w:cs="Times New Roman"/>
        </w:rPr>
        <w:t xml:space="preserve"> – 72 h, (d) t</w:t>
      </w:r>
      <w:r w:rsidRPr="009177B8">
        <w:rPr>
          <w:rFonts w:ascii="Times New Roman" w:hAnsi="Times New Roman" w:cs="Times New Roman"/>
          <w:vertAlign w:val="subscript"/>
        </w:rPr>
        <w:t>0</w:t>
      </w:r>
      <w:r>
        <w:rPr>
          <w:rFonts w:ascii="Times New Roman" w:hAnsi="Times New Roman" w:cs="Times New Roman"/>
        </w:rPr>
        <w:t xml:space="preserve"> – 48 h, (e) t</w:t>
      </w:r>
      <w:r w:rsidRPr="009177B8">
        <w:rPr>
          <w:rFonts w:ascii="Times New Roman" w:hAnsi="Times New Roman" w:cs="Times New Roman"/>
          <w:vertAlign w:val="subscript"/>
        </w:rPr>
        <w:t>0</w:t>
      </w:r>
      <w:r>
        <w:rPr>
          <w:rFonts w:ascii="Times New Roman" w:hAnsi="Times New Roman" w:cs="Times New Roman"/>
        </w:rPr>
        <w:t xml:space="preserve"> – 24 h, and (f) t</w:t>
      </w:r>
      <w:r w:rsidRPr="009177B8">
        <w:rPr>
          <w:rFonts w:ascii="Times New Roman" w:hAnsi="Times New Roman" w:cs="Times New Roman"/>
          <w:vertAlign w:val="subscript"/>
        </w:rPr>
        <w:t>0</w:t>
      </w:r>
      <w:r>
        <w:rPr>
          <w:rFonts w:ascii="Times New Roman" w:hAnsi="Times New Roman" w:cs="Times New Roman"/>
        </w:rPr>
        <w:t>.  The black cyclone symbol in each panel denotes the location of STC formation</w:t>
      </w:r>
      <w:r w:rsidRPr="00BD6AAB">
        <w:rPr>
          <w:rFonts w:ascii="Times New Roman" w:hAnsi="Times New Roman" w:cs="Times New Roman"/>
        </w:rPr>
        <w:t xml:space="preserve"> </w:t>
      </w:r>
      <w:r>
        <w:rPr>
          <w:rFonts w:ascii="Times New Roman" w:hAnsi="Times New Roman" w:cs="Times New Roman"/>
        </w:rPr>
        <w:t>at t</w:t>
      </w:r>
      <w:r w:rsidRPr="009177B8">
        <w:rPr>
          <w:rFonts w:ascii="Times New Roman" w:hAnsi="Times New Roman" w:cs="Times New Roman"/>
          <w:vertAlign w:val="subscript"/>
        </w:rPr>
        <w:t>0</w:t>
      </w:r>
      <w:r>
        <w:rPr>
          <w:rFonts w:ascii="Times New Roman" w:hAnsi="Times New Roman" w:cs="Times New Roman"/>
        </w:rPr>
        <w:t xml:space="preserve">.  Label “PV1” indicates the position of a region of relatively high upper-tropospheric PV.  Label “C1” indicates the position of a surface cyclone. </w:t>
      </w:r>
    </w:p>
    <w:p w14:paraId="36326C17" w14:textId="77777777" w:rsidR="00511162" w:rsidRDefault="00511162" w:rsidP="004245BF">
      <w:pPr>
        <w:rPr>
          <w:rFonts w:ascii="Times New Roman" w:hAnsi="Times New Roman" w:cs="Times New Roman"/>
        </w:rPr>
      </w:pPr>
    </w:p>
    <w:p w14:paraId="17A624F3" w14:textId="77777777" w:rsidR="00511162" w:rsidRDefault="00511162" w:rsidP="00511162">
      <w:pPr>
        <w:jc w:val="both"/>
        <w:rPr>
          <w:rFonts w:ascii="Times New Roman" w:hAnsi="Times New Roman" w:cs="Times New Roman"/>
        </w:rPr>
      </w:pPr>
      <w:r w:rsidRPr="00AF0212">
        <w:rPr>
          <w:rFonts w:ascii="Times New Roman" w:hAnsi="Times New Roman" w:cs="Arial"/>
        </w:rPr>
        <w:t>Fig</w:t>
      </w:r>
      <w:r>
        <w:rPr>
          <w:rFonts w:ascii="Times New Roman" w:hAnsi="Times New Roman" w:cs="Arial"/>
        </w:rPr>
        <w:t xml:space="preserve"> 3.36</w:t>
      </w:r>
      <w:r w:rsidRPr="00AF0212">
        <w:rPr>
          <w:rFonts w:ascii="Times New Roman" w:hAnsi="Times New Roman" w:cs="Arial"/>
        </w:rPr>
        <w:t xml:space="preserve">.  </w:t>
      </w:r>
      <w:r>
        <w:rPr>
          <w:rFonts w:ascii="Times New Roman" w:hAnsi="Times New Roman" w:cs="Arial"/>
        </w:rPr>
        <w:t>Coupling index (shaded, K), 850</w:t>
      </w:r>
      <w:r>
        <w:rPr>
          <w:rFonts w:ascii="Times New Roman" w:hAnsi="Times New Roman" w:cs="Times New Roman"/>
        </w:rPr>
        <w:t>-hPa geopotential height (black contours, dam), and 850</w:t>
      </w:r>
      <w:r w:rsidRPr="00562D3A">
        <w:rPr>
          <w:rFonts w:ascii="Times New Roman" w:hAnsi="Times New Roman" w:cs="Times New Roman"/>
        </w:rPr>
        <w:t>–</w:t>
      </w:r>
      <w:r>
        <w:rPr>
          <w:rFonts w:ascii="Times New Roman" w:hAnsi="Times New Roman" w:cs="Times New Roman"/>
        </w:rPr>
        <w:t>200-hPa wind shear (barbs, kts</w:t>
      </w:r>
      <w:r>
        <w:rPr>
          <w:rFonts w:ascii="Times New Roman" w:hAnsi="Times New Roman" w:cs="Arial"/>
        </w:rPr>
        <w:t xml:space="preserve">) </w:t>
      </w:r>
      <w:r>
        <w:rPr>
          <w:rFonts w:ascii="Times New Roman" w:hAnsi="Times New Roman" w:cs="Times New Roman"/>
        </w:rPr>
        <w:t xml:space="preserve">for an STC forming in association with a PV streamer at </w:t>
      </w:r>
      <w:r w:rsidRPr="0002599B">
        <w:rPr>
          <w:rFonts w:ascii="Times New Roman" w:hAnsi="Times New Roman" w:cs="Times New Roman"/>
        </w:rPr>
        <w:t>1800 UTC 21 August 1980</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Panels depict the aforementioned features at (a) t</w:t>
      </w:r>
      <w:r w:rsidRPr="009177B8">
        <w:rPr>
          <w:rFonts w:ascii="Times New Roman" w:hAnsi="Times New Roman" w:cs="Times New Roman"/>
          <w:vertAlign w:val="subscript"/>
        </w:rPr>
        <w:t>0</w:t>
      </w:r>
      <w:r>
        <w:rPr>
          <w:rFonts w:ascii="Times New Roman" w:hAnsi="Times New Roman" w:cs="Times New Roman"/>
        </w:rPr>
        <w:t xml:space="preserve"> – 120 h, (b) t</w:t>
      </w:r>
      <w:r w:rsidRPr="009177B8">
        <w:rPr>
          <w:rFonts w:ascii="Times New Roman" w:hAnsi="Times New Roman" w:cs="Times New Roman"/>
          <w:vertAlign w:val="subscript"/>
        </w:rPr>
        <w:t>0</w:t>
      </w:r>
      <w:r>
        <w:rPr>
          <w:rFonts w:ascii="Times New Roman" w:hAnsi="Times New Roman" w:cs="Times New Roman"/>
        </w:rPr>
        <w:t xml:space="preserve"> – 96 h, (c) t</w:t>
      </w:r>
      <w:r w:rsidRPr="009177B8">
        <w:rPr>
          <w:rFonts w:ascii="Times New Roman" w:hAnsi="Times New Roman" w:cs="Times New Roman"/>
          <w:vertAlign w:val="subscript"/>
        </w:rPr>
        <w:t>0</w:t>
      </w:r>
      <w:r>
        <w:rPr>
          <w:rFonts w:ascii="Times New Roman" w:hAnsi="Times New Roman" w:cs="Times New Roman"/>
        </w:rPr>
        <w:t xml:space="preserve"> – 72 h, (d) t</w:t>
      </w:r>
      <w:r w:rsidRPr="009177B8">
        <w:rPr>
          <w:rFonts w:ascii="Times New Roman" w:hAnsi="Times New Roman" w:cs="Times New Roman"/>
          <w:vertAlign w:val="subscript"/>
        </w:rPr>
        <w:t>0</w:t>
      </w:r>
      <w:r>
        <w:rPr>
          <w:rFonts w:ascii="Times New Roman" w:hAnsi="Times New Roman" w:cs="Times New Roman"/>
        </w:rPr>
        <w:t xml:space="preserve"> – 48 h, (e) t</w:t>
      </w:r>
      <w:r w:rsidRPr="009177B8">
        <w:rPr>
          <w:rFonts w:ascii="Times New Roman" w:hAnsi="Times New Roman" w:cs="Times New Roman"/>
          <w:vertAlign w:val="subscript"/>
        </w:rPr>
        <w:t>0</w:t>
      </w:r>
      <w:r>
        <w:rPr>
          <w:rFonts w:ascii="Times New Roman" w:hAnsi="Times New Roman" w:cs="Times New Roman"/>
        </w:rPr>
        <w:t xml:space="preserve"> – 24 h, and (f) t</w:t>
      </w:r>
      <w:r w:rsidRPr="009177B8">
        <w:rPr>
          <w:rFonts w:ascii="Times New Roman" w:hAnsi="Times New Roman" w:cs="Times New Roman"/>
          <w:vertAlign w:val="subscript"/>
        </w:rPr>
        <w:t>0</w:t>
      </w:r>
      <w:r>
        <w:rPr>
          <w:rFonts w:ascii="Times New Roman" w:hAnsi="Times New Roman" w:cs="Times New Roman"/>
        </w:rPr>
        <w:t>.  The black cyclone symbol in each panel denotes the location of STC formation</w:t>
      </w:r>
      <w:r w:rsidRPr="00BD6AAB">
        <w:rPr>
          <w:rFonts w:ascii="Times New Roman" w:hAnsi="Times New Roman" w:cs="Times New Roman"/>
        </w:rPr>
        <w:t xml:space="preserve"> </w:t>
      </w:r>
      <w:r>
        <w:rPr>
          <w:rFonts w:ascii="Times New Roman" w:hAnsi="Times New Roman" w:cs="Times New Roman"/>
        </w:rPr>
        <w:t>at t</w:t>
      </w:r>
      <w:r w:rsidRPr="009177B8">
        <w:rPr>
          <w:rFonts w:ascii="Times New Roman" w:hAnsi="Times New Roman" w:cs="Times New Roman"/>
          <w:vertAlign w:val="subscript"/>
        </w:rPr>
        <w:t>0</w:t>
      </w:r>
      <w:r>
        <w:rPr>
          <w:rFonts w:ascii="Times New Roman" w:hAnsi="Times New Roman" w:cs="Times New Roman"/>
        </w:rPr>
        <w:t xml:space="preserve">.  Label “PV1” indicates the position of a region of relatively high upper-tropospheric PV.  Label “C1” indicates the position of a surface cyclone. </w:t>
      </w:r>
    </w:p>
    <w:p w14:paraId="103A8BDD" w14:textId="77777777" w:rsidR="00C138D4" w:rsidRDefault="00C138D4" w:rsidP="004245BF">
      <w:pPr>
        <w:rPr>
          <w:rFonts w:ascii="Times New Roman" w:hAnsi="Times New Roman" w:cs="Times New Roman"/>
        </w:rPr>
      </w:pPr>
    </w:p>
    <w:p w14:paraId="6093021A" w14:textId="098F06EC" w:rsidR="00511162" w:rsidRPr="00511162" w:rsidRDefault="00511162" w:rsidP="00511162">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3.37</w:t>
      </w:r>
      <w:r w:rsidRPr="00AF0212">
        <w:rPr>
          <w:rFonts w:ascii="Times New Roman" w:hAnsi="Times New Roman" w:cs="Arial"/>
        </w:rPr>
        <w:t xml:space="preserve">.  </w:t>
      </w:r>
      <w:r>
        <w:rPr>
          <w:rFonts w:ascii="Times New Roman" w:hAnsi="Times New Roman" w:cs="Arial"/>
        </w:rPr>
        <w:t xml:space="preserve">As in Fig. 3.32, except for </w:t>
      </w:r>
      <w:r>
        <w:rPr>
          <w:rFonts w:ascii="Times New Roman" w:hAnsi="Times New Roman" w:cs="Times New Roman"/>
        </w:rPr>
        <w:t xml:space="preserve">an STC forming in association with a cutoff at </w:t>
      </w:r>
      <w:r w:rsidRPr="0002599B">
        <w:rPr>
          <w:rFonts w:ascii="Times New Roman" w:hAnsi="Times New Roman" w:cs="Times New Roman"/>
        </w:rPr>
        <w:t>0600 UTC 30 September 1980</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xml:space="preserve">).  Label “PV2” indicates the position of a region of relatively high upper-tropospheric PV.  Label “C2” indicates the position of a surface cyclone. </w:t>
      </w:r>
    </w:p>
    <w:p w14:paraId="311444A0" w14:textId="77777777" w:rsidR="00C138D4" w:rsidRDefault="00C138D4" w:rsidP="004245BF">
      <w:pPr>
        <w:rPr>
          <w:rFonts w:ascii="Times New Roman" w:hAnsi="Times New Roman" w:cs="Times New Roman"/>
        </w:rPr>
      </w:pPr>
    </w:p>
    <w:p w14:paraId="2FDF16E5" w14:textId="77777777" w:rsidR="00511162" w:rsidRDefault="00511162" w:rsidP="00511162">
      <w:pPr>
        <w:jc w:val="both"/>
        <w:rPr>
          <w:rFonts w:ascii="Times New Roman" w:hAnsi="Times New Roman" w:cs="Times New Roman"/>
        </w:rPr>
      </w:pPr>
      <w:r w:rsidRPr="00AF0212">
        <w:rPr>
          <w:rFonts w:ascii="Times New Roman" w:hAnsi="Times New Roman" w:cs="Arial"/>
        </w:rPr>
        <w:t>Fig</w:t>
      </w:r>
      <w:r>
        <w:rPr>
          <w:rFonts w:ascii="Times New Roman" w:hAnsi="Times New Roman" w:cs="Arial"/>
        </w:rPr>
        <w:t xml:space="preserve"> 3.38</w:t>
      </w:r>
      <w:r w:rsidRPr="00AF0212">
        <w:rPr>
          <w:rFonts w:ascii="Times New Roman" w:hAnsi="Times New Roman" w:cs="Arial"/>
        </w:rPr>
        <w:t xml:space="preserve">.  </w:t>
      </w:r>
      <w:r>
        <w:rPr>
          <w:rFonts w:ascii="Times New Roman" w:hAnsi="Times New Roman" w:cs="Arial"/>
        </w:rPr>
        <w:t xml:space="preserve">As in Fig. 3.33, except for </w:t>
      </w:r>
      <w:r>
        <w:rPr>
          <w:rFonts w:ascii="Times New Roman" w:hAnsi="Times New Roman" w:cs="Times New Roman"/>
        </w:rPr>
        <w:t xml:space="preserve">an STC forming in association with a cutoff at </w:t>
      </w:r>
      <w:r w:rsidRPr="0002599B">
        <w:rPr>
          <w:rFonts w:ascii="Times New Roman" w:hAnsi="Times New Roman" w:cs="Times New Roman"/>
        </w:rPr>
        <w:t>0600 UTC 30 September 1980</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xml:space="preserve">).  Label “PV2” indicates the position of a region of relatively high upper-tropospheric PV.  Label “C2” indicates the position of a surface cyclone. </w:t>
      </w:r>
    </w:p>
    <w:p w14:paraId="71996F76" w14:textId="77777777" w:rsidR="00C138D4" w:rsidRDefault="00C138D4" w:rsidP="004245BF">
      <w:pPr>
        <w:rPr>
          <w:rFonts w:ascii="Times New Roman" w:hAnsi="Times New Roman" w:cs="Times New Roman"/>
        </w:rPr>
      </w:pPr>
    </w:p>
    <w:p w14:paraId="2DCDF708" w14:textId="77777777" w:rsidR="00511162" w:rsidRDefault="00511162" w:rsidP="00511162">
      <w:pPr>
        <w:jc w:val="both"/>
        <w:rPr>
          <w:rFonts w:ascii="Times New Roman" w:hAnsi="Times New Roman" w:cs="Times New Roman"/>
        </w:rPr>
      </w:pPr>
      <w:r w:rsidRPr="00AF0212">
        <w:rPr>
          <w:rFonts w:ascii="Times New Roman" w:hAnsi="Times New Roman" w:cs="Arial"/>
        </w:rPr>
        <w:t>Fig</w:t>
      </w:r>
      <w:r>
        <w:rPr>
          <w:rFonts w:ascii="Times New Roman" w:hAnsi="Times New Roman" w:cs="Arial"/>
        </w:rPr>
        <w:t xml:space="preserve"> 3.39</w:t>
      </w:r>
      <w:r w:rsidRPr="00AF0212">
        <w:rPr>
          <w:rFonts w:ascii="Times New Roman" w:hAnsi="Times New Roman" w:cs="Arial"/>
        </w:rPr>
        <w:t xml:space="preserve">.  </w:t>
      </w:r>
      <w:r>
        <w:rPr>
          <w:rFonts w:ascii="Times New Roman" w:hAnsi="Times New Roman" w:cs="Arial"/>
        </w:rPr>
        <w:t xml:space="preserve">As in Fig. 3.34, except for </w:t>
      </w:r>
      <w:r>
        <w:rPr>
          <w:rFonts w:ascii="Times New Roman" w:hAnsi="Times New Roman" w:cs="Times New Roman"/>
        </w:rPr>
        <w:t xml:space="preserve">an STC forming in association with a cutoff at </w:t>
      </w:r>
      <w:r w:rsidRPr="0002599B">
        <w:rPr>
          <w:rFonts w:ascii="Times New Roman" w:hAnsi="Times New Roman" w:cs="Times New Roman"/>
        </w:rPr>
        <w:t>0600 UTC 30 September 1980</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xml:space="preserve">).  Label “PV2” indicates the position of a region of relatively high upper-tropospheric PV.  Label “C2” indicates the position of a surface cyclone. </w:t>
      </w:r>
    </w:p>
    <w:p w14:paraId="2655EAB2" w14:textId="77777777" w:rsidR="00C138D4" w:rsidRDefault="00C138D4" w:rsidP="004245BF">
      <w:pPr>
        <w:rPr>
          <w:rFonts w:ascii="Times New Roman" w:hAnsi="Times New Roman" w:cs="Times New Roman"/>
        </w:rPr>
      </w:pPr>
    </w:p>
    <w:p w14:paraId="263579F7" w14:textId="77777777" w:rsidR="00511162" w:rsidRDefault="00511162" w:rsidP="00511162">
      <w:pPr>
        <w:jc w:val="both"/>
        <w:rPr>
          <w:rFonts w:ascii="Times New Roman" w:hAnsi="Times New Roman" w:cs="Times New Roman"/>
        </w:rPr>
      </w:pPr>
      <w:r w:rsidRPr="00AF0212">
        <w:rPr>
          <w:rFonts w:ascii="Times New Roman" w:hAnsi="Times New Roman" w:cs="Arial"/>
        </w:rPr>
        <w:t>Fig</w:t>
      </w:r>
      <w:r>
        <w:rPr>
          <w:rFonts w:ascii="Times New Roman" w:hAnsi="Times New Roman" w:cs="Arial"/>
        </w:rPr>
        <w:t xml:space="preserve"> 3.40</w:t>
      </w:r>
      <w:r w:rsidRPr="00AF0212">
        <w:rPr>
          <w:rFonts w:ascii="Times New Roman" w:hAnsi="Times New Roman" w:cs="Arial"/>
        </w:rPr>
        <w:t xml:space="preserve">.  </w:t>
      </w:r>
      <w:r>
        <w:rPr>
          <w:rFonts w:ascii="Times New Roman" w:hAnsi="Times New Roman" w:cs="Arial"/>
        </w:rPr>
        <w:t xml:space="preserve">As in Fig. 3.35, except for </w:t>
      </w:r>
      <w:r>
        <w:rPr>
          <w:rFonts w:ascii="Times New Roman" w:hAnsi="Times New Roman" w:cs="Times New Roman"/>
        </w:rPr>
        <w:t xml:space="preserve">an STC forming in association with a cutoff at </w:t>
      </w:r>
      <w:r w:rsidRPr="0002599B">
        <w:rPr>
          <w:rFonts w:ascii="Times New Roman" w:hAnsi="Times New Roman" w:cs="Times New Roman"/>
        </w:rPr>
        <w:t>0600 UTC 30 September 1980</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xml:space="preserve">).  Label “PV2” indicates the position of a region of relatively high upper-tropospheric PV.  Label “C2” indicates the position of a surface cyclone. </w:t>
      </w:r>
    </w:p>
    <w:p w14:paraId="491966A3" w14:textId="77777777" w:rsidR="00C138D4" w:rsidRDefault="00C138D4" w:rsidP="004245BF">
      <w:pPr>
        <w:rPr>
          <w:rFonts w:ascii="Times New Roman" w:hAnsi="Times New Roman" w:cs="Times New Roman"/>
        </w:rPr>
      </w:pPr>
    </w:p>
    <w:p w14:paraId="220BF77C" w14:textId="77777777" w:rsidR="00511162" w:rsidRDefault="00511162" w:rsidP="00511162">
      <w:pPr>
        <w:jc w:val="both"/>
        <w:rPr>
          <w:rFonts w:ascii="Times New Roman" w:hAnsi="Times New Roman" w:cs="Times New Roman"/>
        </w:rPr>
      </w:pPr>
      <w:r w:rsidRPr="00AF0212">
        <w:rPr>
          <w:rFonts w:ascii="Times New Roman" w:hAnsi="Times New Roman" w:cs="Arial"/>
        </w:rPr>
        <w:t>Fig</w:t>
      </w:r>
      <w:r>
        <w:rPr>
          <w:rFonts w:ascii="Times New Roman" w:hAnsi="Times New Roman" w:cs="Arial"/>
        </w:rPr>
        <w:t xml:space="preserve"> 3.41</w:t>
      </w:r>
      <w:r w:rsidRPr="00AF0212">
        <w:rPr>
          <w:rFonts w:ascii="Times New Roman" w:hAnsi="Times New Roman" w:cs="Arial"/>
        </w:rPr>
        <w:t xml:space="preserve">.  </w:t>
      </w:r>
      <w:r>
        <w:rPr>
          <w:rFonts w:ascii="Times New Roman" w:hAnsi="Times New Roman" w:cs="Arial"/>
        </w:rPr>
        <w:t xml:space="preserve">As in Fig. 3.36, except for </w:t>
      </w:r>
      <w:r>
        <w:rPr>
          <w:rFonts w:ascii="Times New Roman" w:hAnsi="Times New Roman" w:cs="Times New Roman"/>
        </w:rPr>
        <w:t xml:space="preserve">an STC forming in association with a cutoff at </w:t>
      </w:r>
      <w:r w:rsidRPr="0002599B">
        <w:rPr>
          <w:rFonts w:ascii="Times New Roman" w:hAnsi="Times New Roman" w:cs="Times New Roman"/>
        </w:rPr>
        <w:t>0600 UTC 30 September 1980</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xml:space="preserve">).  Label “PV2” indicates the position of a region of relatively high upper-tropospheric PV.  Label “C2” indicates the position of a surface cyclone. </w:t>
      </w:r>
    </w:p>
    <w:p w14:paraId="6E8348FD" w14:textId="77777777" w:rsidR="00C138D4" w:rsidRDefault="00C138D4" w:rsidP="00511162">
      <w:pPr>
        <w:rPr>
          <w:rFonts w:ascii="Times New Roman" w:hAnsi="Times New Roman" w:cs="Times New Roman"/>
        </w:rPr>
      </w:pPr>
    </w:p>
    <w:p w14:paraId="753B6E59" w14:textId="77777777" w:rsidR="00511162" w:rsidRPr="0077500F" w:rsidRDefault="00511162" w:rsidP="00511162">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3.42</w:t>
      </w:r>
      <w:r w:rsidRPr="00AF0212">
        <w:rPr>
          <w:rFonts w:ascii="Times New Roman" w:hAnsi="Times New Roman" w:cs="Arial"/>
        </w:rPr>
        <w:t xml:space="preserve">.  </w:t>
      </w:r>
      <w:r>
        <w:rPr>
          <w:rFonts w:ascii="Times New Roman" w:hAnsi="Times New Roman" w:cs="Arial"/>
        </w:rPr>
        <w:t xml:space="preserve">As in Fig. 3.32, except for </w:t>
      </w:r>
      <w:r>
        <w:rPr>
          <w:rFonts w:ascii="Times New Roman" w:hAnsi="Times New Roman" w:cs="Times New Roman"/>
        </w:rPr>
        <w:t xml:space="preserve">an STC forming in association with a midlatitude trough at </w:t>
      </w:r>
      <w:r w:rsidRPr="0002599B">
        <w:rPr>
          <w:rFonts w:ascii="Times New Roman" w:hAnsi="Times New Roman" w:cs="Times New Roman"/>
        </w:rPr>
        <w:t xml:space="preserve">0600 UTC </w:t>
      </w:r>
      <w:r>
        <w:rPr>
          <w:rFonts w:ascii="Times New Roman" w:hAnsi="Times New Roman" w:cs="Times New Roman"/>
        </w:rPr>
        <w:t>4</w:t>
      </w:r>
      <w:r w:rsidRPr="0002599B">
        <w:rPr>
          <w:rFonts w:ascii="Times New Roman" w:hAnsi="Times New Roman" w:cs="Times New Roman"/>
        </w:rPr>
        <w:t xml:space="preserve"> </w:t>
      </w:r>
      <w:r>
        <w:rPr>
          <w:rFonts w:ascii="Times New Roman" w:hAnsi="Times New Roman" w:cs="Times New Roman"/>
        </w:rPr>
        <w:t>October 2005 (t</w:t>
      </w:r>
      <w:r w:rsidRPr="009A7B1E">
        <w:rPr>
          <w:rFonts w:ascii="Times New Roman" w:hAnsi="Times New Roman" w:cs="Times New Roman"/>
          <w:vertAlign w:val="subscript"/>
        </w:rPr>
        <w:t>0</w:t>
      </w:r>
      <w:r>
        <w:rPr>
          <w:rFonts w:ascii="Times New Roman" w:hAnsi="Times New Roman" w:cs="Times New Roman"/>
        </w:rPr>
        <w:t>).  Labels “PV3a” and “PV3b” indicate the position of regions of relatively high upper-tropospheric PV.  Labels “C3a” and “C3b” indicate the position of surface cyclones.</w:t>
      </w:r>
    </w:p>
    <w:p w14:paraId="3D940094" w14:textId="77777777" w:rsidR="00C138D4" w:rsidRDefault="00C138D4" w:rsidP="00511162">
      <w:pPr>
        <w:rPr>
          <w:rFonts w:ascii="Times New Roman" w:hAnsi="Times New Roman" w:cs="Times New Roman"/>
        </w:rPr>
      </w:pPr>
    </w:p>
    <w:p w14:paraId="70288FC5" w14:textId="77777777" w:rsidR="00511162" w:rsidRDefault="00511162" w:rsidP="00511162">
      <w:pPr>
        <w:jc w:val="both"/>
        <w:rPr>
          <w:rFonts w:ascii="Times New Roman" w:hAnsi="Times New Roman" w:cs="Times New Roman"/>
        </w:rPr>
      </w:pPr>
      <w:r w:rsidRPr="00AF0212">
        <w:rPr>
          <w:rFonts w:ascii="Times New Roman" w:hAnsi="Times New Roman" w:cs="Arial"/>
        </w:rPr>
        <w:t>Fig</w:t>
      </w:r>
      <w:r>
        <w:rPr>
          <w:rFonts w:ascii="Times New Roman" w:hAnsi="Times New Roman" w:cs="Arial"/>
        </w:rPr>
        <w:t xml:space="preserve"> 3.43</w:t>
      </w:r>
      <w:r w:rsidRPr="00AF0212">
        <w:rPr>
          <w:rFonts w:ascii="Times New Roman" w:hAnsi="Times New Roman" w:cs="Arial"/>
        </w:rPr>
        <w:t xml:space="preserve">.  </w:t>
      </w:r>
      <w:r>
        <w:rPr>
          <w:rFonts w:ascii="Times New Roman" w:hAnsi="Times New Roman" w:cs="Arial"/>
        </w:rPr>
        <w:t xml:space="preserve">As in Fig. 3.33, except for </w:t>
      </w:r>
      <w:r>
        <w:rPr>
          <w:rFonts w:ascii="Times New Roman" w:hAnsi="Times New Roman" w:cs="Times New Roman"/>
        </w:rPr>
        <w:t xml:space="preserve">an STC forming in association with a midlatitude trough at </w:t>
      </w:r>
      <w:r w:rsidRPr="0002599B">
        <w:rPr>
          <w:rFonts w:ascii="Times New Roman" w:hAnsi="Times New Roman" w:cs="Times New Roman"/>
        </w:rPr>
        <w:t xml:space="preserve">0600 UTC </w:t>
      </w:r>
      <w:r>
        <w:rPr>
          <w:rFonts w:ascii="Times New Roman" w:hAnsi="Times New Roman" w:cs="Times New Roman"/>
        </w:rPr>
        <w:t>4</w:t>
      </w:r>
      <w:r w:rsidRPr="0002599B">
        <w:rPr>
          <w:rFonts w:ascii="Times New Roman" w:hAnsi="Times New Roman" w:cs="Times New Roman"/>
        </w:rPr>
        <w:t xml:space="preserve"> </w:t>
      </w:r>
      <w:r>
        <w:rPr>
          <w:rFonts w:ascii="Times New Roman" w:hAnsi="Times New Roman" w:cs="Times New Roman"/>
        </w:rPr>
        <w:t>October 2005 (t</w:t>
      </w:r>
      <w:r w:rsidRPr="009A7B1E">
        <w:rPr>
          <w:rFonts w:ascii="Times New Roman" w:hAnsi="Times New Roman" w:cs="Times New Roman"/>
          <w:vertAlign w:val="subscript"/>
        </w:rPr>
        <w:t>0</w:t>
      </w:r>
      <w:r>
        <w:rPr>
          <w:rFonts w:ascii="Times New Roman" w:hAnsi="Times New Roman" w:cs="Times New Roman"/>
        </w:rPr>
        <w:t>).  Labels “PV3a” and “PV3b” indicate the position of regions of relatively high upper-tropospheric PV.  Labels “C3a” and “C3b” indicate the position of surface cyclones.</w:t>
      </w:r>
    </w:p>
    <w:p w14:paraId="5E8EE3B7" w14:textId="77777777" w:rsidR="00511162" w:rsidRDefault="00511162" w:rsidP="00511162">
      <w:pPr>
        <w:jc w:val="both"/>
        <w:rPr>
          <w:rFonts w:ascii="Times New Roman" w:hAnsi="Times New Roman" w:cs="Times New Roman"/>
        </w:rPr>
      </w:pPr>
      <w:r w:rsidRPr="00AF0212">
        <w:rPr>
          <w:rFonts w:ascii="Times New Roman" w:hAnsi="Times New Roman" w:cs="Arial"/>
        </w:rPr>
        <w:t>Fig</w:t>
      </w:r>
      <w:r>
        <w:rPr>
          <w:rFonts w:ascii="Times New Roman" w:hAnsi="Times New Roman" w:cs="Arial"/>
        </w:rPr>
        <w:t xml:space="preserve"> 3.44</w:t>
      </w:r>
      <w:r w:rsidRPr="00AF0212">
        <w:rPr>
          <w:rFonts w:ascii="Times New Roman" w:hAnsi="Times New Roman" w:cs="Arial"/>
        </w:rPr>
        <w:t xml:space="preserve">.  </w:t>
      </w:r>
      <w:r>
        <w:rPr>
          <w:rFonts w:ascii="Times New Roman" w:hAnsi="Times New Roman" w:cs="Arial"/>
        </w:rPr>
        <w:t xml:space="preserve">As in Fig. 3.34, except for </w:t>
      </w:r>
      <w:r>
        <w:rPr>
          <w:rFonts w:ascii="Times New Roman" w:hAnsi="Times New Roman" w:cs="Times New Roman"/>
        </w:rPr>
        <w:t xml:space="preserve">an STC forming in association with a midlatitude trough at </w:t>
      </w:r>
      <w:r w:rsidRPr="0002599B">
        <w:rPr>
          <w:rFonts w:ascii="Times New Roman" w:hAnsi="Times New Roman" w:cs="Times New Roman"/>
        </w:rPr>
        <w:t xml:space="preserve">0600 UTC </w:t>
      </w:r>
      <w:r>
        <w:rPr>
          <w:rFonts w:ascii="Times New Roman" w:hAnsi="Times New Roman" w:cs="Times New Roman"/>
        </w:rPr>
        <w:t>4</w:t>
      </w:r>
      <w:r w:rsidRPr="0002599B">
        <w:rPr>
          <w:rFonts w:ascii="Times New Roman" w:hAnsi="Times New Roman" w:cs="Times New Roman"/>
        </w:rPr>
        <w:t xml:space="preserve"> </w:t>
      </w:r>
      <w:r>
        <w:rPr>
          <w:rFonts w:ascii="Times New Roman" w:hAnsi="Times New Roman" w:cs="Times New Roman"/>
        </w:rPr>
        <w:t>October 2005 (t</w:t>
      </w:r>
      <w:r w:rsidRPr="009A7B1E">
        <w:rPr>
          <w:rFonts w:ascii="Times New Roman" w:hAnsi="Times New Roman" w:cs="Times New Roman"/>
          <w:vertAlign w:val="subscript"/>
        </w:rPr>
        <w:t>0</w:t>
      </w:r>
      <w:r>
        <w:rPr>
          <w:rFonts w:ascii="Times New Roman" w:hAnsi="Times New Roman" w:cs="Times New Roman"/>
        </w:rPr>
        <w:t xml:space="preserve">).  Labels “PV3a” and “PV3b” indicate the position of regions of relatively high upper-tropospheric PV.  Labels “C3a” and “C3b” indicate the position of surface cyclones. </w:t>
      </w:r>
    </w:p>
    <w:p w14:paraId="5F205B18" w14:textId="77777777" w:rsidR="00511162" w:rsidRPr="0077500F" w:rsidRDefault="00511162" w:rsidP="00511162">
      <w:pPr>
        <w:jc w:val="both"/>
        <w:rPr>
          <w:rFonts w:ascii="Times New Roman" w:hAnsi="Times New Roman" w:cs="Arial"/>
        </w:rPr>
      </w:pPr>
    </w:p>
    <w:p w14:paraId="1013145B" w14:textId="77777777" w:rsidR="00511162" w:rsidRDefault="00511162" w:rsidP="00511162">
      <w:pPr>
        <w:jc w:val="both"/>
        <w:rPr>
          <w:rFonts w:ascii="Times New Roman" w:hAnsi="Times New Roman" w:cs="Times New Roman"/>
        </w:rPr>
      </w:pPr>
      <w:r w:rsidRPr="00AF0212">
        <w:rPr>
          <w:rFonts w:ascii="Times New Roman" w:hAnsi="Times New Roman" w:cs="Arial"/>
        </w:rPr>
        <w:t>Fig</w:t>
      </w:r>
      <w:r>
        <w:rPr>
          <w:rFonts w:ascii="Times New Roman" w:hAnsi="Times New Roman" w:cs="Arial"/>
        </w:rPr>
        <w:t xml:space="preserve"> 3.45</w:t>
      </w:r>
      <w:r w:rsidRPr="00AF0212">
        <w:rPr>
          <w:rFonts w:ascii="Times New Roman" w:hAnsi="Times New Roman" w:cs="Arial"/>
        </w:rPr>
        <w:t xml:space="preserve">.  </w:t>
      </w:r>
      <w:r>
        <w:rPr>
          <w:rFonts w:ascii="Times New Roman" w:hAnsi="Times New Roman" w:cs="Arial"/>
        </w:rPr>
        <w:t xml:space="preserve">As in Fig. 3.35, except for </w:t>
      </w:r>
      <w:r>
        <w:rPr>
          <w:rFonts w:ascii="Times New Roman" w:hAnsi="Times New Roman" w:cs="Times New Roman"/>
        </w:rPr>
        <w:t xml:space="preserve">an STC forming in association with a midlatitude trough at </w:t>
      </w:r>
      <w:r w:rsidRPr="0002599B">
        <w:rPr>
          <w:rFonts w:ascii="Times New Roman" w:hAnsi="Times New Roman" w:cs="Times New Roman"/>
        </w:rPr>
        <w:t xml:space="preserve">0600 UTC </w:t>
      </w:r>
      <w:r>
        <w:rPr>
          <w:rFonts w:ascii="Times New Roman" w:hAnsi="Times New Roman" w:cs="Times New Roman"/>
        </w:rPr>
        <w:t>4</w:t>
      </w:r>
      <w:r w:rsidRPr="0002599B">
        <w:rPr>
          <w:rFonts w:ascii="Times New Roman" w:hAnsi="Times New Roman" w:cs="Times New Roman"/>
        </w:rPr>
        <w:t xml:space="preserve"> </w:t>
      </w:r>
      <w:r>
        <w:rPr>
          <w:rFonts w:ascii="Times New Roman" w:hAnsi="Times New Roman" w:cs="Times New Roman"/>
        </w:rPr>
        <w:t>October 2005 (t</w:t>
      </w:r>
      <w:r w:rsidRPr="009A7B1E">
        <w:rPr>
          <w:rFonts w:ascii="Times New Roman" w:hAnsi="Times New Roman" w:cs="Times New Roman"/>
          <w:vertAlign w:val="subscript"/>
        </w:rPr>
        <w:t>0</w:t>
      </w:r>
      <w:r>
        <w:rPr>
          <w:rFonts w:ascii="Times New Roman" w:hAnsi="Times New Roman" w:cs="Times New Roman"/>
        </w:rPr>
        <w:t xml:space="preserve">).   Labels “PV3a” and “PV3b” indicate the position of regions of relatively high upper-tropospheric PV.  Labels “C3a” and “C3b” indicate the position of surface cyclones. </w:t>
      </w:r>
    </w:p>
    <w:p w14:paraId="579E54D0" w14:textId="77777777" w:rsidR="00511162" w:rsidRDefault="00511162" w:rsidP="00511162">
      <w:pPr>
        <w:rPr>
          <w:rFonts w:ascii="Times New Roman" w:hAnsi="Times New Roman" w:cs="Times New Roman"/>
        </w:rPr>
      </w:pPr>
    </w:p>
    <w:p w14:paraId="0875D1EA" w14:textId="77777777" w:rsidR="00511162" w:rsidRDefault="00511162" w:rsidP="00511162">
      <w:pPr>
        <w:jc w:val="both"/>
        <w:rPr>
          <w:rFonts w:ascii="Times New Roman" w:hAnsi="Times New Roman" w:cs="Times New Roman"/>
        </w:rPr>
      </w:pPr>
      <w:r w:rsidRPr="00AF0212">
        <w:rPr>
          <w:rFonts w:ascii="Times New Roman" w:hAnsi="Times New Roman" w:cs="Arial"/>
        </w:rPr>
        <w:t>Fig</w:t>
      </w:r>
      <w:r>
        <w:rPr>
          <w:rFonts w:ascii="Times New Roman" w:hAnsi="Times New Roman" w:cs="Arial"/>
        </w:rPr>
        <w:t xml:space="preserve"> 3.46</w:t>
      </w:r>
      <w:r w:rsidRPr="00AF0212">
        <w:rPr>
          <w:rFonts w:ascii="Times New Roman" w:hAnsi="Times New Roman" w:cs="Arial"/>
        </w:rPr>
        <w:t xml:space="preserve">.  </w:t>
      </w:r>
      <w:r>
        <w:rPr>
          <w:rFonts w:ascii="Times New Roman" w:hAnsi="Times New Roman" w:cs="Arial"/>
        </w:rPr>
        <w:t xml:space="preserve">As in Fig. 3.36, except for </w:t>
      </w:r>
      <w:r>
        <w:rPr>
          <w:rFonts w:ascii="Times New Roman" w:hAnsi="Times New Roman" w:cs="Times New Roman"/>
        </w:rPr>
        <w:t xml:space="preserve">an STC forming in association with a midlatitude trough at </w:t>
      </w:r>
      <w:r w:rsidRPr="0002599B">
        <w:rPr>
          <w:rFonts w:ascii="Times New Roman" w:hAnsi="Times New Roman" w:cs="Times New Roman"/>
        </w:rPr>
        <w:t xml:space="preserve">0600 UTC </w:t>
      </w:r>
      <w:r>
        <w:rPr>
          <w:rFonts w:ascii="Times New Roman" w:hAnsi="Times New Roman" w:cs="Times New Roman"/>
        </w:rPr>
        <w:t>4</w:t>
      </w:r>
      <w:r w:rsidRPr="0002599B">
        <w:rPr>
          <w:rFonts w:ascii="Times New Roman" w:hAnsi="Times New Roman" w:cs="Times New Roman"/>
        </w:rPr>
        <w:t xml:space="preserve"> </w:t>
      </w:r>
      <w:r>
        <w:rPr>
          <w:rFonts w:ascii="Times New Roman" w:hAnsi="Times New Roman" w:cs="Times New Roman"/>
        </w:rPr>
        <w:t>October 2005 (t</w:t>
      </w:r>
      <w:r w:rsidRPr="009A7B1E">
        <w:rPr>
          <w:rFonts w:ascii="Times New Roman" w:hAnsi="Times New Roman" w:cs="Times New Roman"/>
          <w:vertAlign w:val="subscript"/>
        </w:rPr>
        <w:t>0</w:t>
      </w:r>
      <w:r>
        <w:rPr>
          <w:rFonts w:ascii="Times New Roman" w:hAnsi="Times New Roman" w:cs="Times New Roman"/>
        </w:rPr>
        <w:t xml:space="preserve">).  Labels “PV3a” and “PV3b” indicate the position of regions of relatively high upper-tropospheric PV.  Labels “C3a” and “C3b” indicate the position of surface cyclones. </w:t>
      </w:r>
    </w:p>
    <w:p w14:paraId="47009B95" w14:textId="77777777" w:rsidR="00511162" w:rsidRDefault="00511162" w:rsidP="00511162">
      <w:pPr>
        <w:rPr>
          <w:rFonts w:ascii="Times New Roman" w:hAnsi="Times New Roman" w:cs="Times New Roman"/>
        </w:rPr>
      </w:pPr>
    </w:p>
    <w:p w14:paraId="206E3E96" w14:textId="77777777" w:rsidR="00511162" w:rsidRDefault="00511162" w:rsidP="00511162">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3.47</w:t>
      </w:r>
      <w:r w:rsidRPr="00AF0212">
        <w:rPr>
          <w:rFonts w:ascii="Times New Roman" w:hAnsi="Times New Roman" w:cs="Arial"/>
        </w:rPr>
        <w:t xml:space="preserve">.  </w:t>
      </w:r>
      <w:r>
        <w:rPr>
          <w:rFonts w:ascii="Times New Roman" w:hAnsi="Times New Roman" w:cs="Arial"/>
        </w:rPr>
        <w:t xml:space="preserve">As in Fig. 3.32, except for </w:t>
      </w:r>
      <w:r>
        <w:rPr>
          <w:rFonts w:ascii="Times New Roman" w:hAnsi="Times New Roman" w:cs="Times New Roman"/>
        </w:rPr>
        <w:t xml:space="preserve">an STC forming in association with a subtropical disturbance at </w:t>
      </w:r>
      <w:r w:rsidRPr="0002599B">
        <w:rPr>
          <w:rFonts w:ascii="Times New Roman" w:hAnsi="Times New Roman" w:cs="Times New Roman"/>
        </w:rPr>
        <w:t>0000 UTC 5 June 1986</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xml:space="preserve">).  Label “PV4” indicates the position of a region of relatively high upper-tropospheric PV.  </w:t>
      </w:r>
    </w:p>
    <w:p w14:paraId="71E7128B" w14:textId="77777777" w:rsidR="00C138D4" w:rsidRDefault="00C138D4" w:rsidP="00511162">
      <w:pPr>
        <w:rPr>
          <w:rFonts w:ascii="Times New Roman" w:hAnsi="Times New Roman" w:cs="Times New Roman"/>
        </w:rPr>
      </w:pPr>
    </w:p>
    <w:p w14:paraId="33A96DF0" w14:textId="77777777" w:rsidR="00511162" w:rsidRDefault="00511162" w:rsidP="00511162">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3.48</w:t>
      </w:r>
      <w:r w:rsidRPr="00AF0212">
        <w:rPr>
          <w:rFonts w:ascii="Times New Roman" w:hAnsi="Times New Roman" w:cs="Arial"/>
        </w:rPr>
        <w:t xml:space="preserve">.  </w:t>
      </w:r>
      <w:r>
        <w:rPr>
          <w:rFonts w:ascii="Times New Roman" w:hAnsi="Times New Roman" w:cs="Arial"/>
        </w:rPr>
        <w:t xml:space="preserve">As in Fig. 3.33, except for </w:t>
      </w:r>
      <w:r>
        <w:rPr>
          <w:rFonts w:ascii="Times New Roman" w:hAnsi="Times New Roman" w:cs="Times New Roman"/>
        </w:rPr>
        <w:t xml:space="preserve">an STC forming in association with a subtropical disturbance at </w:t>
      </w:r>
      <w:r w:rsidRPr="0002599B">
        <w:rPr>
          <w:rFonts w:ascii="Times New Roman" w:hAnsi="Times New Roman" w:cs="Times New Roman"/>
        </w:rPr>
        <w:t>0000 UTC 5 June 1986</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xml:space="preserve">).  Label “PV4” indicates the position of a region of relatively high upper-tropospheric PV.  </w:t>
      </w:r>
    </w:p>
    <w:p w14:paraId="4063B46B" w14:textId="77777777" w:rsidR="00511162" w:rsidRDefault="00511162" w:rsidP="00511162">
      <w:pPr>
        <w:rPr>
          <w:rFonts w:ascii="Times New Roman" w:hAnsi="Times New Roman" w:cs="Times New Roman"/>
        </w:rPr>
      </w:pPr>
    </w:p>
    <w:p w14:paraId="31E81062" w14:textId="77777777" w:rsidR="00511162" w:rsidRDefault="00511162" w:rsidP="00511162">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3.49</w:t>
      </w:r>
      <w:r w:rsidRPr="00AF0212">
        <w:rPr>
          <w:rFonts w:ascii="Times New Roman" w:hAnsi="Times New Roman" w:cs="Arial"/>
        </w:rPr>
        <w:t xml:space="preserve">.  </w:t>
      </w:r>
      <w:r>
        <w:rPr>
          <w:rFonts w:ascii="Times New Roman" w:hAnsi="Times New Roman" w:cs="Arial"/>
        </w:rPr>
        <w:t xml:space="preserve">As in Fig. 3.34, except for </w:t>
      </w:r>
      <w:r>
        <w:rPr>
          <w:rFonts w:ascii="Times New Roman" w:hAnsi="Times New Roman" w:cs="Times New Roman"/>
        </w:rPr>
        <w:t xml:space="preserve">an STC forming in association with a subtropical disturbance at </w:t>
      </w:r>
      <w:r w:rsidRPr="0002599B">
        <w:rPr>
          <w:rFonts w:ascii="Times New Roman" w:hAnsi="Times New Roman" w:cs="Times New Roman"/>
        </w:rPr>
        <w:t>0000 UTC 5 June 1986</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xml:space="preserve">).  Label “PV4” indicates the position of a region of relatively high upper-tropospheric PV.  </w:t>
      </w:r>
    </w:p>
    <w:p w14:paraId="48BF4419" w14:textId="77777777" w:rsidR="00C138D4" w:rsidRDefault="00C138D4" w:rsidP="00511162">
      <w:pPr>
        <w:rPr>
          <w:rFonts w:ascii="Times New Roman" w:hAnsi="Times New Roman" w:cs="Times New Roman"/>
        </w:rPr>
      </w:pPr>
    </w:p>
    <w:p w14:paraId="7A1D9C63" w14:textId="77777777" w:rsidR="00511162" w:rsidRDefault="00511162" w:rsidP="00511162">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3.50</w:t>
      </w:r>
      <w:r w:rsidRPr="00AF0212">
        <w:rPr>
          <w:rFonts w:ascii="Times New Roman" w:hAnsi="Times New Roman" w:cs="Arial"/>
        </w:rPr>
        <w:t xml:space="preserve">.  </w:t>
      </w:r>
      <w:r>
        <w:rPr>
          <w:rFonts w:ascii="Times New Roman" w:hAnsi="Times New Roman" w:cs="Arial"/>
        </w:rPr>
        <w:t xml:space="preserve">As in Fig. 3.35, except for </w:t>
      </w:r>
      <w:r>
        <w:rPr>
          <w:rFonts w:ascii="Times New Roman" w:hAnsi="Times New Roman" w:cs="Times New Roman"/>
        </w:rPr>
        <w:t xml:space="preserve">an STC forming in association with a subtropical disturbance at </w:t>
      </w:r>
      <w:r w:rsidRPr="0002599B">
        <w:rPr>
          <w:rFonts w:ascii="Times New Roman" w:hAnsi="Times New Roman" w:cs="Times New Roman"/>
        </w:rPr>
        <w:t>0000 UTC 5 June 1986</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xml:space="preserve">).  Label “PV4” indicates the position of a region of relatively high upper-tropospheric PV.  </w:t>
      </w:r>
    </w:p>
    <w:p w14:paraId="6CA4589C" w14:textId="77777777" w:rsidR="00C138D4" w:rsidRDefault="00C138D4" w:rsidP="00511162">
      <w:pPr>
        <w:rPr>
          <w:rFonts w:ascii="Times New Roman" w:hAnsi="Times New Roman" w:cs="Times New Roman"/>
        </w:rPr>
      </w:pPr>
    </w:p>
    <w:p w14:paraId="37FD9655" w14:textId="77777777" w:rsidR="00511162" w:rsidRDefault="00511162" w:rsidP="00511162">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3.51</w:t>
      </w:r>
      <w:r w:rsidRPr="00AF0212">
        <w:rPr>
          <w:rFonts w:ascii="Times New Roman" w:hAnsi="Times New Roman" w:cs="Arial"/>
        </w:rPr>
        <w:t xml:space="preserve">.  </w:t>
      </w:r>
      <w:r>
        <w:rPr>
          <w:rFonts w:ascii="Times New Roman" w:hAnsi="Times New Roman" w:cs="Arial"/>
        </w:rPr>
        <w:t xml:space="preserve">As in Fig. 3.36, except for </w:t>
      </w:r>
      <w:r>
        <w:rPr>
          <w:rFonts w:ascii="Times New Roman" w:hAnsi="Times New Roman" w:cs="Times New Roman"/>
        </w:rPr>
        <w:t xml:space="preserve">an STC forming in association with a subtropical disturbance at </w:t>
      </w:r>
      <w:r w:rsidRPr="0002599B">
        <w:rPr>
          <w:rFonts w:ascii="Times New Roman" w:hAnsi="Times New Roman" w:cs="Times New Roman"/>
        </w:rPr>
        <w:t>0000 UTC 5 June 1986</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xml:space="preserve">).  Label “PV4” indicates the position of a region of relatively high upper-tropospheric PV.  </w:t>
      </w:r>
    </w:p>
    <w:p w14:paraId="77E8373A" w14:textId="77777777" w:rsidR="00C138D4" w:rsidRDefault="00C138D4" w:rsidP="00511162">
      <w:pPr>
        <w:rPr>
          <w:rFonts w:ascii="Times New Roman" w:hAnsi="Times New Roman" w:cs="Times New Roman"/>
        </w:rPr>
      </w:pPr>
    </w:p>
    <w:p w14:paraId="1F39C682" w14:textId="67B40F07" w:rsidR="00511162" w:rsidRDefault="00511162" w:rsidP="00511162">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3.52</w:t>
      </w:r>
      <w:r w:rsidRPr="00AF0212">
        <w:rPr>
          <w:rFonts w:ascii="Times New Roman" w:hAnsi="Times New Roman" w:cs="Arial"/>
        </w:rPr>
        <w:t xml:space="preserve">.  </w:t>
      </w:r>
      <w:r>
        <w:rPr>
          <w:rFonts w:ascii="Times New Roman" w:hAnsi="Times New Roman" w:cs="Arial"/>
        </w:rPr>
        <w:t xml:space="preserve">As in Fig. 3.32, except for </w:t>
      </w:r>
      <w:r>
        <w:rPr>
          <w:rFonts w:ascii="Times New Roman" w:hAnsi="Times New Roman" w:cs="Times New Roman"/>
        </w:rPr>
        <w:t xml:space="preserve">an STC forming in association with PV debris at </w:t>
      </w:r>
      <w:r w:rsidRPr="0002599B">
        <w:rPr>
          <w:rFonts w:ascii="Times New Roman" w:hAnsi="Times New Roman" w:cs="Times New Roman"/>
        </w:rPr>
        <w:t>0000 UTC 24 August 2005</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xml:space="preserve">).  Labels “PV5a” and “PV5b” indicate the position of regions of relatively high upper-tropospheric PV. </w:t>
      </w:r>
    </w:p>
    <w:p w14:paraId="167CFF5E" w14:textId="77777777" w:rsidR="00511162" w:rsidRDefault="00511162" w:rsidP="00511162">
      <w:pPr>
        <w:rPr>
          <w:rFonts w:ascii="Times New Roman" w:hAnsi="Times New Roman" w:cs="Times New Roman"/>
        </w:rPr>
      </w:pPr>
    </w:p>
    <w:p w14:paraId="13300798" w14:textId="77777777" w:rsidR="00511162" w:rsidRPr="0077500F" w:rsidRDefault="00511162" w:rsidP="00511162">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3.53</w:t>
      </w:r>
      <w:r w:rsidRPr="00AF0212">
        <w:rPr>
          <w:rFonts w:ascii="Times New Roman" w:hAnsi="Times New Roman" w:cs="Arial"/>
        </w:rPr>
        <w:t xml:space="preserve">.  </w:t>
      </w:r>
      <w:r>
        <w:rPr>
          <w:rFonts w:ascii="Times New Roman" w:hAnsi="Times New Roman" w:cs="Arial"/>
        </w:rPr>
        <w:t xml:space="preserve">As in Fig. 3.33, except for </w:t>
      </w:r>
      <w:r>
        <w:rPr>
          <w:rFonts w:ascii="Times New Roman" w:hAnsi="Times New Roman" w:cs="Times New Roman"/>
        </w:rPr>
        <w:t xml:space="preserve">an STC forming in association with PV debris at </w:t>
      </w:r>
      <w:r w:rsidRPr="0002599B">
        <w:rPr>
          <w:rFonts w:ascii="Times New Roman" w:hAnsi="Times New Roman" w:cs="Times New Roman"/>
        </w:rPr>
        <w:t>0000 UTC 24 August 2005</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Labels “PV5a” and “PV5b” indicate the position of regions of relatively high upper-tropospheric PV.</w:t>
      </w:r>
    </w:p>
    <w:p w14:paraId="229BB544" w14:textId="77777777" w:rsidR="00C138D4" w:rsidRDefault="00C138D4" w:rsidP="00511162">
      <w:pPr>
        <w:rPr>
          <w:rFonts w:ascii="Times New Roman" w:hAnsi="Times New Roman" w:cs="Times New Roman"/>
        </w:rPr>
      </w:pPr>
    </w:p>
    <w:p w14:paraId="7B700F1A" w14:textId="77777777" w:rsidR="00511162" w:rsidRDefault="00511162" w:rsidP="00511162">
      <w:pPr>
        <w:jc w:val="both"/>
        <w:rPr>
          <w:rFonts w:ascii="Times New Roman" w:hAnsi="Times New Roman" w:cs="Times New Roman"/>
        </w:rPr>
      </w:pPr>
      <w:r w:rsidRPr="00AF0212">
        <w:rPr>
          <w:rFonts w:ascii="Times New Roman" w:hAnsi="Times New Roman" w:cs="Arial"/>
        </w:rPr>
        <w:t>Fig</w:t>
      </w:r>
      <w:r>
        <w:rPr>
          <w:rFonts w:ascii="Times New Roman" w:hAnsi="Times New Roman" w:cs="Arial"/>
        </w:rPr>
        <w:t xml:space="preserve"> 3.54</w:t>
      </w:r>
      <w:r w:rsidRPr="00AF0212">
        <w:rPr>
          <w:rFonts w:ascii="Times New Roman" w:hAnsi="Times New Roman" w:cs="Arial"/>
        </w:rPr>
        <w:t xml:space="preserve">.  </w:t>
      </w:r>
      <w:r>
        <w:rPr>
          <w:rFonts w:ascii="Times New Roman" w:hAnsi="Times New Roman" w:cs="Arial"/>
        </w:rPr>
        <w:t xml:space="preserve">As in Fig. 3.34, except for </w:t>
      </w:r>
      <w:r>
        <w:rPr>
          <w:rFonts w:ascii="Times New Roman" w:hAnsi="Times New Roman" w:cs="Times New Roman"/>
        </w:rPr>
        <w:t xml:space="preserve">an STC forming in association with PV debris at </w:t>
      </w:r>
      <w:r w:rsidRPr="0002599B">
        <w:rPr>
          <w:rFonts w:ascii="Times New Roman" w:hAnsi="Times New Roman" w:cs="Times New Roman"/>
        </w:rPr>
        <w:t>0000 UTC 24 August 2005</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xml:space="preserve">).  Labels “PV5a” and “PV5b” indicate the position of regions of relatively high upper-tropospheric PV. </w:t>
      </w:r>
    </w:p>
    <w:p w14:paraId="786177A1" w14:textId="17DBB384" w:rsidR="00511162" w:rsidRDefault="00511162" w:rsidP="00511162">
      <w:pPr>
        <w:jc w:val="both"/>
        <w:rPr>
          <w:rFonts w:ascii="Times New Roman" w:hAnsi="Times New Roman" w:cs="Times New Roman"/>
        </w:rPr>
      </w:pPr>
      <w:r w:rsidRPr="00AF0212">
        <w:rPr>
          <w:rFonts w:ascii="Times New Roman" w:hAnsi="Times New Roman" w:cs="Arial"/>
        </w:rPr>
        <w:t>Fig</w:t>
      </w:r>
      <w:r>
        <w:rPr>
          <w:rFonts w:ascii="Times New Roman" w:hAnsi="Times New Roman" w:cs="Arial"/>
        </w:rPr>
        <w:t xml:space="preserve"> 3.55</w:t>
      </w:r>
      <w:r w:rsidRPr="00AF0212">
        <w:rPr>
          <w:rFonts w:ascii="Times New Roman" w:hAnsi="Times New Roman" w:cs="Arial"/>
        </w:rPr>
        <w:t xml:space="preserve">.  </w:t>
      </w:r>
      <w:r>
        <w:rPr>
          <w:rFonts w:ascii="Times New Roman" w:hAnsi="Times New Roman" w:cs="Arial"/>
        </w:rPr>
        <w:t xml:space="preserve">As in Fig. 3.35, except for </w:t>
      </w:r>
      <w:r>
        <w:rPr>
          <w:rFonts w:ascii="Times New Roman" w:hAnsi="Times New Roman" w:cs="Times New Roman"/>
        </w:rPr>
        <w:t xml:space="preserve">an STC forming in association with PV debris at </w:t>
      </w:r>
      <w:r w:rsidRPr="0002599B">
        <w:rPr>
          <w:rFonts w:ascii="Times New Roman" w:hAnsi="Times New Roman" w:cs="Times New Roman"/>
        </w:rPr>
        <w:t>0000 UTC 24 August 2005</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xml:space="preserve">).  Labels “PV5a” and “PV5b” indicate the position of regions of relatively high upper-tropospheric PV. </w:t>
      </w:r>
    </w:p>
    <w:p w14:paraId="4E375E63" w14:textId="77777777" w:rsidR="00511162" w:rsidRDefault="00511162" w:rsidP="00511162">
      <w:pPr>
        <w:jc w:val="both"/>
        <w:rPr>
          <w:rFonts w:ascii="Times New Roman" w:hAnsi="Times New Roman" w:cs="Times New Roman"/>
        </w:rPr>
      </w:pPr>
    </w:p>
    <w:p w14:paraId="7E477EE3" w14:textId="77777777" w:rsidR="00511162" w:rsidRDefault="00511162" w:rsidP="00511162">
      <w:pPr>
        <w:jc w:val="both"/>
        <w:rPr>
          <w:rFonts w:ascii="Times New Roman" w:hAnsi="Times New Roman" w:cs="Times New Roman"/>
        </w:rPr>
      </w:pPr>
      <w:r w:rsidRPr="00AF0212">
        <w:rPr>
          <w:rFonts w:ascii="Times New Roman" w:hAnsi="Times New Roman" w:cs="Arial"/>
        </w:rPr>
        <w:t>Fig</w:t>
      </w:r>
      <w:r>
        <w:rPr>
          <w:rFonts w:ascii="Times New Roman" w:hAnsi="Times New Roman" w:cs="Arial"/>
        </w:rPr>
        <w:t xml:space="preserve"> 3.56</w:t>
      </w:r>
      <w:r w:rsidRPr="00AF0212">
        <w:rPr>
          <w:rFonts w:ascii="Times New Roman" w:hAnsi="Times New Roman" w:cs="Arial"/>
        </w:rPr>
        <w:t xml:space="preserve">.  </w:t>
      </w:r>
      <w:r>
        <w:rPr>
          <w:rFonts w:ascii="Times New Roman" w:hAnsi="Times New Roman" w:cs="Arial"/>
        </w:rPr>
        <w:t xml:space="preserve">As in Fig. 3.36, except for </w:t>
      </w:r>
      <w:r>
        <w:rPr>
          <w:rFonts w:ascii="Times New Roman" w:hAnsi="Times New Roman" w:cs="Times New Roman"/>
        </w:rPr>
        <w:t xml:space="preserve">an STC forming in association with PV debris at </w:t>
      </w:r>
      <w:r w:rsidRPr="0002599B">
        <w:rPr>
          <w:rFonts w:ascii="Times New Roman" w:hAnsi="Times New Roman" w:cs="Times New Roman"/>
        </w:rPr>
        <w:t>0000 UTC 24 August 2005</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xml:space="preserve">).  Labels “PV5a” and “PV5b” indicate the position of regions of relatively high upper-tropospheric PV. </w:t>
      </w:r>
    </w:p>
    <w:p w14:paraId="1525C0B1" w14:textId="77777777" w:rsidR="00511162" w:rsidRDefault="00511162" w:rsidP="00511162">
      <w:pPr>
        <w:jc w:val="both"/>
        <w:rPr>
          <w:rFonts w:ascii="Times New Roman" w:hAnsi="Times New Roman" w:cs="Times New Roman"/>
        </w:rPr>
      </w:pPr>
    </w:p>
    <w:p w14:paraId="0456CDAA" w14:textId="77777777" w:rsidR="00511162" w:rsidRDefault="00511162" w:rsidP="00511162">
      <w:pPr>
        <w:jc w:val="both"/>
        <w:rPr>
          <w:rFonts w:ascii="Times New Roman" w:hAnsi="Times New Roman" w:cs="Arial"/>
        </w:rPr>
      </w:pPr>
      <w:r w:rsidRPr="00BE57D9">
        <w:rPr>
          <w:rFonts w:ascii="Times New Roman" w:hAnsi="Times New Roman" w:cs="Arial"/>
        </w:rPr>
        <w:t>Fig</w:t>
      </w:r>
      <w:r>
        <w:rPr>
          <w:rFonts w:ascii="Times New Roman" w:hAnsi="Times New Roman" w:cs="Arial"/>
        </w:rPr>
        <w:t>. 4.1.  Distribution by cluster of STCs included in the (a) Strong TT, (b) Weak TT, and (c) Trough induced development pathways identified in McTaggart-Cowan et al. (2013).</w:t>
      </w:r>
    </w:p>
    <w:p w14:paraId="645E137A" w14:textId="77777777" w:rsidR="00511162" w:rsidRDefault="00511162" w:rsidP="00511162">
      <w:pPr>
        <w:jc w:val="both"/>
        <w:rPr>
          <w:rFonts w:ascii="Times New Roman" w:hAnsi="Times New Roman" w:cs="Arial"/>
        </w:rPr>
      </w:pPr>
    </w:p>
    <w:p w14:paraId="27279CE2" w14:textId="77777777" w:rsidR="00511162" w:rsidRDefault="00511162" w:rsidP="00511162">
      <w:pPr>
        <w:jc w:val="both"/>
        <w:rPr>
          <w:rFonts w:ascii="Times New Roman" w:hAnsi="Times New Roman" w:cs="Arial"/>
        </w:rPr>
      </w:pPr>
      <w:r w:rsidRPr="00BE57D9">
        <w:rPr>
          <w:rFonts w:ascii="Times New Roman" w:hAnsi="Times New Roman" w:cs="Arial"/>
        </w:rPr>
        <w:t>Fig</w:t>
      </w:r>
      <w:r>
        <w:rPr>
          <w:rFonts w:ascii="Times New Roman" w:hAnsi="Times New Roman" w:cs="Arial"/>
        </w:rPr>
        <w:t xml:space="preserve">. 4.2.  Conceptual model of the upper-tropospheric features linked to an </w:t>
      </w:r>
      <w:r>
        <w:rPr>
          <w:rFonts w:ascii="Times New Roman" w:hAnsi="Times New Roman" w:cs="Times New Roman"/>
        </w:rPr>
        <w:t>STC forming in association with</w:t>
      </w:r>
      <w:r>
        <w:rPr>
          <w:rFonts w:ascii="Times New Roman" w:hAnsi="Times New Roman" w:cs="Arial"/>
        </w:rPr>
        <w:t xml:space="preserve"> a PV streamer at (a) </w:t>
      </w:r>
      <w:r w:rsidRPr="00BB2C6D">
        <w:rPr>
          <w:rFonts w:ascii="Times New Roman" w:hAnsi="Times New Roman" w:cs="Times New Roman"/>
        </w:rPr>
        <w:t>t</w:t>
      </w:r>
      <w:r w:rsidRPr="00BB2C6D">
        <w:rPr>
          <w:rFonts w:ascii="Times New Roman" w:hAnsi="Times New Roman" w:cs="Times New Roman"/>
          <w:vertAlign w:val="subscript"/>
        </w:rPr>
        <w:t>0</w:t>
      </w:r>
      <w:r>
        <w:rPr>
          <w:rFonts w:ascii="Times New Roman" w:hAnsi="Times New Roman" w:cs="Times New Roman"/>
        </w:rPr>
        <w:t xml:space="preserve"> </w:t>
      </w:r>
      <w:r w:rsidRPr="00BB2C6D">
        <w:rPr>
          <w:rFonts w:ascii="Times New Roman" w:hAnsi="Times New Roman" w:cs="Times New Roman"/>
        </w:rPr>
        <w:t xml:space="preserve">– </w:t>
      </w:r>
      <w:r>
        <w:rPr>
          <w:rFonts w:ascii="Times New Roman" w:hAnsi="Times New Roman" w:cs="Times New Roman"/>
        </w:rPr>
        <w:t>48</w:t>
      </w:r>
      <w:r w:rsidRPr="00BB2C6D">
        <w:rPr>
          <w:rFonts w:ascii="Times New Roman" w:hAnsi="Times New Roman" w:cs="Times New Roman"/>
        </w:rPr>
        <w:t xml:space="preserve"> h</w:t>
      </w:r>
      <w:r>
        <w:rPr>
          <w:rFonts w:ascii="Times New Roman" w:hAnsi="Times New Roman" w:cs="Times New Roman"/>
        </w:rPr>
        <w:t xml:space="preserve"> and (b) </w:t>
      </w:r>
      <w:r w:rsidRPr="00BB2C6D">
        <w:rPr>
          <w:rFonts w:ascii="Times New Roman" w:hAnsi="Times New Roman" w:cs="Times New Roman"/>
        </w:rPr>
        <w:t>t</w:t>
      </w:r>
      <w:r w:rsidRPr="00BB2C6D">
        <w:rPr>
          <w:rFonts w:ascii="Times New Roman" w:hAnsi="Times New Roman" w:cs="Times New Roman"/>
          <w:vertAlign w:val="subscript"/>
        </w:rPr>
        <w:t>0</w:t>
      </w:r>
      <w:r>
        <w:rPr>
          <w:rFonts w:ascii="Times New Roman" w:hAnsi="Times New Roman" w:cs="Arial"/>
        </w:rPr>
        <w:t xml:space="preserve">.  Features shown according to key; other symbols are conventional.  </w:t>
      </w:r>
    </w:p>
    <w:p w14:paraId="111C93CE" w14:textId="77777777" w:rsidR="00511162" w:rsidRDefault="00511162" w:rsidP="00511162">
      <w:pPr>
        <w:jc w:val="both"/>
        <w:rPr>
          <w:rFonts w:ascii="Times New Roman" w:hAnsi="Times New Roman" w:cs="Arial"/>
        </w:rPr>
      </w:pPr>
    </w:p>
    <w:p w14:paraId="468B34E9" w14:textId="77777777" w:rsidR="00511162" w:rsidRDefault="00511162" w:rsidP="00511162">
      <w:pPr>
        <w:jc w:val="both"/>
        <w:rPr>
          <w:rFonts w:ascii="Times New Roman" w:hAnsi="Times New Roman" w:cs="Arial"/>
        </w:rPr>
      </w:pPr>
      <w:r w:rsidRPr="00BE57D9">
        <w:rPr>
          <w:rFonts w:ascii="Times New Roman" w:hAnsi="Times New Roman" w:cs="Arial"/>
        </w:rPr>
        <w:t>Fig</w:t>
      </w:r>
      <w:r>
        <w:rPr>
          <w:rFonts w:ascii="Times New Roman" w:hAnsi="Times New Roman" w:cs="Arial"/>
        </w:rPr>
        <w:t xml:space="preserve">. 4.3.  Conceptual model of the upper-tropospheric features linked to an </w:t>
      </w:r>
      <w:r>
        <w:rPr>
          <w:rFonts w:ascii="Times New Roman" w:hAnsi="Times New Roman" w:cs="Times New Roman"/>
        </w:rPr>
        <w:t>STC forming in association with</w:t>
      </w:r>
      <w:r>
        <w:rPr>
          <w:rFonts w:ascii="Times New Roman" w:hAnsi="Times New Roman" w:cs="Arial"/>
        </w:rPr>
        <w:t xml:space="preserve"> a cutoff at (a) </w:t>
      </w:r>
      <w:r w:rsidRPr="00BB2C6D">
        <w:rPr>
          <w:rFonts w:ascii="Times New Roman" w:hAnsi="Times New Roman" w:cs="Times New Roman"/>
        </w:rPr>
        <w:t>t</w:t>
      </w:r>
      <w:r w:rsidRPr="00BB2C6D">
        <w:rPr>
          <w:rFonts w:ascii="Times New Roman" w:hAnsi="Times New Roman" w:cs="Times New Roman"/>
          <w:vertAlign w:val="subscript"/>
        </w:rPr>
        <w:t>0</w:t>
      </w:r>
      <w:r>
        <w:rPr>
          <w:rFonts w:ascii="Times New Roman" w:hAnsi="Times New Roman" w:cs="Times New Roman"/>
        </w:rPr>
        <w:t xml:space="preserve"> </w:t>
      </w:r>
      <w:r w:rsidRPr="00BB2C6D">
        <w:rPr>
          <w:rFonts w:ascii="Times New Roman" w:hAnsi="Times New Roman" w:cs="Times New Roman"/>
        </w:rPr>
        <w:t xml:space="preserve">– </w:t>
      </w:r>
      <w:r>
        <w:rPr>
          <w:rFonts w:ascii="Times New Roman" w:hAnsi="Times New Roman" w:cs="Times New Roman"/>
        </w:rPr>
        <w:t>96</w:t>
      </w:r>
      <w:r w:rsidRPr="00BB2C6D">
        <w:rPr>
          <w:rFonts w:ascii="Times New Roman" w:hAnsi="Times New Roman" w:cs="Times New Roman"/>
        </w:rPr>
        <w:t xml:space="preserve"> h</w:t>
      </w:r>
      <w:r>
        <w:rPr>
          <w:rFonts w:ascii="Times New Roman" w:hAnsi="Times New Roman" w:cs="Times New Roman"/>
        </w:rPr>
        <w:t xml:space="preserve">, </w:t>
      </w:r>
      <w:r>
        <w:rPr>
          <w:rFonts w:ascii="Times New Roman" w:hAnsi="Times New Roman" w:cs="Arial"/>
        </w:rPr>
        <w:t xml:space="preserve">(b) </w:t>
      </w:r>
      <w:r w:rsidRPr="00BB2C6D">
        <w:rPr>
          <w:rFonts w:ascii="Times New Roman" w:hAnsi="Times New Roman" w:cs="Times New Roman"/>
        </w:rPr>
        <w:t>t</w:t>
      </w:r>
      <w:r w:rsidRPr="00BB2C6D">
        <w:rPr>
          <w:rFonts w:ascii="Times New Roman" w:hAnsi="Times New Roman" w:cs="Times New Roman"/>
          <w:vertAlign w:val="subscript"/>
        </w:rPr>
        <w:t>0</w:t>
      </w:r>
      <w:r>
        <w:rPr>
          <w:rFonts w:ascii="Times New Roman" w:hAnsi="Times New Roman" w:cs="Times New Roman"/>
        </w:rPr>
        <w:t xml:space="preserve"> </w:t>
      </w:r>
      <w:r w:rsidRPr="00BB2C6D">
        <w:rPr>
          <w:rFonts w:ascii="Times New Roman" w:hAnsi="Times New Roman" w:cs="Times New Roman"/>
        </w:rPr>
        <w:t xml:space="preserve">– </w:t>
      </w:r>
      <w:r>
        <w:rPr>
          <w:rFonts w:ascii="Times New Roman" w:hAnsi="Times New Roman" w:cs="Times New Roman"/>
        </w:rPr>
        <w:t>48</w:t>
      </w:r>
      <w:r w:rsidRPr="00BB2C6D">
        <w:rPr>
          <w:rFonts w:ascii="Times New Roman" w:hAnsi="Times New Roman" w:cs="Times New Roman"/>
        </w:rPr>
        <w:t xml:space="preserve"> h</w:t>
      </w:r>
      <w:r>
        <w:rPr>
          <w:rFonts w:ascii="Times New Roman" w:hAnsi="Times New Roman" w:cs="Times New Roman"/>
        </w:rPr>
        <w:t xml:space="preserve">, and (c) </w:t>
      </w:r>
      <w:r w:rsidRPr="00BB2C6D">
        <w:rPr>
          <w:rFonts w:ascii="Times New Roman" w:hAnsi="Times New Roman" w:cs="Times New Roman"/>
        </w:rPr>
        <w:t>t</w:t>
      </w:r>
      <w:r w:rsidRPr="00BB2C6D">
        <w:rPr>
          <w:rFonts w:ascii="Times New Roman" w:hAnsi="Times New Roman" w:cs="Times New Roman"/>
          <w:vertAlign w:val="subscript"/>
        </w:rPr>
        <w:t>0</w:t>
      </w:r>
      <w:r>
        <w:rPr>
          <w:rFonts w:ascii="Times New Roman" w:hAnsi="Times New Roman" w:cs="Arial"/>
        </w:rPr>
        <w:t xml:space="preserve">.  Features shown according to key; other symbols are conventional. </w:t>
      </w:r>
    </w:p>
    <w:p w14:paraId="65799F91" w14:textId="77777777" w:rsidR="00511162" w:rsidRDefault="00511162" w:rsidP="00511162">
      <w:pPr>
        <w:jc w:val="both"/>
        <w:rPr>
          <w:rFonts w:ascii="Times New Roman" w:hAnsi="Times New Roman" w:cs="Arial"/>
        </w:rPr>
      </w:pPr>
    </w:p>
    <w:p w14:paraId="02E91DE6" w14:textId="77777777" w:rsidR="00511162" w:rsidRDefault="00511162" w:rsidP="00511162">
      <w:pPr>
        <w:jc w:val="both"/>
        <w:rPr>
          <w:rFonts w:ascii="Times New Roman" w:hAnsi="Times New Roman" w:cs="Arial"/>
        </w:rPr>
      </w:pPr>
      <w:r w:rsidRPr="00BE57D9">
        <w:rPr>
          <w:rFonts w:ascii="Times New Roman" w:hAnsi="Times New Roman" w:cs="Arial"/>
        </w:rPr>
        <w:t>Fig</w:t>
      </w:r>
      <w:r>
        <w:rPr>
          <w:rFonts w:ascii="Times New Roman" w:hAnsi="Times New Roman" w:cs="Arial"/>
        </w:rPr>
        <w:t xml:space="preserve">. 4.4.  Conceptual model of the upper-tropospheric features linked to an </w:t>
      </w:r>
      <w:r>
        <w:rPr>
          <w:rFonts w:ascii="Times New Roman" w:hAnsi="Times New Roman" w:cs="Times New Roman"/>
        </w:rPr>
        <w:t>STC forming in association with</w:t>
      </w:r>
      <w:r>
        <w:rPr>
          <w:rFonts w:ascii="Times New Roman" w:hAnsi="Times New Roman" w:cs="Arial"/>
        </w:rPr>
        <w:t xml:space="preserve"> a midlatitude trough at (a) </w:t>
      </w:r>
      <w:r w:rsidRPr="00BB2C6D">
        <w:rPr>
          <w:rFonts w:ascii="Times New Roman" w:hAnsi="Times New Roman" w:cs="Times New Roman"/>
        </w:rPr>
        <w:t>t</w:t>
      </w:r>
      <w:r w:rsidRPr="00BB2C6D">
        <w:rPr>
          <w:rFonts w:ascii="Times New Roman" w:hAnsi="Times New Roman" w:cs="Times New Roman"/>
          <w:vertAlign w:val="subscript"/>
        </w:rPr>
        <w:t>0</w:t>
      </w:r>
      <w:r>
        <w:rPr>
          <w:rFonts w:ascii="Times New Roman" w:hAnsi="Times New Roman" w:cs="Times New Roman"/>
        </w:rPr>
        <w:t xml:space="preserve"> </w:t>
      </w:r>
      <w:r w:rsidRPr="00BB2C6D">
        <w:rPr>
          <w:rFonts w:ascii="Times New Roman" w:hAnsi="Times New Roman" w:cs="Times New Roman"/>
        </w:rPr>
        <w:t xml:space="preserve">– </w:t>
      </w:r>
      <w:r>
        <w:rPr>
          <w:rFonts w:ascii="Times New Roman" w:hAnsi="Times New Roman" w:cs="Times New Roman"/>
        </w:rPr>
        <w:t>96</w:t>
      </w:r>
      <w:r w:rsidRPr="00BB2C6D">
        <w:rPr>
          <w:rFonts w:ascii="Times New Roman" w:hAnsi="Times New Roman" w:cs="Times New Roman"/>
        </w:rPr>
        <w:t xml:space="preserve"> h</w:t>
      </w:r>
      <w:r>
        <w:rPr>
          <w:rFonts w:ascii="Times New Roman" w:hAnsi="Times New Roman" w:cs="Times New Roman"/>
        </w:rPr>
        <w:t xml:space="preserve">, </w:t>
      </w:r>
      <w:r>
        <w:rPr>
          <w:rFonts w:ascii="Times New Roman" w:hAnsi="Times New Roman" w:cs="Arial"/>
        </w:rPr>
        <w:t xml:space="preserve">(b) </w:t>
      </w:r>
      <w:r w:rsidRPr="00BB2C6D">
        <w:rPr>
          <w:rFonts w:ascii="Times New Roman" w:hAnsi="Times New Roman" w:cs="Times New Roman"/>
        </w:rPr>
        <w:t>t</w:t>
      </w:r>
      <w:r w:rsidRPr="00BB2C6D">
        <w:rPr>
          <w:rFonts w:ascii="Times New Roman" w:hAnsi="Times New Roman" w:cs="Times New Roman"/>
          <w:vertAlign w:val="subscript"/>
        </w:rPr>
        <w:t>0</w:t>
      </w:r>
      <w:r>
        <w:rPr>
          <w:rFonts w:ascii="Times New Roman" w:hAnsi="Times New Roman" w:cs="Times New Roman"/>
        </w:rPr>
        <w:t xml:space="preserve"> </w:t>
      </w:r>
      <w:r w:rsidRPr="00BB2C6D">
        <w:rPr>
          <w:rFonts w:ascii="Times New Roman" w:hAnsi="Times New Roman" w:cs="Times New Roman"/>
        </w:rPr>
        <w:t xml:space="preserve">– </w:t>
      </w:r>
      <w:r>
        <w:rPr>
          <w:rFonts w:ascii="Times New Roman" w:hAnsi="Times New Roman" w:cs="Times New Roman"/>
        </w:rPr>
        <w:t>48</w:t>
      </w:r>
      <w:r w:rsidRPr="00BB2C6D">
        <w:rPr>
          <w:rFonts w:ascii="Times New Roman" w:hAnsi="Times New Roman" w:cs="Times New Roman"/>
        </w:rPr>
        <w:t xml:space="preserve"> h</w:t>
      </w:r>
      <w:r>
        <w:rPr>
          <w:rFonts w:ascii="Times New Roman" w:hAnsi="Times New Roman" w:cs="Times New Roman"/>
        </w:rPr>
        <w:t xml:space="preserve">, and (c) </w:t>
      </w:r>
      <w:r w:rsidRPr="00BB2C6D">
        <w:rPr>
          <w:rFonts w:ascii="Times New Roman" w:hAnsi="Times New Roman" w:cs="Times New Roman"/>
        </w:rPr>
        <w:t>t</w:t>
      </w:r>
      <w:r w:rsidRPr="00BB2C6D">
        <w:rPr>
          <w:rFonts w:ascii="Times New Roman" w:hAnsi="Times New Roman" w:cs="Times New Roman"/>
          <w:vertAlign w:val="subscript"/>
        </w:rPr>
        <w:t>0</w:t>
      </w:r>
      <w:r>
        <w:rPr>
          <w:rFonts w:ascii="Times New Roman" w:hAnsi="Times New Roman" w:cs="Arial"/>
        </w:rPr>
        <w:t xml:space="preserve">.  Features shown according to key; other symbols are conventional.  </w:t>
      </w:r>
    </w:p>
    <w:p w14:paraId="05EB5E1D" w14:textId="77777777" w:rsidR="00511162" w:rsidRDefault="00511162" w:rsidP="00511162">
      <w:pPr>
        <w:jc w:val="both"/>
        <w:rPr>
          <w:rFonts w:ascii="Times New Roman" w:hAnsi="Times New Roman" w:cs="Arial"/>
        </w:rPr>
      </w:pPr>
    </w:p>
    <w:p w14:paraId="7F76E5EF" w14:textId="77777777" w:rsidR="00511162" w:rsidRDefault="00511162" w:rsidP="00511162">
      <w:pPr>
        <w:jc w:val="both"/>
        <w:rPr>
          <w:rFonts w:ascii="Times New Roman" w:hAnsi="Times New Roman" w:cs="Arial"/>
        </w:rPr>
      </w:pPr>
      <w:r w:rsidRPr="00BE57D9">
        <w:rPr>
          <w:rFonts w:ascii="Times New Roman" w:hAnsi="Times New Roman" w:cs="Arial"/>
        </w:rPr>
        <w:t>Fig</w:t>
      </w:r>
      <w:r>
        <w:rPr>
          <w:rFonts w:ascii="Times New Roman" w:hAnsi="Times New Roman" w:cs="Arial"/>
        </w:rPr>
        <w:t xml:space="preserve">. 4.5.  Conceptual model of the upper-tropospheric features linked to an </w:t>
      </w:r>
      <w:r>
        <w:rPr>
          <w:rFonts w:ascii="Times New Roman" w:hAnsi="Times New Roman" w:cs="Times New Roman"/>
        </w:rPr>
        <w:t>STC forming in association with</w:t>
      </w:r>
      <w:r>
        <w:rPr>
          <w:rFonts w:ascii="Times New Roman" w:hAnsi="Times New Roman" w:cs="Arial"/>
        </w:rPr>
        <w:t xml:space="preserve"> a subtropical disturbance at (a) </w:t>
      </w:r>
      <w:r w:rsidRPr="00BB2C6D">
        <w:rPr>
          <w:rFonts w:ascii="Times New Roman" w:hAnsi="Times New Roman" w:cs="Times New Roman"/>
        </w:rPr>
        <w:t>t</w:t>
      </w:r>
      <w:r w:rsidRPr="00BB2C6D">
        <w:rPr>
          <w:rFonts w:ascii="Times New Roman" w:hAnsi="Times New Roman" w:cs="Times New Roman"/>
          <w:vertAlign w:val="subscript"/>
        </w:rPr>
        <w:t>0</w:t>
      </w:r>
      <w:r>
        <w:rPr>
          <w:rFonts w:ascii="Times New Roman" w:hAnsi="Times New Roman" w:cs="Times New Roman"/>
        </w:rPr>
        <w:t xml:space="preserve"> </w:t>
      </w:r>
      <w:r w:rsidRPr="00BB2C6D">
        <w:rPr>
          <w:rFonts w:ascii="Times New Roman" w:hAnsi="Times New Roman" w:cs="Times New Roman"/>
        </w:rPr>
        <w:t xml:space="preserve">– </w:t>
      </w:r>
      <w:r>
        <w:rPr>
          <w:rFonts w:ascii="Times New Roman" w:hAnsi="Times New Roman" w:cs="Times New Roman"/>
        </w:rPr>
        <w:t>96</w:t>
      </w:r>
      <w:r w:rsidRPr="00BB2C6D">
        <w:rPr>
          <w:rFonts w:ascii="Times New Roman" w:hAnsi="Times New Roman" w:cs="Times New Roman"/>
        </w:rPr>
        <w:t xml:space="preserve"> h</w:t>
      </w:r>
      <w:r>
        <w:rPr>
          <w:rFonts w:ascii="Times New Roman" w:hAnsi="Times New Roman" w:cs="Times New Roman"/>
        </w:rPr>
        <w:t xml:space="preserve">, </w:t>
      </w:r>
      <w:r>
        <w:rPr>
          <w:rFonts w:ascii="Times New Roman" w:hAnsi="Times New Roman" w:cs="Arial"/>
        </w:rPr>
        <w:t xml:space="preserve">(b) </w:t>
      </w:r>
      <w:r w:rsidRPr="00BB2C6D">
        <w:rPr>
          <w:rFonts w:ascii="Times New Roman" w:hAnsi="Times New Roman" w:cs="Times New Roman"/>
        </w:rPr>
        <w:t>t</w:t>
      </w:r>
      <w:r w:rsidRPr="00BB2C6D">
        <w:rPr>
          <w:rFonts w:ascii="Times New Roman" w:hAnsi="Times New Roman" w:cs="Times New Roman"/>
          <w:vertAlign w:val="subscript"/>
        </w:rPr>
        <w:t>0</w:t>
      </w:r>
      <w:r>
        <w:rPr>
          <w:rFonts w:ascii="Times New Roman" w:hAnsi="Times New Roman" w:cs="Times New Roman"/>
        </w:rPr>
        <w:t xml:space="preserve"> </w:t>
      </w:r>
      <w:r w:rsidRPr="00BB2C6D">
        <w:rPr>
          <w:rFonts w:ascii="Times New Roman" w:hAnsi="Times New Roman" w:cs="Times New Roman"/>
        </w:rPr>
        <w:t xml:space="preserve">– </w:t>
      </w:r>
      <w:r>
        <w:rPr>
          <w:rFonts w:ascii="Times New Roman" w:hAnsi="Times New Roman" w:cs="Times New Roman"/>
        </w:rPr>
        <w:t>48</w:t>
      </w:r>
      <w:r w:rsidRPr="00BB2C6D">
        <w:rPr>
          <w:rFonts w:ascii="Times New Roman" w:hAnsi="Times New Roman" w:cs="Times New Roman"/>
        </w:rPr>
        <w:t xml:space="preserve"> h</w:t>
      </w:r>
      <w:r>
        <w:rPr>
          <w:rFonts w:ascii="Times New Roman" w:hAnsi="Times New Roman" w:cs="Times New Roman"/>
        </w:rPr>
        <w:t xml:space="preserve">, and (c) </w:t>
      </w:r>
      <w:r w:rsidRPr="00BB2C6D">
        <w:rPr>
          <w:rFonts w:ascii="Times New Roman" w:hAnsi="Times New Roman" w:cs="Times New Roman"/>
        </w:rPr>
        <w:t>t</w:t>
      </w:r>
      <w:r w:rsidRPr="00BB2C6D">
        <w:rPr>
          <w:rFonts w:ascii="Times New Roman" w:hAnsi="Times New Roman" w:cs="Times New Roman"/>
          <w:vertAlign w:val="subscript"/>
        </w:rPr>
        <w:t>0</w:t>
      </w:r>
      <w:r>
        <w:rPr>
          <w:rFonts w:ascii="Times New Roman" w:hAnsi="Times New Roman" w:cs="Arial"/>
        </w:rPr>
        <w:t xml:space="preserve">.  Features shown according to key; other symbols are conventional.  </w:t>
      </w:r>
    </w:p>
    <w:p w14:paraId="3D2CE264" w14:textId="77777777" w:rsidR="00511162" w:rsidRDefault="00511162" w:rsidP="00511162">
      <w:pPr>
        <w:jc w:val="both"/>
        <w:rPr>
          <w:rFonts w:ascii="Times New Roman" w:hAnsi="Times New Roman" w:cs="Arial"/>
        </w:rPr>
      </w:pPr>
    </w:p>
    <w:p w14:paraId="1E8C0E95" w14:textId="77777777" w:rsidR="00511162" w:rsidRPr="00216924" w:rsidRDefault="00511162" w:rsidP="00511162">
      <w:pPr>
        <w:jc w:val="both"/>
        <w:rPr>
          <w:rFonts w:ascii="Times New Roman" w:hAnsi="Times New Roman" w:cs="Arial"/>
        </w:rPr>
      </w:pPr>
      <w:r w:rsidRPr="00BE57D9">
        <w:rPr>
          <w:rFonts w:ascii="Times New Roman" w:hAnsi="Times New Roman" w:cs="Arial"/>
        </w:rPr>
        <w:t>Fig</w:t>
      </w:r>
      <w:r>
        <w:rPr>
          <w:rFonts w:ascii="Times New Roman" w:hAnsi="Times New Roman" w:cs="Arial"/>
        </w:rPr>
        <w:t xml:space="preserve">. 4.6.  Conceptual model of the upper-tropospheric features linked to an </w:t>
      </w:r>
      <w:r>
        <w:rPr>
          <w:rFonts w:ascii="Times New Roman" w:hAnsi="Times New Roman" w:cs="Times New Roman"/>
        </w:rPr>
        <w:t>STC forming in association with</w:t>
      </w:r>
      <w:r>
        <w:rPr>
          <w:rFonts w:ascii="Times New Roman" w:hAnsi="Times New Roman" w:cs="Arial"/>
        </w:rPr>
        <w:t xml:space="preserve"> PV debris at (a) </w:t>
      </w:r>
      <w:r w:rsidRPr="00BB2C6D">
        <w:rPr>
          <w:rFonts w:ascii="Times New Roman" w:hAnsi="Times New Roman" w:cs="Times New Roman"/>
        </w:rPr>
        <w:t>t</w:t>
      </w:r>
      <w:r w:rsidRPr="00BB2C6D">
        <w:rPr>
          <w:rFonts w:ascii="Times New Roman" w:hAnsi="Times New Roman" w:cs="Times New Roman"/>
          <w:vertAlign w:val="subscript"/>
        </w:rPr>
        <w:t>0</w:t>
      </w:r>
      <w:r>
        <w:rPr>
          <w:rFonts w:ascii="Times New Roman" w:hAnsi="Times New Roman" w:cs="Times New Roman"/>
        </w:rPr>
        <w:t xml:space="preserve"> </w:t>
      </w:r>
      <w:r w:rsidRPr="00BB2C6D">
        <w:rPr>
          <w:rFonts w:ascii="Times New Roman" w:hAnsi="Times New Roman" w:cs="Times New Roman"/>
        </w:rPr>
        <w:t xml:space="preserve">– </w:t>
      </w:r>
      <w:r>
        <w:rPr>
          <w:rFonts w:ascii="Times New Roman" w:hAnsi="Times New Roman" w:cs="Times New Roman"/>
        </w:rPr>
        <w:t>96</w:t>
      </w:r>
      <w:r w:rsidRPr="00BB2C6D">
        <w:rPr>
          <w:rFonts w:ascii="Times New Roman" w:hAnsi="Times New Roman" w:cs="Times New Roman"/>
        </w:rPr>
        <w:t xml:space="preserve"> h</w:t>
      </w:r>
      <w:r>
        <w:rPr>
          <w:rFonts w:ascii="Times New Roman" w:hAnsi="Times New Roman" w:cs="Times New Roman"/>
        </w:rPr>
        <w:t xml:space="preserve">, </w:t>
      </w:r>
      <w:r>
        <w:rPr>
          <w:rFonts w:ascii="Times New Roman" w:hAnsi="Times New Roman" w:cs="Arial"/>
        </w:rPr>
        <w:t xml:space="preserve">(b) </w:t>
      </w:r>
      <w:r w:rsidRPr="00BB2C6D">
        <w:rPr>
          <w:rFonts w:ascii="Times New Roman" w:hAnsi="Times New Roman" w:cs="Times New Roman"/>
        </w:rPr>
        <w:t>t</w:t>
      </w:r>
      <w:r w:rsidRPr="00BB2C6D">
        <w:rPr>
          <w:rFonts w:ascii="Times New Roman" w:hAnsi="Times New Roman" w:cs="Times New Roman"/>
          <w:vertAlign w:val="subscript"/>
        </w:rPr>
        <w:t>0</w:t>
      </w:r>
      <w:r>
        <w:rPr>
          <w:rFonts w:ascii="Times New Roman" w:hAnsi="Times New Roman" w:cs="Times New Roman"/>
        </w:rPr>
        <w:t xml:space="preserve"> </w:t>
      </w:r>
      <w:r w:rsidRPr="00BB2C6D">
        <w:rPr>
          <w:rFonts w:ascii="Times New Roman" w:hAnsi="Times New Roman" w:cs="Times New Roman"/>
        </w:rPr>
        <w:t xml:space="preserve">– </w:t>
      </w:r>
      <w:r>
        <w:rPr>
          <w:rFonts w:ascii="Times New Roman" w:hAnsi="Times New Roman" w:cs="Times New Roman"/>
        </w:rPr>
        <w:t>48</w:t>
      </w:r>
      <w:r w:rsidRPr="00BB2C6D">
        <w:rPr>
          <w:rFonts w:ascii="Times New Roman" w:hAnsi="Times New Roman" w:cs="Times New Roman"/>
        </w:rPr>
        <w:t xml:space="preserve"> h</w:t>
      </w:r>
      <w:r>
        <w:rPr>
          <w:rFonts w:ascii="Times New Roman" w:hAnsi="Times New Roman" w:cs="Times New Roman"/>
        </w:rPr>
        <w:t xml:space="preserve">, and (c) </w:t>
      </w:r>
      <w:r w:rsidRPr="00BB2C6D">
        <w:rPr>
          <w:rFonts w:ascii="Times New Roman" w:hAnsi="Times New Roman" w:cs="Times New Roman"/>
        </w:rPr>
        <w:t>t</w:t>
      </w:r>
      <w:r w:rsidRPr="00BB2C6D">
        <w:rPr>
          <w:rFonts w:ascii="Times New Roman" w:hAnsi="Times New Roman" w:cs="Times New Roman"/>
          <w:vertAlign w:val="subscript"/>
        </w:rPr>
        <w:t>0</w:t>
      </w:r>
      <w:r>
        <w:rPr>
          <w:rFonts w:ascii="Times New Roman" w:hAnsi="Times New Roman" w:cs="Arial"/>
        </w:rPr>
        <w:t xml:space="preserve">.  Features shown according to key; other symbols are conventional.  </w:t>
      </w:r>
    </w:p>
    <w:p w14:paraId="495FB9A3" w14:textId="77777777" w:rsidR="00511162" w:rsidRDefault="00511162" w:rsidP="00511162">
      <w:pPr>
        <w:jc w:val="both"/>
        <w:rPr>
          <w:rFonts w:ascii="Times New Roman" w:hAnsi="Times New Roman" w:cs="Arial"/>
        </w:rPr>
      </w:pPr>
    </w:p>
    <w:p w14:paraId="203E911D" w14:textId="77777777" w:rsidR="00C138D4" w:rsidRDefault="00C138D4" w:rsidP="00511162">
      <w:pPr>
        <w:rPr>
          <w:rFonts w:ascii="Times New Roman" w:hAnsi="Times New Roman" w:cs="Times New Roman"/>
        </w:rPr>
      </w:pPr>
    </w:p>
    <w:p w14:paraId="1B51C1B5" w14:textId="77777777" w:rsidR="00C138D4" w:rsidRDefault="00C138D4" w:rsidP="00511162">
      <w:pPr>
        <w:rPr>
          <w:rFonts w:ascii="Times New Roman" w:hAnsi="Times New Roman" w:cs="Times New Roman"/>
        </w:rPr>
      </w:pPr>
    </w:p>
    <w:p w14:paraId="2A80EAC3" w14:textId="77777777" w:rsidR="00C138D4" w:rsidRDefault="00C138D4" w:rsidP="00511162">
      <w:pPr>
        <w:rPr>
          <w:rFonts w:ascii="Times New Roman" w:hAnsi="Times New Roman" w:cs="Times New Roman"/>
        </w:rPr>
      </w:pPr>
    </w:p>
    <w:p w14:paraId="2EBB028C" w14:textId="77777777" w:rsidR="00C138D4" w:rsidRDefault="00C138D4" w:rsidP="00511162">
      <w:pPr>
        <w:rPr>
          <w:rFonts w:ascii="Times New Roman" w:hAnsi="Times New Roman" w:cs="Times New Roman"/>
        </w:rPr>
      </w:pPr>
    </w:p>
    <w:p w14:paraId="575D882E" w14:textId="77777777" w:rsidR="00C138D4" w:rsidRDefault="00C138D4" w:rsidP="00511162">
      <w:pPr>
        <w:rPr>
          <w:rFonts w:ascii="Times New Roman" w:hAnsi="Times New Roman" w:cs="Times New Roman"/>
        </w:rPr>
      </w:pPr>
    </w:p>
    <w:p w14:paraId="3A3E25F4" w14:textId="77777777" w:rsidR="00C138D4" w:rsidRDefault="00C138D4" w:rsidP="00FA3354">
      <w:pPr>
        <w:spacing w:line="480" w:lineRule="auto"/>
        <w:rPr>
          <w:rFonts w:ascii="Times New Roman" w:hAnsi="Times New Roman" w:cs="Times New Roman"/>
        </w:rPr>
      </w:pPr>
    </w:p>
    <w:p w14:paraId="7D42C1ED" w14:textId="4F56A2CE" w:rsidR="00C138D4" w:rsidRDefault="00C138D4">
      <w:pPr>
        <w:rPr>
          <w:rFonts w:ascii="Times New Roman" w:hAnsi="Times New Roman" w:cs="Times New Roman"/>
        </w:rPr>
      </w:pPr>
      <w:r>
        <w:rPr>
          <w:rFonts w:ascii="Times New Roman" w:hAnsi="Times New Roman" w:cs="Times New Roman"/>
        </w:rPr>
        <w:br w:type="page"/>
      </w:r>
    </w:p>
    <w:p w14:paraId="691EAAFB" w14:textId="77777777" w:rsidR="00C138D4" w:rsidRDefault="00C138D4" w:rsidP="00FA3354">
      <w:pPr>
        <w:spacing w:line="480" w:lineRule="auto"/>
        <w:rPr>
          <w:rFonts w:ascii="Times New Roman" w:hAnsi="Times New Roman" w:cs="Times New Roman"/>
        </w:rPr>
        <w:sectPr w:rsidR="00C138D4" w:rsidSect="00ED737E">
          <w:footerReference w:type="even" r:id="rId9"/>
          <w:footerReference w:type="default" r:id="rId10"/>
          <w:pgSz w:w="12240" w:h="15840"/>
          <w:pgMar w:top="1440" w:right="1440" w:bottom="1440" w:left="2160" w:header="720" w:footer="1080" w:gutter="0"/>
          <w:pgNumType w:fmt="lowerRoman"/>
          <w:cols w:space="720"/>
          <w:titlePg/>
          <w:docGrid w:linePitch="360"/>
        </w:sectPr>
      </w:pPr>
    </w:p>
    <w:p w14:paraId="57B31A1A" w14:textId="77777777" w:rsidR="00DF6FDB" w:rsidRPr="008667F9" w:rsidRDefault="00DF6FDB" w:rsidP="00DF6FDB">
      <w:pPr>
        <w:spacing w:line="480" w:lineRule="auto"/>
        <w:jc w:val="both"/>
        <w:rPr>
          <w:rFonts w:ascii="Times New Roman" w:hAnsi="Times New Roman" w:cs="Times New Roman"/>
          <w:b/>
        </w:rPr>
      </w:pPr>
      <w:r w:rsidRPr="008667F9">
        <w:rPr>
          <w:rFonts w:ascii="Times New Roman" w:hAnsi="Times New Roman" w:cs="Times New Roman"/>
          <w:b/>
        </w:rPr>
        <w:t>1. Introduction</w:t>
      </w:r>
    </w:p>
    <w:p w14:paraId="1F1D86A1" w14:textId="07FE5D9B" w:rsidR="00DF6FDB" w:rsidRDefault="00DF6FDB" w:rsidP="00AE7FF4">
      <w:pPr>
        <w:pStyle w:val="ListParagraph"/>
        <w:numPr>
          <w:ilvl w:val="1"/>
          <w:numId w:val="3"/>
        </w:numPr>
        <w:spacing w:line="480" w:lineRule="auto"/>
        <w:jc w:val="both"/>
        <w:rPr>
          <w:rFonts w:ascii="Times New Roman" w:hAnsi="Times New Roman" w:cs="Times New Roman"/>
        </w:rPr>
      </w:pPr>
      <w:r w:rsidRPr="00734882">
        <w:rPr>
          <w:rFonts w:ascii="Times New Roman" w:hAnsi="Times New Roman" w:cs="Times New Roman"/>
        </w:rPr>
        <w:t>Motivation</w:t>
      </w:r>
      <w:r w:rsidRPr="00734882">
        <w:rPr>
          <w:rFonts w:ascii="Times New Roman" w:hAnsi="Times New Roman" w:cs="Times New Roman"/>
        </w:rPr>
        <w:br/>
      </w:r>
    </w:p>
    <w:p w14:paraId="4C10786E" w14:textId="77777777" w:rsidR="00AE7FF4" w:rsidRPr="00037358" w:rsidRDefault="00AE7FF4" w:rsidP="00AE7FF4">
      <w:pPr>
        <w:spacing w:line="480" w:lineRule="auto"/>
        <w:ind w:firstLine="720"/>
        <w:jc w:val="both"/>
        <w:rPr>
          <w:rFonts w:ascii="Times New Roman" w:hAnsi="Times New Roman" w:cs="Times New Roman"/>
          <w:color w:val="000000" w:themeColor="text1"/>
        </w:rPr>
      </w:pPr>
      <w:r w:rsidRPr="00734882">
        <w:rPr>
          <w:rFonts w:ascii="Times New Roman" w:hAnsi="Times New Roman" w:cs="Times New Roman"/>
        </w:rPr>
        <w:t xml:space="preserve">The National Hurricane Center (NHC) online glossary defines a subtropical cyclone (STC) as a “non-frontal low-pressure system that has characteristics of both tropical and extratropical </w:t>
      </w:r>
      <w:r w:rsidRPr="00FE2B7B">
        <w:rPr>
          <w:rFonts w:ascii="Times New Roman" w:hAnsi="Times New Roman" w:cs="Times New Roman"/>
        </w:rPr>
        <w:t>cyclones</w:t>
      </w:r>
      <w:r w:rsidRPr="00FE2B7B">
        <w:rPr>
          <w:rFonts w:ascii="Times New Roman" w:eastAsia="Times New Roman" w:hAnsi="Times New Roman" w:cs="Times New Roman"/>
          <w:b/>
          <w:bCs/>
        </w:rPr>
        <w:t>…</w:t>
      </w:r>
      <w:r w:rsidRPr="00FE2B7B">
        <w:rPr>
          <w:rFonts w:ascii="Times New Roman" w:hAnsi="Times New Roman" w:cs="Times New Roman"/>
        </w:rPr>
        <w:t>.</w:t>
      </w:r>
      <w:r w:rsidRPr="00734882">
        <w:rPr>
          <w:rFonts w:ascii="Times New Roman" w:hAnsi="Times New Roman" w:cs="Times New Roman"/>
        </w:rPr>
        <w:t xml:space="preserve"> Unlike tropical cyclones, subtropical cyclones derive a significant portion of their </w:t>
      </w:r>
      <w:r>
        <w:rPr>
          <w:rFonts w:ascii="Times New Roman" w:hAnsi="Times New Roman" w:cs="Times New Roman"/>
        </w:rPr>
        <w:t>energy from baroclinic sources…</w:t>
      </w:r>
      <w:r w:rsidRPr="00734882">
        <w:rPr>
          <w:rFonts w:ascii="Times New Roman" w:hAnsi="Times New Roman" w:cs="Times New Roman"/>
        </w:rPr>
        <w:t>often associated with an upper-level low or trough” (OFCM 2013).  The NHC</w:t>
      </w:r>
      <w:r>
        <w:rPr>
          <w:rFonts w:ascii="Times New Roman" w:hAnsi="Times New Roman" w:cs="Times New Roman"/>
        </w:rPr>
        <w:t xml:space="preserve"> </w:t>
      </w:r>
      <w:r w:rsidRPr="00734882">
        <w:rPr>
          <w:rFonts w:ascii="Times New Roman" w:hAnsi="Times New Roman" w:cs="Times New Roman"/>
        </w:rPr>
        <w:t xml:space="preserve">definition </w:t>
      </w:r>
      <w:r>
        <w:rPr>
          <w:rFonts w:ascii="Times New Roman" w:hAnsi="Times New Roman" w:cs="Times New Roman"/>
        </w:rPr>
        <w:t xml:space="preserve">emphasizes the hybrid nature of STCs and </w:t>
      </w:r>
      <w:r w:rsidRPr="00734882">
        <w:rPr>
          <w:rFonts w:ascii="Times New Roman" w:hAnsi="Times New Roman" w:cs="Times New Roman"/>
        </w:rPr>
        <w:t xml:space="preserve">suggests that both baroclinic </w:t>
      </w:r>
      <w:r>
        <w:rPr>
          <w:rFonts w:ascii="Times New Roman" w:hAnsi="Times New Roman" w:cs="Times New Roman"/>
        </w:rPr>
        <w:t xml:space="preserve">and diabatic </w:t>
      </w:r>
      <w:r w:rsidRPr="00734882">
        <w:rPr>
          <w:rFonts w:ascii="Times New Roman" w:hAnsi="Times New Roman" w:cs="Times New Roman"/>
        </w:rPr>
        <w:t xml:space="preserve">energy sources contribute to </w:t>
      </w:r>
      <w:r>
        <w:rPr>
          <w:rFonts w:ascii="Times New Roman" w:hAnsi="Times New Roman" w:cs="Times New Roman"/>
        </w:rPr>
        <w:t xml:space="preserve">STC formation.  The duality of </w:t>
      </w:r>
      <w:r w:rsidRPr="00734882">
        <w:rPr>
          <w:rFonts w:ascii="Times New Roman" w:hAnsi="Times New Roman" w:cs="Times New Roman"/>
        </w:rPr>
        <w:t xml:space="preserve">baroclinic </w:t>
      </w:r>
      <w:r>
        <w:rPr>
          <w:rFonts w:ascii="Times New Roman" w:hAnsi="Times New Roman" w:cs="Times New Roman"/>
        </w:rPr>
        <w:t xml:space="preserve">and diabatic </w:t>
      </w:r>
      <w:r w:rsidRPr="00734882">
        <w:rPr>
          <w:rFonts w:ascii="Times New Roman" w:hAnsi="Times New Roman" w:cs="Times New Roman"/>
        </w:rPr>
        <w:t xml:space="preserve">energy sources </w:t>
      </w:r>
      <w:r>
        <w:rPr>
          <w:rFonts w:ascii="Times New Roman" w:hAnsi="Times New Roman" w:cs="Times New Roman"/>
        </w:rPr>
        <w:t xml:space="preserve">contributing to STC formation causes STCs to be located somewhere between extratropical cyclones (ECs) and tropical cyclones (TCs) in </w:t>
      </w:r>
      <w:r>
        <w:rPr>
          <w:rFonts w:ascii="Times New Roman" w:hAnsi="Times New Roman" w:cs="Times New Roman"/>
          <w:color w:val="000000" w:themeColor="text1"/>
        </w:rPr>
        <w:t>an idealized</w:t>
      </w:r>
      <w:r w:rsidRPr="00037358">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cyclone energy source </w:t>
      </w:r>
      <w:r w:rsidRPr="00037358">
        <w:rPr>
          <w:rFonts w:ascii="Times New Roman" w:hAnsi="Times New Roman" w:cs="Times New Roman"/>
          <w:color w:val="000000" w:themeColor="text1"/>
        </w:rPr>
        <w:t>phase space</w:t>
      </w:r>
      <w:r>
        <w:rPr>
          <w:rFonts w:ascii="Times New Roman" w:hAnsi="Times New Roman" w:cs="Times New Roman"/>
          <w:color w:val="000000" w:themeColor="text1"/>
        </w:rPr>
        <w:t xml:space="preserve">, in which various combinations of </w:t>
      </w:r>
      <w:r w:rsidRPr="00037358">
        <w:rPr>
          <w:rFonts w:ascii="Times New Roman" w:hAnsi="Times New Roman" w:cs="Times New Roman"/>
          <w:color w:val="000000" w:themeColor="text1"/>
        </w:rPr>
        <w:t xml:space="preserve">baroclinic </w:t>
      </w:r>
      <w:r>
        <w:rPr>
          <w:rFonts w:ascii="Times New Roman" w:hAnsi="Times New Roman" w:cs="Times New Roman"/>
          <w:color w:val="000000" w:themeColor="text1"/>
        </w:rPr>
        <w:t xml:space="preserve">and diabatic </w:t>
      </w:r>
      <w:r w:rsidRPr="00037358">
        <w:rPr>
          <w:rFonts w:ascii="Times New Roman" w:hAnsi="Times New Roman" w:cs="Times New Roman"/>
          <w:color w:val="000000" w:themeColor="text1"/>
        </w:rPr>
        <w:t xml:space="preserve">energy sources </w:t>
      </w:r>
      <w:r>
        <w:rPr>
          <w:rFonts w:ascii="Times New Roman" w:hAnsi="Times New Roman" w:cs="Times New Roman"/>
          <w:color w:val="000000" w:themeColor="text1"/>
        </w:rPr>
        <w:t>are used to distinguish between cyclone types</w:t>
      </w:r>
      <w:r w:rsidRPr="00037358">
        <w:rPr>
          <w:rFonts w:ascii="Times New Roman" w:hAnsi="Times New Roman" w:cs="Times New Roman"/>
          <w:color w:val="000000" w:themeColor="text1"/>
        </w:rPr>
        <w:t xml:space="preserve">. </w:t>
      </w:r>
    </w:p>
    <w:p w14:paraId="2EE8E689" w14:textId="77777777" w:rsidR="00AE7FF4" w:rsidRDefault="00AE7FF4" w:rsidP="00AE7FF4">
      <w:pPr>
        <w:spacing w:line="480" w:lineRule="auto"/>
        <w:ind w:firstLine="720"/>
        <w:jc w:val="both"/>
        <w:rPr>
          <w:rFonts w:ascii="Times New Roman" w:hAnsi="Times New Roman" w:cs="Times New Roman"/>
        </w:rPr>
      </w:pPr>
      <w:r w:rsidRPr="00FC1677">
        <w:rPr>
          <w:rFonts w:ascii="Times New Roman" w:hAnsi="Times New Roman" w:cs="Times New Roman"/>
        </w:rPr>
        <w:t>Despite the existence of a</w:t>
      </w:r>
      <w:r>
        <w:rPr>
          <w:rFonts w:ascii="Times New Roman" w:hAnsi="Times New Roman" w:cs="Times New Roman"/>
        </w:rPr>
        <w:t>n</w:t>
      </w:r>
      <w:r w:rsidRPr="00FC1677">
        <w:rPr>
          <w:rFonts w:ascii="Times New Roman" w:hAnsi="Times New Roman" w:cs="Times New Roman"/>
        </w:rPr>
        <w:t xml:space="preserve"> STC definition in the NHC online glossary, t</w:t>
      </w:r>
      <w:r>
        <w:rPr>
          <w:rFonts w:ascii="Times New Roman" w:hAnsi="Times New Roman" w:cs="Times New Roman"/>
        </w:rPr>
        <w:t xml:space="preserve">here is </w:t>
      </w:r>
      <w:r w:rsidRPr="00FC1677">
        <w:rPr>
          <w:rFonts w:ascii="Times New Roman" w:hAnsi="Times New Roman" w:cs="Times New Roman"/>
        </w:rPr>
        <w:t>currently no objective set of characteristics used to define STCs</w:t>
      </w:r>
      <w:r>
        <w:rPr>
          <w:rFonts w:ascii="Times New Roman" w:hAnsi="Times New Roman" w:cs="Times New Roman"/>
        </w:rPr>
        <w:t xml:space="preserve"> (Evans and Guishard 2009)</w:t>
      </w:r>
      <w:r w:rsidRPr="00FC1677">
        <w:rPr>
          <w:rFonts w:ascii="Times New Roman" w:hAnsi="Times New Roman" w:cs="Times New Roman"/>
        </w:rPr>
        <w:t>.  Th</w:t>
      </w:r>
      <w:r>
        <w:rPr>
          <w:rFonts w:ascii="Times New Roman" w:hAnsi="Times New Roman" w:cs="Times New Roman"/>
        </w:rPr>
        <w:t xml:space="preserve">e lack of an objective </w:t>
      </w:r>
      <w:r w:rsidRPr="00FC1677">
        <w:rPr>
          <w:rFonts w:ascii="Times New Roman" w:hAnsi="Times New Roman" w:cs="Times New Roman"/>
        </w:rPr>
        <w:t xml:space="preserve">set of characteristics used to define STCs presents an ongoing challenge </w:t>
      </w:r>
      <w:r>
        <w:rPr>
          <w:rFonts w:ascii="Times New Roman" w:hAnsi="Times New Roman" w:cs="Times New Roman"/>
        </w:rPr>
        <w:t>to researchers and operational forecasters studying this phenomenon.  In addition, the</w:t>
      </w:r>
      <w:r w:rsidRPr="00FC1677">
        <w:rPr>
          <w:rFonts w:ascii="Times New Roman" w:hAnsi="Times New Roman" w:cs="Times New Roman"/>
        </w:rPr>
        <w:t xml:space="preserve"> hybrid nature </w:t>
      </w:r>
      <w:r>
        <w:rPr>
          <w:rFonts w:ascii="Times New Roman" w:hAnsi="Times New Roman" w:cs="Times New Roman"/>
        </w:rPr>
        <w:t xml:space="preserve">of STCs </w:t>
      </w:r>
      <w:r w:rsidRPr="00FC1677">
        <w:rPr>
          <w:rFonts w:ascii="Times New Roman" w:hAnsi="Times New Roman" w:cs="Times New Roman"/>
        </w:rPr>
        <w:t>makes them likely candidates to become TCs via the tropical transition (TT) process (Davis and Bosart 2003, 2004).</w:t>
      </w:r>
      <w:r>
        <w:rPr>
          <w:rFonts w:ascii="Times New Roman" w:hAnsi="Times New Roman" w:cs="Times New Roman"/>
        </w:rPr>
        <w:t xml:space="preserve">  Noteworthy examples of STCs that became TCs via the TT process include Hurricane Grace (1991) (Pasch and Avila 1991), Hurricane Michael (2000) (Franklin et al. 2001), Hurricane Karen (2001) (Beven et al. 2003), and Tropical Storm (TS) Beryl (2012) (Beven 2012).  T</w:t>
      </w:r>
      <w:r w:rsidRPr="00FC1677">
        <w:rPr>
          <w:rFonts w:ascii="Times New Roman" w:hAnsi="Times New Roman" w:cs="Times New Roman"/>
        </w:rPr>
        <w:t xml:space="preserve">he tendency for STCs to </w:t>
      </w:r>
      <w:r>
        <w:rPr>
          <w:rFonts w:ascii="Times New Roman" w:hAnsi="Times New Roman" w:cs="Times New Roman"/>
        </w:rPr>
        <w:t>form and rapidly undergo TT</w:t>
      </w:r>
      <w:r w:rsidRPr="00FC1677">
        <w:rPr>
          <w:rFonts w:ascii="Times New Roman" w:hAnsi="Times New Roman" w:cs="Times New Roman"/>
        </w:rPr>
        <w:t xml:space="preserve"> close to the east</w:t>
      </w:r>
      <w:r>
        <w:rPr>
          <w:rFonts w:ascii="Times New Roman" w:hAnsi="Times New Roman" w:cs="Times New Roman"/>
        </w:rPr>
        <w:t xml:space="preserve"> coast of the United States can create potential challenges for </w:t>
      </w:r>
      <w:r w:rsidRPr="00FC1677">
        <w:rPr>
          <w:rFonts w:ascii="Times New Roman" w:hAnsi="Times New Roman" w:cs="Times New Roman"/>
        </w:rPr>
        <w:t>operational forecaste</w:t>
      </w:r>
      <w:r>
        <w:rPr>
          <w:rFonts w:ascii="Times New Roman" w:hAnsi="Times New Roman" w:cs="Times New Roman"/>
        </w:rPr>
        <w:t xml:space="preserve">rs and emergency managers.  One such cyclone, TS Beryl (May 2012), formed off the east coast of North Carolina as an STC, underwent TT, and made landfall as a TS near Jacksonville Beach, FL, in ~52 h (Beven 2012).  Along with its rapid formation and TT, TS Beryl is also remembered for being the strongest TC to make landfall in the continental United States before the official start of the North Atlantic TC season. </w:t>
      </w:r>
    </w:p>
    <w:p w14:paraId="37E0CFB1" w14:textId="77BDE21C" w:rsidR="00AE7FF4" w:rsidRDefault="00AE7FF4" w:rsidP="00AE7FF4">
      <w:pPr>
        <w:spacing w:line="480" w:lineRule="auto"/>
        <w:ind w:firstLine="720"/>
        <w:jc w:val="both"/>
        <w:rPr>
          <w:rFonts w:ascii="Times New Roman" w:hAnsi="Times New Roman" w:cs="Times New Roman"/>
        </w:rPr>
      </w:pPr>
      <w:r>
        <w:rPr>
          <w:rFonts w:ascii="Times New Roman" w:hAnsi="Times New Roman" w:cs="Times New Roman"/>
        </w:rPr>
        <w:t xml:space="preserve">In view of the appreciable contribution of STCs to the total number of cyclones included in the NHC Hurricane Database (HURDAT) (~12%) (Guishard </w:t>
      </w:r>
      <w:r w:rsidR="00BA0A39">
        <w:rPr>
          <w:rFonts w:ascii="Times New Roman" w:hAnsi="Times New Roman" w:cs="Times New Roman"/>
        </w:rPr>
        <w:t>et al.</w:t>
      </w:r>
      <w:r>
        <w:rPr>
          <w:rFonts w:ascii="Times New Roman" w:hAnsi="Times New Roman" w:cs="Times New Roman"/>
        </w:rPr>
        <w:t xml:space="preserve"> 2009), the </w:t>
      </w:r>
      <w:r w:rsidRPr="00FC1677">
        <w:rPr>
          <w:rFonts w:ascii="Times New Roman" w:hAnsi="Times New Roman" w:cs="Times New Roman"/>
        </w:rPr>
        <w:t xml:space="preserve">lack of an objective set of characteristics used to define </w:t>
      </w:r>
      <w:r>
        <w:rPr>
          <w:rFonts w:ascii="Times New Roman" w:hAnsi="Times New Roman" w:cs="Times New Roman"/>
        </w:rPr>
        <w:t xml:space="preserve">STCs motivates this research.  The goal of this research is to formulate an objective identification technique for detecting STC formation by quantifying of the relative contributions of </w:t>
      </w:r>
      <w:r w:rsidRPr="00734882">
        <w:rPr>
          <w:rFonts w:ascii="Times New Roman" w:hAnsi="Times New Roman" w:cs="Times New Roman"/>
        </w:rPr>
        <w:t>baroclinic</w:t>
      </w:r>
      <w:r>
        <w:rPr>
          <w:rFonts w:ascii="Times New Roman" w:hAnsi="Times New Roman" w:cs="Times New Roman"/>
        </w:rPr>
        <w:t xml:space="preserve"> and diabatic processes during the evolution of individual cyclones.  This </w:t>
      </w:r>
      <w:r w:rsidRPr="00734882">
        <w:rPr>
          <w:rFonts w:ascii="Times New Roman" w:hAnsi="Times New Roman" w:cs="Times New Roman"/>
        </w:rPr>
        <w:t>objective identification technique for detecting STC formation</w:t>
      </w:r>
      <w:r>
        <w:rPr>
          <w:rFonts w:ascii="Times New Roman" w:hAnsi="Times New Roman" w:cs="Times New Roman"/>
        </w:rPr>
        <w:t xml:space="preserve"> will be</w:t>
      </w:r>
      <w:r w:rsidRPr="00734882">
        <w:rPr>
          <w:rFonts w:ascii="Times New Roman" w:hAnsi="Times New Roman" w:cs="Times New Roman"/>
        </w:rPr>
        <w:t xml:space="preserve"> used to refine the </w:t>
      </w:r>
      <w:r>
        <w:rPr>
          <w:rFonts w:ascii="Times New Roman" w:hAnsi="Times New Roman" w:cs="Times New Roman"/>
        </w:rPr>
        <w:t xml:space="preserve">NHC </w:t>
      </w:r>
      <w:r w:rsidRPr="00734882">
        <w:rPr>
          <w:rFonts w:ascii="Times New Roman" w:hAnsi="Times New Roman" w:cs="Times New Roman"/>
        </w:rPr>
        <w:t xml:space="preserve">definition of STCs and </w:t>
      </w:r>
      <w:r>
        <w:rPr>
          <w:rFonts w:ascii="Times New Roman" w:hAnsi="Times New Roman" w:cs="Times New Roman"/>
        </w:rPr>
        <w:t xml:space="preserve">to construct </w:t>
      </w:r>
      <w:r w:rsidRPr="00734882">
        <w:rPr>
          <w:rFonts w:ascii="Times New Roman" w:hAnsi="Times New Roman" w:cs="Times New Roman"/>
        </w:rPr>
        <w:t>a North Atlantic STC climatology.</w:t>
      </w:r>
      <w:r>
        <w:rPr>
          <w:rFonts w:ascii="Times New Roman" w:hAnsi="Times New Roman" w:cs="Times New Roman"/>
        </w:rPr>
        <w:t xml:space="preserve">  Additionally, c</w:t>
      </w:r>
      <w:r w:rsidRPr="00734882">
        <w:rPr>
          <w:rFonts w:ascii="Times New Roman" w:hAnsi="Times New Roman" w:cs="Times New Roman"/>
        </w:rPr>
        <w:t xml:space="preserve">onceptual models of the most common upper-tropospheric features linked to STC formation </w:t>
      </w:r>
      <w:r>
        <w:rPr>
          <w:rFonts w:ascii="Times New Roman" w:hAnsi="Times New Roman" w:cs="Times New Roman"/>
        </w:rPr>
        <w:t xml:space="preserve">will be constructed to inform </w:t>
      </w:r>
      <w:r w:rsidRPr="00734882">
        <w:rPr>
          <w:rFonts w:ascii="Times New Roman" w:hAnsi="Times New Roman" w:cs="Times New Roman"/>
        </w:rPr>
        <w:t>operational forecasters</w:t>
      </w:r>
      <w:r>
        <w:rPr>
          <w:rFonts w:ascii="Times New Roman" w:hAnsi="Times New Roman" w:cs="Times New Roman"/>
        </w:rPr>
        <w:t xml:space="preserve"> and emergency managers of the potential pathways to STC formation, </w:t>
      </w:r>
      <w:r w:rsidRPr="00734882">
        <w:rPr>
          <w:rFonts w:ascii="Times New Roman" w:hAnsi="Times New Roman" w:cs="Times New Roman"/>
        </w:rPr>
        <w:t xml:space="preserve">as well as </w:t>
      </w:r>
      <w:r>
        <w:rPr>
          <w:rFonts w:ascii="Times New Roman" w:hAnsi="Times New Roman" w:cs="Times New Roman"/>
        </w:rPr>
        <w:t xml:space="preserve">to </w:t>
      </w:r>
      <w:r w:rsidRPr="00734882">
        <w:rPr>
          <w:rFonts w:ascii="Times New Roman" w:hAnsi="Times New Roman" w:cs="Times New Roman"/>
        </w:rPr>
        <w:t>provide the research community with further insight into the TT process.</w:t>
      </w:r>
      <w:r>
        <w:rPr>
          <w:rFonts w:ascii="Times New Roman" w:hAnsi="Times New Roman" w:cs="Times New Roman"/>
        </w:rPr>
        <w:t xml:space="preserve">  </w:t>
      </w:r>
    </w:p>
    <w:p w14:paraId="468C7C70" w14:textId="77777777" w:rsidR="00AE7FF4" w:rsidRDefault="00AE7FF4" w:rsidP="00AE7FF4">
      <w:pPr>
        <w:spacing w:line="480" w:lineRule="auto"/>
        <w:jc w:val="both"/>
        <w:rPr>
          <w:rFonts w:ascii="Times New Roman" w:hAnsi="Times New Roman" w:cs="Times New Roman"/>
        </w:rPr>
      </w:pPr>
    </w:p>
    <w:p w14:paraId="168EA4F0" w14:textId="77777777" w:rsidR="00AE7FF4" w:rsidRPr="007454B4" w:rsidRDefault="00AE7FF4" w:rsidP="00AE7FF4">
      <w:pPr>
        <w:pStyle w:val="ListParagraph"/>
        <w:numPr>
          <w:ilvl w:val="1"/>
          <w:numId w:val="3"/>
        </w:numPr>
        <w:spacing w:line="480" w:lineRule="auto"/>
        <w:jc w:val="both"/>
        <w:rPr>
          <w:rFonts w:ascii="Times New Roman" w:hAnsi="Times New Roman" w:cs="Times New Roman"/>
        </w:rPr>
      </w:pPr>
      <w:r w:rsidRPr="007454B4">
        <w:rPr>
          <w:rFonts w:ascii="Times New Roman" w:hAnsi="Times New Roman" w:cs="Times New Roman"/>
        </w:rPr>
        <w:t>Literature Review</w:t>
      </w:r>
    </w:p>
    <w:p w14:paraId="795A5344" w14:textId="77777777" w:rsidR="00AE7FF4" w:rsidRPr="007454B4" w:rsidRDefault="00AE7FF4" w:rsidP="00AE7FF4">
      <w:pPr>
        <w:spacing w:line="480" w:lineRule="auto"/>
        <w:jc w:val="both"/>
        <w:rPr>
          <w:rFonts w:ascii="Times New Roman" w:hAnsi="Times New Roman" w:cs="Times New Roman"/>
          <w:i/>
        </w:rPr>
      </w:pPr>
      <w:r w:rsidRPr="007454B4">
        <w:rPr>
          <w:rFonts w:ascii="Times New Roman" w:hAnsi="Times New Roman" w:cs="Times New Roman"/>
          <w:i/>
        </w:rPr>
        <w:t>1.2.1 STC Formation</w:t>
      </w:r>
    </w:p>
    <w:p w14:paraId="19394DDE" w14:textId="77777777" w:rsidR="00AE7FF4" w:rsidRDefault="00AE7FF4" w:rsidP="00AE7FF4">
      <w:pPr>
        <w:spacing w:line="480" w:lineRule="auto"/>
        <w:jc w:val="both"/>
        <w:rPr>
          <w:rFonts w:ascii="Times New Roman" w:hAnsi="Times New Roman" w:cs="Times New Roman"/>
        </w:rPr>
      </w:pPr>
    </w:p>
    <w:p w14:paraId="466D025C" w14:textId="77777777" w:rsidR="00AE7FF4" w:rsidRDefault="00AE7FF4" w:rsidP="00AE7FF4">
      <w:pPr>
        <w:spacing w:line="480" w:lineRule="auto"/>
        <w:ind w:firstLine="720"/>
        <w:jc w:val="both"/>
        <w:rPr>
          <w:rFonts w:ascii="Times New Roman" w:hAnsi="Times New Roman" w:cs="Times New Roman"/>
        </w:rPr>
      </w:pPr>
      <w:r w:rsidRPr="007454B4">
        <w:rPr>
          <w:rFonts w:ascii="Times New Roman" w:hAnsi="Times New Roman" w:cs="Times New Roman"/>
        </w:rPr>
        <w:t xml:space="preserve">Oceanic cyclones exhibiting properties of both extratropical </w:t>
      </w:r>
      <w:r>
        <w:rPr>
          <w:rFonts w:ascii="Times New Roman" w:hAnsi="Times New Roman" w:cs="Times New Roman"/>
        </w:rPr>
        <w:t xml:space="preserve">and tropical </w:t>
      </w:r>
      <w:r w:rsidRPr="007454B4">
        <w:rPr>
          <w:rFonts w:ascii="Times New Roman" w:hAnsi="Times New Roman" w:cs="Times New Roman"/>
        </w:rPr>
        <w:t>systems have been categoriz</w:t>
      </w:r>
      <w:r>
        <w:rPr>
          <w:rFonts w:ascii="Times New Roman" w:hAnsi="Times New Roman" w:cs="Times New Roman"/>
        </w:rPr>
        <w:t>ed as STCs since the early 1950</w:t>
      </w:r>
      <w:r w:rsidRPr="007454B4">
        <w:rPr>
          <w:rFonts w:ascii="Times New Roman" w:hAnsi="Times New Roman" w:cs="Times New Roman"/>
        </w:rPr>
        <w:t>s (e.g., Moore and Davis 1951; Simpson 1952).</w:t>
      </w:r>
      <w:r>
        <w:rPr>
          <w:rFonts w:ascii="Times New Roman" w:hAnsi="Times New Roman" w:cs="Times New Roman"/>
        </w:rPr>
        <w:t xml:space="preserve">  </w:t>
      </w:r>
      <w:r w:rsidRPr="0002599B">
        <w:rPr>
          <w:rFonts w:ascii="Times New Roman" w:hAnsi="Times New Roman" w:cs="Times New Roman"/>
        </w:rPr>
        <w:t xml:space="preserve">Moore and Davis (1951) and Simpson (1952) analyzed cold-core oceanic cyclones, initially collocated with regions of relatively cold upper-tropospheric air, that transitioned into warm-core oceanic cyclones above relatively warm sea surface temperatures (SSTs).  </w:t>
      </w:r>
      <w:r w:rsidRPr="004974D3">
        <w:rPr>
          <w:rFonts w:ascii="Times New Roman" w:hAnsi="Times New Roman" w:cs="Times New Roman"/>
        </w:rPr>
        <w:t xml:space="preserve">Figure 1.1 </w:t>
      </w:r>
      <w:r>
        <w:rPr>
          <w:rFonts w:ascii="Times New Roman" w:hAnsi="Times New Roman" w:cs="Times New Roman"/>
        </w:rPr>
        <w:t xml:space="preserve">shows the track of the transitioning STC discussed in </w:t>
      </w:r>
      <w:r w:rsidRPr="0002599B">
        <w:rPr>
          <w:rFonts w:ascii="Times New Roman" w:hAnsi="Times New Roman" w:cs="Times New Roman"/>
        </w:rPr>
        <w:t>Moore and Davis (1951)</w:t>
      </w:r>
      <w:r>
        <w:rPr>
          <w:rFonts w:ascii="Times New Roman" w:hAnsi="Times New Roman" w:cs="Times New Roman"/>
        </w:rPr>
        <w:t xml:space="preserve"> in relation to a region </w:t>
      </w:r>
      <w:r w:rsidRPr="0002599B">
        <w:rPr>
          <w:rFonts w:ascii="Times New Roman" w:hAnsi="Times New Roman" w:cs="Times New Roman"/>
        </w:rPr>
        <w:t>of relatively cold upper-tropospheric air</w:t>
      </w:r>
      <w:r>
        <w:rPr>
          <w:rFonts w:ascii="Times New Roman" w:hAnsi="Times New Roman" w:cs="Times New Roman"/>
        </w:rPr>
        <w:t xml:space="preserve"> in May 1951.  Although the transitioning</w:t>
      </w:r>
      <w:r w:rsidRPr="0002599B">
        <w:rPr>
          <w:rFonts w:ascii="Times New Roman" w:hAnsi="Times New Roman" w:cs="Times New Roman"/>
        </w:rPr>
        <w:t xml:space="preserve"> </w:t>
      </w:r>
      <w:r>
        <w:rPr>
          <w:rFonts w:ascii="Times New Roman" w:hAnsi="Times New Roman" w:cs="Times New Roman"/>
        </w:rPr>
        <w:t xml:space="preserve">STC did not make landfall in the continental United States, the cyclone was noteworthy to operational forecasters for its unusual </w:t>
      </w:r>
      <w:r w:rsidRPr="007454B4">
        <w:rPr>
          <w:rFonts w:ascii="Times New Roman" w:hAnsi="Times New Roman" w:cs="Times New Roman"/>
        </w:rPr>
        <w:t>baroclinic development</w:t>
      </w:r>
      <w:r>
        <w:rPr>
          <w:rFonts w:ascii="Times New Roman" w:hAnsi="Times New Roman" w:cs="Times New Roman"/>
        </w:rPr>
        <w:t xml:space="preserve"> off the east coast of Florida, as well as its rapid intensification into a hurricane before the official start of the North Atlantic TC season.</w:t>
      </w:r>
    </w:p>
    <w:p w14:paraId="5F004C8D" w14:textId="77777777" w:rsidR="00AE7FF4" w:rsidRDefault="00AE7FF4" w:rsidP="00AE7FF4">
      <w:pPr>
        <w:spacing w:line="480" w:lineRule="auto"/>
        <w:ind w:firstLine="720"/>
        <w:jc w:val="both"/>
        <w:rPr>
          <w:rFonts w:ascii="Times New Roman" w:hAnsi="Times New Roman" w:cs="Times New Roman"/>
        </w:rPr>
      </w:pPr>
      <w:r w:rsidRPr="007454B4">
        <w:rPr>
          <w:rFonts w:ascii="Times New Roman" w:hAnsi="Times New Roman" w:cs="Times New Roman"/>
        </w:rPr>
        <w:t xml:space="preserve">Many questions concerning </w:t>
      </w:r>
      <w:r>
        <w:rPr>
          <w:rFonts w:ascii="Times New Roman" w:hAnsi="Times New Roman" w:cs="Times New Roman"/>
        </w:rPr>
        <w:t xml:space="preserve">the dynamical and thermodynamic processes governing </w:t>
      </w:r>
      <w:r w:rsidRPr="007454B4">
        <w:rPr>
          <w:rFonts w:ascii="Times New Roman" w:hAnsi="Times New Roman" w:cs="Times New Roman"/>
        </w:rPr>
        <w:t>the baroclinic development of North Atlantic TCs remained unanswered until the advent of satellite observatio</w:t>
      </w:r>
      <w:r>
        <w:rPr>
          <w:rFonts w:ascii="Times New Roman" w:hAnsi="Times New Roman" w:cs="Times New Roman"/>
        </w:rPr>
        <w:t xml:space="preserve">ns and global gridded datasets.  </w:t>
      </w:r>
      <w:r w:rsidRPr="007454B4">
        <w:rPr>
          <w:rFonts w:ascii="Times New Roman" w:hAnsi="Times New Roman" w:cs="Times New Roman"/>
        </w:rPr>
        <w:t xml:space="preserve">Bosart and Bartlo (1991) </w:t>
      </w:r>
      <w:r>
        <w:rPr>
          <w:rFonts w:ascii="Times New Roman" w:hAnsi="Times New Roman" w:cs="Times New Roman"/>
        </w:rPr>
        <w:t>reexamined some of these questions in their study of</w:t>
      </w:r>
      <w:r w:rsidRPr="007454B4">
        <w:rPr>
          <w:rFonts w:ascii="Times New Roman" w:hAnsi="Times New Roman" w:cs="Times New Roman"/>
        </w:rPr>
        <w:t xml:space="preserve"> the baroclinic development of </w:t>
      </w:r>
      <w:r>
        <w:rPr>
          <w:rFonts w:ascii="Times New Roman" w:hAnsi="Times New Roman" w:cs="Times New Roman"/>
        </w:rPr>
        <w:t>Hurricane</w:t>
      </w:r>
      <w:r w:rsidRPr="007454B4">
        <w:rPr>
          <w:rFonts w:ascii="Times New Roman" w:hAnsi="Times New Roman" w:cs="Times New Roman"/>
        </w:rPr>
        <w:t xml:space="preserve"> Diana off the east coast</w:t>
      </w:r>
      <w:r>
        <w:rPr>
          <w:rFonts w:ascii="Times New Roman" w:hAnsi="Times New Roman" w:cs="Times New Roman"/>
        </w:rPr>
        <w:t xml:space="preserve"> of Florida in September 1984.  </w:t>
      </w:r>
      <w:r w:rsidRPr="007454B4">
        <w:rPr>
          <w:rFonts w:ascii="Times New Roman" w:hAnsi="Times New Roman" w:cs="Times New Roman"/>
        </w:rPr>
        <w:t xml:space="preserve">The lower-tropospheric disturbance that became </w:t>
      </w:r>
      <w:r>
        <w:rPr>
          <w:rFonts w:ascii="Times New Roman" w:hAnsi="Times New Roman" w:cs="Times New Roman"/>
        </w:rPr>
        <w:t>Hurricane</w:t>
      </w:r>
      <w:r w:rsidRPr="007454B4">
        <w:rPr>
          <w:rFonts w:ascii="Times New Roman" w:hAnsi="Times New Roman" w:cs="Times New Roman"/>
        </w:rPr>
        <w:t xml:space="preserve"> Diana developed slightly downshear of a region of relatively cold upper-tropospheric air accompanying the intrusion of a midlatitude potential vorticity (PV)</w:t>
      </w:r>
      <w:r>
        <w:rPr>
          <w:rFonts w:ascii="Times New Roman" w:hAnsi="Times New Roman" w:cs="Times New Roman"/>
        </w:rPr>
        <w:t xml:space="preserve"> streamer into the subtropics.  </w:t>
      </w:r>
      <w:r w:rsidRPr="007454B4">
        <w:rPr>
          <w:rFonts w:ascii="Times New Roman" w:hAnsi="Times New Roman" w:cs="Times New Roman"/>
        </w:rPr>
        <w:t>Figure 1.2 shows the progression of the midlatitude PV streamer, represented in terms of 300-hPa relative vorticity, into the subtropics from 0000 UTC 3 September 1984 thr</w:t>
      </w:r>
      <w:r>
        <w:rPr>
          <w:rFonts w:ascii="Times New Roman" w:hAnsi="Times New Roman" w:cs="Times New Roman"/>
        </w:rPr>
        <w:t xml:space="preserve">ough 1200 UTC 7 September 1984.  </w:t>
      </w:r>
      <w:r w:rsidRPr="007454B4">
        <w:rPr>
          <w:rFonts w:ascii="Times New Roman" w:hAnsi="Times New Roman" w:cs="Times New Roman"/>
        </w:rPr>
        <w:t>Diabatic heating, occurring in a region of upward motion and deep convection associated with pos</w:t>
      </w:r>
      <w:r>
        <w:rPr>
          <w:rFonts w:ascii="Times New Roman" w:hAnsi="Times New Roman" w:cs="Times New Roman"/>
        </w:rPr>
        <w:t xml:space="preserve">itive PV advection by the thermal wind in the upper </w:t>
      </w:r>
      <w:r w:rsidRPr="007454B4">
        <w:rPr>
          <w:rFonts w:ascii="Times New Roman" w:hAnsi="Times New Roman" w:cs="Times New Roman"/>
        </w:rPr>
        <w:t>troposphere (Fig. 1.2), was thought to have redistributed PV in the vertical by increasing lower-tropospheric PV and decreasing upper-tropospheric PV</w:t>
      </w:r>
      <w:r>
        <w:rPr>
          <w:rFonts w:ascii="Times New Roman" w:hAnsi="Times New Roman" w:cs="Times New Roman"/>
        </w:rPr>
        <w:t xml:space="preserve"> (Raymond 1992).  This diabatic </w:t>
      </w:r>
      <w:r w:rsidRPr="007454B4">
        <w:rPr>
          <w:rFonts w:ascii="Times New Roman" w:hAnsi="Times New Roman" w:cs="Times New Roman"/>
        </w:rPr>
        <w:t>redistribution of PV in the vertical</w:t>
      </w:r>
      <w:r>
        <w:rPr>
          <w:rFonts w:ascii="Times New Roman" w:hAnsi="Times New Roman" w:cs="Times New Roman"/>
        </w:rPr>
        <w:t xml:space="preserve"> occurred simultaneously with a reduction in the relatively high vertical wind shear values that had been present over the developing cyclone</w:t>
      </w:r>
      <w:r w:rsidRPr="007454B4">
        <w:rPr>
          <w:rFonts w:ascii="Times New Roman" w:hAnsi="Times New Roman" w:cs="Times New Roman"/>
        </w:rPr>
        <w:t>.</w:t>
      </w:r>
      <w:r>
        <w:rPr>
          <w:rFonts w:ascii="Times New Roman" w:hAnsi="Times New Roman" w:cs="Times New Roman"/>
        </w:rPr>
        <w:t xml:space="preserve">  </w:t>
      </w:r>
      <w:r w:rsidRPr="007454B4">
        <w:rPr>
          <w:rFonts w:ascii="Times New Roman" w:hAnsi="Times New Roman" w:cs="Times New Roman"/>
        </w:rPr>
        <w:t>The work by Bosart and Bartlo (1991), along with subsequent work by Bracken and Bosart (2000)</w:t>
      </w:r>
      <w:r>
        <w:rPr>
          <w:rFonts w:ascii="Times New Roman" w:hAnsi="Times New Roman" w:cs="Times New Roman"/>
        </w:rPr>
        <w:t xml:space="preserve"> and Davis and Bosart (2001)</w:t>
      </w:r>
      <w:r w:rsidRPr="007454B4">
        <w:rPr>
          <w:rFonts w:ascii="Times New Roman" w:hAnsi="Times New Roman" w:cs="Times New Roman"/>
        </w:rPr>
        <w:t xml:space="preserve">, not only demonstrated that </w:t>
      </w:r>
      <w:r>
        <w:rPr>
          <w:rFonts w:ascii="Times New Roman" w:hAnsi="Times New Roman" w:cs="Times New Roman"/>
        </w:rPr>
        <w:t xml:space="preserve">TCs </w:t>
      </w:r>
      <w:r w:rsidRPr="007454B4">
        <w:rPr>
          <w:rFonts w:ascii="Times New Roman" w:hAnsi="Times New Roman" w:cs="Times New Roman"/>
        </w:rPr>
        <w:t xml:space="preserve">can develop in regions of </w:t>
      </w:r>
      <w:r>
        <w:rPr>
          <w:rFonts w:ascii="Times New Roman" w:hAnsi="Times New Roman" w:cs="Times New Roman"/>
        </w:rPr>
        <w:t>appreciable</w:t>
      </w:r>
      <w:r w:rsidRPr="007454B4">
        <w:rPr>
          <w:rFonts w:ascii="Times New Roman" w:hAnsi="Times New Roman" w:cs="Times New Roman"/>
        </w:rPr>
        <w:t xml:space="preserve"> vertical wind shear, but suggest that vertical wind shear </w:t>
      </w:r>
      <w:r>
        <w:rPr>
          <w:rFonts w:ascii="Times New Roman" w:hAnsi="Times New Roman" w:cs="Times New Roman"/>
        </w:rPr>
        <w:t>may be</w:t>
      </w:r>
      <w:r w:rsidRPr="007454B4">
        <w:rPr>
          <w:rFonts w:ascii="Times New Roman" w:hAnsi="Times New Roman" w:cs="Times New Roman"/>
        </w:rPr>
        <w:t xml:space="preserve"> necessary to focus the upward motion and deep convection </w:t>
      </w:r>
      <w:r>
        <w:rPr>
          <w:rFonts w:ascii="Times New Roman" w:hAnsi="Times New Roman" w:cs="Times New Roman"/>
        </w:rPr>
        <w:t>needed</w:t>
      </w:r>
      <w:r w:rsidRPr="007454B4">
        <w:rPr>
          <w:rFonts w:ascii="Times New Roman" w:hAnsi="Times New Roman" w:cs="Times New Roman"/>
        </w:rPr>
        <w:t xml:space="preserve"> for </w:t>
      </w:r>
      <w:r>
        <w:rPr>
          <w:rFonts w:ascii="Times New Roman" w:hAnsi="Times New Roman" w:cs="Times New Roman"/>
        </w:rPr>
        <w:t>an EC to transition into a TC.</w:t>
      </w:r>
    </w:p>
    <w:p w14:paraId="2985A1DA" w14:textId="77777777" w:rsidR="00AE7FF4" w:rsidRPr="0002599B" w:rsidRDefault="00AE7FF4" w:rsidP="00AE7FF4">
      <w:pPr>
        <w:spacing w:line="480" w:lineRule="auto"/>
        <w:ind w:firstLine="720"/>
        <w:jc w:val="both"/>
        <w:rPr>
          <w:rFonts w:ascii="Times New Roman" w:hAnsi="Times New Roman" w:cs="Times New Roman"/>
        </w:rPr>
      </w:pPr>
    </w:p>
    <w:p w14:paraId="069EFFDE" w14:textId="77777777" w:rsidR="00AE7FF4" w:rsidRPr="007454B4" w:rsidRDefault="00AE7FF4" w:rsidP="00AE7FF4">
      <w:pPr>
        <w:spacing w:line="480" w:lineRule="auto"/>
        <w:jc w:val="both"/>
        <w:rPr>
          <w:rFonts w:ascii="Times New Roman" w:hAnsi="Times New Roman" w:cs="Times New Roman"/>
          <w:i/>
        </w:rPr>
      </w:pPr>
      <w:r w:rsidRPr="007454B4">
        <w:rPr>
          <w:rFonts w:ascii="Times New Roman" w:hAnsi="Times New Roman" w:cs="Times New Roman"/>
          <w:i/>
        </w:rPr>
        <w:t>1.2.2 Tropical Transition</w:t>
      </w:r>
    </w:p>
    <w:p w14:paraId="1CCA88B2" w14:textId="77777777" w:rsidR="00AE7FF4" w:rsidRPr="007454B4" w:rsidRDefault="00AE7FF4" w:rsidP="00AE7FF4">
      <w:pPr>
        <w:spacing w:line="480" w:lineRule="auto"/>
        <w:jc w:val="both"/>
        <w:rPr>
          <w:rFonts w:ascii="Times New Roman" w:hAnsi="Times New Roman" w:cs="Times New Roman"/>
        </w:rPr>
      </w:pPr>
    </w:p>
    <w:p w14:paraId="20EACC1D" w14:textId="77777777" w:rsidR="00AE7FF4" w:rsidRDefault="00AE7FF4" w:rsidP="00AE7FF4">
      <w:pPr>
        <w:spacing w:line="480" w:lineRule="auto"/>
        <w:ind w:firstLine="720"/>
        <w:jc w:val="both"/>
        <w:rPr>
          <w:rFonts w:ascii="Times New Roman" w:hAnsi="Times New Roman" w:cs="Times New Roman"/>
        </w:rPr>
      </w:pPr>
      <w:r w:rsidRPr="007454B4">
        <w:rPr>
          <w:rFonts w:ascii="Times New Roman" w:hAnsi="Times New Roman" w:cs="Times New Roman"/>
        </w:rPr>
        <w:t xml:space="preserve">The apparent need for </w:t>
      </w:r>
      <w:r>
        <w:rPr>
          <w:rFonts w:ascii="Times New Roman" w:hAnsi="Times New Roman" w:cs="Times New Roman"/>
        </w:rPr>
        <w:t>appreciable</w:t>
      </w:r>
      <w:r w:rsidRPr="007454B4">
        <w:rPr>
          <w:rFonts w:ascii="Times New Roman" w:hAnsi="Times New Roman" w:cs="Times New Roman"/>
        </w:rPr>
        <w:t xml:space="preserve"> vertical wind shear values identified in Bosart and Bartlo (1991)</w:t>
      </w:r>
      <w:r>
        <w:rPr>
          <w:rFonts w:ascii="Times New Roman" w:hAnsi="Times New Roman" w:cs="Times New Roman"/>
        </w:rPr>
        <w:t>,</w:t>
      </w:r>
      <w:r w:rsidRPr="007454B4">
        <w:rPr>
          <w:rFonts w:ascii="Times New Roman" w:hAnsi="Times New Roman" w:cs="Times New Roman"/>
        </w:rPr>
        <w:t xml:space="preserve"> Bracken and Bosart (2000)</w:t>
      </w:r>
      <w:r>
        <w:rPr>
          <w:rFonts w:ascii="Times New Roman" w:hAnsi="Times New Roman" w:cs="Times New Roman"/>
        </w:rPr>
        <w:t>, and Davis and Bosart (2001)</w:t>
      </w:r>
      <w:r w:rsidRPr="007454B4">
        <w:rPr>
          <w:rFonts w:ascii="Times New Roman" w:hAnsi="Times New Roman" w:cs="Times New Roman"/>
        </w:rPr>
        <w:t xml:space="preserve"> differs substantially from the </w:t>
      </w:r>
      <w:r>
        <w:rPr>
          <w:rFonts w:ascii="Times New Roman" w:hAnsi="Times New Roman" w:cs="Times New Roman"/>
        </w:rPr>
        <w:t xml:space="preserve">seminal </w:t>
      </w:r>
      <w:r w:rsidRPr="007454B4">
        <w:rPr>
          <w:rFonts w:ascii="Times New Roman" w:hAnsi="Times New Roman" w:cs="Times New Roman"/>
        </w:rPr>
        <w:t xml:space="preserve">findings of Gray (1968) and DeMaria et al. (2001), who suggest that weak vertical wind shear values are required for tropical cyclogenesis. </w:t>
      </w:r>
      <w:r>
        <w:rPr>
          <w:rFonts w:ascii="Times New Roman" w:hAnsi="Times New Roman" w:cs="Times New Roman"/>
        </w:rPr>
        <w:t xml:space="preserve"> </w:t>
      </w:r>
      <w:r w:rsidRPr="007454B4">
        <w:rPr>
          <w:rFonts w:ascii="Times New Roman" w:hAnsi="Times New Roman" w:cs="Times New Roman"/>
        </w:rPr>
        <w:t xml:space="preserve">Davis and Bosart (2003, 2004) reconciled these </w:t>
      </w:r>
      <w:r>
        <w:rPr>
          <w:rFonts w:ascii="Times New Roman" w:hAnsi="Times New Roman" w:cs="Times New Roman"/>
        </w:rPr>
        <w:t xml:space="preserve">opposing </w:t>
      </w:r>
      <w:r w:rsidRPr="007454B4">
        <w:rPr>
          <w:rFonts w:ascii="Times New Roman" w:hAnsi="Times New Roman" w:cs="Times New Roman"/>
        </w:rPr>
        <w:t xml:space="preserve">ideas </w:t>
      </w:r>
      <w:r>
        <w:rPr>
          <w:rFonts w:ascii="Times New Roman" w:hAnsi="Times New Roman" w:cs="Times New Roman"/>
        </w:rPr>
        <w:t xml:space="preserve">about vertical wind shear </w:t>
      </w:r>
      <w:r w:rsidRPr="007454B4">
        <w:rPr>
          <w:rFonts w:ascii="Times New Roman" w:hAnsi="Times New Roman" w:cs="Times New Roman"/>
        </w:rPr>
        <w:t xml:space="preserve">with the introduction of their </w:t>
      </w:r>
      <w:r>
        <w:rPr>
          <w:rFonts w:ascii="Times New Roman" w:hAnsi="Times New Roman" w:cs="Times New Roman"/>
        </w:rPr>
        <w:t xml:space="preserve">TT paradigm.  </w:t>
      </w:r>
    </w:p>
    <w:p w14:paraId="6AA537E5" w14:textId="77777777" w:rsidR="00AE7FF4" w:rsidRPr="00325006" w:rsidRDefault="00AE7FF4" w:rsidP="00AE7FF4">
      <w:pPr>
        <w:spacing w:line="480" w:lineRule="auto"/>
        <w:ind w:firstLine="720"/>
        <w:jc w:val="both"/>
        <w:rPr>
          <w:rFonts w:ascii="Times New Roman" w:hAnsi="Times New Roman" w:cs="Times New Roman"/>
        </w:rPr>
      </w:pPr>
      <w:r w:rsidRPr="007454B4">
        <w:rPr>
          <w:rFonts w:ascii="Times New Roman" w:hAnsi="Times New Roman" w:cs="Times New Roman"/>
        </w:rPr>
        <w:t xml:space="preserve">In the initial stages of a TT event, </w:t>
      </w:r>
      <w:r>
        <w:rPr>
          <w:rFonts w:ascii="Times New Roman" w:hAnsi="Times New Roman" w:cs="Times New Roman"/>
        </w:rPr>
        <w:t>advection of upper-tropospheric absolute vorticity by the thermal wind</w:t>
      </w:r>
      <w:r w:rsidRPr="007454B4">
        <w:rPr>
          <w:rFonts w:ascii="Times New Roman" w:hAnsi="Times New Roman" w:cs="Times New Roman"/>
        </w:rPr>
        <w:t xml:space="preserve"> </w:t>
      </w:r>
      <w:r>
        <w:rPr>
          <w:rFonts w:ascii="Times New Roman" w:hAnsi="Times New Roman" w:cs="Times New Roman"/>
        </w:rPr>
        <w:t>is associated with</w:t>
      </w:r>
      <w:r w:rsidRPr="007454B4">
        <w:rPr>
          <w:rFonts w:ascii="Times New Roman" w:hAnsi="Times New Roman" w:cs="Times New Roman"/>
        </w:rPr>
        <w:t xml:space="preserve"> a region of upward motion that focuses deep co</w:t>
      </w:r>
      <w:r>
        <w:rPr>
          <w:rFonts w:ascii="Times New Roman" w:hAnsi="Times New Roman" w:cs="Times New Roman"/>
        </w:rPr>
        <w:t>nvection and diabatic heating.  Figure 1.3 illustrates this situation during the</w:t>
      </w:r>
      <w:r w:rsidRPr="007454B4">
        <w:rPr>
          <w:rFonts w:ascii="Times New Roman" w:hAnsi="Times New Roman" w:cs="Times New Roman"/>
        </w:rPr>
        <w:t xml:space="preserve"> TT </w:t>
      </w:r>
      <w:r>
        <w:rPr>
          <w:rFonts w:ascii="Times New Roman" w:hAnsi="Times New Roman" w:cs="Times New Roman"/>
        </w:rPr>
        <w:t>of Hurricane Humberto in September 2001, where absolute vorticity is represented in terms of PV on the 340 K isentropic surface and the direction of the thermal wind is represented in terms of the direction of the deep-layer shear.  As stated in Davis and Bosart (2003), “The location of deep convection prior to Humberto is directly downshear from the positive PV anomaly in the upper troposphere.”  The appreciable v</w:t>
      </w:r>
      <w:r w:rsidRPr="007454B4">
        <w:rPr>
          <w:rFonts w:ascii="Times New Roman" w:hAnsi="Times New Roman" w:cs="Times New Roman"/>
        </w:rPr>
        <w:t xml:space="preserve">ertical wind shear values </w:t>
      </w:r>
      <w:r>
        <w:rPr>
          <w:rFonts w:ascii="Times New Roman" w:hAnsi="Times New Roman" w:cs="Times New Roman"/>
        </w:rPr>
        <w:t xml:space="preserve">located over the developing cyclone </w:t>
      </w:r>
      <w:r w:rsidRPr="007454B4">
        <w:rPr>
          <w:rFonts w:ascii="Times New Roman" w:hAnsi="Times New Roman" w:cs="Times New Roman"/>
        </w:rPr>
        <w:t>are subse</w:t>
      </w:r>
      <w:r>
        <w:rPr>
          <w:rFonts w:ascii="Times New Roman" w:hAnsi="Times New Roman" w:cs="Times New Roman"/>
        </w:rPr>
        <w:t xml:space="preserve">quently reduced by the diabatic </w:t>
      </w:r>
      <w:r w:rsidRPr="007454B4">
        <w:rPr>
          <w:rFonts w:ascii="Times New Roman" w:hAnsi="Times New Roman" w:cs="Times New Roman"/>
        </w:rPr>
        <w:t>redistribution of PV in the vertical and by divergent o</w:t>
      </w:r>
      <w:r>
        <w:rPr>
          <w:rFonts w:ascii="Times New Roman" w:hAnsi="Times New Roman" w:cs="Times New Roman"/>
        </w:rPr>
        <w:t xml:space="preserve">utflow in the upper troposphere (Fig. 1.4).  The </w:t>
      </w:r>
      <w:r w:rsidRPr="007454B4">
        <w:rPr>
          <w:rFonts w:ascii="Times New Roman" w:hAnsi="Times New Roman" w:cs="Times New Roman"/>
        </w:rPr>
        <w:t>subse</w:t>
      </w:r>
      <w:r>
        <w:rPr>
          <w:rFonts w:ascii="Times New Roman" w:hAnsi="Times New Roman" w:cs="Times New Roman"/>
        </w:rPr>
        <w:t>quent reduction in v</w:t>
      </w:r>
      <w:r w:rsidRPr="007454B4">
        <w:rPr>
          <w:rFonts w:ascii="Times New Roman" w:hAnsi="Times New Roman" w:cs="Times New Roman"/>
        </w:rPr>
        <w:t xml:space="preserve">ertical wind shear values </w:t>
      </w:r>
      <w:r>
        <w:rPr>
          <w:rFonts w:ascii="Times New Roman" w:hAnsi="Times New Roman" w:cs="Times New Roman"/>
        </w:rPr>
        <w:t xml:space="preserve">over the developing cyclone </w:t>
      </w:r>
      <w:r w:rsidRPr="007454B4">
        <w:rPr>
          <w:rFonts w:ascii="Times New Roman" w:hAnsi="Times New Roman" w:cs="Times New Roman"/>
        </w:rPr>
        <w:t>allow</w:t>
      </w:r>
      <w:r>
        <w:rPr>
          <w:rFonts w:ascii="Times New Roman" w:hAnsi="Times New Roman" w:cs="Times New Roman"/>
        </w:rPr>
        <w:t xml:space="preserve">ed Hurricane Humberto </w:t>
      </w:r>
      <w:r w:rsidRPr="007454B4">
        <w:rPr>
          <w:rFonts w:ascii="Times New Roman" w:hAnsi="Times New Roman" w:cs="Times New Roman"/>
        </w:rPr>
        <w:t xml:space="preserve">to </w:t>
      </w:r>
      <w:r>
        <w:rPr>
          <w:rFonts w:ascii="Times New Roman" w:hAnsi="Times New Roman" w:cs="Times New Roman"/>
        </w:rPr>
        <w:t xml:space="preserve">continue to </w:t>
      </w:r>
      <w:r w:rsidRPr="007454B4">
        <w:rPr>
          <w:rFonts w:ascii="Times New Roman" w:hAnsi="Times New Roman" w:cs="Times New Roman"/>
        </w:rPr>
        <w:t>intensify via wind-induced surface heat exchange (Emanuel 1986, 1995).  In this way, both baroclinic and diabatic processes contribute to the formation of TC</w:t>
      </w:r>
      <w:r>
        <w:rPr>
          <w:rFonts w:ascii="Times New Roman" w:hAnsi="Times New Roman" w:cs="Times New Roman"/>
        </w:rPr>
        <w:t>s via the TT process</w:t>
      </w:r>
      <w:r w:rsidRPr="007454B4">
        <w:rPr>
          <w:rFonts w:ascii="Times New Roman" w:hAnsi="Times New Roman" w:cs="Times New Roman"/>
        </w:rPr>
        <w:t xml:space="preserve">.  The </w:t>
      </w:r>
      <w:r>
        <w:rPr>
          <w:rFonts w:ascii="Times New Roman" w:hAnsi="Times New Roman" w:cs="Times New Roman"/>
        </w:rPr>
        <w:t xml:space="preserve">same </w:t>
      </w:r>
      <w:r w:rsidRPr="007454B4">
        <w:rPr>
          <w:rFonts w:ascii="Times New Roman" w:hAnsi="Times New Roman" w:cs="Times New Roman"/>
        </w:rPr>
        <w:t xml:space="preserve">baroclinic and diabatic processes contribute to the formation </w:t>
      </w:r>
      <w:r>
        <w:rPr>
          <w:rFonts w:ascii="Times New Roman" w:hAnsi="Times New Roman" w:cs="Times New Roman"/>
        </w:rPr>
        <w:t xml:space="preserve">of </w:t>
      </w:r>
      <w:r w:rsidRPr="007454B4">
        <w:rPr>
          <w:rFonts w:ascii="Times New Roman" w:hAnsi="Times New Roman" w:cs="Times New Roman"/>
        </w:rPr>
        <w:t>STCs</w:t>
      </w:r>
      <w:r>
        <w:rPr>
          <w:rFonts w:ascii="Times New Roman" w:hAnsi="Times New Roman" w:cs="Times New Roman"/>
        </w:rPr>
        <w:t xml:space="preserve">, or cyclones with </w:t>
      </w:r>
      <w:r w:rsidRPr="00734882">
        <w:rPr>
          <w:rFonts w:ascii="Times New Roman" w:hAnsi="Times New Roman" w:cs="Times New Roman"/>
        </w:rPr>
        <w:t>characteristics of both tropical and extratropical cyclones</w:t>
      </w:r>
      <w:r>
        <w:rPr>
          <w:rFonts w:ascii="Times New Roman" w:hAnsi="Times New Roman" w:cs="Times New Roman"/>
        </w:rPr>
        <w:t xml:space="preserve"> in the initial stages of the TT process</w:t>
      </w:r>
      <w:r w:rsidRPr="007454B4">
        <w:rPr>
          <w:rFonts w:ascii="Times New Roman" w:hAnsi="Times New Roman" w:cs="Times New Roman"/>
        </w:rPr>
        <w:t>.</w:t>
      </w:r>
      <w:r>
        <w:rPr>
          <w:rFonts w:ascii="Times New Roman" w:hAnsi="Times New Roman" w:cs="Times New Roman"/>
        </w:rPr>
        <w:t xml:space="preserve">  </w:t>
      </w:r>
      <w:r w:rsidRPr="007454B4">
        <w:rPr>
          <w:rFonts w:ascii="Times New Roman" w:hAnsi="Times New Roman" w:cs="Times New Roman"/>
        </w:rPr>
        <w:t xml:space="preserve">Subsequent studies by Hulme and Martin (2009a,b) </w:t>
      </w:r>
      <w:r>
        <w:rPr>
          <w:rFonts w:ascii="Times New Roman" w:hAnsi="Times New Roman" w:cs="Times New Roman"/>
        </w:rPr>
        <w:t xml:space="preserve">continue to </w:t>
      </w:r>
      <w:r w:rsidRPr="00325006">
        <w:rPr>
          <w:rFonts w:ascii="Times New Roman" w:hAnsi="Times New Roman" w:cs="Times New Roman"/>
        </w:rPr>
        <w:t xml:space="preserve">emphasize the importance of diabatic heating during </w:t>
      </w:r>
      <w:r>
        <w:rPr>
          <w:rFonts w:ascii="Times New Roman" w:hAnsi="Times New Roman" w:cs="Times New Roman"/>
        </w:rPr>
        <w:t xml:space="preserve">the </w:t>
      </w:r>
      <w:r w:rsidRPr="00325006">
        <w:rPr>
          <w:rFonts w:ascii="Times New Roman" w:hAnsi="Times New Roman" w:cs="Times New Roman"/>
        </w:rPr>
        <w:t>TT</w:t>
      </w:r>
      <w:r>
        <w:rPr>
          <w:rFonts w:ascii="Times New Roman" w:hAnsi="Times New Roman" w:cs="Times New Roman"/>
        </w:rPr>
        <w:t xml:space="preserve"> process and suggest that the </w:t>
      </w:r>
      <w:r w:rsidRPr="00325006">
        <w:rPr>
          <w:rFonts w:ascii="Times New Roman" w:hAnsi="Times New Roman" w:cs="Times New Roman"/>
        </w:rPr>
        <w:t xml:space="preserve">TT process </w:t>
      </w:r>
      <w:r>
        <w:rPr>
          <w:rFonts w:ascii="Times New Roman" w:hAnsi="Times New Roman" w:cs="Times New Roman"/>
        </w:rPr>
        <w:t>is comparable to</w:t>
      </w:r>
      <w:r w:rsidRPr="00325006">
        <w:rPr>
          <w:rFonts w:ascii="Times New Roman" w:hAnsi="Times New Roman" w:cs="Times New Roman"/>
        </w:rPr>
        <w:t xml:space="preserve"> the frontal occlusion process </w:t>
      </w:r>
      <w:r>
        <w:rPr>
          <w:rFonts w:ascii="Times New Roman" w:hAnsi="Times New Roman" w:cs="Times New Roman"/>
        </w:rPr>
        <w:t xml:space="preserve">typical of ECs (e.g., </w:t>
      </w:r>
      <w:r>
        <w:rPr>
          <w:rFonts w:ascii="Times New Roman" w:eastAsia="Times New Roman" w:hAnsi="Times New Roman" w:cs="Times New Roman"/>
        </w:rPr>
        <w:t>Stoelinga et al. 2002; Posselt and Martin 2004)</w:t>
      </w:r>
      <w:r w:rsidRPr="00325006">
        <w:rPr>
          <w:rFonts w:ascii="Times New Roman" w:hAnsi="Times New Roman" w:cs="Times New Roman"/>
        </w:rPr>
        <w:t xml:space="preserve">. </w:t>
      </w:r>
    </w:p>
    <w:p w14:paraId="5F5E3158" w14:textId="77777777" w:rsidR="00AE7FF4" w:rsidRDefault="00AE7FF4" w:rsidP="00AE7FF4">
      <w:pPr>
        <w:spacing w:line="480" w:lineRule="auto"/>
        <w:ind w:firstLine="720"/>
        <w:jc w:val="both"/>
        <w:rPr>
          <w:rFonts w:ascii="Times New Roman" w:hAnsi="Times New Roman" w:cs="Times New Roman"/>
        </w:rPr>
      </w:pPr>
    </w:p>
    <w:p w14:paraId="3B97DF0D" w14:textId="77777777" w:rsidR="00AE7FF4" w:rsidRPr="00884C64" w:rsidRDefault="00AE7FF4" w:rsidP="00AE7FF4">
      <w:pPr>
        <w:spacing w:line="360" w:lineRule="auto"/>
        <w:jc w:val="both"/>
        <w:rPr>
          <w:rFonts w:ascii="Times New Roman" w:hAnsi="Times New Roman" w:cs="Times New Roman"/>
          <w:i/>
        </w:rPr>
      </w:pPr>
      <w:r w:rsidRPr="00884C64">
        <w:rPr>
          <w:rFonts w:ascii="Times New Roman" w:hAnsi="Times New Roman" w:cs="Times New Roman"/>
          <w:i/>
        </w:rPr>
        <w:t>1.2.3 Baroclinic Development in the North Atlantic Basin</w:t>
      </w:r>
    </w:p>
    <w:p w14:paraId="4C54C6A5" w14:textId="77777777" w:rsidR="00AE7FF4" w:rsidRDefault="00AE7FF4" w:rsidP="00AE7FF4">
      <w:pPr>
        <w:spacing w:line="480" w:lineRule="auto"/>
        <w:jc w:val="both"/>
        <w:rPr>
          <w:rFonts w:ascii="Times New Roman" w:hAnsi="Times New Roman" w:cs="Times New Roman"/>
        </w:rPr>
      </w:pPr>
    </w:p>
    <w:p w14:paraId="6B55885F" w14:textId="77777777" w:rsidR="00AE7FF4" w:rsidRDefault="00AE7FF4" w:rsidP="00AE7FF4">
      <w:pPr>
        <w:spacing w:line="480" w:lineRule="auto"/>
        <w:ind w:firstLine="720"/>
        <w:jc w:val="both"/>
        <w:rPr>
          <w:rFonts w:ascii="Times New Roman" w:hAnsi="Times New Roman" w:cs="Times New Roman"/>
        </w:rPr>
      </w:pPr>
      <w:r w:rsidRPr="00884C64">
        <w:rPr>
          <w:rFonts w:ascii="Times New Roman" w:hAnsi="Times New Roman" w:cs="Times New Roman"/>
        </w:rPr>
        <w:t>Several studies examining the frequency of baroclinically influenced</w:t>
      </w:r>
      <w:r>
        <w:rPr>
          <w:rFonts w:ascii="Times New Roman" w:hAnsi="Times New Roman" w:cs="Times New Roman"/>
        </w:rPr>
        <w:t xml:space="preserve"> North </w:t>
      </w:r>
      <w:r w:rsidRPr="00884C64">
        <w:rPr>
          <w:rFonts w:ascii="Times New Roman" w:hAnsi="Times New Roman" w:cs="Times New Roman"/>
        </w:rPr>
        <w:t>Atlantic STC and TC development followed the publication of Davis and Bosart (2003, 2004).</w:t>
      </w:r>
      <w:r>
        <w:rPr>
          <w:rFonts w:ascii="Times New Roman" w:hAnsi="Times New Roman" w:cs="Times New Roman"/>
        </w:rPr>
        <w:t xml:space="preserve">  </w:t>
      </w:r>
      <w:r w:rsidRPr="0002599B">
        <w:rPr>
          <w:rFonts w:ascii="Times New Roman" w:hAnsi="Times New Roman" w:cs="Times New Roman"/>
        </w:rPr>
        <w:t>Evans and Guishard (2009) and Guishard et al. (2009) constructed a North Atlantic STC climatology (1957–2002)</w:t>
      </w:r>
      <w:r>
        <w:rPr>
          <w:rFonts w:ascii="Times New Roman" w:hAnsi="Times New Roman" w:cs="Times New Roman"/>
        </w:rPr>
        <w:t>, shown in Figure 1.5,</w:t>
      </w:r>
      <w:r w:rsidRPr="0002599B">
        <w:rPr>
          <w:rFonts w:ascii="Times New Roman" w:hAnsi="Times New Roman" w:cs="Times New Roman"/>
        </w:rPr>
        <w:t xml:space="preserve"> using the 40-yr European Centre for Medium-Range Weather Forecasts (ECMWF) Re-Analysis (ERA-40) at 1.125° × 1.125° resolution (Uppala et al. 2005).</w:t>
      </w:r>
      <w:r>
        <w:rPr>
          <w:rFonts w:ascii="Times New Roman" w:hAnsi="Times New Roman" w:cs="Times New Roman"/>
        </w:rPr>
        <w:t xml:space="preserve">  </w:t>
      </w:r>
      <w:r w:rsidRPr="00884C64">
        <w:rPr>
          <w:rFonts w:ascii="Times New Roman" w:hAnsi="Times New Roman" w:cs="Times New Roman"/>
        </w:rPr>
        <w:t xml:space="preserve">The Guishard et al. (2009) criteria for </w:t>
      </w:r>
      <w:r>
        <w:rPr>
          <w:rFonts w:ascii="Times New Roman" w:hAnsi="Times New Roman" w:cs="Times New Roman"/>
        </w:rPr>
        <w:t>STC</w:t>
      </w:r>
      <w:r w:rsidRPr="00884C64">
        <w:rPr>
          <w:rFonts w:ascii="Times New Roman" w:hAnsi="Times New Roman" w:cs="Times New Roman"/>
        </w:rPr>
        <w:t xml:space="preserve"> identification are highly subjective, restricting ST</w:t>
      </w:r>
      <w:r>
        <w:rPr>
          <w:rFonts w:ascii="Times New Roman" w:hAnsi="Times New Roman" w:cs="Times New Roman"/>
        </w:rPr>
        <w:t xml:space="preserve">Cs to cyclones in the </w:t>
      </w:r>
      <w:r w:rsidRPr="00884C64">
        <w:rPr>
          <w:rFonts w:ascii="Times New Roman" w:hAnsi="Times New Roman" w:cs="Times New Roman"/>
        </w:rPr>
        <w:t>20°–40°N latitude band</w:t>
      </w:r>
      <w:r>
        <w:rPr>
          <w:rFonts w:ascii="Times New Roman" w:hAnsi="Times New Roman" w:cs="Times New Roman"/>
        </w:rPr>
        <w:t xml:space="preserve"> that attained 925-hPa gale-force winds (&gt;17 m s</w:t>
      </w:r>
      <w:r w:rsidRPr="008966B3">
        <w:rPr>
          <w:rFonts w:ascii="Times New Roman" w:hAnsi="Times New Roman" w:cs="Times New Roman"/>
          <w:vertAlign w:val="superscript"/>
        </w:rPr>
        <w:t>−1</w:t>
      </w:r>
      <w:r>
        <w:rPr>
          <w:rFonts w:ascii="Times New Roman" w:hAnsi="Times New Roman" w:cs="Times New Roman"/>
        </w:rPr>
        <w:t xml:space="preserve">) at some time during their life cycle and hybrid structure in the Hart (2003) </w:t>
      </w:r>
      <w:r w:rsidRPr="00884C64">
        <w:rPr>
          <w:rFonts w:ascii="Times New Roman" w:hAnsi="Times New Roman" w:cs="Times New Roman"/>
        </w:rPr>
        <w:t>cyclone phase space</w:t>
      </w:r>
      <w:r>
        <w:rPr>
          <w:rFonts w:ascii="Times New Roman" w:hAnsi="Times New Roman" w:cs="Times New Roman"/>
        </w:rPr>
        <w:t xml:space="preserve"> for ≥36 h during their life cycle.  The Hart (2003) </w:t>
      </w:r>
      <w:r w:rsidRPr="00884C64">
        <w:rPr>
          <w:rFonts w:ascii="Times New Roman" w:hAnsi="Times New Roman" w:cs="Times New Roman"/>
        </w:rPr>
        <w:t>cyclone phase space</w:t>
      </w:r>
      <w:r>
        <w:rPr>
          <w:rFonts w:ascii="Times New Roman" w:hAnsi="Times New Roman" w:cs="Times New Roman"/>
        </w:rPr>
        <w:t xml:space="preserve"> criterion was included in the study to identify cyclones exhibiting hybrid structure consistent with the NHC STC definition </w:t>
      </w:r>
      <w:r w:rsidRPr="00734882">
        <w:rPr>
          <w:rFonts w:ascii="Times New Roman" w:hAnsi="Times New Roman" w:cs="Times New Roman"/>
        </w:rPr>
        <w:t>(OFCM 2013)</w:t>
      </w:r>
      <w:r>
        <w:rPr>
          <w:rFonts w:ascii="Times New Roman" w:hAnsi="Times New Roman" w:cs="Times New Roman"/>
        </w:rPr>
        <w:t xml:space="preserve">.  The Hart (2003) </w:t>
      </w:r>
      <w:r w:rsidRPr="00884C64">
        <w:rPr>
          <w:rFonts w:ascii="Times New Roman" w:hAnsi="Times New Roman" w:cs="Times New Roman"/>
        </w:rPr>
        <w:t>cyclone phase space</w:t>
      </w:r>
      <w:r>
        <w:rPr>
          <w:rFonts w:ascii="Times New Roman" w:hAnsi="Times New Roman" w:cs="Times New Roman"/>
        </w:rPr>
        <w:t xml:space="preserve"> places individual cyclones in a continuum of cyclone types by quantifying:  1) the vertical depth of the cyclone’s interior temperature anomaly and 2) asymmetries in the cyclone’s lower-tropospheric thickness field.  Cyclones exhibiting “shallow” and “moderately deep” warm cores in the Hart (2003) </w:t>
      </w:r>
      <w:r w:rsidRPr="00884C64">
        <w:rPr>
          <w:rFonts w:ascii="Times New Roman" w:hAnsi="Times New Roman" w:cs="Times New Roman"/>
        </w:rPr>
        <w:t>cyclone phase space</w:t>
      </w:r>
      <w:r>
        <w:rPr>
          <w:rFonts w:ascii="Times New Roman" w:hAnsi="Times New Roman" w:cs="Times New Roman"/>
        </w:rPr>
        <w:t xml:space="preserve"> were considered to exhibit hybrid structure consistent with the NHC STC definition, regardless of the asymmetry of their horizontal thickness field.  </w:t>
      </w:r>
    </w:p>
    <w:p w14:paraId="4B5D9BF2" w14:textId="77777777" w:rsidR="00AE7FF4" w:rsidRDefault="00AE7FF4" w:rsidP="00AE7FF4">
      <w:pPr>
        <w:spacing w:line="480" w:lineRule="auto"/>
        <w:ind w:firstLine="720"/>
        <w:jc w:val="both"/>
        <w:rPr>
          <w:rFonts w:ascii="Times New Roman" w:hAnsi="Times New Roman" w:cs="Times New Roman"/>
        </w:rPr>
      </w:pPr>
      <w:r>
        <w:rPr>
          <w:rFonts w:ascii="Times New Roman" w:hAnsi="Times New Roman" w:cs="Times New Roman"/>
        </w:rPr>
        <w:t xml:space="preserve">In addition to the aforementioned STC identification criteria, </w:t>
      </w:r>
      <w:r w:rsidRPr="00884C64">
        <w:rPr>
          <w:rFonts w:ascii="Times New Roman" w:hAnsi="Times New Roman" w:cs="Times New Roman"/>
        </w:rPr>
        <w:t xml:space="preserve">Guishard et al. (2009) </w:t>
      </w:r>
      <w:r>
        <w:rPr>
          <w:rFonts w:ascii="Times New Roman" w:hAnsi="Times New Roman" w:cs="Times New Roman"/>
        </w:rPr>
        <w:t xml:space="preserve">also rejected cyclones </w:t>
      </w:r>
      <w:r w:rsidRPr="00884C64">
        <w:rPr>
          <w:rFonts w:ascii="Times New Roman" w:hAnsi="Times New Roman" w:cs="Times New Roman"/>
        </w:rPr>
        <w:t xml:space="preserve">that </w:t>
      </w:r>
      <w:r>
        <w:rPr>
          <w:rFonts w:ascii="Times New Roman" w:hAnsi="Times New Roman" w:cs="Times New Roman"/>
        </w:rPr>
        <w:t>were</w:t>
      </w:r>
      <w:r w:rsidRPr="00884C64">
        <w:rPr>
          <w:rFonts w:ascii="Times New Roman" w:hAnsi="Times New Roman" w:cs="Times New Roman"/>
        </w:rPr>
        <w:t xml:space="preserve"> purely </w:t>
      </w:r>
      <w:r>
        <w:rPr>
          <w:rFonts w:ascii="Times New Roman" w:hAnsi="Times New Roman" w:cs="Times New Roman"/>
        </w:rPr>
        <w:t xml:space="preserve">warm-core or </w:t>
      </w:r>
      <w:r w:rsidRPr="00884C64">
        <w:rPr>
          <w:rFonts w:ascii="Times New Roman" w:hAnsi="Times New Roman" w:cs="Times New Roman"/>
        </w:rPr>
        <w:t xml:space="preserve">cold-core for ≥24 h prior to obtaining </w:t>
      </w:r>
      <w:r>
        <w:rPr>
          <w:rFonts w:ascii="Times New Roman" w:hAnsi="Times New Roman" w:cs="Times New Roman"/>
        </w:rPr>
        <w:t>hybrid structure</w:t>
      </w:r>
      <w:r w:rsidRPr="00884C64">
        <w:rPr>
          <w:rFonts w:ascii="Times New Roman" w:hAnsi="Times New Roman" w:cs="Times New Roman"/>
        </w:rPr>
        <w:t xml:space="preserve"> in the Hart (2003) cyclone phase space.</w:t>
      </w:r>
      <w:r>
        <w:rPr>
          <w:rFonts w:ascii="Times New Roman" w:hAnsi="Times New Roman" w:cs="Times New Roman"/>
        </w:rPr>
        <w:t xml:space="preserve">  This STC</w:t>
      </w:r>
      <w:r w:rsidRPr="00884C64">
        <w:rPr>
          <w:rFonts w:ascii="Times New Roman" w:hAnsi="Times New Roman" w:cs="Times New Roman"/>
        </w:rPr>
        <w:t xml:space="preserve"> identification </w:t>
      </w:r>
      <w:r>
        <w:rPr>
          <w:rFonts w:ascii="Times New Roman" w:hAnsi="Times New Roman" w:cs="Times New Roman"/>
        </w:rPr>
        <w:t xml:space="preserve">criterion, as stated in </w:t>
      </w:r>
      <w:r w:rsidRPr="0002599B">
        <w:rPr>
          <w:rFonts w:ascii="Times New Roman" w:hAnsi="Times New Roman" w:cs="Times New Roman"/>
        </w:rPr>
        <w:t>Guishard et al. (2009)</w:t>
      </w:r>
      <w:r>
        <w:rPr>
          <w:rFonts w:ascii="Times New Roman" w:hAnsi="Times New Roman" w:cs="Times New Roman"/>
        </w:rPr>
        <w:t xml:space="preserve">, was designed to limit the climatology to STCs that developed suddenly in the North Atlantic basin, “surprising” operational forecasters. </w:t>
      </w:r>
    </w:p>
    <w:p w14:paraId="6134816E" w14:textId="77777777" w:rsidR="00AE7FF4" w:rsidRDefault="00AE7FF4" w:rsidP="00AE7FF4">
      <w:pPr>
        <w:spacing w:line="480" w:lineRule="auto"/>
        <w:ind w:firstLine="720"/>
        <w:jc w:val="both"/>
        <w:rPr>
          <w:rFonts w:ascii="Times New Roman" w:hAnsi="Times New Roman" w:cs="Times New Roman"/>
        </w:rPr>
      </w:pPr>
      <w:r w:rsidRPr="00884C64">
        <w:rPr>
          <w:rFonts w:ascii="Times New Roman" w:hAnsi="Times New Roman" w:cs="Times New Roman"/>
        </w:rPr>
        <w:t xml:space="preserve">McTaggart-Cowan et al. (2008) </w:t>
      </w:r>
      <w:r>
        <w:rPr>
          <w:rFonts w:ascii="Times New Roman" w:hAnsi="Times New Roman" w:cs="Times New Roman"/>
        </w:rPr>
        <w:t xml:space="preserve">expanded upon the concept of the cyclone phase space developed by Hart (2003), utilizing </w:t>
      </w:r>
      <w:r w:rsidRPr="00884C64">
        <w:rPr>
          <w:rFonts w:ascii="Times New Roman" w:hAnsi="Times New Roman" w:cs="Times New Roman"/>
        </w:rPr>
        <w:t xml:space="preserve">a dynamically based classification scheme to describe baroclinically influenced TC development over the North Atlantic during 1948–2004 using the </w:t>
      </w:r>
      <w:r w:rsidRPr="00884C64">
        <w:rPr>
          <w:rFonts w:ascii="Times New Roman" w:eastAsia="Times New Roman" w:hAnsi="Times New Roman" w:cs="Times New Roman"/>
        </w:rPr>
        <w:t>National Centers for Environmental Prediction</w:t>
      </w:r>
      <w:r w:rsidRPr="00884C64">
        <w:rPr>
          <w:rFonts w:ascii="Times New Roman" w:hAnsi="Times New Roman" w:cs="Times New Roman"/>
        </w:rPr>
        <w:t>–</w:t>
      </w:r>
      <w:r w:rsidRPr="00884C64">
        <w:rPr>
          <w:rFonts w:ascii="Times New Roman" w:eastAsia="Times New Roman" w:hAnsi="Times New Roman" w:cs="Times New Roman"/>
        </w:rPr>
        <w:t xml:space="preserve">National Center for Atmospheric Research (NCEP–NCAR) reanalysis dataset at </w:t>
      </w:r>
      <w:r w:rsidRPr="00884C64">
        <w:rPr>
          <w:rFonts w:ascii="Times New Roman" w:hAnsi="Times New Roman" w:cs="Times New Roman"/>
        </w:rPr>
        <w:t xml:space="preserve">2.5° × 2.5° resolution </w:t>
      </w:r>
      <w:r w:rsidRPr="00884C64">
        <w:rPr>
          <w:rFonts w:ascii="Times New Roman" w:eastAsia="Times New Roman" w:hAnsi="Times New Roman" w:cs="Times New Roman"/>
        </w:rPr>
        <w:t>(Kalnay et al. 1996)</w:t>
      </w:r>
      <w:r w:rsidRPr="00884C64">
        <w:rPr>
          <w:rFonts w:ascii="Times New Roman" w:hAnsi="Times New Roman" w:cs="Times New Roman"/>
        </w:rPr>
        <w:t>.</w:t>
      </w:r>
      <w:r>
        <w:rPr>
          <w:rFonts w:ascii="Times New Roman" w:hAnsi="Times New Roman" w:cs="Times New Roman"/>
        </w:rPr>
        <w:t xml:space="preserve">  </w:t>
      </w:r>
      <w:r w:rsidRPr="00884C64">
        <w:rPr>
          <w:rFonts w:ascii="Times New Roman" w:hAnsi="Times New Roman" w:cs="Times New Roman"/>
        </w:rPr>
        <w:t xml:space="preserve">TC developments </w:t>
      </w:r>
      <w:r>
        <w:rPr>
          <w:rFonts w:ascii="Times New Roman" w:hAnsi="Times New Roman" w:cs="Times New Roman"/>
        </w:rPr>
        <w:t xml:space="preserve">included in their study </w:t>
      </w:r>
      <w:r w:rsidRPr="00884C64">
        <w:rPr>
          <w:rFonts w:ascii="Times New Roman" w:hAnsi="Times New Roman" w:cs="Times New Roman"/>
        </w:rPr>
        <w:t xml:space="preserve">were classified based on </w:t>
      </w:r>
      <w:r>
        <w:rPr>
          <w:rFonts w:ascii="Times New Roman" w:hAnsi="Times New Roman" w:cs="Times New Roman"/>
        </w:rPr>
        <w:t>two external forcings i</w:t>
      </w:r>
      <w:r w:rsidRPr="00884C64">
        <w:rPr>
          <w:rFonts w:ascii="Times New Roman" w:hAnsi="Times New Roman" w:cs="Times New Roman"/>
        </w:rPr>
        <w:t>n the near-TC environment prior to TC formation: 1) quasigeos</w:t>
      </w:r>
      <w:r>
        <w:rPr>
          <w:rFonts w:ascii="Times New Roman" w:hAnsi="Times New Roman" w:cs="Times New Roman"/>
        </w:rPr>
        <w:t>trophic (QG) forcing for ascent, determined by the average convergence of the 400</w:t>
      </w:r>
      <w:r w:rsidRPr="0002599B">
        <w:rPr>
          <w:rFonts w:ascii="Times New Roman" w:hAnsi="Times New Roman" w:cs="Times New Roman"/>
        </w:rPr>
        <w:t>–</w:t>
      </w:r>
      <w:r>
        <w:rPr>
          <w:rFonts w:ascii="Times New Roman" w:hAnsi="Times New Roman" w:cs="Times New Roman"/>
        </w:rPr>
        <w:t xml:space="preserve">200-hPa </w:t>
      </w:r>
      <w:r w:rsidRPr="00306998">
        <w:rPr>
          <w:rFonts w:ascii="Times New Roman" w:hAnsi="Times New Roman" w:cs="Times New Roman"/>
          <w:i/>
        </w:rPr>
        <w:t>Q</w:t>
      </w:r>
      <w:r>
        <w:rPr>
          <w:rFonts w:ascii="Times New Roman" w:hAnsi="Times New Roman" w:cs="Times New Roman"/>
        </w:rPr>
        <w:t xml:space="preserve"> vector within 6</w:t>
      </w:r>
      <w:r w:rsidRPr="00884C64">
        <w:rPr>
          <w:rFonts w:ascii="Times New Roman" w:hAnsi="Times New Roman" w:cs="Times New Roman"/>
        </w:rPr>
        <w:t>°</w:t>
      </w:r>
      <w:r>
        <w:rPr>
          <w:rFonts w:ascii="Times New Roman" w:hAnsi="Times New Roman" w:cs="Times New Roman"/>
        </w:rPr>
        <w:t xml:space="preserve"> of the cyclone center, </w:t>
      </w:r>
      <w:r w:rsidRPr="00884C64">
        <w:rPr>
          <w:rFonts w:ascii="Times New Roman" w:hAnsi="Times New Roman" w:cs="Times New Roman"/>
        </w:rPr>
        <w:t>and 2) lower-tropospheric baroclinicity</w:t>
      </w:r>
      <w:r>
        <w:rPr>
          <w:rFonts w:ascii="Times New Roman" w:hAnsi="Times New Roman" w:cs="Times New Roman"/>
        </w:rPr>
        <w:t>, determined by asymmetries in the 1000</w:t>
      </w:r>
      <w:r w:rsidRPr="0002599B">
        <w:rPr>
          <w:rFonts w:ascii="Times New Roman" w:hAnsi="Times New Roman" w:cs="Times New Roman"/>
        </w:rPr>
        <w:t>–</w:t>
      </w:r>
      <w:r>
        <w:rPr>
          <w:rFonts w:ascii="Times New Roman" w:hAnsi="Times New Roman" w:cs="Times New Roman"/>
        </w:rPr>
        <w:t>700-hPa thickness field within 10</w:t>
      </w:r>
      <w:r w:rsidRPr="00884C64">
        <w:rPr>
          <w:rFonts w:ascii="Times New Roman" w:hAnsi="Times New Roman" w:cs="Times New Roman"/>
        </w:rPr>
        <w:t>°</w:t>
      </w:r>
      <w:r>
        <w:rPr>
          <w:rFonts w:ascii="Times New Roman" w:hAnsi="Times New Roman" w:cs="Times New Roman"/>
        </w:rPr>
        <w:t xml:space="preserve"> of the cyclone center.  </w:t>
      </w:r>
      <w:r w:rsidRPr="00884C64">
        <w:rPr>
          <w:rFonts w:ascii="Times New Roman" w:hAnsi="Times New Roman" w:cs="Times New Roman"/>
        </w:rPr>
        <w:t>The study found that only 40% of North A</w:t>
      </w:r>
      <w:r>
        <w:rPr>
          <w:rFonts w:ascii="Times New Roman" w:hAnsi="Times New Roman" w:cs="Times New Roman"/>
        </w:rPr>
        <w:t xml:space="preserve">tlantic TCs formed in </w:t>
      </w:r>
      <w:r w:rsidRPr="00884C64">
        <w:rPr>
          <w:rFonts w:ascii="Times New Roman" w:hAnsi="Times New Roman" w:cs="Times New Roman"/>
        </w:rPr>
        <w:t>nonbaroclinic environments</w:t>
      </w:r>
      <w:r>
        <w:rPr>
          <w:rFonts w:ascii="Times New Roman" w:hAnsi="Times New Roman" w:cs="Times New Roman"/>
        </w:rPr>
        <w:t>.</w:t>
      </w:r>
    </w:p>
    <w:p w14:paraId="36565618" w14:textId="77777777" w:rsidR="00AE7FF4" w:rsidRPr="00884C64" w:rsidRDefault="00AE7FF4" w:rsidP="00AE7FF4">
      <w:pPr>
        <w:spacing w:line="480" w:lineRule="auto"/>
        <w:ind w:firstLine="720"/>
        <w:jc w:val="both"/>
        <w:rPr>
          <w:rFonts w:ascii="Times New Roman" w:hAnsi="Times New Roman" w:cs="Times New Roman"/>
        </w:rPr>
      </w:pPr>
      <w:r w:rsidRPr="00884C64">
        <w:rPr>
          <w:rFonts w:ascii="Times New Roman" w:hAnsi="Times New Roman" w:cs="Times New Roman"/>
        </w:rPr>
        <w:t>Subsequent work by McTaggart-Cowan et al. (2013) resulted in the construction of a global climatology of baroclinically influenced tropical cyclogenesis events from 1948 through 2010.  This study, which used metrics represent</w:t>
      </w:r>
      <w:r>
        <w:rPr>
          <w:rFonts w:ascii="Times New Roman" w:hAnsi="Times New Roman" w:cs="Times New Roman"/>
        </w:rPr>
        <w:t>ing the same external forcings i</w:t>
      </w:r>
      <w:r w:rsidRPr="00884C64">
        <w:rPr>
          <w:rFonts w:ascii="Times New Roman" w:hAnsi="Times New Roman" w:cs="Times New Roman"/>
        </w:rPr>
        <w:t>n the near-TC environment as McTaggart-Cowan et al. (2008), found that 46% of North Atlantic TCs formed in association with an upper-tropospheric disturbance</w:t>
      </w:r>
      <w:r>
        <w:rPr>
          <w:rFonts w:ascii="Times New Roman" w:hAnsi="Times New Roman" w:cs="Times New Roman"/>
        </w:rPr>
        <w:t>, represented by high values of 400</w:t>
      </w:r>
      <w:r w:rsidRPr="0002599B">
        <w:rPr>
          <w:rFonts w:ascii="Times New Roman" w:hAnsi="Times New Roman" w:cs="Times New Roman"/>
        </w:rPr>
        <w:t>–</w:t>
      </w:r>
      <w:r>
        <w:rPr>
          <w:rFonts w:ascii="Times New Roman" w:hAnsi="Times New Roman" w:cs="Times New Roman"/>
        </w:rPr>
        <w:t xml:space="preserve">200-hPa </w:t>
      </w:r>
      <w:r w:rsidRPr="00306998">
        <w:rPr>
          <w:rFonts w:ascii="Times New Roman" w:hAnsi="Times New Roman" w:cs="Times New Roman"/>
          <w:i/>
        </w:rPr>
        <w:t>Q</w:t>
      </w:r>
      <w:r w:rsidRPr="000F3348">
        <w:rPr>
          <w:rFonts w:ascii="Times New Roman" w:hAnsi="Times New Roman" w:cs="Times New Roman"/>
        </w:rPr>
        <w:t>-</w:t>
      </w:r>
      <w:r>
        <w:rPr>
          <w:rFonts w:ascii="Times New Roman" w:hAnsi="Times New Roman" w:cs="Times New Roman"/>
        </w:rPr>
        <w:t>vector convergence</w:t>
      </w:r>
      <w:r w:rsidRPr="00884C64">
        <w:rPr>
          <w:rFonts w:ascii="Times New Roman" w:hAnsi="Times New Roman" w:cs="Times New Roman"/>
        </w:rPr>
        <w:t xml:space="preserve">. </w:t>
      </w:r>
      <w:r>
        <w:rPr>
          <w:rFonts w:ascii="Times New Roman" w:hAnsi="Times New Roman" w:cs="Times New Roman"/>
        </w:rPr>
        <w:t xml:space="preserve"> These results were consistent with the results of </w:t>
      </w:r>
      <w:r w:rsidRPr="00884C64">
        <w:rPr>
          <w:rFonts w:ascii="Times New Roman" w:hAnsi="Times New Roman" w:cs="Times New Roman"/>
        </w:rPr>
        <w:t>McTaggart-Cowan et al. (2008)</w:t>
      </w:r>
      <w:r>
        <w:rPr>
          <w:rFonts w:ascii="Times New Roman" w:hAnsi="Times New Roman" w:cs="Times New Roman"/>
        </w:rPr>
        <w:t xml:space="preserve">, who found that 47% of </w:t>
      </w:r>
      <w:r w:rsidRPr="00884C64">
        <w:rPr>
          <w:rFonts w:ascii="Times New Roman" w:hAnsi="Times New Roman" w:cs="Times New Roman"/>
        </w:rPr>
        <w:t xml:space="preserve">North Atlantic TCs </w:t>
      </w:r>
      <w:r>
        <w:rPr>
          <w:rFonts w:ascii="Times New Roman" w:hAnsi="Times New Roman" w:cs="Times New Roman"/>
        </w:rPr>
        <w:t xml:space="preserve">from 1948 through </w:t>
      </w:r>
      <w:r w:rsidRPr="00884C64">
        <w:rPr>
          <w:rFonts w:ascii="Times New Roman" w:hAnsi="Times New Roman" w:cs="Times New Roman"/>
        </w:rPr>
        <w:t>2004</w:t>
      </w:r>
      <w:r>
        <w:rPr>
          <w:rFonts w:ascii="Times New Roman" w:hAnsi="Times New Roman" w:cs="Times New Roman"/>
        </w:rPr>
        <w:t xml:space="preserve"> </w:t>
      </w:r>
      <w:r w:rsidRPr="00884C64">
        <w:rPr>
          <w:rFonts w:ascii="Times New Roman" w:hAnsi="Times New Roman" w:cs="Times New Roman"/>
        </w:rPr>
        <w:t>formed in association with an upper-tropospheric disturbance</w:t>
      </w:r>
      <w:r>
        <w:rPr>
          <w:rFonts w:ascii="Times New Roman" w:hAnsi="Times New Roman" w:cs="Times New Roman"/>
        </w:rPr>
        <w:t>.</w:t>
      </w:r>
    </w:p>
    <w:p w14:paraId="2931973C" w14:textId="77777777" w:rsidR="00AE7FF4" w:rsidRDefault="00AE7FF4" w:rsidP="00AE7FF4">
      <w:pPr>
        <w:spacing w:line="480" w:lineRule="auto"/>
        <w:ind w:firstLine="720"/>
        <w:jc w:val="both"/>
        <w:rPr>
          <w:rFonts w:ascii="Times New Roman" w:hAnsi="Times New Roman" w:cs="Times New Roman"/>
        </w:rPr>
      </w:pPr>
      <w:r w:rsidRPr="00884C64">
        <w:rPr>
          <w:rFonts w:ascii="Times New Roman" w:hAnsi="Times New Roman" w:cs="Times New Roman"/>
        </w:rPr>
        <w:t>McTaggart-Cowan et al. (</w:t>
      </w:r>
      <w:r>
        <w:rPr>
          <w:rFonts w:ascii="Times New Roman" w:hAnsi="Times New Roman" w:cs="Times New Roman"/>
        </w:rPr>
        <w:t xml:space="preserve">2008, </w:t>
      </w:r>
      <w:r w:rsidRPr="00884C64">
        <w:rPr>
          <w:rFonts w:ascii="Times New Roman" w:hAnsi="Times New Roman" w:cs="Times New Roman"/>
        </w:rPr>
        <w:t xml:space="preserve">2013) describe the near-TC environment prior to baroclinically </w:t>
      </w:r>
      <w:r w:rsidRPr="00884C64">
        <w:rPr>
          <w:rFonts w:ascii="Times" w:hAnsi="Times" w:cs="Times"/>
        </w:rPr>
        <w:t>influenced</w:t>
      </w:r>
      <w:r w:rsidRPr="00884C64">
        <w:rPr>
          <w:rFonts w:ascii="Times New Roman" w:hAnsi="Times New Roman" w:cs="Times New Roman"/>
        </w:rPr>
        <w:t xml:space="preserve"> TC formation, but do not </w:t>
      </w:r>
      <w:r>
        <w:rPr>
          <w:rFonts w:ascii="Times New Roman" w:hAnsi="Times New Roman" w:cs="Times New Roman"/>
        </w:rPr>
        <w:t>explicitly quantify</w:t>
      </w:r>
      <w:r w:rsidRPr="00884C64">
        <w:rPr>
          <w:rFonts w:ascii="Times New Roman" w:hAnsi="Times New Roman" w:cs="Times New Roman"/>
        </w:rPr>
        <w:t xml:space="preserve"> the relative contributions</w:t>
      </w:r>
      <w:r>
        <w:rPr>
          <w:rFonts w:ascii="Times New Roman" w:hAnsi="Times New Roman" w:cs="Times New Roman"/>
        </w:rPr>
        <w:t xml:space="preserve"> of </w:t>
      </w:r>
      <w:r w:rsidRPr="00884C64">
        <w:rPr>
          <w:rFonts w:ascii="Times New Roman" w:hAnsi="Times New Roman" w:cs="Times New Roman"/>
        </w:rPr>
        <w:t>baroclinic and diabatic processes during the evolution of cyclones</w:t>
      </w:r>
      <w:r>
        <w:rPr>
          <w:rFonts w:ascii="Times New Roman" w:hAnsi="Times New Roman" w:cs="Times New Roman"/>
        </w:rPr>
        <w:t xml:space="preserve"> included in their studies.  Prior work by </w:t>
      </w:r>
      <w:r w:rsidRPr="00884C64">
        <w:rPr>
          <w:rFonts w:ascii="Times New Roman" w:hAnsi="Times New Roman" w:cs="Times New Roman"/>
        </w:rPr>
        <w:t>Davis (2010</w:t>
      </w:r>
      <w:r>
        <w:rPr>
          <w:rFonts w:ascii="Times New Roman" w:hAnsi="Times New Roman" w:cs="Times New Roman"/>
        </w:rPr>
        <w:t>) developed a methodology for quantifying</w:t>
      </w:r>
      <w:r w:rsidRPr="00884C64">
        <w:rPr>
          <w:rFonts w:ascii="Times New Roman" w:hAnsi="Times New Roman" w:cs="Times New Roman"/>
        </w:rPr>
        <w:t xml:space="preserve"> the relative contributions of baroclinic and diabatic processes during the evoluti</w:t>
      </w:r>
      <w:r>
        <w:rPr>
          <w:rFonts w:ascii="Times New Roman" w:hAnsi="Times New Roman" w:cs="Times New Roman"/>
        </w:rPr>
        <w:t xml:space="preserve">on of individual cyclones in order to </w:t>
      </w:r>
      <w:r w:rsidRPr="00884C64">
        <w:rPr>
          <w:rFonts w:ascii="Times New Roman" w:hAnsi="Times New Roman" w:cs="Times New Roman"/>
        </w:rPr>
        <w:t>iden</w:t>
      </w:r>
      <w:r>
        <w:rPr>
          <w:rFonts w:ascii="Times New Roman" w:hAnsi="Times New Roman" w:cs="Times New Roman"/>
        </w:rPr>
        <w:t>tify STCs within idealized numerical simulations.  The author believes that q</w:t>
      </w:r>
      <w:r w:rsidRPr="00884C64">
        <w:rPr>
          <w:rFonts w:ascii="Times New Roman" w:hAnsi="Times New Roman" w:cs="Times New Roman"/>
        </w:rPr>
        <w:t>uantification of the relative contributions of baroclinic and diabatic processes during the evolution of individual cyclones could provide the basis for</w:t>
      </w:r>
      <w:r>
        <w:rPr>
          <w:rFonts w:ascii="Times New Roman" w:hAnsi="Times New Roman" w:cs="Times New Roman"/>
        </w:rPr>
        <w:t xml:space="preserve"> formulating </w:t>
      </w:r>
      <w:r w:rsidRPr="00884C64">
        <w:rPr>
          <w:rFonts w:ascii="Times New Roman" w:hAnsi="Times New Roman" w:cs="Times New Roman"/>
        </w:rPr>
        <w:t>an objective identification technique for detecting STC form</w:t>
      </w:r>
      <w:r>
        <w:rPr>
          <w:rFonts w:ascii="Times New Roman" w:hAnsi="Times New Roman" w:cs="Times New Roman"/>
        </w:rPr>
        <w:t xml:space="preserve">ation in a reanalysis dataset, constructing a dynamically based STC climatology, and developing a better understanding of the dynamical and thermodynamic processes that govern STC formation.  </w:t>
      </w:r>
    </w:p>
    <w:p w14:paraId="6E839B55" w14:textId="77777777" w:rsidR="00AE7FF4" w:rsidRDefault="00AE7FF4" w:rsidP="00AE7FF4">
      <w:pPr>
        <w:spacing w:line="480" w:lineRule="auto"/>
        <w:ind w:firstLine="720"/>
        <w:jc w:val="both"/>
        <w:rPr>
          <w:rFonts w:ascii="Times New Roman" w:hAnsi="Times New Roman" w:cs="Times New Roman"/>
        </w:rPr>
      </w:pPr>
    </w:p>
    <w:p w14:paraId="49EAF11B" w14:textId="77777777" w:rsidR="00AE7FF4" w:rsidRPr="00884C64" w:rsidRDefault="00AE7FF4" w:rsidP="00AE7FF4">
      <w:pPr>
        <w:pStyle w:val="ListParagraph"/>
        <w:numPr>
          <w:ilvl w:val="1"/>
          <w:numId w:val="3"/>
        </w:numPr>
        <w:spacing w:line="480" w:lineRule="auto"/>
        <w:jc w:val="both"/>
        <w:rPr>
          <w:rFonts w:ascii="Times New Roman" w:hAnsi="Times New Roman" w:cs="Times New Roman"/>
        </w:rPr>
      </w:pPr>
      <w:r w:rsidRPr="00884C64">
        <w:rPr>
          <w:rFonts w:ascii="Times New Roman" w:hAnsi="Times New Roman" w:cs="Times New Roman"/>
        </w:rPr>
        <w:t>Research Goals and Thesis Structure</w:t>
      </w:r>
    </w:p>
    <w:p w14:paraId="553081EF" w14:textId="77777777" w:rsidR="00AE7FF4" w:rsidRDefault="00AE7FF4" w:rsidP="00AE7FF4">
      <w:pPr>
        <w:pStyle w:val="ListParagraph"/>
        <w:spacing w:line="480" w:lineRule="auto"/>
        <w:ind w:left="360"/>
        <w:jc w:val="both"/>
        <w:rPr>
          <w:rFonts w:ascii="Times New Roman" w:hAnsi="Times New Roman" w:cs="Times New Roman"/>
        </w:rPr>
      </w:pPr>
    </w:p>
    <w:p w14:paraId="40F58198" w14:textId="77777777" w:rsidR="00AE7FF4" w:rsidRPr="008A0C78" w:rsidRDefault="00AE7FF4" w:rsidP="00AE7FF4">
      <w:pPr>
        <w:widowControl w:val="0"/>
        <w:autoSpaceDE w:val="0"/>
        <w:autoSpaceDN w:val="0"/>
        <w:adjustRightInd w:val="0"/>
        <w:spacing w:after="240" w:line="480" w:lineRule="auto"/>
        <w:ind w:firstLine="720"/>
        <w:jc w:val="both"/>
        <w:rPr>
          <w:rFonts w:ascii="Times New Roman" w:hAnsi="Times New Roman" w:cs="Times New Roman"/>
        </w:rPr>
      </w:pPr>
      <w:r w:rsidRPr="00884C64">
        <w:rPr>
          <w:rFonts w:ascii="Times New Roman" w:hAnsi="Times New Roman" w:cs="Times New Roman"/>
        </w:rPr>
        <w:t>This research expands upon the work of Davis (2010) by investigating the roles of baroclinic and diabatic processes during the evolution of individual cyclones in the NCEP</w:t>
      </w:r>
      <w:r>
        <w:rPr>
          <w:rFonts w:ascii="Times New Roman" w:hAnsi="Times New Roman" w:cs="Times New Roman"/>
        </w:rPr>
        <w:t xml:space="preserve"> </w:t>
      </w:r>
      <w:r w:rsidRPr="00884C64">
        <w:rPr>
          <w:rFonts w:ascii="Times New Roman" w:hAnsi="Times New Roman" w:cs="Times New Roman"/>
        </w:rPr>
        <w:t>Climate Forecast System Reanalysis (CFSR) 0.5° gridded dataset (Saha et al. 2010) from a PV p</w:t>
      </w:r>
      <w:r>
        <w:rPr>
          <w:rFonts w:ascii="Times New Roman" w:hAnsi="Times New Roman" w:cs="Times New Roman"/>
        </w:rPr>
        <w:t xml:space="preserve">erspective.  </w:t>
      </w:r>
      <w:r w:rsidRPr="00884C64">
        <w:rPr>
          <w:rFonts w:ascii="Times New Roman" w:hAnsi="Times New Roman" w:cs="Times New Roman"/>
        </w:rPr>
        <w:t>An objective STC identification technique will be formulated and applied to baroclinically influenced tropical cyclogenesis events over the North Atlantic identified in McTaggart-Cowan et al. (2013) in order to construct a 1979–2010 STC climatology. A cyclone-relative composite analysis will also be performed on subjectively constructed clusters of North Atlantic STCs identified in the 1979–2010 climatology to document the structure, motion, and evolution of upper-tropospheric features linked to STC formation.</w:t>
      </w:r>
      <w:r>
        <w:rPr>
          <w:rFonts w:ascii="Times New Roman" w:hAnsi="Times New Roman" w:cs="Times New Roman"/>
        </w:rPr>
        <w:t xml:space="preserve">  </w:t>
      </w:r>
      <w:r w:rsidRPr="00884C64">
        <w:rPr>
          <w:rFonts w:ascii="Times New Roman" w:hAnsi="Times New Roman" w:cs="Times New Roman"/>
        </w:rPr>
        <w:t xml:space="preserve">The author hypothesizes that </w:t>
      </w:r>
      <w:r>
        <w:rPr>
          <w:rFonts w:ascii="Times New Roman" w:hAnsi="Times New Roman" w:cs="Times New Roman"/>
        </w:rPr>
        <w:t xml:space="preserve">the </w:t>
      </w:r>
      <w:r w:rsidRPr="00884C64">
        <w:rPr>
          <w:rFonts w:ascii="Times New Roman" w:hAnsi="Times New Roman" w:cs="Times New Roman"/>
        </w:rPr>
        <w:t>1979–2010 climatology</w:t>
      </w:r>
      <w:r>
        <w:rPr>
          <w:rFonts w:ascii="Times New Roman" w:hAnsi="Times New Roman" w:cs="Times New Roman"/>
        </w:rPr>
        <w:t xml:space="preserve"> will reveal a considerable amount of intraseasonal variability associated with the location and frequency of North Atlantic STC formation that is similar, but not identical, to the intraseasonal variability associated with the location and frequency of North Atlantic TCs.  </w:t>
      </w:r>
      <w:r w:rsidRPr="00884C64">
        <w:rPr>
          <w:rFonts w:ascii="Times New Roman" w:hAnsi="Times New Roman" w:cs="Times New Roman"/>
        </w:rPr>
        <w:t xml:space="preserve">The author also hypothesizes that </w:t>
      </w:r>
      <w:r>
        <w:rPr>
          <w:rFonts w:ascii="Times New Roman" w:hAnsi="Times New Roman" w:cs="Times New Roman"/>
        </w:rPr>
        <w:t xml:space="preserve">many </w:t>
      </w:r>
      <w:r w:rsidRPr="00884C64">
        <w:rPr>
          <w:rFonts w:ascii="Times New Roman" w:hAnsi="Times New Roman" w:cs="Times New Roman"/>
        </w:rPr>
        <w:t>STCs identified in the 1979–2010 climatology will form in association with a PV streamer injected into the subtropics by a precursor anticycloni</w:t>
      </w:r>
      <w:r>
        <w:rPr>
          <w:rFonts w:ascii="Times New Roman" w:hAnsi="Times New Roman" w:cs="Times New Roman"/>
        </w:rPr>
        <w:t xml:space="preserve">c wave breaking (AWB) event </w:t>
      </w:r>
      <w:r w:rsidRPr="00884C64">
        <w:rPr>
          <w:rFonts w:ascii="Times New Roman" w:hAnsi="Times New Roman" w:cs="Times New Roman"/>
        </w:rPr>
        <w:t>(Fig. 1.6)</w:t>
      </w:r>
      <w:r>
        <w:rPr>
          <w:rFonts w:ascii="Times New Roman" w:hAnsi="Times New Roman" w:cs="Times New Roman"/>
        </w:rPr>
        <w:t>, as suggested in the idealized numerical simulations of Davis (2010)</w:t>
      </w:r>
      <w:r w:rsidRPr="00884C64">
        <w:rPr>
          <w:rFonts w:ascii="Times New Roman" w:hAnsi="Times New Roman" w:cs="Times New Roman"/>
        </w:rPr>
        <w:t>.</w:t>
      </w:r>
      <w:r>
        <w:rPr>
          <w:rFonts w:ascii="Times New Roman" w:hAnsi="Times New Roman" w:cs="Times New Roman"/>
        </w:rPr>
        <w:t xml:space="preserve">  </w:t>
      </w:r>
    </w:p>
    <w:p w14:paraId="257980E8" w14:textId="77777777" w:rsidR="00AE7FF4" w:rsidRDefault="00AE7FF4" w:rsidP="00AE7FF4">
      <w:pPr>
        <w:spacing w:line="480" w:lineRule="auto"/>
        <w:jc w:val="both"/>
      </w:pPr>
    </w:p>
    <w:p w14:paraId="41531235" w14:textId="77777777" w:rsidR="00AE7FF4" w:rsidRDefault="00AE7FF4" w:rsidP="00AE7FF4">
      <w:pPr>
        <w:spacing w:line="480" w:lineRule="auto"/>
        <w:jc w:val="both"/>
      </w:pPr>
      <w:r>
        <w:rPr>
          <w:rFonts w:ascii="Times New Roman" w:hAnsi="Times New Roman" w:cs="Times New Roman"/>
          <w:noProof/>
        </w:rPr>
        <w:drawing>
          <wp:anchor distT="0" distB="0" distL="114300" distR="114300" simplePos="0" relativeHeight="251661312" behindDoc="0" locked="0" layoutInCell="1" allowOverlap="1" wp14:anchorId="0EF10949" wp14:editId="4FFDE459">
            <wp:simplePos x="0" y="0"/>
            <wp:positionH relativeFrom="margin">
              <wp:align>center</wp:align>
            </wp:positionH>
            <wp:positionV relativeFrom="paragraph">
              <wp:posOffset>328930</wp:posOffset>
            </wp:positionV>
            <wp:extent cx="3900170" cy="4782820"/>
            <wp:effectExtent l="0" t="0" r="1143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1-28 at 12.16.51 PM.png"/>
                    <pic:cNvPicPr/>
                  </pic:nvPicPr>
                  <pic:blipFill rotWithShape="1">
                    <a:blip r:embed="rId11">
                      <a:extLst>
                        <a:ext uri="{BEBA8EAE-BF5A-486C-A8C5-ECC9F3942E4B}">
                          <a14:imgProps xmlns:a14="http://schemas.microsoft.com/office/drawing/2010/main">
                            <a14:imgLayer r:embed="rId12">
                              <a14:imgEffect>
                                <a14:sharpenSoften amount="25000"/>
                              </a14:imgEffect>
                            </a14:imgLayer>
                          </a14:imgProps>
                        </a:ext>
                        <a:ext uri="{28A0092B-C50C-407E-A947-70E740481C1C}">
                          <a14:useLocalDpi xmlns:a14="http://schemas.microsoft.com/office/drawing/2010/main" val="0"/>
                        </a:ext>
                      </a:extLst>
                    </a:blip>
                    <a:srcRect b="10688"/>
                    <a:stretch/>
                  </pic:blipFill>
                  <pic:spPr bwMode="auto">
                    <a:xfrm>
                      <a:off x="0" y="0"/>
                      <a:ext cx="3900170" cy="4782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EE517F" w14:textId="77777777" w:rsidR="00AE7FF4" w:rsidRDefault="00AE7FF4" w:rsidP="00AE7FF4">
      <w:pPr>
        <w:spacing w:line="480" w:lineRule="auto"/>
        <w:jc w:val="both"/>
      </w:pPr>
    </w:p>
    <w:p w14:paraId="13B9519A" w14:textId="77777777" w:rsidR="00AE7FF4" w:rsidRDefault="00AE7FF4" w:rsidP="00AE7FF4">
      <w:pPr>
        <w:spacing w:line="480" w:lineRule="auto"/>
        <w:ind w:left="720"/>
        <w:jc w:val="both"/>
        <w:rPr>
          <w:rFonts w:ascii="Times New Roman" w:hAnsi="Times New Roman" w:cs="Times New Roman"/>
        </w:rPr>
      </w:pPr>
    </w:p>
    <w:p w14:paraId="477C39F7" w14:textId="77777777" w:rsidR="00AE7FF4" w:rsidRDefault="00AE7FF4" w:rsidP="00AE7FF4">
      <w:pPr>
        <w:spacing w:line="480" w:lineRule="auto"/>
        <w:ind w:left="720"/>
        <w:jc w:val="both"/>
        <w:rPr>
          <w:rFonts w:ascii="Times New Roman" w:hAnsi="Times New Roman" w:cs="Times New Roman"/>
        </w:rPr>
      </w:pPr>
    </w:p>
    <w:p w14:paraId="03C89B57" w14:textId="77777777" w:rsidR="00AE7FF4" w:rsidRDefault="00AE7FF4" w:rsidP="00AE7FF4">
      <w:pPr>
        <w:spacing w:line="480" w:lineRule="auto"/>
        <w:ind w:left="720"/>
        <w:jc w:val="both"/>
        <w:rPr>
          <w:rFonts w:ascii="Times New Roman" w:hAnsi="Times New Roman" w:cs="Times New Roman"/>
        </w:rPr>
      </w:pPr>
    </w:p>
    <w:p w14:paraId="41FC0D94" w14:textId="77777777" w:rsidR="00AE7FF4" w:rsidRDefault="00AE7FF4" w:rsidP="00AE7FF4">
      <w:pPr>
        <w:spacing w:line="480" w:lineRule="auto"/>
        <w:ind w:left="720"/>
        <w:jc w:val="both"/>
        <w:rPr>
          <w:rFonts w:ascii="Times New Roman" w:hAnsi="Times New Roman" w:cs="Times New Roman"/>
        </w:rPr>
      </w:pPr>
    </w:p>
    <w:p w14:paraId="7DA1D0B6" w14:textId="77777777" w:rsidR="00AE7FF4" w:rsidRDefault="00AE7FF4" w:rsidP="00AE7FF4">
      <w:pPr>
        <w:spacing w:line="480" w:lineRule="auto"/>
        <w:ind w:left="720"/>
        <w:jc w:val="both"/>
        <w:rPr>
          <w:rFonts w:ascii="Times New Roman" w:hAnsi="Times New Roman" w:cs="Times New Roman"/>
        </w:rPr>
      </w:pPr>
    </w:p>
    <w:p w14:paraId="43D0D02D" w14:textId="77777777" w:rsidR="00AE7FF4" w:rsidRDefault="00AE7FF4" w:rsidP="00AE7FF4">
      <w:pPr>
        <w:spacing w:line="480" w:lineRule="auto"/>
        <w:ind w:left="720"/>
        <w:jc w:val="both"/>
        <w:rPr>
          <w:rFonts w:ascii="Times New Roman" w:hAnsi="Times New Roman" w:cs="Times New Roman"/>
        </w:rPr>
      </w:pPr>
    </w:p>
    <w:p w14:paraId="3CCF2424" w14:textId="77777777" w:rsidR="00AE7FF4" w:rsidRDefault="00AE7FF4" w:rsidP="00AE7FF4">
      <w:pPr>
        <w:spacing w:line="480" w:lineRule="auto"/>
        <w:ind w:left="720"/>
        <w:jc w:val="both"/>
        <w:rPr>
          <w:rFonts w:ascii="Times New Roman" w:hAnsi="Times New Roman" w:cs="Times New Roman"/>
        </w:rPr>
      </w:pPr>
    </w:p>
    <w:p w14:paraId="71AA5217" w14:textId="77777777" w:rsidR="00AE7FF4" w:rsidRDefault="00AE7FF4" w:rsidP="00AE7FF4">
      <w:pPr>
        <w:spacing w:line="480" w:lineRule="auto"/>
        <w:ind w:left="720"/>
        <w:jc w:val="both"/>
        <w:rPr>
          <w:rFonts w:ascii="Times New Roman" w:hAnsi="Times New Roman" w:cs="Times New Roman"/>
        </w:rPr>
      </w:pPr>
    </w:p>
    <w:p w14:paraId="2E1C3478" w14:textId="77777777" w:rsidR="00AE7FF4" w:rsidRDefault="00AE7FF4" w:rsidP="00AE7FF4">
      <w:pPr>
        <w:spacing w:line="480" w:lineRule="auto"/>
        <w:ind w:left="720"/>
        <w:jc w:val="both"/>
        <w:rPr>
          <w:rFonts w:ascii="Times New Roman" w:hAnsi="Times New Roman" w:cs="Times New Roman"/>
        </w:rPr>
      </w:pPr>
    </w:p>
    <w:p w14:paraId="0B1599AB" w14:textId="77777777" w:rsidR="00AE7FF4" w:rsidRDefault="00AE7FF4" w:rsidP="00AE7FF4">
      <w:pPr>
        <w:spacing w:line="480" w:lineRule="auto"/>
        <w:ind w:left="720"/>
        <w:jc w:val="both"/>
        <w:rPr>
          <w:rFonts w:ascii="Times New Roman" w:hAnsi="Times New Roman" w:cs="Times New Roman"/>
        </w:rPr>
      </w:pPr>
    </w:p>
    <w:p w14:paraId="56B4DFD4" w14:textId="77777777" w:rsidR="00AE7FF4" w:rsidRDefault="00AE7FF4" w:rsidP="00AE7FF4">
      <w:pPr>
        <w:spacing w:line="480" w:lineRule="auto"/>
        <w:ind w:left="720"/>
        <w:jc w:val="both"/>
        <w:rPr>
          <w:rFonts w:ascii="Times New Roman" w:hAnsi="Times New Roman" w:cs="Times New Roman"/>
        </w:rPr>
      </w:pPr>
    </w:p>
    <w:p w14:paraId="73FBB662" w14:textId="77777777" w:rsidR="00AE7FF4" w:rsidRDefault="00AE7FF4" w:rsidP="00AE7FF4">
      <w:pPr>
        <w:spacing w:line="480" w:lineRule="auto"/>
        <w:ind w:left="720"/>
        <w:jc w:val="both"/>
        <w:rPr>
          <w:rFonts w:ascii="Times New Roman" w:hAnsi="Times New Roman" w:cs="Times New Roman"/>
        </w:rPr>
      </w:pPr>
    </w:p>
    <w:p w14:paraId="1A90BCCC" w14:textId="77777777" w:rsidR="00AE7FF4" w:rsidRDefault="00AE7FF4" w:rsidP="00AE7FF4">
      <w:pPr>
        <w:spacing w:line="480" w:lineRule="auto"/>
        <w:ind w:left="720"/>
        <w:jc w:val="both"/>
        <w:rPr>
          <w:rFonts w:ascii="Times New Roman" w:hAnsi="Times New Roman" w:cs="Times New Roman"/>
        </w:rPr>
      </w:pPr>
    </w:p>
    <w:p w14:paraId="3DA7A6DD" w14:textId="77777777" w:rsidR="00AE7FF4" w:rsidRDefault="00AE7FF4" w:rsidP="00AE7FF4">
      <w:pPr>
        <w:jc w:val="both"/>
        <w:rPr>
          <w:rFonts w:ascii="Times New Roman" w:hAnsi="Times New Roman" w:cs="Times New Roman"/>
        </w:rPr>
      </w:pPr>
      <w:r>
        <w:rPr>
          <w:rFonts w:ascii="Times New Roman" w:hAnsi="Times New Roman" w:cs="Times New Roman"/>
        </w:rPr>
        <w:t>Fig. 1.1.  Depiction of an STC forming in the presence of an upper-tropospheric disturbance in May 1951.  Analysis shows 300-hPa geopotential height (solid contours, every 200 ft) and temperature (dashed contours, every 5°C) at 1500 UTC 16 May 1951.  The track of the incipient surface vortex is denoted by the dotted line.  Location “A” represents the position of the first closed circulation.  The subsequent track of the closed circulation is denoted by the thick solid line.  Location “B” represents the position where the cyclone reached hurricane intensity [Fig. 3 and adapted caption from Moore and Davis (1951)].</w:t>
      </w:r>
    </w:p>
    <w:p w14:paraId="63B9546F" w14:textId="77777777" w:rsidR="00AE7FF4" w:rsidRDefault="00AE7FF4" w:rsidP="00AE7FF4">
      <w:pPr>
        <w:spacing w:line="480" w:lineRule="auto"/>
        <w:ind w:left="720"/>
        <w:jc w:val="both"/>
        <w:rPr>
          <w:rFonts w:ascii="Times New Roman" w:hAnsi="Times New Roman" w:cs="Times New Roman"/>
        </w:rPr>
      </w:pPr>
    </w:p>
    <w:p w14:paraId="237B3D1E" w14:textId="77777777" w:rsidR="00AE7FF4" w:rsidRDefault="00AE7FF4" w:rsidP="007F78D9">
      <w:pPr>
        <w:spacing w:line="480" w:lineRule="auto"/>
        <w:jc w:val="both"/>
        <w:rPr>
          <w:rFonts w:ascii="Times New Roman" w:hAnsi="Times New Roman" w:cs="Times New Roman"/>
        </w:rPr>
      </w:pPr>
    </w:p>
    <w:p w14:paraId="49E470F4" w14:textId="77777777" w:rsidR="00AE7FF4" w:rsidRDefault="00AE7FF4" w:rsidP="00AE7FF4">
      <w:pPr>
        <w:spacing w:line="480" w:lineRule="auto"/>
        <w:ind w:left="720"/>
        <w:jc w:val="both"/>
        <w:rPr>
          <w:rFonts w:ascii="Times New Roman" w:hAnsi="Times New Roman" w:cs="Times New Roman"/>
        </w:rPr>
      </w:pPr>
      <w:r>
        <w:rPr>
          <w:rFonts w:ascii="Times New Roman" w:hAnsi="Times New Roman" w:cs="Times New Roman"/>
          <w:noProof/>
        </w:rPr>
        <w:drawing>
          <wp:anchor distT="0" distB="0" distL="114300" distR="114300" simplePos="0" relativeHeight="251662336" behindDoc="0" locked="0" layoutInCell="1" allowOverlap="1" wp14:anchorId="5A2E1853" wp14:editId="35681ADE">
            <wp:simplePos x="0" y="0"/>
            <wp:positionH relativeFrom="margin">
              <wp:align>center</wp:align>
            </wp:positionH>
            <wp:positionV relativeFrom="paragraph">
              <wp:posOffset>158750</wp:posOffset>
            </wp:positionV>
            <wp:extent cx="4920615" cy="4627880"/>
            <wp:effectExtent l="0" t="0" r="6985"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1-28 at 1.29.00 PM.png"/>
                    <pic:cNvPicPr/>
                  </pic:nvPicPr>
                  <pic:blipFill rotWithShape="1">
                    <a:blip r:embed="rId13">
                      <a:extLst>
                        <a:ext uri="{BEBA8EAE-BF5A-486C-A8C5-ECC9F3942E4B}">
                          <a14:imgProps xmlns:a14="http://schemas.microsoft.com/office/drawing/2010/main">
                            <a14:imgLayer r:embed="rId14">
                              <a14:imgEffect>
                                <a14:sharpenSoften amount="25000"/>
                              </a14:imgEffect>
                            </a14:imgLayer>
                          </a14:imgProps>
                        </a:ext>
                        <a:ext uri="{28A0092B-C50C-407E-A947-70E740481C1C}">
                          <a14:useLocalDpi xmlns:a14="http://schemas.microsoft.com/office/drawing/2010/main" val="0"/>
                        </a:ext>
                      </a:extLst>
                    </a:blip>
                    <a:srcRect b="7734"/>
                    <a:stretch/>
                  </pic:blipFill>
                  <pic:spPr bwMode="auto">
                    <a:xfrm>
                      <a:off x="0" y="0"/>
                      <a:ext cx="4920615" cy="4627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CE1E4D" w14:textId="77777777" w:rsidR="00AE7FF4" w:rsidRDefault="00AE7FF4" w:rsidP="00AE7FF4">
      <w:pPr>
        <w:spacing w:line="480" w:lineRule="auto"/>
        <w:ind w:left="720"/>
        <w:jc w:val="both"/>
        <w:rPr>
          <w:rFonts w:ascii="Times New Roman" w:hAnsi="Times New Roman" w:cs="Times New Roman"/>
        </w:rPr>
      </w:pPr>
    </w:p>
    <w:p w14:paraId="0D6D4BC3" w14:textId="77777777" w:rsidR="00AE7FF4" w:rsidRDefault="00AE7FF4" w:rsidP="00AE7FF4">
      <w:pPr>
        <w:spacing w:line="480" w:lineRule="auto"/>
        <w:ind w:left="720"/>
        <w:jc w:val="both"/>
        <w:rPr>
          <w:rFonts w:ascii="Times New Roman" w:hAnsi="Times New Roman" w:cs="Times New Roman"/>
        </w:rPr>
      </w:pPr>
    </w:p>
    <w:p w14:paraId="35003EDF" w14:textId="77777777" w:rsidR="00AE7FF4" w:rsidRDefault="00AE7FF4" w:rsidP="00AE7FF4">
      <w:pPr>
        <w:spacing w:line="480" w:lineRule="auto"/>
        <w:ind w:left="720"/>
        <w:jc w:val="both"/>
        <w:rPr>
          <w:rFonts w:ascii="Times New Roman" w:hAnsi="Times New Roman" w:cs="Times New Roman"/>
        </w:rPr>
      </w:pPr>
    </w:p>
    <w:p w14:paraId="6578D257" w14:textId="77777777" w:rsidR="00AE7FF4" w:rsidRDefault="00AE7FF4" w:rsidP="00AE7FF4">
      <w:pPr>
        <w:spacing w:line="480" w:lineRule="auto"/>
        <w:ind w:left="720"/>
        <w:jc w:val="both"/>
        <w:rPr>
          <w:rFonts w:ascii="Times New Roman" w:hAnsi="Times New Roman" w:cs="Times New Roman"/>
        </w:rPr>
      </w:pPr>
    </w:p>
    <w:p w14:paraId="672A51EF" w14:textId="77777777" w:rsidR="00AE7FF4" w:rsidRDefault="00AE7FF4" w:rsidP="00AE7FF4">
      <w:pPr>
        <w:spacing w:line="480" w:lineRule="auto"/>
        <w:ind w:left="720"/>
        <w:jc w:val="both"/>
        <w:rPr>
          <w:rFonts w:ascii="Times New Roman" w:hAnsi="Times New Roman" w:cs="Times New Roman"/>
        </w:rPr>
      </w:pPr>
    </w:p>
    <w:p w14:paraId="5D96211A" w14:textId="77777777" w:rsidR="00AE7FF4" w:rsidRDefault="00AE7FF4" w:rsidP="00AE7FF4">
      <w:pPr>
        <w:spacing w:line="480" w:lineRule="auto"/>
        <w:ind w:left="720"/>
        <w:jc w:val="both"/>
        <w:rPr>
          <w:rFonts w:ascii="Times New Roman" w:hAnsi="Times New Roman" w:cs="Times New Roman"/>
        </w:rPr>
      </w:pPr>
    </w:p>
    <w:p w14:paraId="6380D622" w14:textId="77777777" w:rsidR="00AE7FF4" w:rsidRDefault="00AE7FF4" w:rsidP="00AE7FF4">
      <w:pPr>
        <w:spacing w:line="480" w:lineRule="auto"/>
        <w:ind w:left="720"/>
        <w:jc w:val="both"/>
        <w:rPr>
          <w:rFonts w:ascii="Times New Roman" w:hAnsi="Times New Roman" w:cs="Times New Roman"/>
        </w:rPr>
      </w:pPr>
    </w:p>
    <w:p w14:paraId="60A3C193" w14:textId="77777777" w:rsidR="00AE7FF4" w:rsidRDefault="00AE7FF4" w:rsidP="00AE7FF4">
      <w:pPr>
        <w:spacing w:line="480" w:lineRule="auto"/>
        <w:ind w:left="720"/>
        <w:jc w:val="both"/>
        <w:rPr>
          <w:rFonts w:ascii="Times New Roman" w:hAnsi="Times New Roman" w:cs="Times New Roman"/>
        </w:rPr>
      </w:pPr>
    </w:p>
    <w:p w14:paraId="0545FB79" w14:textId="77777777" w:rsidR="00AE7FF4" w:rsidRDefault="00AE7FF4" w:rsidP="00AE7FF4">
      <w:pPr>
        <w:spacing w:line="480" w:lineRule="auto"/>
        <w:ind w:left="720"/>
        <w:jc w:val="both"/>
        <w:rPr>
          <w:rFonts w:ascii="Times New Roman" w:hAnsi="Times New Roman" w:cs="Times New Roman"/>
        </w:rPr>
      </w:pPr>
    </w:p>
    <w:p w14:paraId="68CD06FA" w14:textId="77777777" w:rsidR="00AE7FF4" w:rsidRDefault="00AE7FF4" w:rsidP="00AE7FF4">
      <w:pPr>
        <w:spacing w:line="480" w:lineRule="auto"/>
        <w:ind w:left="720"/>
        <w:jc w:val="both"/>
        <w:rPr>
          <w:rFonts w:ascii="Times New Roman" w:hAnsi="Times New Roman" w:cs="Times New Roman"/>
        </w:rPr>
      </w:pPr>
    </w:p>
    <w:p w14:paraId="1C91A39A" w14:textId="77777777" w:rsidR="00AE7FF4" w:rsidRDefault="00AE7FF4" w:rsidP="00AE7FF4">
      <w:pPr>
        <w:spacing w:line="480" w:lineRule="auto"/>
        <w:ind w:left="720"/>
        <w:jc w:val="both"/>
        <w:rPr>
          <w:rFonts w:ascii="Times New Roman" w:hAnsi="Times New Roman" w:cs="Times New Roman"/>
        </w:rPr>
      </w:pPr>
    </w:p>
    <w:p w14:paraId="1A3E0B50" w14:textId="77777777" w:rsidR="00AE7FF4" w:rsidRDefault="00AE7FF4" w:rsidP="00AE7FF4">
      <w:pPr>
        <w:spacing w:line="480" w:lineRule="auto"/>
        <w:ind w:left="720"/>
        <w:jc w:val="both"/>
        <w:rPr>
          <w:rFonts w:ascii="Times New Roman" w:hAnsi="Times New Roman" w:cs="Times New Roman"/>
        </w:rPr>
      </w:pPr>
    </w:p>
    <w:p w14:paraId="5944B0A9" w14:textId="77777777" w:rsidR="00AE7FF4" w:rsidRDefault="00AE7FF4" w:rsidP="00AE7FF4">
      <w:pPr>
        <w:spacing w:line="480" w:lineRule="auto"/>
        <w:ind w:left="720"/>
        <w:jc w:val="both"/>
        <w:rPr>
          <w:rFonts w:ascii="Times New Roman" w:hAnsi="Times New Roman" w:cs="Times New Roman"/>
        </w:rPr>
      </w:pPr>
    </w:p>
    <w:p w14:paraId="3B3A30DE" w14:textId="77777777" w:rsidR="00AE7FF4" w:rsidRPr="00724CD3" w:rsidRDefault="00AE7FF4" w:rsidP="00AE7FF4">
      <w:pPr>
        <w:jc w:val="both"/>
        <w:rPr>
          <w:rFonts w:ascii="Times New Roman" w:hAnsi="Times New Roman" w:cs="Times New Roman"/>
        </w:rPr>
      </w:pPr>
      <w:r>
        <w:rPr>
          <w:rFonts w:ascii="Times New Roman" w:hAnsi="Times New Roman" w:cs="Times New Roman"/>
        </w:rPr>
        <w:t xml:space="preserve">Fig. 1.2.  Depiction of the upper-tropospheric features linked to the formation of </w:t>
      </w:r>
      <w:r w:rsidRPr="0002599B">
        <w:rPr>
          <w:rFonts w:ascii="Times New Roman" w:hAnsi="Times New Roman" w:cs="Times New Roman"/>
        </w:rPr>
        <w:t>Hurricane Diana off the east coast of Florida in September 1984.</w:t>
      </w:r>
      <w:r>
        <w:rPr>
          <w:rFonts w:ascii="Times New Roman" w:hAnsi="Times New Roman" w:cs="Times New Roman"/>
        </w:rPr>
        <w:t xml:space="preserve">  Analyses show 300-hPa relative vorticity [thin solid (dashed) contours represent positive (negative) values, every 3 × 10</w:t>
      </w:r>
      <w:r w:rsidRPr="003634AA">
        <w:rPr>
          <w:rFonts w:ascii="Times New Roman" w:hAnsi="Times New Roman" w:cs="Times New Roman"/>
          <w:vertAlign w:val="superscript"/>
        </w:rPr>
        <w:t>−5</w:t>
      </w:r>
      <w:r>
        <w:rPr>
          <w:rFonts w:ascii="Times New Roman" w:hAnsi="Times New Roman" w:cs="Times New Roman"/>
          <w:vertAlign w:val="superscript"/>
        </w:rPr>
        <w:t xml:space="preserve"> </w:t>
      </w:r>
      <w:r>
        <w:rPr>
          <w:rFonts w:ascii="Times New Roman" w:hAnsi="Times New Roman" w:cs="Times New Roman"/>
        </w:rPr>
        <w:t>s</w:t>
      </w:r>
      <w:r w:rsidRPr="003634AA">
        <w:rPr>
          <w:rFonts w:ascii="Times New Roman" w:hAnsi="Times New Roman" w:cs="Times New Roman"/>
          <w:vertAlign w:val="superscript"/>
        </w:rPr>
        <w:t>−1</w:t>
      </w:r>
      <w:r>
        <w:rPr>
          <w:rFonts w:ascii="Times New Roman" w:hAnsi="Times New Roman" w:cs="Times New Roman"/>
        </w:rPr>
        <w:t>] and 500</w:t>
      </w:r>
      <w:r w:rsidRPr="0002599B">
        <w:rPr>
          <w:rFonts w:ascii="Times New Roman" w:hAnsi="Times New Roman" w:cs="Times New Roman"/>
        </w:rPr>
        <w:t>–</w:t>
      </w:r>
      <w:r>
        <w:rPr>
          <w:rFonts w:ascii="Times New Roman" w:hAnsi="Times New Roman" w:cs="Times New Roman"/>
        </w:rPr>
        <w:t xml:space="preserve">200-hPa thickness (thick solid contours, every 3 dam) at </w:t>
      </w:r>
      <w:r>
        <w:rPr>
          <w:rFonts w:ascii="Times New Roman" w:hAnsi="Times New Roman" w:cs="Times New Roman"/>
        </w:rPr>
        <w:br/>
        <w:t xml:space="preserve">(a) 0000 UTC 3 September 1984, (b) 0000 UTC 6 September 1984, (c) 0000 UTC </w:t>
      </w:r>
      <w:r>
        <w:rPr>
          <w:rFonts w:ascii="Times New Roman" w:hAnsi="Times New Roman" w:cs="Times New Roman"/>
        </w:rPr>
        <w:br/>
        <w:t>7 September 1984, and (d) 1200 UTC 7 September 1984 [Fig. 14 and adapted caption from Bosart and Bartlo (1991)].</w:t>
      </w:r>
    </w:p>
    <w:p w14:paraId="42717696" w14:textId="77777777" w:rsidR="00AE7FF4" w:rsidRDefault="00AE7FF4" w:rsidP="00AE7FF4">
      <w:pPr>
        <w:spacing w:line="480" w:lineRule="auto"/>
        <w:ind w:left="720"/>
        <w:jc w:val="both"/>
        <w:rPr>
          <w:rFonts w:ascii="Times New Roman" w:hAnsi="Times New Roman" w:cs="Times New Roman"/>
        </w:rPr>
      </w:pPr>
    </w:p>
    <w:p w14:paraId="15DF2C57" w14:textId="77777777" w:rsidR="00AE7FF4" w:rsidRDefault="00AE7FF4" w:rsidP="00AE7FF4">
      <w:pPr>
        <w:spacing w:line="480" w:lineRule="auto"/>
        <w:ind w:left="720"/>
        <w:jc w:val="both"/>
        <w:rPr>
          <w:rFonts w:ascii="Times New Roman" w:hAnsi="Times New Roman" w:cs="Times New Roman"/>
        </w:rPr>
      </w:pPr>
    </w:p>
    <w:p w14:paraId="2DB4C2E6" w14:textId="77777777" w:rsidR="00AE7FF4" w:rsidRDefault="00AE7FF4" w:rsidP="00AE7FF4">
      <w:pPr>
        <w:spacing w:line="480" w:lineRule="auto"/>
        <w:ind w:left="720"/>
        <w:jc w:val="both"/>
        <w:rPr>
          <w:rFonts w:ascii="Times New Roman" w:hAnsi="Times New Roman" w:cs="Times New Roman"/>
        </w:rPr>
      </w:pPr>
    </w:p>
    <w:p w14:paraId="0AA5BB5D" w14:textId="77777777" w:rsidR="00AE7FF4" w:rsidRDefault="00AE7FF4" w:rsidP="00AE7FF4">
      <w:pPr>
        <w:spacing w:line="480" w:lineRule="auto"/>
        <w:ind w:left="720"/>
        <w:jc w:val="both"/>
        <w:rPr>
          <w:rFonts w:ascii="Times New Roman" w:hAnsi="Times New Roman" w:cs="Times New Roman"/>
        </w:rPr>
      </w:pPr>
    </w:p>
    <w:p w14:paraId="13118F0B" w14:textId="77777777" w:rsidR="00AE7FF4" w:rsidRDefault="00AE7FF4" w:rsidP="00AE7FF4">
      <w:pPr>
        <w:spacing w:line="360" w:lineRule="auto"/>
        <w:rPr>
          <w:rFonts w:ascii="Times New Roman" w:hAnsi="Times New Roman" w:cs="Times New Roman"/>
        </w:rPr>
      </w:pPr>
    </w:p>
    <w:p w14:paraId="4C2A70F3" w14:textId="77777777" w:rsidR="007F78D9" w:rsidRDefault="007F78D9" w:rsidP="00AE7FF4">
      <w:pPr>
        <w:spacing w:line="360" w:lineRule="auto"/>
        <w:rPr>
          <w:rFonts w:ascii="Times New Roman" w:hAnsi="Times New Roman" w:cs="Times New Roman"/>
        </w:rPr>
      </w:pPr>
    </w:p>
    <w:p w14:paraId="23A94B93" w14:textId="5C1D084F" w:rsidR="00AE7FF4" w:rsidRDefault="00AE7FF4" w:rsidP="00AE7FF4">
      <w:pPr>
        <w:spacing w:line="360" w:lineRule="auto"/>
        <w:rPr>
          <w:rFonts w:ascii="Times New Roman" w:hAnsi="Times New Roman" w:cs="Times New Roman"/>
        </w:rPr>
      </w:pPr>
      <w:r>
        <w:rPr>
          <w:rFonts w:ascii="Times New Roman" w:hAnsi="Times New Roman" w:cs="Times New Roman"/>
          <w:noProof/>
        </w:rPr>
        <w:drawing>
          <wp:anchor distT="0" distB="0" distL="114300" distR="114300" simplePos="0" relativeHeight="251663360" behindDoc="0" locked="0" layoutInCell="1" allowOverlap="1" wp14:anchorId="75DB9402" wp14:editId="0CE22E75">
            <wp:simplePos x="0" y="0"/>
            <wp:positionH relativeFrom="margin">
              <wp:align>center</wp:align>
            </wp:positionH>
            <wp:positionV relativeFrom="paragraph">
              <wp:posOffset>121252</wp:posOffset>
            </wp:positionV>
            <wp:extent cx="3821430" cy="305901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1-28 at 2.55.02 PM.png"/>
                    <pic:cNvPicPr/>
                  </pic:nvPicPr>
                  <pic:blipFill rotWithShape="1">
                    <a:blip r:embed="rId15">
                      <a:extLst>
                        <a:ext uri="{BEBA8EAE-BF5A-486C-A8C5-ECC9F3942E4B}">
                          <a14:imgProps xmlns:a14="http://schemas.microsoft.com/office/drawing/2010/main">
                            <a14:imgLayer r:embed="rId16">
                              <a14:imgEffect>
                                <a14:brightnessContrast bright="20000" contrast="20000"/>
                              </a14:imgEffect>
                            </a14:imgLayer>
                          </a14:imgProps>
                        </a:ext>
                        <a:ext uri="{28A0092B-C50C-407E-A947-70E740481C1C}">
                          <a14:useLocalDpi xmlns:a14="http://schemas.microsoft.com/office/drawing/2010/main" val="0"/>
                        </a:ext>
                      </a:extLst>
                    </a:blip>
                    <a:srcRect t="2173" b="11406"/>
                    <a:stretch/>
                  </pic:blipFill>
                  <pic:spPr bwMode="auto">
                    <a:xfrm>
                      <a:off x="0" y="0"/>
                      <a:ext cx="3821430" cy="30590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C5112F" w14:textId="77777777" w:rsidR="00AE7FF4" w:rsidRDefault="00AE7FF4" w:rsidP="00AE7FF4">
      <w:pPr>
        <w:spacing w:line="360" w:lineRule="auto"/>
        <w:rPr>
          <w:rFonts w:ascii="Times New Roman" w:hAnsi="Times New Roman" w:cs="Times New Roman"/>
        </w:rPr>
      </w:pPr>
    </w:p>
    <w:p w14:paraId="1330F631" w14:textId="77777777" w:rsidR="00AE7FF4" w:rsidRDefault="00AE7FF4" w:rsidP="00AE7FF4">
      <w:pPr>
        <w:spacing w:line="360" w:lineRule="auto"/>
        <w:rPr>
          <w:rFonts w:ascii="Times New Roman" w:hAnsi="Times New Roman" w:cs="Times New Roman"/>
        </w:rPr>
      </w:pPr>
    </w:p>
    <w:p w14:paraId="58617F87" w14:textId="77777777" w:rsidR="00AE7FF4" w:rsidRDefault="00AE7FF4" w:rsidP="00AE7FF4">
      <w:pPr>
        <w:spacing w:line="360" w:lineRule="auto"/>
        <w:rPr>
          <w:rFonts w:ascii="Times New Roman" w:hAnsi="Times New Roman" w:cs="Times New Roman"/>
        </w:rPr>
      </w:pPr>
    </w:p>
    <w:p w14:paraId="2F66540E" w14:textId="77777777" w:rsidR="00AE7FF4" w:rsidRDefault="00AE7FF4" w:rsidP="00AE7FF4">
      <w:pPr>
        <w:spacing w:line="360" w:lineRule="auto"/>
        <w:rPr>
          <w:rFonts w:ascii="Times New Roman" w:hAnsi="Times New Roman" w:cs="Times New Roman"/>
        </w:rPr>
      </w:pPr>
    </w:p>
    <w:p w14:paraId="03B37A27" w14:textId="77777777" w:rsidR="00AE7FF4" w:rsidRDefault="00AE7FF4" w:rsidP="00AE7FF4">
      <w:pPr>
        <w:spacing w:line="360" w:lineRule="auto"/>
        <w:rPr>
          <w:rFonts w:ascii="Times New Roman" w:hAnsi="Times New Roman" w:cs="Times New Roman"/>
        </w:rPr>
      </w:pPr>
    </w:p>
    <w:p w14:paraId="1761CE36" w14:textId="77777777" w:rsidR="00AE7FF4" w:rsidRDefault="00AE7FF4" w:rsidP="00AE7FF4">
      <w:pPr>
        <w:spacing w:line="360" w:lineRule="auto"/>
        <w:rPr>
          <w:rFonts w:ascii="Times New Roman" w:hAnsi="Times New Roman" w:cs="Times New Roman"/>
        </w:rPr>
      </w:pPr>
    </w:p>
    <w:p w14:paraId="1E30AF42" w14:textId="77777777" w:rsidR="00AE7FF4" w:rsidRDefault="00AE7FF4" w:rsidP="00AE7FF4">
      <w:pPr>
        <w:spacing w:line="360" w:lineRule="auto"/>
        <w:rPr>
          <w:rFonts w:ascii="Times New Roman" w:hAnsi="Times New Roman" w:cs="Times New Roman"/>
        </w:rPr>
      </w:pPr>
    </w:p>
    <w:p w14:paraId="4CC02EF3" w14:textId="77777777" w:rsidR="00AE7FF4" w:rsidRDefault="00AE7FF4" w:rsidP="00AE7FF4">
      <w:pPr>
        <w:spacing w:line="360" w:lineRule="auto"/>
        <w:rPr>
          <w:rFonts w:ascii="Times New Roman" w:hAnsi="Times New Roman" w:cs="Times New Roman"/>
        </w:rPr>
      </w:pPr>
    </w:p>
    <w:p w14:paraId="03D5EE0F" w14:textId="77777777" w:rsidR="00AE7FF4" w:rsidRDefault="00AE7FF4" w:rsidP="00AE7FF4">
      <w:pPr>
        <w:spacing w:line="360" w:lineRule="auto"/>
        <w:rPr>
          <w:rFonts w:ascii="Times New Roman" w:hAnsi="Times New Roman" w:cs="Times New Roman"/>
        </w:rPr>
      </w:pPr>
    </w:p>
    <w:p w14:paraId="411A5764" w14:textId="77777777" w:rsidR="00AE7FF4" w:rsidRDefault="00AE7FF4" w:rsidP="00AE7FF4">
      <w:pPr>
        <w:spacing w:line="360" w:lineRule="auto"/>
        <w:rPr>
          <w:rFonts w:ascii="Times New Roman" w:hAnsi="Times New Roman" w:cs="Times New Roman"/>
        </w:rPr>
      </w:pPr>
    </w:p>
    <w:p w14:paraId="62D7227D" w14:textId="77777777" w:rsidR="00A06F5D" w:rsidRDefault="00A06F5D" w:rsidP="00AE7FF4">
      <w:pPr>
        <w:jc w:val="both"/>
        <w:rPr>
          <w:rFonts w:ascii="Times New Roman" w:hAnsi="Times New Roman" w:cs="Times New Roman"/>
        </w:rPr>
      </w:pPr>
    </w:p>
    <w:p w14:paraId="0126EC27" w14:textId="77777777" w:rsidR="00A06F5D" w:rsidRDefault="00A06F5D" w:rsidP="00A06F5D">
      <w:pPr>
        <w:jc w:val="both"/>
        <w:rPr>
          <w:rFonts w:ascii="Times New Roman" w:hAnsi="Times New Roman" w:cs="Times New Roman"/>
        </w:rPr>
      </w:pPr>
    </w:p>
    <w:p w14:paraId="107E1D8B" w14:textId="7253032D" w:rsidR="00AE7FF4" w:rsidRDefault="00AE7FF4" w:rsidP="00A06F5D">
      <w:pPr>
        <w:jc w:val="both"/>
        <w:rPr>
          <w:rFonts w:ascii="Times New Roman" w:hAnsi="Times New Roman" w:cs="Times New Roman"/>
        </w:rPr>
      </w:pPr>
      <w:r>
        <w:rPr>
          <w:rFonts w:ascii="Times New Roman" w:hAnsi="Times New Roman" w:cs="Times New Roman"/>
        </w:rPr>
        <w:t>Fig. 1.3.  Potential vorticity on the 340 K potential temperature surface (white contours, every 0.5 PVU) and 900-hPa winds (white barbs, m s</w:t>
      </w:r>
      <w:r w:rsidRPr="003634AA">
        <w:rPr>
          <w:rFonts w:ascii="Times New Roman" w:hAnsi="Times New Roman" w:cs="Times New Roman"/>
          <w:vertAlign w:val="superscript"/>
        </w:rPr>
        <w:t>−1</w:t>
      </w:r>
      <w:r>
        <w:rPr>
          <w:rFonts w:ascii="Times New Roman" w:hAnsi="Times New Roman" w:cs="Times New Roman"/>
        </w:rPr>
        <w:t>) from th</w:t>
      </w:r>
      <w:r w:rsidRPr="005755A0">
        <w:rPr>
          <w:rFonts w:ascii="Times New Roman" w:hAnsi="Times New Roman" w:cs="Times New Roman"/>
        </w:rPr>
        <w:t xml:space="preserve">e </w:t>
      </w:r>
      <w:r>
        <w:rPr>
          <w:rFonts w:ascii="Times New Roman" w:eastAsia="Times New Roman" w:hAnsi="Times New Roman" w:cs="Times New Roman"/>
        </w:rPr>
        <w:t>Na</w:t>
      </w:r>
      <w:r w:rsidRPr="005755A0">
        <w:rPr>
          <w:rFonts w:ascii="Times New Roman" w:eastAsia="Times New Roman" w:hAnsi="Times New Roman" w:cs="Times New Roman"/>
        </w:rPr>
        <w:t>tional Centers for Environmental Prediction</w:t>
      </w:r>
      <w:r>
        <w:rPr>
          <w:rFonts w:ascii="Times New Roman" w:eastAsia="Times New Roman" w:hAnsi="Times New Roman" w:cs="Times New Roman"/>
        </w:rPr>
        <w:t>’s</w:t>
      </w:r>
      <w:r w:rsidRPr="005755A0">
        <w:rPr>
          <w:rFonts w:ascii="Times New Roman" w:eastAsia="Times New Roman" w:hAnsi="Times New Roman" w:cs="Times New Roman"/>
        </w:rPr>
        <w:t xml:space="preserve"> </w:t>
      </w:r>
      <w:r>
        <w:rPr>
          <w:rFonts w:ascii="Times" w:eastAsia="Times New Roman" w:hAnsi="Times" w:cs="Times New Roman"/>
        </w:rPr>
        <w:t xml:space="preserve">Aviation model </w:t>
      </w:r>
      <w:r>
        <w:rPr>
          <w:rFonts w:ascii="Times New Roman" w:hAnsi="Times New Roman" w:cs="Times New Roman"/>
        </w:rPr>
        <w:t xml:space="preserve">analysis valid at 1200 UTC 21 September 2001 overlaid on visible satellite imagery at the corresponding time.  The heavy black arrow represents the deep-layer shear direction over the storm center (magnitude equals </w:t>
      </w:r>
      <w:r>
        <w:rPr>
          <w:rFonts w:ascii="Times New Roman" w:hAnsi="Times New Roman" w:cs="Times New Roman"/>
        </w:rPr>
        <w:br/>
        <w:t>5 m s</w:t>
      </w:r>
      <w:r w:rsidRPr="003634AA">
        <w:rPr>
          <w:rFonts w:ascii="Times New Roman" w:hAnsi="Times New Roman" w:cs="Times New Roman"/>
          <w:vertAlign w:val="superscript"/>
        </w:rPr>
        <w:t>−1</w:t>
      </w:r>
      <w:r>
        <w:rPr>
          <w:rFonts w:ascii="Times New Roman" w:hAnsi="Times New Roman" w:cs="Times New Roman"/>
        </w:rPr>
        <w:t>) [Fig. 2 and adapted caption from Davis and Bosart (2003)].</w:t>
      </w:r>
    </w:p>
    <w:p w14:paraId="514020C8" w14:textId="5B08C4C2" w:rsidR="00AE7FF4" w:rsidRDefault="00A06F5D" w:rsidP="00AE7FF4">
      <w:pPr>
        <w:spacing w:line="360" w:lineRule="auto"/>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65408" behindDoc="0" locked="0" layoutInCell="1" allowOverlap="1" wp14:anchorId="7615B8F4" wp14:editId="03A4C2F0">
                <wp:simplePos x="0" y="0"/>
                <wp:positionH relativeFrom="column">
                  <wp:posOffset>986790</wp:posOffset>
                </wp:positionH>
                <wp:positionV relativeFrom="paragraph">
                  <wp:posOffset>189230</wp:posOffset>
                </wp:positionV>
                <wp:extent cx="1797050" cy="440055"/>
                <wp:effectExtent l="0" t="0" r="6350" b="0"/>
                <wp:wrapThrough wrapText="bothSides">
                  <wp:wrapPolygon edited="0">
                    <wp:start x="0" y="0"/>
                    <wp:lineTo x="0" y="19948"/>
                    <wp:lineTo x="21371" y="19948"/>
                    <wp:lineTo x="21371" y="0"/>
                    <wp:lineTo x="0" y="0"/>
                  </wp:wrapPolygon>
                </wp:wrapThrough>
                <wp:docPr id="6" name="Rectangle 6"/>
                <wp:cNvGraphicFramePr/>
                <a:graphic xmlns:a="http://schemas.openxmlformats.org/drawingml/2006/main">
                  <a:graphicData uri="http://schemas.microsoft.com/office/word/2010/wordprocessingShape">
                    <wps:wsp>
                      <wps:cNvSpPr/>
                      <wps:spPr>
                        <a:xfrm>
                          <a:off x="0" y="0"/>
                          <a:ext cx="1797050" cy="44005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 o:spid="_x0000_s1026" style="position:absolute;margin-left:77.7pt;margin-top:14.9pt;width:141.5pt;height:34.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I5DgHoCAABvBQAADgAAAGRycy9lMm9Eb2MueG1srFTdT9swEH+ftP/B8vtI2lEYFSmqQEyTEEPA&#10;xLPr2G0k2+ed3abdX7+zk6YdQ0Ka9pLc+X73/XF5tbWGbRSGBlzFRyclZ8pJqBu3rPiP59tPXzgL&#10;UbhaGHCq4jsV+NXs44fL1k/VGFZgaoWMjLgwbX3FVzH6aVEEuVJWhBPwypFQA1oRicVlUaNoybo1&#10;xbgsz4oWsPYIUoVArzedkM+yfa2VjN+1DioyU3GKLeYv5u8ifYvZpZguUfhVI/swxD9EYUXjyOlg&#10;6kZEwdbY/GXKNhIhgI4nEmwBWjdS5Rwom1H5KpunlfAq50LFCX4oU/h/ZuX95gFZU1f8jDMnLLXo&#10;kYom3NIodpbK0/owJdSTf8CeC0SmXLcabfpTFmybS7obSqq2kUl6HJ1fnJcTqrwk2elpWU4myWhx&#10;0PYY4lcFliWi4kjecyXF5i7EDrqHJGcBTFPfNsZkJo2JujbINoIavFiOeuN/oIxLWAdJqzPYvag8&#10;H72XlGaXWKbizqikZdyj0lSflEoOK0/mwaWQUrm4d5vRSU2Tq0Hx8/uKPT6pdlENyuP3lQeN7Blc&#10;HJRt4wDfMmCGkHWHp5Yc5Z3IBdQ7Gg2EbmeCl7cNdehOhPggkJaEmkqLH7/TRxtoKw49xdkK8Ndb&#10;7wlPs0tSzlpauoqHn2uBijPzzdFUX4xoRGhLM3M6OR8Tg8eSxbHEre01UNtHdGK8zGTCR7MnNYJ9&#10;ofswT15JJJwk3xWXEffMdeyOAV0YqebzDKPN9CLeuScv911PE/i8fRHo+zGNNOD3sF9QMX01rR02&#10;9cPBfB1BN3mUD3Xt601bnZehv0DpbBzzGXW4k7PfAAAA//8DAFBLAwQUAAYACAAAACEAl9X7bd8A&#10;AAAJAQAADwAAAGRycy9kb3ducmV2LnhtbEyPwU7DMBBE70j8g7VI3KjT0qImxKmgEgcESKVw4LiN&#10;t0lEvA6xm6Z8PcsJjjP7NDuTr0bXqoH60Hg2MJ0koIhLbxuuDLy/PVwtQYWIbLH1TAZOFGBVnJ/l&#10;mFl/5FcatrFSEsIhQwN1jF2mdShrchgmviOW2973DqPIvtK2x6OEu1bPkuRGO2xYPtTY0bqm8nN7&#10;cAbun1+ehg1/2f34uNh8R79G/DgZc3kx3t2CijTGPxh+60t1KKTTzh/YBtWKXizmghqYpTJBgPn1&#10;UoydgTSdgi5y/X9B8QMAAP//AwBQSwECLQAUAAYACAAAACEA5JnDwPsAAADhAQAAEwAAAAAAAAAA&#10;AAAAAAAAAAAAW0NvbnRlbnRfVHlwZXNdLnhtbFBLAQItABQABgAIAAAAIQAjsmrh1wAAAJQBAAAL&#10;AAAAAAAAAAAAAAAAACwBAABfcmVscy8ucmVsc1BLAQItABQABgAIAAAAIQAIjkOAegIAAG8FAAAO&#10;AAAAAAAAAAAAAAAAACwCAABkcnMvZTJvRG9jLnhtbFBLAQItABQABgAIAAAAIQCX1ftt3wAAAAkB&#10;AAAPAAAAAAAAAAAAAAAAANIEAABkcnMvZG93bnJldi54bWxQSwUGAAAAAAQABADzAAAA3gUAAAAA&#10;" fillcolor="white [3212]" stroked="f">
                <w10:wrap type="through"/>
              </v:rect>
            </w:pict>
          </mc:Fallback>
        </mc:AlternateContent>
      </w:r>
      <w:r>
        <w:rPr>
          <w:rFonts w:ascii="Times New Roman" w:hAnsi="Times New Roman" w:cs="Times New Roman"/>
          <w:noProof/>
        </w:rPr>
        <w:drawing>
          <wp:anchor distT="0" distB="0" distL="114300" distR="114300" simplePos="0" relativeHeight="251664384" behindDoc="0" locked="0" layoutInCell="1" allowOverlap="1" wp14:anchorId="5BA583FB" wp14:editId="19E9F6CF">
            <wp:simplePos x="0" y="0"/>
            <wp:positionH relativeFrom="margin">
              <wp:align>center</wp:align>
            </wp:positionH>
            <wp:positionV relativeFrom="paragraph">
              <wp:posOffset>193040</wp:posOffset>
            </wp:positionV>
            <wp:extent cx="3643630" cy="252222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1-28 at 2.43.37 PM.png"/>
                    <pic:cNvPicPr/>
                  </pic:nvPicPr>
                  <pic:blipFill rotWithShape="1">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rcRect t="37394" b="22561"/>
                    <a:stretch/>
                  </pic:blipFill>
                  <pic:spPr bwMode="auto">
                    <a:xfrm>
                      <a:off x="0" y="0"/>
                      <a:ext cx="3643630" cy="2522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3676D8" w14:textId="77777777" w:rsidR="00AE7FF4" w:rsidRDefault="00AE7FF4" w:rsidP="00AE7FF4">
      <w:pPr>
        <w:rPr>
          <w:rFonts w:ascii="Times New Roman" w:hAnsi="Times New Roman" w:cs="Times New Roman"/>
        </w:rPr>
      </w:pPr>
    </w:p>
    <w:p w14:paraId="5879FC4E" w14:textId="77777777" w:rsidR="00AE7FF4" w:rsidRDefault="00AE7FF4" w:rsidP="00AE7FF4">
      <w:pPr>
        <w:rPr>
          <w:rFonts w:ascii="Times New Roman" w:hAnsi="Times New Roman" w:cs="Times New Roman"/>
        </w:rPr>
      </w:pPr>
    </w:p>
    <w:p w14:paraId="5AD1333F" w14:textId="77777777" w:rsidR="00AE7FF4" w:rsidRDefault="00AE7FF4" w:rsidP="00AE7FF4">
      <w:pPr>
        <w:rPr>
          <w:rFonts w:ascii="Times New Roman" w:hAnsi="Times New Roman" w:cs="Times New Roman"/>
        </w:rPr>
      </w:pPr>
    </w:p>
    <w:p w14:paraId="26A7DBD8" w14:textId="77777777" w:rsidR="00AE7FF4" w:rsidRDefault="00AE7FF4" w:rsidP="00AE7FF4">
      <w:pPr>
        <w:rPr>
          <w:rFonts w:ascii="Times New Roman" w:hAnsi="Times New Roman" w:cs="Times New Roman"/>
        </w:rPr>
      </w:pPr>
    </w:p>
    <w:p w14:paraId="10A9ACC9" w14:textId="77777777" w:rsidR="00AE7FF4" w:rsidRDefault="00AE7FF4" w:rsidP="00AE7FF4">
      <w:pPr>
        <w:rPr>
          <w:rFonts w:ascii="Times New Roman" w:hAnsi="Times New Roman" w:cs="Times New Roman"/>
        </w:rPr>
      </w:pPr>
    </w:p>
    <w:p w14:paraId="58566127" w14:textId="77777777" w:rsidR="00AE7FF4" w:rsidRDefault="00AE7FF4" w:rsidP="00AE7FF4">
      <w:pPr>
        <w:rPr>
          <w:rFonts w:ascii="Times New Roman" w:hAnsi="Times New Roman" w:cs="Times New Roman"/>
        </w:rPr>
      </w:pPr>
    </w:p>
    <w:p w14:paraId="04D9EF9C" w14:textId="77777777" w:rsidR="00AE7FF4" w:rsidRDefault="00AE7FF4" w:rsidP="00AE7FF4">
      <w:pPr>
        <w:rPr>
          <w:rFonts w:ascii="Times New Roman" w:hAnsi="Times New Roman" w:cs="Times New Roman"/>
        </w:rPr>
      </w:pPr>
    </w:p>
    <w:p w14:paraId="37C9F05D" w14:textId="77777777" w:rsidR="00AE7FF4" w:rsidRDefault="00AE7FF4" w:rsidP="00AE7FF4">
      <w:pPr>
        <w:rPr>
          <w:rFonts w:ascii="Times New Roman" w:hAnsi="Times New Roman" w:cs="Times New Roman"/>
        </w:rPr>
      </w:pPr>
    </w:p>
    <w:p w14:paraId="5916FE91" w14:textId="77777777" w:rsidR="00AE7FF4" w:rsidRDefault="00AE7FF4" w:rsidP="00AE7FF4">
      <w:pPr>
        <w:rPr>
          <w:rFonts w:ascii="Times New Roman" w:hAnsi="Times New Roman" w:cs="Times New Roman"/>
        </w:rPr>
      </w:pPr>
    </w:p>
    <w:p w14:paraId="6230F842" w14:textId="77777777" w:rsidR="00AE7FF4" w:rsidRDefault="00AE7FF4" w:rsidP="00AE7FF4">
      <w:pPr>
        <w:rPr>
          <w:rFonts w:ascii="Times New Roman" w:hAnsi="Times New Roman" w:cs="Times New Roman"/>
        </w:rPr>
      </w:pPr>
    </w:p>
    <w:p w14:paraId="0BB0F849" w14:textId="77777777" w:rsidR="00AE7FF4" w:rsidRDefault="00AE7FF4" w:rsidP="00AE7FF4">
      <w:pPr>
        <w:rPr>
          <w:rFonts w:ascii="Times New Roman" w:hAnsi="Times New Roman" w:cs="Times New Roman"/>
        </w:rPr>
      </w:pPr>
      <w:r>
        <w:rPr>
          <w:rFonts w:ascii="Times New Roman" w:hAnsi="Times New Roman" w:cs="Times New Roman"/>
        </w:rPr>
        <w:br/>
      </w:r>
    </w:p>
    <w:p w14:paraId="1F31C91C" w14:textId="77777777" w:rsidR="00AE7FF4" w:rsidRDefault="00AE7FF4" w:rsidP="00AE7FF4">
      <w:pPr>
        <w:rPr>
          <w:rFonts w:ascii="Times New Roman" w:hAnsi="Times New Roman" w:cs="Times New Roman"/>
        </w:rPr>
      </w:pPr>
    </w:p>
    <w:p w14:paraId="53FD00AD" w14:textId="666A4805" w:rsidR="00AE7FF4" w:rsidRDefault="00AE7FF4" w:rsidP="00AE7FF4">
      <w:pPr>
        <w:jc w:val="both"/>
        <w:rPr>
          <w:rFonts w:ascii="Times New Roman" w:hAnsi="Times New Roman" w:cs="Times New Roman"/>
        </w:rPr>
      </w:pPr>
      <w:r>
        <w:rPr>
          <w:rFonts w:ascii="Times New Roman" w:hAnsi="Times New Roman" w:cs="Times New Roman"/>
        </w:rPr>
        <w:br/>
        <w:t>Fig. 1.4.  Schematic showing the effect of convection (blue area) upshear of a surface low (“L”).  Small arrows indicate divergent motion near the dynamic tropopause.  Large arrow indicates flow within the upper-tropospheric jet.  Solid lines are two initial potential vorticity contours (PV</w:t>
      </w:r>
      <w:r w:rsidRPr="008441AE">
        <w:rPr>
          <w:rFonts w:ascii="Times New Roman" w:hAnsi="Times New Roman" w:cs="Times New Roman"/>
          <w:vertAlign w:val="subscript"/>
        </w:rPr>
        <w:t>2</w:t>
      </w:r>
      <w:r>
        <w:rPr>
          <w:rFonts w:ascii="Times New Roman" w:hAnsi="Times New Roman" w:cs="Times New Roman"/>
        </w:rPr>
        <w:t xml:space="preserve"> &gt; PV</w:t>
      </w:r>
      <w:r w:rsidRPr="008441AE">
        <w:rPr>
          <w:rFonts w:ascii="Times New Roman" w:hAnsi="Times New Roman" w:cs="Times New Roman"/>
          <w:vertAlign w:val="subscript"/>
        </w:rPr>
        <w:t>1</w:t>
      </w:r>
      <w:r>
        <w:rPr>
          <w:rFonts w:ascii="Times New Roman" w:hAnsi="Times New Roman" w:cs="Times New Roman"/>
        </w:rPr>
        <w:t>) and red dashed lines indicate the positions of the same contours after deep convection has developed [Fig. 3 and caption adapted from Davis and Bosart (2004)].</w:t>
      </w:r>
    </w:p>
    <w:p w14:paraId="2C0FCDF5" w14:textId="5EA20EDE" w:rsidR="00AE7FF4" w:rsidRDefault="007F78D9" w:rsidP="00AE7FF4">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51666432" behindDoc="0" locked="0" layoutInCell="1" allowOverlap="1" wp14:anchorId="600AD314" wp14:editId="677A6C85">
            <wp:simplePos x="0" y="0"/>
            <wp:positionH relativeFrom="margin">
              <wp:align>center</wp:align>
            </wp:positionH>
            <wp:positionV relativeFrom="paragraph">
              <wp:posOffset>74930</wp:posOffset>
            </wp:positionV>
            <wp:extent cx="3907322" cy="5619280"/>
            <wp:effectExtent l="0" t="0" r="444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1-29 at 9.59.30 AM.png"/>
                    <pic:cNvPicPr/>
                  </pic:nvPicPr>
                  <pic:blipFill rotWithShape="1">
                    <a:blip r:embed="rId19">
                      <a:extLst>
                        <a:ext uri="{28A0092B-C50C-407E-A947-70E740481C1C}">
                          <a14:useLocalDpi xmlns:a14="http://schemas.microsoft.com/office/drawing/2010/main" val="0"/>
                        </a:ext>
                      </a:extLst>
                    </a:blip>
                    <a:srcRect b="8740"/>
                    <a:stretch/>
                  </pic:blipFill>
                  <pic:spPr bwMode="auto">
                    <a:xfrm>
                      <a:off x="0" y="0"/>
                      <a:ext cx="3907322" cy="5619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55CF310" w14:textId="77777777" w:rsidR="00AE7FF4" w:rsidRDefault="00AE7FF4" w:rsidP="00AE7FF4">
      <w:pPr>
        <w:jc w:val="both"/>
        <w:rPr>
          <w:rFonts w:ascii="Times New Roman" w:hAnsi="Times New Roman" w:cs="Times New Roman"/>
        </w:rPr>
      </w:pPr>
    </w:p>
    <w:p w14:paraId="09E59C76" w14:textId="29CC1D42" w:rsidR="00AE7FF4" w:rsidRDefault="00AE7FF4" w:rsidP="00AE7FF4">
      <w:pPr>
        <w:jc w:val="both"/>
        <w:rPr>
          <w:rFonts w:ascii="Times New Roman" w:hAnsi="Times New Roman" w:cs="Times New Roman"/>
        </w:rPr>
      </w:pPr>
    </w:p>
    <w:p w14:paraId="48B000DB" w14:textId="77777777" w:rsidR="00AE7FF4" w:rsidRDefault="00AE7FF4" w:rsidP="00AE7FF4">
      <w:pPr>
        <w:jc w:val="both"/>
        <w:rPr>
          <w:rFonts w:ascii="Times New Roman" w:hAnsi="Times New Roman" w:cs="Times New Roman"/>
        </w:rPr>
      </w:pPr>
    </w:p>
    <w:p w14:paraId="231DAEEC" w14:textId="77777777" w:rsidR="00AE7FF4" w:rsidRDefault="00AE7FF4" w:rsidP="00AE7FF4">
      <w:pPr>
        <w:jc w:val="both"/>
        <w:rPr>
          <w:rFonts w:ascii="Times New Roman" w:hAnsi="Times New Roman" w:cs="Times New Roman"/>
        </w:rPr>
      </w:pPr>
    </w:p>
    <w:p w14:paraId="44CC53A6" w14:textId="77777777" w:rsidR="00AE7FF4" w:rsidRDefault="00AE7FF4" w:rsidP="00AE7FF4">
      <w:pPr>
        <w:jc w:val="both"/>
        <w:rPr>
          <w:rFonts w:ascii="Times New Roman" w:hAnsi="Times New Roman" w:cs="Times New Roman"/>
        </w:rPr>
      </w:pPr>
    </w:p>
    <w:p w14:paraId="6DB1DED2" w14:textId="77777777" w:rsidR="00AE7FF4" w:rsidRDefault="00AE7FF4" w:rsidP="00AE7FF4">
      <w:pPr>
        <w:jc w:val="both"/>
        <w:rPr>
          <w:rFonts w:ascii="Times New Roman" w:hAnsi="Times New Roman" w:cs="Times New Roman"/>
        </w:rPr>
      </w:pPr>
    </w:p>
    <w:p w14:paraId="5BBDFE1F" w14:textId="77777777" w:rsidR="00AE7FF4" w:rsidRDefault="00AE7FF4" w:rsidP="00AE7FF4">
      <w:pPr>
        <w:jc w:val="both"/>
        <w:rPr>
          <w:rFonts w:ascii="Times New Roman" w:hAnsi="Times New Roman" w:cs="Times New Roman"/>
        </w:rPr>
      </w:pPr>
    </w:p>
    <w:p w14:paraId="22CAD164" w14:textId="77777777" w:rsidR="00AE7FF4" w:rsidRDefault="00AE7FF4" w:rsidP="00AE7FF4">
      <w:pPr>
        <w:jc w:val="both"/>
        <w:rPr>
          <w:rFonts w:ascii="Times New Roman" w:hAnsi="Times New Roman" w:cs="Times New Roman"/>
        </w:rPr>
      </w:pPr>
    </w:p>
    <w:p w14:paraId="59CFB2E8" w14:textId="77777777" w:rsidR="00AE7FF4" w:rsidRDefault="00AE7FF4" w:rsidP="00AE7FF4">
      <w:pPr>
        <w:jc w:val="both"/>
        <w:rPr>
          <w:rFonts w:ascii="Times New Roman" w:hAnsi="Times New Roman" w:cs="Times New Roman"/>
        </w:rPr>
      </w:pPr>
    </w:p>
    <w:p w14:paraId="100F565C" w14:textId="77777777" w:rsidR="00AE7FF4" w:rsidRDefault="00AE7FF4" w:rsidP="00AE7FF4">
      <w:pPr>
        <w:jc w:val="both"/>
        <w:rPr>
          <w:rFonts w:ascii="Times New Roman" w:hAnsi="Times New Roman" w:cs="Times New Roman"/>
        </w:rPr>
      </w:pPr>
    </w:p>
    <w:p w14:paraId="3770C65D" w14:textId="77777777" w:rsidR="00AE7FF4" w:rsidRDefault="00AE7FF4" w:rsidP="00AE7FF4">
      <w:pPr>
        <w:jc w:val="both"/>
        <w:rPr>
          <w:rFonts w:ascii="Times New Roman" w:hAnsi="Times New Roman" w:cs="Times New Roman"/>
        </w:rPr>
      </w:pPr>
    </w:p>
    <w:p w14:paraId="7C76A770" w14:textId="77777777" w:rsidR="00AE7FF4" w:rsidRDefault="00AE7FF4" w:rsidP="00AE7FF4">
      <w:pPr>
        <w:jc w:val="both"/>
        <w:rPr>
          <w:rFonts w:ascii="Times New Roman" w:hAnsi="Times New Roman" w:cs="Times New Roman"/>
        </w:rPr>
      </w:pPr>
    </w:p>
    <w:p w14:paraId="6F0262BB" w14:textId="77777777" w:rsidR="00AE7FF4" w:rsidRDefault="00AE7FF4" w:rsidP="00AE7FF4">
      <w:pPr>
        <w:jc w:val="both"/>
        <w:rPr>
          <w:rFonts w:ascii="Times New Roman" w:hAnsi="Times New Roman" w:cs="Times New Roman"/>
        </w:rPr>
      </w:pPr>
    </w:p>
    <w:p w14:paraId="49928144" w14:textId="77777777" w:rsidR="00AE7FF4" w:rsidRDefault="00AE7FF4" w:rsidP="00AE7FF4">
      <w:pPr>
        <w:jc w:val="both"/>
        <w:rPr>
          <w:rFonts w:ascii="Times New Roman" w:hAnsi="Times New Roman" w:cs="Times New Roman"/>
        </w:rPr>
      </w:pPr>
    </w:p>
    <w:p w14:paraId="1475E5BF" w14:textId="77777777" w:rsidR="00AE7FF4" w:rsidRDefault="00AE7FF4" w:rsidP="00AE7FF4">
      <w:pPr>
        <w:jc w:val="both"/>
        <w:rPr>
          <w:rFonts w:ascii="Times New Roman" w:hAnsi="Times New Roman" w:cs="Times New Roman"/>
        </w:rPr>
      </w:pPr>
    </w:p>
    <w:p w14:paraId="09FB9446" w14:textId="77777777" w:rsidR="00AE7FF4" w:rsidRDefault="00AE7FF4" w:rsidP="00AE7FF4">
      <w:pPr>
        <w:jc w:val="both"/>
        <w:rPr>
          <w:rFonts w:ascii="Times New Roman" w:hAnsi="Times New Roman" w:cs="Times New Roman"/>
        </w:rPr>
      </w:pPr>
    </w:p>
    <w:p w14:paraId="13740AA3" w14:textId="77777777" w:rsidR="00AE7FF4" w:rsidRDefault="00AE7FF4" w:rsidP="00AE7FF4">
      <w:pPr>
        <w:jc w:val="both"/>
        <w:rPr>
          <w:rFonts w:ascii="Times New Roman" w:hAnsi="Times New Roman" w:cs="Times New Roman"/>
        </w:rPr>
      </w:pPr>
    </w:p>
    <w:p w14:paraId="65C8D472" w14:textId="77777777" w:rsidR="00AE7FF4" w:rsidRDefault="00AE7FF4" w:rsidP="00AE7FF4">
      <w:pPr>
        <w:jc w:val="both"/>
        <w:rPr>
          <w:rFonts w:ascii="Times New Roman" w:hAnsi="Times New Roman" w:cs="Times New Roman"/>
        </w:rPr>
      </w:pPr>
    </w:p>
    <w:p w14:paraId="648B1352" w14:textId="77777777" w:rsidR="00AE7FF4" w:rsidRDefault="00AE7FF4" w:rsidP="00AE7FF4">
      <w:pPr>
        <w:jc w:val="both"/>
        <w:rPr>
          <w:rFonts w:ascii="Times New Roman" w:hAnsi="Times New Roman" w:cs="Times New Roman"/>
        </w:rPr>
      </w:pPr>
    </w:p>
    <w:p w14:paraId="46711EEF" w14:textId="77777777" w:rsidR="00AE7FF4" w:rsidRDefault="00AE7FF4" w:rsidP="00AE7FF4">
      <w:pPr>
        <w:jc w:val="both"/>
        <w:rPr>
          <w:rFonts w:ascii="Times New Roman" w:hAnsi="Times New Roman" w:cs="Times New Roman"/>
        </w:rPr>
      </w:pPr>
    </w:p>
    <w:p w14:paraId="7CBC911C" w14:textId="77777777" w:rsidR="00AE7FF4" w:rsidRDefault="00AE7FF4" w:rsidP="00AE7FF4">
      <w:pPr>
        <w:spacing w:line="480" w:lineRule="auto"/>
        <w:ind w:left="720"/>
        <w:jc w:val="both"/>
        <w:rPr>
          <w:rFonts w:ascii="Times New Roman" w:hAnsi="Times New Roman" w:cs="Times New Roman"/>
        </w:rPr>
      </w:pPr>
    </w:p>
    <w:p w14:paraId="6917DAA7" w14:textId="77777777" w:rsidR="00AE7FF4" w:rsidRDefault="00AE7FF4" w:rsidP="00AE7FF4">
      <w:pPr>
        <w:spacing w:line="480" w:lineRule="auto"/>
        <w:ind w:left="720"/>
        <w:jc w:val="both"/>
        <w:rPr>
          <w:rFonts w:ascii="Times New Roman" w:hAnsi="Times New Roman" w:cs="Times New Roman"/>
        </w:rPr>
      </w:pPr>
    </w:p>
    <w:p w14:paraId="532C1FB2" w14:textId="77777777" w:rsidR="00AE7FF4" w:rsidRDefault="00AE7FF4" w:rsidP="00AE7FF4">
      <w:pPr>
        <w:spacing w:line="480" w:lineRule="auto"/>
        <w:jc w:val="both"/>
        <w:rPr>
          <w:rFonts w:ascii="Times New Roman" w:hAnsi="Times New Roman" w:cs="Times New Roman"/>
        </w:rPr>
      </w:pPr>
    </w:p>
    <w:p w14:paraId="7BA55E74" w14:textId="77777777" w:rsidR="007F78D9" w:rsidRDefault="007F78D9" w:rsidP="00AE7FF4">
      <w:pPr>
        <w:jc w:val="both"/>
        <w:rPr>
          <w:rFonts w:ascii="Times New Roman" w:hAnsi="Times New Roman" w:cs="Times New Roman"/>
        </w:rPr>
      </w:pPr>
    </w:p>
    <w:p w14:paraId="122594EF" w14:textId="77777777" w:rsidR="007F78D9" w:rsidRDefault="007F78D9" w:rsidP="00AE7FF4">
      <w:pPr>
        <w:jc w:val="both"/>
        <w:rPr>
          <w:rFonts w:ascii="Times New Roman" w:hAnsi="Times New Roman" w:cs="Times New Roman"/>
        </w:rPr>
      </w:pPr>
    </w:p>
    <w:p w14:paraId="46CF53FD" w14:textId="77777777" w:rsidR="007F78D9" w:rsidRDefault="007F78D9" w:rsidP="00AE7FF4">
      <w:pPr>
        <w:jc w:val="both"/>
        <w:rPr>
          <w:rFonts w:ascii="Times New Roman" w:hAnsi="Times New Roman" w:cs="Times New Roman"/>
        </w:rPr>
      </w:pPr>
    </w:p>
    <w:p w14:paraId="1AD5EF79" w14:textId="77777777" w:rsidR="007F78D9" w:rsidRDefault="007F78D9" w:rsidP="00AE7FF4">
      <w:pPr>
        <w:jc w:val="both"/>
        <w:rPr>
          <w:rFonts w:ascii="Times New Roman" w:hAnsi="Times New Roman" w:cs="Times New Roman"/>
        </w:rPr>
      </w:pPr>
    </w:p>
    <w:p w14:paraId="1C50B147" w14:textId="77777777" w:rsidR="007F78D9" w:rsidRDefault="007F78D9" w:rsidP="00AE7FF4">
      <w:pPr>
        <w:jc w:val="both"/>
        <w:rPr>
          <w:rFonts w:ascii="Times New Roman" w:hAnsi="Times New Roman" w:cs="Times New Roman"/>
        </w:rPr>
      </w:pPr>
    </w:p>
    <w:p w14:paraId="43C2EF11" w14:textId="77777777" w:rsidR="007F78D9" w:rsidRDefault="007F78D9" w:rsidP="00AE7FF4">
      <w:pPr>
        <w:jc w:val="both"/>
        <w:rPr>
          <w:rFonts w:ascii="Times New Roman" w:hAnsi="Times New Roman" w:cs="Times New Roman"/>
        </w:rPr>
      </w:pPr>
    </w:p>
    <w:p w14:paraId="5EC8C023" w14:textId="77777777" w:rsidR="00AE7FF4" w:rsidRDefault="00AE7FF4" w:rsidP="00AE7FF4">
      <w:pPr>
        <w:jc w:val="both"/>
        <w:rPr>
          <w:rFonts w:ascii="Times New Roman" w:hAnsi="Times New Roman" w:cs="Times New Roman"/>
        </w:rPr>
      </w:pPr>
      <w:r>
        <w:rPr>
          <w:rFonts w:ascii="Times New Roman" w:hAnsi="Times New Roman" w:cs="Times New Roman"/>
        </w:rPr>
        <w:t>Fig. 1.5.  Geographic distribution of North Atlantic STCs in the ERA-40:  (a) genesis location (onset of gale-force winds) and (b) tracks.  The gray dot in (a) indicates the average position of all 197 ERA-40 STCs at the onset of gale-force winds and the surrounding box (dashed line) encloses the area within one standard deviation from this mean location [Fig. 5 and adapted caption from Guishard et al. (2009)].</w:t>
      </w:r>
    </w:p>
    <w:p w14:paraId="7EF447B1" w14:textId="77777777" w:rsidR="007F78D9" w:rsidRDefault="007F78D9" w:rsidP="00AE7FF4">
      <w:pPr>
        <w:spacing w:line="360" w:lineRule="auto"/>
        <w:rPr>
          <w:rFonts w:ascii="Times New Roman" w:hAnsi="Times New Roman" w:cs="Times New Roman"/>
        </w:rPr>
      </w:pPr>
    </w:p>
    <w:p w14:paraId="7C6F4DE7" w14:textId="77777777" w:rsidR="007F78D9" w:rsidRDefault="007F78D9" w:rsidP="00AE7FF4">
      <w:pPr>
        <w:spacing w:line="360" w:lineRule="auto"/>
        <w:rPr>
          <w:rFonts w:ascii="Times New Roman" w:hAnsi="Times New Roman" w:cs="Times New Roman"/>
        </w:rPr>
      </w:pPr>
    </w:p>
    <w:p w14:paraId="550C99D1" w14:textId="77777777" w:rsidR="007F78D9" w:rsidRDefault="007F78D9" w:rsidP="00AE7FF4">
      <w:pPr>
        <w:spacing w:line="360" w:lineRule="auto"/>
        <w:rPr>
          <w:rFonts w:ascii="Times New Roman" w:hAnsi="Times New Roman" w:cs="Times New Roman"/>
        </w:rPr>
      </w:pPr>
    </w:p>
    <w:p w14:paraId="5F75CD5A" w14:textId="77777777" w:rsidR="007F78D9" w:rsidRDefault="007F78D9" w:rsidP="00AE7FF4">
      <w:pPr>
        <w:spacing w:line="360" w:lineRule="auto"/>
        <w:rPr>
          <w:rFonts w:ascii="Times New Roman" w:hAnsi="Times New Roman" w:cs="Times New Roman"/>
        </w:rPr>
      </w:pPr>
    </w:p>
    <w:p w14:paraId="4553DB26" w14:textId="77777777" w:rsidR="007F78D9" w:rsidRDefault="007F78D9" w:rsidP="00AE7FF4">
      <w:pPr>
        <w:spacing w:line="360" w:lineRule="auto"/>
        <w:rPr>
          <w:rFonts w:ascii="Times New Roman" w:hAnsi="Times New Roman" w:cs="Times New Roman"/>
        </w:rPr>
      </w:pPr>
    </w:p>
    <w:p w14:paraId="3D0B1865" w14:textId="77777777" w:rsidR="007F78D9" w:rsidRDefault="007F78D9" w:rsidP="00AE7FF4">
      <w:pPr>
        <w:spacing w:line="360" w:lineRule="auto"/>
        <w:rPr>
          <w:rFonts w:ascii="Times New Roman" w:hAnsi="Times New Roman" w:cs="Times New Roman"/>
        </w:rPr>
      </w:pPr>
    </w:p>
    <w:p w14:paraId="46671535" w14:textId="29D13B09" w:rsidR="007F78D9" w:rsidRDefault="007F78D9" w:rsidP="00AE7FF4">
      <w:pPr>
        <w:spacing w:line="360" w:lineRule="auto"/>
        <w:rPr>
          <w:rFonts w:ascii="Times New Roman" w:hAnsi="Times New Roman" w:cs="Times New Roman"/>
        </w:rPr>
      </w:pPr>
      <w:r>
        <w:rPr>
          <w:rFonts w:ascii="Times New Roman" w:hAnsi="Times New Roman" w:cs="Times New Roman"/>
          <w:noProof/>
        </w:rPr>
        <w:drawing>
          <wp:anchor distT="0" distB="0" distL="114300" distR="114300" simplePos="0" relativeHeight="251667456" behindDoc="0" locked="0" layoutInCell="1" allowOverlap="1" wp14:anchorId="21A4EB90" wp14:editId="25AB4EBC">
            <wp:simplePos x="0" y="0"/>
            <wp:positionH relativeFrom="margin">
              <wp:align>center</wp:align>
            </wp:positionH>
            <wp:positionV relativeFrom="paragraph">
              <wp:posOffset>165100</wp:posOffset>
            </wp:positionV>
            <wp:extent cx="3987800" cy="2231390"/>
            <wp:effectExtent l="0" t="0" r="0" b="381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1-29 at 10.48.15 AM.png"/>
                    <pic:cNvPicPr/>
                  </pic:nvPicPr>
                  <pic:blipFill>
                    <a:blip r:embed="rId20">
                      <a:extLst>
                        <a:ext uri="{28A0092B-C50C-407E-A947-70E740481C1C}">
                          <a14:useLocalDpi xmlns:a14="http://schemas.microsoft.com/office/drawing/2010/main" val="0"/>
                        </a:ext>
                      </a:extLst>
                    </a:blip>
                    <a:stretch>
                      <a:fillRect/>
                    </a:stretch>
                  </pic:blipFill>
                  <pic:spPr>
                    <a:xfrm>
                      <a:off x="0" y="0"/>
                      <a:ext cx="3987800" cy="2231390"/>
                    </a:xfrm>
                    <a:prstGeom prst="rect">
                      <a:avLst/>
                    </a:prstGeom>
                  </pic:spPr>
                </pic:pic>
              </a:graphicData>
            </a:graphic>
            <wp14:sizeRelH relativeFrom="page">
              <wp14:pctWidth>0</wp14:pctWidth>
            </wp14:sizeRelH>
            <wp14:sizeRelV relativeFrom="page">
              <wp14:pctHeight>0</wp14:pctHeight>
            </wp14:sizeRelV>
          </wp:anchor>
        </w:drawing>
      </w:r>
    </w:p>
    <w:p w14:paraId="567FDBB3" w14:textId="67BBC714" w:rsidR="00AE7FF4" w:rsidRDefault="00AE7FF4" w:rsidP="00AE7FF4">
      <w:pPr>
        <w:spacing w:line="360" w:lineRule="auto"/>
        <w:rPr>
          <w:rFonts w:ascii="Times New Roman" w:hAnsi="Times New Roman" w:cs="Times New Roman"/>
        </w:rPr>
      </w:pPr>
    </w:p>
    <w:p w14:paraId="021C4BD5" w14:textId="77777777" w:rsidR="00AE7FF4" w:rsidRDefault="00AE7FF4" w:rsidP="00AE7FF4">
      <w:pPr>
        <w:autoSpaceDE w:val="0"/>
        <w:autoSpaceDN w:val="0"/>
        <w:adjustRightInd w:val="0"/>
        <w:spacing w:line="360" w:lineRule="auto"/>
        <w:rPr>
          <w:rFonts w:ascii="Times New Roman" w:hAnsi="Times New Roman" w:cs="Times New Roman"/>
        </w:rPr>
      </w:pPr>
    </w:p>
    <w:p w14:paraId="1295C9C7" w14:textId="77777777" w:rsidR="00AE7FF4" w:rsidRDefault="00AE7FF4" w:rsidP="00AE7FF4">
      <w:pPr>
        <w:autoSpaceDE w:val="0"/>
        <w:autoSpaceDN w:val="0"/>
        <w:adjustRightInd w:val="0"/>
        <w:spacing w:line="360" w:lineRule="auto"/>
        <w:rPr>
          <w:rFonts w:ascii="Times New Roman" w:hAnsi="Times New Roman" w:cs="Times New Roman"/>
        </w:rPr>
      </w:pPr>
    </w:p>
    <w:p w14:paraId="176A8EE5" w14:textId="77777777" w:rsidR="00AE7FF4" w:rsidRDefault="00AE7FF4" w:rsidP="00AE7FF4">
      <w:pPr>
        <w:autoSpaceDE w:val="0"/>
        <w:autoSpaceDN w:val="0"/>
        <w:adjustRightInd w:val="0"/>
        <w:spacing w:line="360" w:lineRule="auto"/>
        <w:rPr>
          <w:rFonts w:ascii="Times New Roman" w:hAnsi="Times New Roman" w:cs="Times New Roman"/>
        </w:rPr>
      </w:pPr>
    </w:p>
    <w:p w14:paraId="6DF8A920" w14:textId="77777777" w:rsidR="00AE7FF4" w:rsidRDefault="00AE7FF4" w:rsidP="00AE7FF4">
      <w:pPr>
        <w:autoSpaceDE w:val="0"/>
        <w:autoSpaceDN w:val="0"/>
        <w:adjustRightInd w:val="0"/>
        <w:spacing w:line="360" w:lineRule="auto"/>
        <w:rPr>
          <w:rFonts w:ascii="Times New Roman" w:hAnsi="Times New Roman" w:cs="Times New Roman"/>
        </w:rPr>
      </w:pPr>
    </w:p>
    <w:p w14:paraId="777D2AD4" w14:textId="77777777" w:rsidR="00AE7FF4" w:rsidRDefault="00AE7FF4" w:rsidP="00AE7FF4">
      <w:pPr>
        <w:autoSpaceDE w:val="0"/>
        <w:autoSpaceDN w:val="0"/>
        <w:adjustRightInd w:val="0"/>
        <w:spacing w:line="360" w:lineRule="auto"/>
        <w:rPr>
          <w:rFonts w:ascii="Times New Roman" w:hAnsi="Times New Roman" w:cs="Times New Roman"/>
        </w:rPr>
      </w:pPr>
    </w:p>
    <w:p w14:paraId="17E1111C" w14:textId="77777777" w:rsidR="00AE7FF4" w:rsidRDefault="00AE7FF4" w:rsidP="00AE7FF4">
      <w:pPr>
        <w:autoSpaceDE w:val="0"/>
        <w:autoSpaceDN w:val="0"/>
        <w:adjustRightInd w:val="0"/>
        <w:spacing w:line="360" w:lineRule="auto"/>
        <w:rPr>
          <w:rFonts w:ascii="Times New Roman" w:hAnsi="Times New Roman" w:cs="Times New Roman"/>
        </w:rPr>
      </w:pPr>
      <w:r>
        <w:rPr>
          <w:rFonts w:ascii="Times New Roman" w:hAnsi="Times New Roman" w:cs="Times New Roman"/>
        </w:rPr>
        <w:br/>
      </w:r>
    </w:p>
    <w:p w14:paraId="305A3005" w14:textId="77777777" w:rsidR="00AE7FF4" w:rsidRDefault="00AE7FF4" w:rsidP="00AE7FF4">
      <w:pPr>
        <w:jc w:val="both"/>
        <w:rPr>
          <w:rFonts w:ascii="Times New Roman" w:hAnsi="Times New Roman" w:cs="Times New Roman"/>
        </w:rPr>
      </w:pPr>
      <w:r>
        <w:rPr>
          <w:rFonts w:ascii="Times New Roman" w:hAnsi="Times New Roman" w:cs="Times New Roman"/>
        </w:rPr>
        <w:t>Fig. 1.6.  Schematic representation of a possible pathway for STC formation.  The subtropical jet (heavy solid line with arrow) is perturbed by a mature surface cyclone (large “L”), resulting in the injection of a PV streamer into the subtropics.  The small “L” represents an incipient STC [Fig. 16 and caption adapted from Davis (2010)].</w:t>
      </w:r>
    </w:p>
    <w:p w14:paraId="133BF6BE" w14:textId="77777777" w:rsidR="007F78D9" w:rsidRDefault="007F78D9" w:rsidP="00AE7FF4">
      <w:pPr>
        <w:jc w:val="both"/>
        <w:rPr>
          <w:rFonts w:ascii="Times New Roman" w:hAnsi="Times New Roman" w:cs="Times New Roman"/>
        </w:rPr>
      </w:pPr>
    </w:p>
    <w:p w14:paraId="7E75900A" w14:textId="77777777" w:rsidR="007F78D9" w:rsidRDefault="007F78D9" w:rsidP="00AE7FF4">
      <w:pPr>
        <w:jc w:val="both"/>
        <w:rPr>
          <w:rFonts w:ascii="Times New Roman" w:hAnsi="Times New Roman" w:cs="Times New Roman"/>
        </w:rPr>
      </w:pPr>
    </w:p>
    <w:p w14:paraId="7F23D899" w14:textId="77777777" w:rsidR="007F78D9" w:rsidRDefault="007F78D9" w:rsidP="00AE7FF4">
      <w:pPr>
        <w:jc w:val="both"/>
        <w:rPr>
          <w:rFonts w:ascii="Times New Roman" w:hAnsi="Times New Roman" w:cs="Times New Roman"/>
        </w:rPr>
      </w:pPr>
    </w:p>
    <w:p w14:paraId="1D396749" w14:textId="77777777" w:rsidR="007F78D9" w:rsidRDefault="007F78D9" w:rsidP="00AE7FF4">
      <w:pPr>
        <w:jc w:val="both"/>
        <w:rPr>
          <w:rFonts w:ascii="Times New Roman" w:hAnsi="Times New Roman" w:cs="Times New Roman"/>
        </w:rPr>
      </w:pPr>
    </w:p>
    <w:p w14:paraId="3E3C1F2E" w14:textId="77777777" w:rsidR="007F78D9" w:rsidRDefault="007F78D9" w:rsidP="00AE7FF4">
      <w:pPr>
        <w:jc w:val="both"/>
        <w:rPr>
          <w:rFonts w:ascii="Times New Roman" w:hAnsi="Times New Roman" w:cs="Times New Roman"/>
        </w:rPr>
      </w:pPr>
    </w:p>
    <w:p w14:paraId="23850260" w14:textId="77777777" w:rsidR="007F78D9" w:rsidRDefault="007F78D9" w:rsidP="00AE7FF4">
      <w:pPr>
        <w:jc w:val="both"/>
        <w:rPr>
          <w:rFonts w:ascii="Times New Roman" w:hAnsi="Times New Roman" w:cs="Times New Roman"/>
        </w:rPr>
      </w:pPr>
    </w:p>
    <w:p w14:paraId="40B8EE79" w14:textId="77777777" w:rsidR="007F78D9" w:rsidRDefault="007F78D9" w:rsidP="00AE7FF4">
      <w:pPr>
        <w:jc w:val="both"/>
        <w:rPr>
          <w:rFonts w:ascii="Times New Roman" w:hAnsi="Times New Roman" w:cs="Times New Roman"/>
        </w:rPr>
      </w:pPr>
    </w:p>
    <w:p w14:paraId="11A16A62" w14:textId="77777777" w:rsidR="007F78D9" w:rsidRDefault="007F78D9" w:rsidP="00AE7FF4">
      <w:pPr>
        <w:jc w:val="both"/>
        <w:rPr>
          <w:rFonts w:ascii="Times New Roman" w:hAnsi="Times New Roman" w:cs="Times New Roman"/>
        </w:rPr>
      </w:pPr>
    </w:p>
    <w:p w14:paraId="787ADD95" w14:textId="77777777" w:rsidR="007F78D9" w:rsidRDefault="007F78D9" w:rsidP="00AE7FF4">
      <w:pPr>
        <w:jc w:val="both"/>
        <w:rPr>
          <w:rFonts w:ascii="Times New Roman" w:hAnsi="Times New Roman" w:cs="Times New Roman"/>
        </w:rPr>
      </w:pPr>
    </w:p>
    <w:p w14:paraId="1C938EDF" w14:textId="77777777" w:rsidR="007F78D9" w:rsidRDefault="007F78D9" w:rsidP="00AE7FF4">
      <w:pPr>
        <w:jc w:val="both"/>
        <w:rPr>
          <w:rFonts w:ascii="Times New Roman" w:hAnsi="Times New Roman" w:cs="Times New Roman"/>
        </w:rPr>
      </w:pPr>
    </w:p>
    <w:p w14:paraId="63DCD0A9" w14:textId="77777777" w:rsidR="007F78D9" w:rsidRDefault="007F78D9" w:rsidP="00AE7FF4">
      <w:pPr>
        <w:jc w:val="both"/>
        <w:rPr>
          <w:rFonts w:ascii="Times New Roman" w:hAnsi="Times New Roman" w:cs="Times New Roman"/>
        </w:rPr>
      </w:pPr>
    </w:p>
    <w:p w14:paraId="293DC075" w14:textId="77777777" w:rsidR="007F78D9" w:rsidRDefault="007F78D9" w:rsidP="00AE7FF4">
      <w:pPr>
        <w:jc w:val="both"/>
        <w:rPr>
          <w:rFonts w:ascii="Times New Roman" w:hAnsi="Times New Roman" w:cs="Times New Roman"/>
        </w:rPr>
      </w:pPr>
    </w:p>
    <w:p w14:paraId="410D12E8" w14:textId="77777777" w:rsidR="007F78D9" w:rsidRDefault="007F78D9" w:rsidP="00AE7FF4">
      <w:pPr>
        <w:jc w:val="both"/>
        <w:rPr>
          <w:rFonts w:ascii="Times New Roman" w:hAnsi="Times New Roman" w:cs="Times New Roman"/>
        </w:rPr>
      </w:pPr>
    </w:p>
    <w:p w14:paraId="2D9B3648" w14:textId="77777777" w:rsidR="007F78D9" w:rsidRDefault="007F78D9" w:rsidP="00AE7FF4">
      <w:pPr>
        <w:jc w:val="both"/>
        <w:rPr>
          <w:rFonts w:ascii="Times New Roman" w:hAnsi="Times New Roman" w:cs="Times New Roman"/>
        </w:rPr>
      </w:pPr>
    </w:p>
    <w:p w14:paraId="367E467E" w14:textId="77777777" w:rsidR="007F78D9" w:rsidRDefault="007F78D9" w:rsidP="00AE7FF4">
      <w:pPr>
        <w:jc w:val="both"/>
        <w:rPr>
          <w:rFonts w:ascii="Times New Roman" w:hAnsi="Times New Roman" w:cs="Times New Roman"/>
        </w:rPr>
      </w:pPr>
    </w:p>
    <w:p w14:paraId="25631D8D" w14:textId="77777777" w:rsidR="007F78D9" w:rsidRDefault="007F78D9" w:rsidP="00AE7FF4">
      <w:pPr>
        <w:jc w:val="both"/>
        <w:rPr>
          <w:rFonts w:ascii="Times New Roman" w:hAnsi="Times New Roman" w:cs="Times New Roman"/>
        </w:rPr>
      </w:pPr>
    </w:p>
    <w:p w14:paraId="66717287" w14:textId="77777777" w:rsidR="007F78D9" w:rsidRDefault="007F78D9" w:rsidP="00AE7FF4">
      <w:pPr>
        <w:jc w:val="both"/>
        <w:rPr>
          <w:rFonts w:ascii="Times New Roman" w:hAnsi="Times New Roman" w:cs="Times New Roman"/>
        </w:rPr>
      </w:pPr>
    </w:p>
    <w:p w14:paraId="294389C0" w14:textId="77777777" w:rsidR="007F78D9" w:rsidRDefault="007F78D9" w:rsidP="00AE7FF4">
      <w:pPr>
        <w:jc w:val="both"/>
        <w:rPr>
          <w:rFonts w:ascii="Times New Roman" w:hAnsi="Times New Roman" w:cs="Times New Roman"/>
        </w:rPr>
      </w:pPr>
    </w:p>
    <w:p w14:paraId="1F084306" w14:textId="77777777" w:rsidR="007F78D9" w:rsidRDefault="007F78D9" w:rsidP="00AE7FF4">
      <w:pPr>
        <w:jc w:val="both"/>
        <w:rPr>
          <w:rFonts w:ascii="Times New Roman" w:hAnsi="Times New Roman" w:cs="Times New Roman"/>
        </w:rPr>
      </w:pPr>
    </w:p>
    <w:p w14:paraId="1B000078" w14:textId="77777777" w:rsidR="007F78D9" w:rsidRDefault="007F78D9" w:rsidP="00AE7FF4">
      <w:pPr>
        <w:jc w:val="both"/>
        <w:rPr>
          <w:rFonts w:ascii="Times New Roman" w:hAnsi="Times New Roman" w:cs="Times New Roman"/>
        </w:rPr>
      </w:pPr>
    </w:p>
    <w:p w14:paraId="6A1EB36A" w14:textId="77777777" w:rsidR="007F78D9" w:rsidRDefault="007F78D9" w:rsidP="00AE7FF4">
      <w:pPr>
        <w:jc w:val="both"/>
        <w:rPr>
          <w:rFonts w:ascii="Times New Roman" w:hAnsi="Times New Roman" w:cs="Times New Roman"/>
        </w:rPr>
      </w:pPr>
    </w:p>
    <w:p w14:paraId="36D5CFB6" w14:textId="77777777" w:rsidR="007F78D9" w:rsidRDefault="007F78D9" w:rsidP="00AE7FF4">
      <w:pPr>
        <w:jc w:val="both"/>
        <w:rPr>
          <w:rFonts w:ascii="Times New Roman" w:hAnsi="Times New Roman" w:cs="Times New Roman"/>
        </w:rPr>
      </w:pPr>
    </w:p>
    <w:p w14:paraId="438E49AA" w14:textId="77777777" w:rsidR="007F78D9" w:rsidRDefault="007F78D9" w:rsidP="00AE7FF4">
      <w:pPr>
        <w:jc w:val="both"/>
        <w:rPr>
          <w:rFonts w:ascii="Times New Roman" w:hAnsi="Times New Roman" w:cs="Times New Roman"/>
        </w:rPr>
      </w:pPr>
    </w:p>
    <w:p w14:paraId="44ACE2B6" w14:textId="77777777" w:rsidR="007F78D9" w:rsidRDefault="007F78D9" w:rsidP="00AE7FF4">
      <w:pPr>
        <w:jc w:val="both"/>
        <w:rPr>
          <w:rFonts w:ascii="Times New Roman" w:hAnsi="Times New Roman" w:cs="Times New Roman"/>
        </w:rPr>
      </w:pPr>
    </w:p>
    <w:p w14:paraId="378245CC" w14:textId="77777777" w:rsidR="007F78D9" w:rsidRDefault="007F78D9" w:rsidP="00AE7FF4">
      <w:pPr>
        <w:jc w:val="both"/>
        <w:rPr>
          <w:rFonts w:ascii="Times New Roman" w:hAnsi="Times New Roman" w:cs="Times New Roman"/>
        </w:rPr>
      </w:pPr>
    </w:p>
    <w:p w14:paraId="1BBC693F" w14:textId="77777777" w:rsidR="007F78D9" w:rsidRDefault="007F78D9" w:rsidP="00AE7FF4">
      <w:pPr>
        <w:jc w:val="both"/>
        <w:rPr>
          <w:rFonts w:ascii="Times New Roman" w:hAnsi="Times New Roman" w:cs="Times New Roman"/>
        </w:rPr>
      </w:pPr>
    </w:p>
    <w:p w14:paraId="261E49F7" w14:textId="77777777" w:rsidR="007F78D9" w:rsidRDefault="007F78D9" w:rsidP="00AE7FF4">
      <w:pPr>
        <w:jc w:val="both"/>
        <w:rPr>
          <w:rFonts w:ascii="Times New Roman" w:hAnsi="Times New Roman" w:cs="Times New Roman"/>
        </w:rPr>
      </w:pPr>
    </w:p>
    <w:p w14:paraId="7308456B" w14:textId="77777777" w:rsidR="007F78D9" w:rsidRDefault="007F78D9" w:rsidP="00AE7FF4">
      <w:pPr>
        <w:jc w:val="both"/>
        <w:rPr>
          <w:rFonts w:ascii="Times New Roman" w:hAnsi="Times New Roman" w:cs="Times New Roman"/>
        </w:rPr>
      </w:pPr>
    </w:p>
    <w:p w14:paraId="1F5C1F05" w14:textId="77777777" w:rsidR="007F78D9" w:rsidRDefault="007F78D9" w:rsidP="00AE7FF4">
      <w:pPr>
        <w:jc w:val="both"/>
        <w:rPr>
          <w:rFonts w:ascii="Times New Roman" w:hAnsi="Times New Roman" w:cs="Times New Roman"/>
        </w:rPr>
      </w:pPr>
    </w:p>
    <w:p w14:paraId="35BC3972" w14:textId="77777777" w:rsidR="007F78D9" w:rsidRPr="008667F9" w:rsidRDefault="007F78D9" w:rsidP="007F78D9">
      <w:pPr>
        <w:spacing w:line="480" w:lineRule="auto"/>
        <w:jc w:val="both"/>
        <w:rPr>
          <w:rFonts w:ascii="Times New Roman" w:hAnsi="Times New Roman" w:cs="Times New Roman"/>
          <w:b/>
        </w:rPr>
      </w:pPr>
      <w:r>
        <w:rPr>
          <w:rFonts w:ascii="Times New Roman" w:hAnsi="Times New Roman" w:cs="Times New Roman"/>
          <w:b/>
        </w:rPr>
        <w:t>2</w:t>
      </w:r>
      <w:r w:rsidRPr="008667F9">
        <w:rPr>
          <w:rFonts w:ascii="Times New Roman" w:hAnsi="Times New Roman" w:cs="Times New Roman"/>
          <w:b/>
        </w:rPr>
        <w:t xml:space="preserve">. </w:t>
      </w:r>
      <w:r>
        <w:rPr>
          <w:rFonts w:ascii="Times New Roman" w:hAnsi="Times New Roman" w:cs="Times New Roman"/>
          <w:b/>
        </w:rPr>
        <w:t>Data and Methodology</w:t>
      </w:r>
    </w:p>
    <w:p w14:paraId="10F4AD3F" w14:textId="77777777" w:rsidR="007F78D9" w:rsidRDefault="007F78D9" w:rsidP="007F78D9">
      <w:pPr>
        <w:pStyle w:val="ListParagraph"/>
        <w:numPr>
          <w:ilvl w:val="1"/>
          <w:numId w:val="5"/>
        </w:numPr>
        <w:spacing w:line="480" w:lineRule="auto"/>
        <w:jc w:val="both"/>
        <w:rPr>
          <w:rFonts w:ascii="Times New Roman" w:hAnsi="Times New Roman" w:cs="Times New Roman"/>
        </w:rPr>
      </w:pPr>
      <w:r>
        <w:rPr>
          <w:rFonts w:ascii="Times New Roman" w:hAnsi="Times New Roman" w:cs="Times New Roman"/>
        </w:rPr>
        <w:t>Candidate STCs</w:t>
      </w:r>
    </w:p>
    <w:p w14:paraId="15A713C5" w14:textId="77777777" w:rsidR="007F78D9" w:rsidRPr="00803707" w:rsidRDefault="007F78D9" w:rsidP="007F78D9">
      <w:pPr>
        <w:pStyle w:val="ListParagraph"/>
        <w:spacing w:line="480" w:lineRule="auto"/>
        <w:ind w:left="360"/>
        <w:jc w:val="both"/>
        <w:rPr>
          <w:rFonts w:ascii="Times New Roman" w:hAnsi="Times New Roman" w:cs="Times New Roman"/>
        </w:rPr>
      </w:pPr>
    </w:p>
    <w:p w14:paraId="45AE23CA" w14:textId="77777777" w:rsidR="007F78D9" w:rsidRDefault="007F78D9" w:rsidP="007F78D9">
      <w:pPr>
        <w:spacing w:line="480" w:lineRule="auto"/>
        <w:ind w:firstLine="720"/>
        <w:jc w:val="both"/>
        <w:rPr>
          <w:rFonts w:ascii="Times New Roman" w:hAnsi="Times New Roman" w:cs="Times New Roman"/>
        </w:rPr>
      </w:pPr>
      <w:r>
        <w:rPr>
          <w:rFonts w:ascii="Times New Roman" w:hAnsi="Times New Roman" w:cs="Times New Roman"/>
        </w:rPr>
        <w:t>B</w:t>
      </w:r>
      <w:r w:rsidRPr="0062468F">
        <w:rPr>
          <w:rFonts w:ascii="Times" w:hAnsi="Times" w:cs="Times"/>
        </w:rPr>
        <w:t xml:space="preserve">aroclinically influenced tropical cyclogenesis cases </w:t>
      </w:r>
      <w:r w:rsidRPr="0062468F">
        <w:rPr>
          <w:rFonts w:ascii="Times New Roman" w:hAnsi="Times New Roman" w:cs="Times New Roman"/>
        </w:rPr>
        <w:t xml:space="preserve">identified in McTaggart-Cowan et al. (2013) </w:t>
      </w:r>
      <w:r>
        <w:rPr>
          <w:rFonts w:ascii="Times New Roman" w:hAnsi="Times New Roman" w:cs="Times New Roman"/>
        </w:rPr>
        <w:t xml:space="preserve">that </w:t>
      </w:r>
      <w:r w:rsidRPr="0062468F">
        <w:rPr>
          <w:rFonts w:ascii="Times" w:hAnsi="Times" w:cs="Times"/>
        </w:rPr>
        <w:t>occurr</w:t>
      </w:r>
      <w:r>
        <w:rPr>
          <w:rFonts w:ascii="Times" w:hAnsi="Times" w:cs="Times"/>
        </w:rPr>
        <w:t>ed</w:t>
      </w:r>
      <w:r w:rsidRPr="0062468F">
        <w:rPr>
          <w:rFonts w:ascii="Times" w:hAnsi="Times" w:cs="Times"/>
        </w:rPr>
        <w:t xml:space="preserve"> over the North Atlantic </w:t>
      </w:r>
      <w:r>
        <w:rPr>
          <w:rFonts w:ascii="Times" w:hAnsi="Times" w:cs="Times"/>
        </w:rPr>
        <w:t>from</w:t>
      </w:r>
      <w:r w:rsidRPr="0062468F">
        <w:rPr>
          <w:rFonts w:ascii="Times" w:hAnsi="Times" w:cs="Times"/>
        </w:rPr>
        <w:t xml:space="preserve"> </w:t>
      </w:r>
      <w:r>
        <w:rPr>
          <w:rFonts w:ascii="Times New Roman" w:hAnsi="Times New Roman" w:cs="Times New Roman"/>
        </w:rPr>
        <w:t xml:space="preserve">1979 through </w:t>
      </w:r>
      <w:r w:rsidRPr="0062468F">
        <w:rPr>
          <w:rFonts w:ascii="Times New Roman" w:hAnsi="Times New Roman" w:cs="Times New Roman"/>
        </w:rPr>
        <w:t xml:space="preserve">2010 </w:t>
      </w:r>
      <w:r>
        <w:rPr>
          <w:rFonts w:ascii="Times New Roman" w:hAnsi="Times New Roman" w:cs="Times New Roman"/>
        </w:rPr>
        <w:t xml:space="preserve">were considered for potential </w:t>
      </w:r>
      <w:r w:rsidRPr="00C74BE1">
        <w:rPr>
          <w:rFonts w:ascii="Times New Roman" w:hAnsi="Times New Roman" w:cs="Times New Roman"/>
        </w:rPr>
        <w:t>STC identification</w:t>
      </w:r>
      <w:r>
        <w:rPr>
          <w:rFonts w:ascii="Times New Roman" w:hAnsi="Times New Roman" w:cs="Times New Roman"/>
        </w:rPr>
        <w:t xml:space="preserve"> (460 candidate STCs).  </w:t>
      </w:r>
      <w:r w:rsidRPr="001E7448">
        <w:rPr>
          <w:rFonts w:ascii="Times" w:hAnsi="Times" w:cs="Times"/>
        </w:rPr>
        <w:t xml:space="preserve">The period from </w:t>
      </w:r>
      <w:r w:rsidRPr="001E7448">
        <w:rPr>
          <w:rFonts w:ascii="Times New Roman" w:hAnsi="Times New Roman" w:cs="Times New Roman"/>
        </w:rPr>
        <w:t xml:space="preserve">1979 through 2010 was chosen to coincide with the period covered by the 0.5° </w:t>
      </w:r>
      <w:r>
        <w:rPr>
          <w:rFonts w:ascii="Times New Roman" w:hAnsi="Times New Roman" w:cs="Times New Roman"/>
        </w:rPr>
        <w:t xml:space="preserve">CFSR </w:t>
      </w:r>
      <w:r w:rsidRPr="001E7448">
        <w:rPr>
          <w:rFonts w:ascii="Times New Roman" w:hAnsi="Times New Roman" w:cs="Times New Roman"/>
        </w:rPr>
        <w:t>dataset (Saha et al. 2010)</w:t>
      </w:r>
      <w:r>
        <w:rPr>
          <w:rFonts w:ascii="Times New Roman" w:hAnsi="Times New Roman" w:cs="Times New Roman"/>
        </w:rPr>
        <w:t>.  North Atlantic cyclone</w:t>
      </w:r>
      <w:r w:rsidRPr="0002599B">
        <w:rPr>
          <w:rFonts w:ascii="Times New Roman" w:hAnsi="Times New Roman" w:cs="Times New Roman"/>
        </w:rPr>
        <w:t xml:space="preserve"> tracks </w:t>
      </w:r>
      <w:r>
        <w:rPr>
          <w:rFonts w:ascii="Times New Roman" w:hAnsi="Times New Roman" w:cs="Times New Roman"/>
        </w:rPr>
        <w:t xml:space="preserve">were </w:t>
      </w:r>
      <w:r w:rsidRPr="0002599B">
        <w:rPr>
          <w:rFonts w:ascii="Times New Roman" w:hAnsi="Times New Roman" w:cs="Times New Roman"/>
        </w:rPr>
        <w:t>obtained from the v03r03</w:t>
      </w:r>
      <w:r>
        <w:rPr>
          <w:rFonts w:ascii="Times New Roman" w:hAnsi="Times New Roman" w:cs="Times New Roman"/>
        </w:rPr>
        <w:t xml:space="preserve"> edition of the </w:t>
      </w:r>
      <w:r w:rsidRPr="0002599B">
        <w:rPr>
          <w:rFonts w:ascii="Times New Roman" w:hAnsi="Times New Roman" w:cs="Times New Roman"/>
        </w:rPr>
        <w:t>International Best Track Archive for Climate Stewardship (IBTrACS) dataset</w:t>
      </w:r>
      <w:r>
        <w:rPr>
          <w:rFonts w:ascii="Times New Roman" w:hAnsi="Times New Roman" w:cs="Times New Roman"/>
        </w:rPr>
        <w:t xml:space="preserve"> (Knapp et al. 2010).  In addition, North Atlantic cyclone</w:t>
      </w:r>
      <w:r w:rsidRPr="0002599B">
        <w:rPr>
          <w:rFonts w:ascii="Times New Roman" w:hAnsi="Times New Roman" w:cs="Times New Roman"/>
        </w:rPr>
        <w:t xml:space="preserve"> track</w:t>
      </w:r>
      <w:r>
        <w:rPr>
          <w:rFonts w:ascii="Times New Roman" w:hAnsi="Times New Roman" w:cs="Times New Roman"/>
        </w:rPr>
        <w:t>s were extended</w:t>
      </w:r>
      <w:r w:rsidRPr="0002599B">
        <w:rPr>
          <w:rFonts w:ascii="Times New Roman" w:hAnsi="Times New Roman" w:cs="Times New Roman"/>
        </w:rPr>
        <w:t xml:space="preserve"> backward 36 h from </w:t>
      </w:r>
      <w:r>
        <w:rPr>
          <w:rFonts w:ascii="Times New Roman" w:hAnsi="Times New Roman" w:cs="Times New Roman"/>
        </w:rPr>
        <w:t xml:space="preserve">their </w:t>
      </w:r>
      <w:r w:rsidRPr="0002599B">
        <w:rPr>
          <w:rFonts w:ascii="Times New Roman" w:hAnsi="Times New Roman" w:cs="Times New Roman"/>
        </w:rPr>
        <w:t xml:space="preserve">first IBTrACS position using a reverse steering flow calculation described in </w:t>
      </w:r>
      <w:r>
        <w:rPr>
          <w:rFonts w:ascii="Times New Roman" w:hAnsi="Times New Roman" w:cs="Times New Roman"/>
        </w:rPr>
        <w:t xml:space="preserve">detail in </w:t>
      </w:r>
      <w:r w:rsidRPr="0002599B">
        <w:rPr>
          <w:rFonts w:ascii="Times New Roman" w:hAnsi="Times New Roman" w:cs="Times New Roman"/>
        </w:rPr>
        <w:t>McTaggart-Cowan et al. (2008)</w:t>
      </w:r>
      <w:r>
        <w:rPr>
          <w:rFonts w:ascii="Times New Roman" w:hAnsi="Times New Roman" w:cs="Times New Roman"/>
        </w:rPr>
        <w:t xml:space="preserve">.  </w:t>
      </w:r>
    </w:p>
    <w:p w14:paraId="449FD134" w14:textId="77777777" w:rsidR="007F78D9" w:rsidRDefault="007F78D9" w:rsidP="007F78D9">
      <w:pPr>
        <w:spacing w:line="480" w:lineRule="auto"/>
        <w:ind w:firstLine="720"/>
        <w:jc w:val="both"/>
        <w:rPr>
          <w:rFonts w:ascii="Times New Roman" w:hAnsi="Times New Roman" w:cs="Times New Roman"/>
        </w:rPr>
      </w:pPr>
      <w:r>
        <w:rPr>
          <w:rFonts w:ascii="Times New Roman" w:hAnsi="Times New Roman" w:cs="Times New Roman"/>
        </w:rPr>
        <w:t xml:space="preserve">As previously discussed in section 1.2.3, </w:t>
      </w:r>
      <w:r w:rsidRPr="0002599B">
        <w:rPr>
          <w:rFonts w:ascii="Times New Roman" w:hAnsi="Times New Roman" w:cs="Times New Roman"/>
        </w:rPr>
        <w:t>McTaggart-Cowan et al. (2013) separate</w:t>
      </w:r>
      <w:r>
        <w:rPr>
          <w:rFonts w:ascii="Times New Roman" w:hAnsi="Times New Roman" w:cs="Times New Roman"/>
        </w:rPr>
        <w:t>d</w:t>
      </w:r>
      <w:r w:rsidRPr="0002599B">
        <w:rPr>
          <w:rFonts w:ascii="Times New Roman" w:hAnsi="Times New Roman" w:cs="Times New Roman"/>
        </w:rPr>
        <w:t xml:space="preserve"> </w:t>
      </w:r>
      <w:r w:rsidRPr="0062468F">
        <w:rPr>
          <w:rFonts w:ascii="Times" w:hAnsi="Times" w:cs="Times"/>
        </w:rPr>
        <w:t xml:space="preserve">tropical cyclogenesis cases </w:t>
      </w:r>
      <w:r w:rsidRPr="0002599B">
        <w:rPr>
          <w:rFonts w:ascii="Times New Roman" w:hAnsi="Times New Roman" w:cs="Times New Roman"/>
        </w:rPr>
        <w:t>into one of five development pathways</w:t>
      </w:r>
      <w:r>
        <w:rPr>
          <w:rFonts w:ascii="Times New Roman" w:hAnsi="Times New Roman" w:cs="Times New Roman"/>
        </w:rPr>
        <w:t xml:space="preserve"> based on two external forcings in the near-TC environment prior to TC formation:  1) QG forcing for ascent (</w:t>
      </w:r>
      <w:r w:rsidRPr="00227BFE">
        <w:rPr>
          <w:rFonts w:ascii="Times New Roman" w:hAnsi="Times New Roman" w:cs="Times New Roman"/>
          <w:b/>
        </w:rPr>
        <w:t>Q</w:t>
      </w:r>
      <w:r>
        <w:rPr>
          <w:rFonts w:ascii="Times New Roman" w:hAnsi="Times New Roman" w:cs="Times New Roman"/>
        </w:rPr>
        <w:t>), determined by the average convergence of the 400</w:t>
      </w:r>
      <w:r w:rsidRPr="0002599B">
        <w:rPr>
          <w:rFonts w:ascii="Times New Roman" w:hAnsi="Times New Roman" w:cs="Times New Roman"/>
        </w:rPr>
        <w:t>–</w:t>
      </w:r>
      <w:r>
        <w:rPr>
          <w:rFonts w:ascii="Times New Roman" w:hAnsi="Times New Roman" w:cs="Times New Roman"/>
        </w:rPr>
        <w:t xml:space="preserve">200-hPa </w:t>
      </w:r>
      <w:r w:rsidRPr="00AE4266">
        <w:rPr>
          <w:rFonts w:ascii="Times New Roman" w:hAnsi="Times New Roman" w:cs="Times New Roman"/>
          <w:i/>
        </w:rPr>
        <w:t xml:space="preserve">Q </w:t>
      </w:r>
      <w:r>
        <w:rPr>
          <w:rFonts w:ascii="Times New Roman" w:hAnsi="Times New Roman" w:cs="Times New Roman"/>
        </w:rPr>
        <w:t>vector within 6</w:t>
      </w:r>
      <w:r w:rsidRPr="00884C64">
        <w:rPr>
          <w:rFonts w:ascii="Times New Roman" w:hAnsi="Times New Roman" w:cs="Times New Roman"/>
        </w:rPr>
        <w:t>°</w:t>
      </w:r>
      <w:r>
        <w:rPr>
          <w:rFonts w:ascii="Times New Roman" w:hAnsi="Times New Roman" w:cs="Times New Roman"/>
        </w:rPr>
        <w:t xml:space="preserve"> of the cyclone center, </w:t>
      </w:r>
      <w:r w:rsidRPr="00884C64">
        <w:rPr>
          <w:rFonts w:ascii="Times New Roman" w:hAnsi="Times New Roman" w:cs="Times New Roman"/>
        </w:rPr>
        <w:t>and 2) lower-tropospheric baroclinicity</w:t>
      </w:r>
      <w:r>
        <w:rPr>
          <w:rFonts w:ascii="Times New Roman" w:hAnsi="Times New Roman" w:cs="Times New Roman"/>
        </w:rPr>
        <w:t xml:space="preserve"> (Th), determined by asymmetries in the 1000</w:t>
      </w:r>
      <w:r w:rsidRPr="0002599B">
        <w:rPr>
          <w:rFonts w:ascii="Times New Roman" w:hAnsi="Times New Roman" w:cs="Times New Roman"/>
        </w:rPr>
        <w:t>–</w:t>
      </w:r>
      <w:r>
        <w:rPr>
          <w:rFonts w:ascii="Times New Roman" w:hAnsi="Times New Roman" w:cs="Times New Roman"/>
        </w:rPr>
        <w:t>700-hPa thickness field within 10</w:t>
      </w:r>
      <w:r w:rsidRPr="00884C64">
        <w:rPr>
          <w:rFonts w:ascii="Times New Roman" w:hAnsi="Times New Roman" w:cs="Times New Roman"/>
        </w:rPr>
        <w:t>°</w:t>
      </w:r>
      <w:r>
        <w:rPr>
          <w:rFonts w:ascii="Times New Roman" w:hAnsi="Times New Roman" w:cs="Times New Roman"/>
        </w:rPr>
        <w:t xml:space="preserve"> of the cyclone center.  The five development pathways identified in </w:t>
      </w:r>
      <w:r w:rsidRPr="0002599B">
        <w:rPr>
          <w:rFonts w:ascii="Times New Roman" w:hAnsi="Times New Roman" w:cs="Times New Roman"/>
        </w:rPr>
        <w:t xml:space="preserve">McTaggart-Cowan et al. (2013) </w:t>
      </w:r>
      <w:r>
        <w:rPr>
          <w:rFonts w:ascii="Times New Roman" w:hAnsi="Times New Roman" w:cs="Times New Roman"/>
        </w:rPr>
        <w:t xml:space="preserve">include:  </w:t>
      </w:r>
      <w:r w:rsidRPr="0002599B">
        <w:rPr>
          <w:rFonts w:ascii="Times New Roman" w:hAnsi="Times New Roman" w:cs="Times New Roman"/>
        </w:rPr>
        <w:t>1) Strong TT, 2) Weak TT, 3) Trough induced, 4) Low-level ba</w:t>
      </w:r>
      <w:r>
        <w:rPr>
          <w:rFonts w:ascii="Times New Roman" w:hAnsi="Times New Roman" w:cs="Times New Roman"/>
        </w:rPr>
        <w:t xml:space="preserve">roclinic, and 5) Nonbaroclinic events.  </w:t>
      </w:r>
      <w:r w:rsidRPr="00B15283">
        <w:rPr>
          <w:rFonts w:ascii="Times New Roman" w:hAnsi="Times New Roman" w:cs="Times New Roman"/>
        </w:rPr>
        <w:t xml:space="preserve">The relative values of </w:t>
      </w:r>
      <w:r w:rsidRPr="00B15283">
        <w:rPr>
          <w:rFonts w:ascii="Times New Roman" w:hAnsi="Times New Roman" w:cs="Times New Roman"/>
          <w:b/>
        </w:rPr>
        <w:t>Q</w:t>
      </w:r>
      <w:r w:rsidRPr="00B15283">
        <w:rPr>
          <w:rFonts w:ascii="Times New Roman" w:hAnsi="Times New Roman" w:cs="Times New Roman"/>
        </w:rPr>
        <w:t xml:space="preserve"> and Th associated with each </w:t>
      </w:r>
      <w:r>
        <w:rPr>
          <w:rFonts w:ascii="Times New Roman" w:hAnsi="Times New Roman" w:cs="Times New Roman"/>
        </w:rPr>
        <w:t xml:space="preserve">development </w:t>
      </w:r>
      <w:r w:rsidRPr="00B15283">
        <w:rPr>
          <w:rFonts w:ascii="Times New Roman" w:hAnsi="Times New Roman" w:cs="Times New Roman"/>
        </w:rPr>
        <w:t>pathway</w:t>
      </w:r>
      <w:r>
        <w:rPr>
          <w:rFonts w:ascii="Times New Roman" w:hAnsi="Times New Roman" w:cs="Times New Roman"/>
        </w:rPr>
        <w:t>, as well as a brief physical description of each development pathway, are</w:t>
      </w:r>
      <w:r w:rsidRPr="00B15283">
        <w:rPr>
          <w:rFonts w:ascii="Times New Roman" w:hAnsi="Times New Roman" w:cs="Times New Roman"/>
        </w:rPr>
        <w:t xml:space="preserve"> given in Table</w:t>
      </w:r>
      <w:r>
        <w:rPr>
          <w:rFonts w:ascii="Times New Roman" w:hAnsi="Times New Roman" w:cs="Times New Roman"/>
        </w:rPr>
        <w:t xml:space="preserve"> 1</w:t>
      </w:r>
      <w:r w:rsidRPr="00B15283">
        <w:rPr>
          <w:rFonts w:ascii="Times New Roman" w:hAnsi="Times New Roman" w:cs="Times New Roman"/>
        </w:rPr>
        <w:t>.</w:t>
      </w:r>
      <w:r>
        <w:rPr>
          <w:rFonts w:ascii="Times New Roman" w:hAnsi="Times New Roman" w:cs="Times New Roman"/>
        </w:rPr>
        <w:t xml:space="preserve">  </w:t>
      </w:r>
      <w:r w:rsidRPr="00343843">
        <w:rPr>
          <w:rFonts w:ascii="Times New Roman" w:hAnsi="Times New Roman" w:cs="Times New Roman"/>
        </w:rPr>
        <w:t xml:space="preserve">To </w:t>
      </w:r>
      <w:r>
        <w:rPr>
          <w:rFonts w:ascii="Times New Roman" w:hAnsi="Times New Roman" w:cs="Times New Roman"/>
        </w:rPr>
        <w:t>ensure consistency</w:t>
      </w:r>
      <w:r w:rsidRPr="00343843">
        <w:rPr>
          <w:rFonts w:ascii="Times New Roman" w:hAnsi="Times New Roman" w:cs="Times New Roman"/>
        </w:rPr>
        <w:t xml:space="preserve"> with the NHC STC definition, only baroclinically influenced tropical cyclogenesis cases occurring in the presence of an upper-tropospheric disturbance were considered for potential STC identification, restricting the development pathways considered to those with </w:t>
      </w:r>
      <w:r>
        <w:rPr>
          <w:rFonts w:ascii="Times New Roman" w:hAnsi="Times New Roman" w:cs="Times New Roman"/>
        </w:rPr>
        <w:t>“high” values of</w:t>
      </w:r>
      <w:r w:rsidRPr="00343843">
        <w:rPr>
          <w:rFonts w:ascii="Times New Roman" w:hAnsi="Times New Roman" w:cs="Times New Roman"/>
        </w:rPr>
        <w:t xml:space="preserve"> QG forcing for ascent</w:t>
      </w:r>
      <w:r>
        <w:rPr>
          <w:rFonts w:ascii="Times New Roman" w:hAnsi="Times New Roman" w:cs="Times New Roman"/>
        </w:rPr>
        <w:t xml:space="preserve"> in Table 1</w:t>
      </w:r>
      <w:r w:rsidRPr="00343843">
        <w:rPr>
          <w:rFonts w:ascii="Times New Roman" w:hAnsi="Times New Roman" w:cs="Times New Roman"/>
        </w:rPr>
        <w:t xml:space="preserve">:  Strong TT, Weak TT, and Trough induced (222 candidate </w:t>
      </w:r>
      <w:r>
        <w:rPr>
          <w:rFonts w:ascii="Times New Roman" w:hAnsi="Times New Roman" w:cs="Times New Roman"/>
        </w:rPr>
        <w:t>STCs out of 460 possible STCs</w:t>
      </w:r>
      <w:r w:rsidRPr="00343843">
        <w:rPr>
          <w:rFonts w:ascii="Times New Roman" w:hAnsi="Times New Roman" w:cs="Times New Roman"/>
        </w:rPr>
        <w:t>).</w:t>
      </w:r>
    </w:p>
    <w:p w14:paraId="4229830B" w14:textId="77777777" w:rsidR="007F78D9" w:rsidRDefault="007F78D9" w:rsidP="007F78D9">
      <w:pPr>
        <w:spacing w:line="480" w:lineRule="auto"/>
        <w:ind w:firstLine="720"/>
        <w:jc w:val="both"/>
        <w:rPr>
          <w:rFonts w:ascii="Times New Roman" w:hAnsi="Times New Roman" w:cs="Times New Roman"/>
        </w:rPr>
      </w:pPr>
    </w:p>
    <w:p w14:paraId="4D951DF4" w14:textId="77777777" w:rsidR="007F78D9" w:rsidRPr="00803707" w:rsidRDefault="007F78D9" w:rsidP="007F78D9">
      <w:pPr>
        <w:pStyle w:val="ListParagraph"/>
        <w:numPr>
          <w:ilvl w:val="1"/>
          <w:numId w:val="5"/>
        </w:numPr>
        <w:spacing w:line="480" w:lineRule="auto"/>
        <w:jc w:val="both"/>
        <w:rPr>
          <w:rFonts w:ascii="Times New Roman" w:hAnsi="Times New Roman" w:cs="Times New Roman"/>
        </w:rPr>
      </w:pPr>
      <w:r w:rsidRPr="00803707">
        <w:rPr>
          <w:rFonts w:ascii="Times New Roman" w:hAnsi="Times New Roman" w:cs="Times New Roman"/>
        </w:rPr>
        <w:t>Methodology</w:t>
      </w:r>
    </w:p>
    <w:p w14:paraId="6CAAF520" w14:textId="77777777" w:rsidR="007F78D9" w:rsidRPr="00803707" w:rsidRDefault="007F78D9" w:rsidP="007F78D9">
      <w:pPr>
        <w:spacing w:line="480" w:lineRule="auto"/>
        <w:jc w:val="both"/>
        <w:rPr>
          <w:rFonts w:ascii="Times New Roman" w:hAnsi="Times New Roman" w:cs="Times New Roman"/>
        </w:rPr>
      </w:pPr>
      <w:r w:rsidRPr="00803707">
        <w:rPr>
          <w:rFonts w:ascii="Times New Roman" w:hAnsi="Times New Roman" w:cs="Times New Roman"/>
          <w:i/>
        </w:rPr>
        <w:t>2.</w:t>
      </w:r>
      <w:r>
        <w:rPr>
          <w:rFonts w:ascii="Times New Roman" w:hAnsi="Times New Roman" w:cs="Times New Roman"/>
          <w:i/>
        </w:rPr>
        <w:t xml:space="preserve">2.1 </w:t>
      </w:r>
      <w:r w:rsidRPr="00803707">
        <w:rPr>
          <w:rFonts w:ascii="Times New Roman" w:hAnsi="Times New Roman" w:cs="Times New Roman"/>
          <w:i/>
        </w:rPr>
        <w:t>Adapted Davis (2010) Methodology</w:t>
      </w:r>
    </w:p>
    <w:p w14:paraId="758AC482" w14:textId="77777777" w:rsidR="007F78D9" w:rsidRDefault="007F78D9" w:rsidP="007F78D9">
      <w:pPr>
        <w:spacing w:line="480" w:lineRule="auto"/>
        <w:jc w:val="both"/>
      </w:pPr>
    </w:p>
    <w:p w14:paraId="67A1A10A" w14:textId="77777777" w:rsidR="007F78D9" w:rsidRDefault="007F78D9" w:rsidP="007F78D9">
      <w:pPr>
        <w:spacing w:line="480" w:lineRule="auto"/>
        <w:jc w:val="both"/>
        <w:rPr>
          <w:rFonts w:ascii="Times New Roman" w:hAnsi="Times New Roman" w:cs="Times New Roman"/>
        </w:rPr>
      </w:pPr>
      <w:r>
        <w:tab/>
      </w:r>
      <w:r>
        <w:rPr>
          <w:rFonts w:ascii="Times" w:hAnsi="Times" w:cs="Times"/>
        </w:rPr>
        <w:t xml:space="preserve">The </w:t>
      </w:r>
      <w:r w:rsidRPr="0002599B">
        <w:rPr>
          <w:rFonts w:ascii="Times" w:hAnsi="Times" w:cs="Times"/>
        </w:rPr>
        <w:t xml:space="preserve">Davis (2010) methodology </w:t>
      </w:r>
      <w:r>
        <w:rPr>
          <w:rFonts w:ascii="Times" w:hAnsi="Times" w:cs="Times"/>
        </w:rPr>
        <w:t xml:space="preserve">for STC identification is </w:t>
      </w:r>
      <w:r w:rsidRPr="0002599B">
        <w:rPr>
          <w:rFonts w:ascii="Times" w:hAnsi="Times" w:cs="Times"/>
        </w:rPr>
        <w:t xml:space="preserve">based on </w:t>
      </w:r>
      <w:r>
        <w:rPr>
          <w:rFonts w:ascii="Times" w:hAnsi="Times" w:cs="Times"/>
        </w:rPr>
        <w:t xml:space="preserve">the concept of </w:t>
      </w:r>
      <w:r w:rsidRPr="0002599B">
        <w:rPr>
          <w:rFonts w:ascii="Times" w:hAnsi="Times" w:cs="Times"/>
        </w:rPr>
        <w:t>Ertel PV and formulated in terms of two PV metrics that quantify the relative contributions of baroclinic processes and condensation heating during the evolution of individual cyclones</w:t>
      </w:r>
      <w:r>
        <w:rPr>
          <w:rFonts w:ascii="Times" w:hAnsi="Times" w:cs="Times"/>
        </w:rPr>
        <w:t xml:space="preserve">.  </w:t>
      </w:r>
      <w:r w:rsidRPr="00B15283">
        <w:rPr>
          <w:rFonts w:ascii="Times New Roman" w:hAnsi="Times New Roman" w:cs="Times New Roman"/>
        </w:rPr>
        <w:t xml:space="preserve">The Davis (2010) methodology </w:t>
      </w:r>
      <w:r w:rsidRPr="00B15283">
        <w:rPr>
          <w:rFonts w:ascii="Times New Roman" w:hAnsi="Times New Roman" w:cs="Times New Roman"/>
          <w:color w:val="000000" w:themeColor="text1"/>
        </w:rPr>
        <w:t>distinguishes between cyclone types</w:t>
      </w:r>
      <w:r w:rsidRPr="00B15283">
        <w:rPr>
          <w:rFonts w:ascii="Times New Roman" w:hAnsi="Times New Roman" w:cs="Times New Roman"/>
        </w:rPr>
        <w:t xml:space="preserve"> </w:t>
      </w:r>
      <w:r>
        <w:rPr>
          <w:rFonts w:ascii="Times New Roman" w:hAnsi="Times New Roman" w:cs="Times New Roman"/>
        </w:rPr>
        <w:t xml:space="preserve">within an idealized numerical simulation </w:t>
      </w:r>
      <w:r w:rsidRPr="00B15283">
        <w:rPr>
          <w:rFonts w:ascii="Times New Roman" w:hAnsi="Times New Roman" w:cs="Times New Roman"/>
        </w:rPr>
        <w:t>based on the relative contributions of baroclinic processes and condensation heating during the evolution of individual cyclones</w:t>
      </w:r>
      <w:r>
        <w:rPr>
          <w:rFonts w:ascii="Times New Roman" w:hAnsi="Times New Roman" w:cs="Times New Roman"/>
        </w:rPr>
        <w:t xml:space="preserve"> and </w:t>
      </w:r>
      <w:r w:rsidRPr="00B15283">
        <w:rPr>
          <w:rFonts w:ascii="Times New Roman" w:hAnsi="Times New Roman" w:cs="Times New Roman"/>
        </w:rPr>
        <w:t>can be thought of as similar to the cyclone phase space diagrams developed by Hart (2003).</w:t>
      </w:r>
      <w:r>
        <w:rPr>
          <w:rFonts w:ascii="Times New Roman" w:hAnsi="Times New Roman" w:cs="Times New Roman"/>
        </w:rPr>
        <w:t xml:space="preserve">  </w:t>
      </w:r>
      <w:r w:rsidRPr="00B15283">
        <w:rPr>
          <w:rFonts w:ascii="Times New Roman" w:hAnsi="Times New Roman" w:cs="Times New Roman"/>
        </w:rPr>
        <w:t>The transition from identifying STCs within an idealized numerical simulation to the 0.5° CFSR dataset requires the adaptation of the original Davis (2010) methodology.</w:t>
      </w:r>
      <w:r>
        <w:rPr>
          <w:rFonts w:ascii="Times New Roman" w:hAnsi="Times New Roman" w:cs="Times New Roman"/>
        </w:rPr>
        <w:t xml:space="preserve">  </w:t>
      </w:r>
      <w:r w:rsidRPr="00B15283">
        <w:rPr>
          <w:rFonts w:ascii="Times New Roman" w:hAnsi="Times New Roman" w:cs="Times New Roman"/>
        </w:rPr>
        <w:t>All PV metrics considered in the present study are calculated in a 6° box centered over the surface cyclone.</w:t>
      </w:r>
      <w:r>
        <w:rPr>
          <w:rFonts w:ascii="Times New Roman" w:hAnsi="Times New Roman" w:cs="Times New Roman"/>
        </w:rPr>
        <w:t xml:space="preserve">  </w:t>
      </w:r>
      <w:r w:rsidRPr="00B15283">
        <w:rPr>
          <w:rFonts w:ascii="Times New Roman" w:hAnsi="Times New Roman" w:cs="Times New Roman"/>
        </w:rPr>
        <w:t>The first PV metric in the Davis (2010) methodology, PV1, represents lower-tropospheric baroclinic processes in terms of the near-surface potential temperature anomaly:</w:t>
      </w:r>
    </w:p>
    <w:p w14:paraId="3EABF98A" w14:textId="77777777" w:rsidR="007F78D9" w:rsidRDefault="007F78D9" w:rsidP="007F78D9">
      <w:pPr>
        <w:jc w:val="both"/>
        <w:rPr>
          <w:rFonts w:ascii="Times New Roman" w:hAnsi="Times New Roman" w:cs="Times New Roman"/>
        </w:rPr>
      </w:pPr>
    </w:p>
    <w:p w14:paraId="6690F51A" w14:textId="77777777" w:rsidR="007F78D9" w:rsidRPr="009C767F" w:rsidRDefault="007F78D9" w:rsidP="007F78D9">
      <w:pPr>
        <w:pStyle w:val="ListParagraph"/>
        <w:spacing w:line="480" w:lineRule="auto"/>
        <w:jc w:val="right"/>
        <w:rPr>
          <w:rFonts w:ascii="Arial" w:hAnsi="Arial" w:cs="Arial"/>
        </w:rPr>
      </w:pPr>
      <w:r w:rsidRPr="009C767F">
        <w:rPr>
          <w:rFonts w:ascii="Arial" w:hAnsi="Arial" w:cs="Arial"/>
        </w:rPr>
        <w:t xml:space="preserve">PV1 </w:t>
      </w:r>
      <m:oMath>
        <m:r>
          <w:rPr>
            <w:rFonts w:ascii="Cambria Math" w:hAnsi="Cambria Math" w:cs="Arial"/>
            <w:sz w:val="25"/>
            <w:szCs w:val="25"/>
          </w:rPr>
          <m:t>=gηG/∆</m:t>
        </m:r>
        <m:sSub>
          <m:sSubPr>
            <m:ctrlPr>
              <w:rPr>
                <w:rFonts w:ascii="Cambria Math" w:hAnsi="Cambria Math" w:cs="Arial"/>
                <w:i/>
                <w:sz w:val="25"/>
                <w:szCs w:val="25"/>
              </w:rPr>
            </m:ctrlPr>
          </m:sSubPr>
          <m:e>
            <m:r>
              <w:rPr>
                <w:rFonts w:ascii="Cambria Math" w:hAnsi="Cambria Math" w:cs="Arial"/>
                <w:sz w:val="25"/>
                <w:szCs w:val="25"/>
              </w:rPr>
              <m:t>p</m:t>
            </m:r>
          </m:e>
          <m:sub>
            <m:r>
              <w:rPr>
                <w:rFonts w:ascii="Cambria Math" w:hAnsi="Cambria Math" w:cs="Arial"/>
                <w:sz w:val="25"/>
                <w:szCs w:val="25"/>
              </w:rPr>
              <m:t>1</m:t>
            </m:r>
          </m:sub>
        </m:sSub>
      </m:oMath>
      <w:r w:rsidRPr="009C767F">
        <w:rPr>
          <w:rFonts w:ascii="Arial" w:hAnsi="Arial" w:cs="Arial"/>
        </w:rPr>
        <w:t>,</w:t>
      </w:r>
      <w:r w:rsidRPr="009C767F">
        <w:rPr>
          <w:rFonts w:ascii="Arial" w:hAnsi="Arial" w:cs="Arial"/>
        </w:rPr>
        <w:tab/>
      </w:r>
      <w:r>
        <w:rPr>
          <w:rFonts w:ascii="Arial" w:hAnsi="Arial" w:cs="Arial"/>
        </w:rPr>
        <w:t xml:space="preserve">                             </w:t>
      </w:r>
      <w:r w:rsidRPr="009C767F">
        <w:rPr>
          <w:rFonts w:ascii="Arial" w:hAnsi="Arial" w:cs="Arial"/>
        </w:rPr>
        <w:t xml:space="preserve">             (1)</w:t>
      </w:r>
    </w:p>
    <w:p w14:paraId="6217DBB5" w14:textId="77777777" w:rsidR="007F78D9" w:rsidRDefault="007F78D9" w:rsidP="007F78D9">
      <w:pPr>
        <w:spacing w:line="480" w:lineRule="auto"/>
        <w:rPr>
          <w:rFonts w:ascii="Times New Roman" w:hAnsi="Times New Roman" w:cs="Times New Roman"/>
        </w:rPr>
      </w:pPr>
      <w:r>
        <w:rPr>
          <w:rFonts w:ascii="Times New Roman" w:hAnsi="Times New Roman" w:cs="Times New Roman"/>
        </w:rPr>
        <w:t>w</w:t>
      </w:r>
      <w:r w:rsidRPr="00803707">
        <w:rPr>
          <w:rFonts w:ascii="Times New Roman" w:hAnsi="Times New Roman" w:cs="Times New Roman"/>
        </w:rPr>
        <w:t>here</w:t>
      </w:r>
    </w:p>
    <w:p w14:paraId="485492DC" w14:textId="77777777" w:rsidR="007F78D9" w:rsidRPr="00C032D0" w:rsidRDefault="007F78D9" w:rsidP="007F78D9">
      <w:pPr>
        <w:spacing w:line="480" w:lineRule="auto"/>
        <w:jc w:val="center"/>
        <w:rPr>
          <w:rFonts w:ascii="Arial" w:hAnsi="Arial" w:cs="Arial"/>
          <w:sz w:val="25"/>
          <w:szCs w:val="25"/>
        </w:rPr>
      </w:pPr>
      <m:oMathPara>
        <m:oMath>
          <m:r>
            <w:rPr>
              <w:rFonts w:ascii="Cambria Math" w:hAnsi="Cambria Math" w:cs="Arial"/>
              <w:sz w:val="25"/>
              <w:szCs w:val="25"/>
            </w:rPr>
            <m:t>G=</m:t>
          </m:r>
          <m:sSup>
            <m:sSupPr>
              <m:ctrlPr>
                <w:rPr>
                  <w:rFonts w:ascii="Cambria Math" w:hAnsi="Cambria Math" w:cs="Arial"/>
                  <w:i/>
                  <w:sz w:val="25"/>
                  <w:szCs w:val="25"/>
                </w:rPr>
              </m:ctrlPr>
            </m:sSupPr>
            <m:e>
              <m:r>
                <w:rPr>
                  <w:rFonts w:ascii="Cambria Math" w:hAnsi="Cambria Math" w:cs="Arial"/>
                  <w:sz w:val="25"/>
                  <w:szCs w:val="25"/>
                </w:rPr>
                <m:t>(</m:t>
              </m:r>
              <m:sSubSup>
                <m:sSubSupPr>
                  <m:ctrlPr>
                    <w:rPr>
                      <w:rFonts w:ascii="Cambria Math" w:hAnsi="Cambria Math" w:cs="Arial"/>
                      <w:i/>
                      <w:sz w:val="25"/>
                      <w:szCs w:val="25"/>
                    </w:rPr>
                  </m:ctrlPr>
                </m:sSubSupPr>
                <m:e>
                  <m:r>
                    <w:rPr>
                      <w:rFonts w:ascii="Cambria Math" w:hAnsi="Cambria Math" w:cs="Arial"/>
                      <w:sz w:val="25"/>
                      <w:szCs w:val="25"/>
                    </w:rPr>
                    <m:t>G</m:t>
                  </m:r>
                </m:e>
                <m:sub>
                  <m:r>
                    <w:rPr>
                      <w:rFonts w:ascii="Cambria Math" w:hAnsi="Cambria Math" w:cs="Arial"/>
                      <w:sz w:val="25"/>
                      <w:szCs w:val="25"/>
                    </w:rPr>
                    <m:t>x</m:t>
                  </m:r>
                </m:sub>
                <m:sup>
                  <m:r>
                    <w:rPr>
                      <w:rFonts w:ascii="Cambria Math" w:hAnsi="Cambria Math" w:cs="Arial"/>
                      <w:sz w:val="25"/>
                      <w:szCs w:val="25"/>
                    </w:rPr>
                    <m:t>2</m:t>
                  </m:r>
                </m:sup>
              </m:sSubSup>
              <m:r>
                <w:rPr>
                  <w:rFonts w:ascii="Cambria Math" w:hAnsi="Cambria Math" w:cs="Arial"/>
                  <w:sz w:val="25"/>
                  <w:szCs w:val="25"/>
                </w:rPr>
                <m:t>+</m:t>
              </m:r>
              <m:sSubSup>
                <m:sSubSupPr>
                  <m:ctrlPr>
                    <w:rPr>
                      <w:rFonts w:ascii="Cambria Math" w:hAnsi="Cambria Math" w:cs="Arial"/>
                      <w:i/>
                      <w:sz w:val="25"/>
                      <w:szCs w:val="25"/>
                    </w:rPr>
                  </m:ctrlPr>
                </m:sSubSupPr>
                <m:e>
                  <m:r>
                    <w:rPr>
                      <w:rFonts w:ascii="Cambria Math" w:hAnsi="Cambria Math" w:cs="Arial"/>
                      <w:sz w:val="25"/>
                      <w:szCs w:val="25"/>
                    </w:rPr>
                    <m:t>G</m:t>
                  </m:r>
                </m:e>
                <m:sub>
                  <m:r>
                    <w:rPr>
                      <w:rFonts w:ascii="Cambria Math" w:hAnsi="Cambria Math" w:cs="Arial"/>
                      <w:sz w:val="25"/>
                      <w:szCs w:val="25"/>
                    </w:rPr>
                    <m:t>y</m:t>
                  </m:r>
                </m:sub>
                <m:sup>
                  <m:r>
                    <w:rPr>
                      <w:rFonts w:ascii="Cambria Math" w:hAnsi="Cambria Math" w:cs="Arial"/>
                      <w:sz w:val="25"/>
                      <w:szCs w:val="25"/>
                    </w:rPr>
                    <m:t>2</m:t>
                  </m:r>
                </m:sup>
              </m:sSubSup>
              <m:r>
                <w:rPr>
                  <w:rFonts w:ascii="Cambria Math" w:hAnsi="Cambria Math" w:cs="Arial"/>
                  <w:sz w:val="25"/>
                  <w:szCs w:val="25"/>
                </w:rPr>
                <m:t>)</m:t>
              </m:r>
            </m:e>
            <m:sup>
              <m:r>
                <w:rPr>
                  <w:rFonts w:ascii="Cambria Math" w:hAnsi="Cambria Math" w:cs="Arial"/>
                  <w:sz w:val="25"/>
                  <w:szCs w:val="25"/>
                </w:rPr>
                <m:t>1/2</m:t>
              </m:r>
            </m:sup>
          </m:sSup>
          <m:r>
            <m:rPr>
              <m:sty m:val="p"/>
            </m:rPr>
            <w:rPr>
              <w:rFonts w:ascii="Cambria Math" w:hAnsi="Cambria Math" w:cs="Arial"/>
              <w:sz w:val="25"/>
              <w:szCs w:val="25"/>
            </w:rPr>
            <m:t>,</m:t>
          </m:r>
        </m:oMath>
      </m:oMathPara>
    </w:p>
    <w:p w14:paraId="6F92CF2C" w14:textId="77777777" w:rsidR="007F78D9" w:rsidRDefault="00E5571A" w:rsidP="007F78D9">
      <w:pPr>
        <w:spacing w:line="480" w:lineRule="auto"/>
        <w:jc w:val="both"/>
        <w:rPr>
          <w:rFonts w:ascii="Times New Roman" w:hAnsi="Times New Roman" w:cs="Times New Roman"/>
        </w:rPr>
      </w:pPr>
      <m:oMathPara>
        <m:oMath>
          <m:sSub>
            <m:sSubPr>
              <m:ctrlPr>
                <w:rPr>
                  <w:rFonts w:ascii="Cambria Math" w:hAnsi="Cambria Math" w:cs="Arial"/>
                  <w:i/>
                  <w:sz w:val="25"/>
                  <w:szCs w:val="25"/>
                </w:rPr>
              </m:ctrlPr>
            </m:sSubPr>
            <m:e>
              <m:r>
                <w:rPr>
                  <w:rFonts w:ascii="Cambria Math" w:hAnsi="Cambria Math" w:cs="Arial"/>
                  <w:sz w:val="25"/>
                  <w:szCs w:val="25"/>
                </w:rPr>
                <m:t>G</m:t>
              </m:r>
            </m:e>
            <m:sub>
              <m:r>
                <w:rPr>
                  <w:rFonts w:ascii="Cambria Math" w:hAnsi="Cambria Math" w:cs="Arial"/>
                  <w:sz w:val="25"/>
                  <w:szCs w:val="25"/>
                </w:rPr>
                <m:t>x</m:t>
              </m:r>
            </m:sub>
          </m:sSub>
          <m:r>
            <w:rPr>
              <w:rFonts w:ascii="Cambria Math" w:hAnsi="Cambria Math" w:cs="Arial"/>
              <w:sz w:val="25"/>
              <w:szCs w:val="25"/>
            </w:rPr>
            <m:t>=</m:t>
          </m:r>
          <m:f>
            <m:fPr>
              <m:ctrlPr>
                <w:rPr>
                  <w:rFonts w:ascii="Cambria Math" w:hAnsi="Cambria Math" w:cs="Arial"/>
                  <w:i/>
                  <w:sz w:val="25"/>
                  <w:szCs w:val="25"/>
                </w:rPr>
              </m:ctrlPr>
            </m:fPr>
            <m:num>
              <m:r>
                <w:rPr>
                  <w:rFonts w:ascii="Cambria Math" w:hAnsi="Cambria Math" w:cs="Arial"/>
                  <w:sz w:val="25"/>
                  <w:szCs w:val="25"/>
                </w:rPr>
                <m:t>1</m:t>
              </m:r>
            </m:num>
            <m:den>
              <m:sSub>
                <m:sSubPr>
                  <m:ctrlPr>
                    <w:rPr>
                      <w:rFonts w:ascii="Cambria Math" w:hAnsi="Cambria Math" w:cs="Arial"/>
                      <w:i/>
                      <w:sz w:val="25"/>
                      <w:szCs w:val="25"/>
                    </w:rPr>
                  </m:ctrlPr>
                </m:sSubPr>
                <m:e>
                  <m:r>
                    <w:rPr>
                      <w:rFonts w:ascii="Cambria Math" w:hAnsi="Cambria Math" w:cs="Arial"/>
                      <w:sz w:val="25"/>
                      <w:szCs w:val="25"/>
                    </w:rPr>
                    <m:t>L</m:t>
                  </m:r>
                </m:e>
                <m:sub>
                  <m:r>
                    <w:rPr>
                      <w:rFonts w:ascii="Cambria Math" w:hAnsi="Cambria Math" w:cs="Arial"/>
                      <w:sz w:val="25"/>
                      <w:szCs w:val="25"/>
                    </w:rPr>
                    <m:t>xc</m:t>
                  </m:r>
                </m:sub>
              </m:sSub>
            </m:den>
          </m:f>
          <m:nary>
            <m:naryPr>
              <m:limLoc m:val="subSup"/>
              <m:ctrlPr>
                <w:rPr>
                  <w:rFonts w:ascii="Cambria Math" w:hAnsi="Cambria Math" w:cs="Arial"/>
                  <w:i/>
                  <w:sz w:val="25"/>
                  <w:szCs w:val="25"/>
                </w:rPr>
              </m:ctrlPr>
            </m:naryPr>
            <m:sub>
              <m:r>
                <w:rPr>
                  <w:rFonts w:ascii="Cambria Math" w:hAnsi="Cambria Math" w:cs="Arial"/>
                  <w:sz w:val="25"/>
                  <w:szCs w:val="25"/>
                </w:rPr>
                <m:t>-</m:t>
              </m:r>
              <m:f>
                <m:fPr>
                  <m:ctrlPr>
                    <w:rPr>
                      <w:rFonts w:ascii="Cambria Math" w:hAnsi="Cambria Math" w:cs="Arial"/>
                      <w:i/>
                      <w:sz w:val="25"/>
                      <w:szCs w:val="25"/>
                    </w:rPr>
                  </m:ctrlPr>
                </m:fPr>
                <m:num>
                  <m:sSub>
                    <m:sSubPr>
                      <m:ctrlPr>
                        <w:rPr>
                          <w:rFonts w:ascii="Cambria Math" w:hAnsi="Cambria Math" w:cs="Arial"/>
                          <w:i/>
                          <w:sz w:val="25"/>
                          <w:szCs w:val="25"/>
                        </w:rPr>
                      </m:ctrlPr>
                    </m:sSubPr>
                    <m:e>
                      <m:r>
                        <w:rPr>
                          <w:rFonts w:ascii="Cambria Math" w:hAnsi="Cambria Math" w:cs="Arial"/>
                          <w:sz w:val="25"/>
                          <w:szCs w:val="25"/>
                        </w:rPr>
                        <m:t>L</m:t>
                      </m:r>
                    </m:e>
                    <m:sub>
                      <m:r>
                        <w:rPr>
                          <w:rFonts w:ascii="Cambria Math" w:hAnsi="Cambria Math" w:cs="Arial"/>
                          <w:sz w:val="25"/>
                          <w:szCs w:val="25"/>
                        </w:rPr>
                        <m:t>y</m:t>
                      </m:r>
                    </m:sub>
                  </m:sSub>
                </m:num>
                <m:den>
                  <m:r>
                    <w:rPr>
                      <w:rFonts w:ascii="Cambria Math" w:hAnsi="Cambria Math" w:cs="Arial"/>
                      <w:sz w:val="25"/>
                      <w:szCs w:val="25"/>
                    </w:rPr>
                    <m:t>2</m:t>
                  </m:r>
                </m:den>
              </m:f>
            </m:sub>
            <m:sup>
              <m:f>
                <m:fPr>
                  <m:ctrlPr>
                    <w:rPr>
                      <w:rFonts w:ascii="Cambria Math" w:hAnsi="Cambria Math" w:cs="Arial"/>
                      <w:i/>
                      <w:sz w:val="25"/>
                      <w:szCs w:val="25"/>
                    </w:rPr>
                  </m:ctrlPr>
                </m:fPr>
                <m:num>
                  <m:sSub>
                    <m:sSubPr>
                      <m:ctrlPr>
                        <w:rPr>
                          <w:rFonts w:ascii="Cambria Math" w:hAnsi="Cambria Math" w:cs="Arial"/>
                          <w:i/>
                          <w:sz w:val="25"/>
                          <w:szCs w:val="25"/>
                        </w:rPr>
                      </m:ctrlPr>
                    </m:sSubPr>
                    <m:e>
                      <m:r>
                        <w:rPr>
                          <w:rFonts w:ascii="Cambria Math" w:hAnsi="Cambria Math" w:cs="Arial"/>
                          <w:sz w:val="25"/>
                          <w:szCs w:val="25"/>
                        </w:rPr>
                        <m:t>L</m:t>
                      </m:r>
                    </m:e>
                    <m:sub>
                      <m:r>
                        <w:rPr>
                          <w:rFonts w:ascii="Cambria Math" w:hAnsi="Cambria Math" w:cs="Arial"/>
                          <w:sz w:val="25"/>
                          <w:szCs w:val="25"/>
                        </w:rPr>
                        <m:t>y</m:t>
                      </m:r>
                    </m:sub>
                  </m:sSub>
                </m:num>
                <m:den>
                  <m:r>
                    <w:rPr>
                      <w:rFonts w:ascii="Cambria Math" w:hAnsi="Cambria Math" w:cs="Arial"/>
                      <w:sz w:val="25"/>
                      <w:szCs w:val="25"/>
                    </w:rPr>
                    <m:t>2</m:t>
                  </m:r>
                </m:den>
              </m:f>
            </m:sup>
            <m:e>
              <m:sSup>
                <m:sSupPr>
                  <m:ctrlPr>
                    <w:rPr>
                      <w:rFonts w:ascii="Cambria Math" w:hAnsi="Cambria Math" w:cs="Arial"/>
                      <w:i/>
                      <w:sz w:val="25"/>
                      <w:szCs w:val="25"/>
                    </w:rPr>
                  </m:ctrlPr>
                </m:sSupPr>
                <m:e>
                  <m:r>
                    <w:rPr>
                      <w:rFonts w:ascii="Cambria Math" w:hAnsi="Cambria Math" w:cs="Arial"/>
                      <w:sz w:val="25"/>
                      <w:szCs w:val="25"/>
                    </w:rPr>
                    <m:t>θ</m:t>
                  </m:r>
                </m:e>
                <m:sup>
                  <m:r>
                    <w:rPr>
                      <w:rFonts w:ascii="Cambria Math" w:hAnsi="Cambria Math" w:cs="Arial"/>
                      <w:sz w:val="25"/>
                      <w:szCs w:val="25"/>
                    </w:rPr>
                    <m:t>'</m:t>
                  </m:r>
                </m:sup>
              </m:sSup>
              <m:r>
                <w:rPr>
                  <w:rFonts w:ascii="Cambria Math" w:hAnsi="Cambria Math" w:cs="Arial"/>
                  <w:sz w:val="25"/>
                  <w:szCs w:val="25"/>
                </w:rPr>
                <m:t>dy</m:t>
              </m:r>
              <m:sSub>
                <m:sSubPr>
                  <m:ctrlPr>
                    <w:rPr>
                      <w:rFonts w:ascii="Cambria Math" w:hAnsi="Cambria Math" w:cs="Arial"/>
                      <w:i/>
                      <w:sz w:val="25"/>
                      <w:szCs w:val="25"/>
                    </w:rPr>
                  </m:ctrlPr>
                </m:sSubPr>
                <m:e>
                  <m:r>
                    <w:rPr>
                      <w:rFonts w:ascii="Cambria Math" w:hAnsi="Cambria Math" w:cs="Arial"/>
                      <w:sz w:val="25"/>
                      <w:szCs w:val="25"/>
                    </w:rPr>
                    <m:t>|</m:t>
                  </m:r>
                </m:e>
                <m:sub>
                  <m:eqArr>
                    <m:eqArrPr>
                      <m:ctrlPr>
                        <w:rPr>
                          <w:rFonts w:ascii="Cambria Math" w:hAnsi="Cambria Math" w:cs="Arial"/>
                          <w:i/>
                          <w:sz w:val="25"/>
                          <w:szCs w:val="25"/>
                        </w:rPr>
                      </m:ctrlPr>
                    </m:eqArrPr>
                    <m:e>
                      <m:r>
                        <w:rPr>
                          <w:rFonts w:ascii="Cambria Math" w:hAnsi="Cambria Math" w:cs="Arial"/>
                          <w:sz w:val="25"/>
                          <w:szCs w:val="25"/>
                        </w:rPr>
                        <m:t xml:space="preserve"> </m:t>
                      </m:r>
                    </m:e>
                    <m:e>
                      <m:r>
                        <w:rPr>
                          <w:rFonts w:ascii="Cambria Math" w:hAnsi="Cambria Math" w:cs="Arial"/>
                          <w:sz w:val="25"/>
                          <w:szCs w:val="25"/>
                        </w:rPr>
                        <m:t>x=</m:t>
                      </m:r>
                      <m:f>
                        <m:fPr>
                          <m:ctrlPr>
                            <w:rPr>
                              <w:rFonts w:ascii="Cambria Math" w:hAnsi="Cambria Math" w:cs="Arial"/>
                              <w:i/>
                              <w:sz w:val="25"/>
                              <w:szCs w:val="25"/>
                            </w:rPr>
                          </m:ctrlPr>
                        </m:fPr>
                        <m:num>
                          <m:sSub>
                            <m:sSubPr>
                              <m:ctrlPr>
                                <w:rPr>
                                  <w:rFonts w:ascii="Cambria Math" w:hAnsi="Cambria Math" w:cs="Arial"/>
                                  <w:i/>
                                  <w:sz w:val="25"/>
                                  <w:szCs w:val="25"/>
                                </w:rPr>
                              </m:ctrlPr>
                            </m:sSubPr>
                            <m:e>
                              <m:r>
                                <w:rPr>
                                  <w:rFonts w:ascii="Cambria Math" w:hAnsi="Cambria Math" w:cs="Arial"/>
                                  <w:sz w:val="25"/>
                                  <w:szCs w:val="25"/>
                                </w:rPr>
                                <m:t>L</m:t>
                              </m:r>
                            </m:e>
                            <m:sub>
                              <m:r>
                                <w:rPr>
                                  <w:rFonts w:ascii="Cambria Math" w:hAnsi="Cambria Math" w:cs="Arial"/>
                                  <w:sz w:val="25"/>
                                  <w:szCs w:val="25"/>
                                </w:rPr>
                                <m:t>x</m:t>
                              </m:r>
                            </m:sub>
                          </m:sSub>
                        </m:num>
                        <m:den>
                          <m:r>
                            <w:rPr>
                              <w:rFonts w:ascii="Cambria Math" w:hAnsi="Cambria Math" w:cs="Arial"/>
                              <w:sz w:val="25"/>
                              <w:szCs w:val="25"/>
                            </w:rPr>
                            <m:t>2</m:t>
                          </m:r>
                        </m:den>
                      </m:f>
                    </m:e>
                  </m:eqArr>
                </m:sub>
              </m:sSub>
              <m:r>
                <w:rPr>
                  <w:rFonts w:ascii="Cambria Math" w:hAnsi="Cambria Math" w:cs="Arial"/>
                  <w:sz w:val="25"/>
                  <w:szCs w:val="25"/>
                </w:rPr>
                <m:t>-</m:t>
              </m:r>
              <m:f>
                <m:fPr>
                  <m:ctrlPr>
                    <w:rPr>
                      <w:rFonts w:ascii="Cambria Math" w:hAnsi="Cambria Math" w:cs="Arial"/>
                      <w:i/>
                      <w:sz w:val="25"/>
                      <w:szCs w:val="25"/>
                    </w:rPr>
                  </m:ctrlPr>
                </m:fPr>
                <m:num>
                  <m:r>
                    <w:rPr>
                      <w:rFonts w:ascii="Cambria Math" w:hAnsi="Cambria Math" w:cs="Arial"/>
                      <w:sz w:val="25"/>
                      <w:szCs w:val="25"/>
                    </w:rPr>
                    <m:t>1</m:t>
                  </m:r>
                </m:num>
                <m:den>
                  <m:sSub>
                    <m:sSubPr>
                      <m:ctrlPr>
                        <w:rPr>
                          <w:rFonts w:ascii="Cambria Math" w:hAnsi="Cambria Math" w:cs="Arial"/>
                          <w:i/>
                          <w:sz w:val="25"/>
                          <w:szCs w:val="25"/>
                        </w:rPr>
                      </m:ctrlPr>
                    </m:sSubPr>
                    <m:e>
                      <m:r>
                        <w:rPr>
                          <w:rFonts w:ascii="Cambria Math" w:hAnsi="Cambria Math" w:cs="Arial"/>
                          <w:sz w:val="25"/>
                          <w:szCs w:val="25"/>
                        </w:rPr>
                        <m:t>L</m:t>
                      </m:r>
                    </m:e>
                    <m:sub>
                      <m:r>
                        <w:rPr>
                          <w:rFonts w:ascii="Cambria Math" w:hAnsi="Cambria Math" w:cs="Arial"/>
                          <w:sz w:val="25"/>
                          <w:szCs w:val="25"/>
                        </w:rPr>
                        <m:t>xc</m:t>
                      </m:r>
                    </m:sub>
                  </m:sSub>
                </m:den>
              </m:f>
              <m:nary>
                <m:naryPr>
                  <m:limLoc m:val="subSup"/>
                  <m:ctrlPr>
                    <w:rPr>
                      <w:rFonts w:ascii="Cambria Math" w:hAnsi="Cambria Math" w:cs="Arial"/>
                      <w:i/>
                      <w:sz w:val="25"/>
                      <w:szCs w:val="25"/>
                    </w:rPr>
                  </m:ctrlPr>
                </m:naryPr>
                <m:sub>
                  <m:r>
                    <w:rPr>
                      <w:rFonts w:ascii="Cambria Math" w:hAnsi="Cambria Math" w:cs="Arial"/>
                      <w:sz w:val="25"/>
                      <w:szCs w:val="25"/>
                    </w:rPr>
                    <m:t>-</m:t>
                  </m:r>
                  <m:f>
                    <m:fPr>
                      <m:ctrlPr>
                        <w:rPr>
                          <w:rFonts w:ascii="Cambria Math" w:hAnsi="Cambria Math" w:cs="Arial"/>
                          <w:i/>
                          <w:sz w:val="25"/>
                          <w:szCs w:val="25"/>
                        </w:rPr>
                      </m:ctrlPr>
                    </m:fPr>
                    <m:num>
                      <m:sSub>
                        <m:sSubPr>
                          <m:ctrlPr>
                            <w:rPr>
                              <w:rFonts w:ascii="Cambria Math" w:hAnsi="Cambria Math" w:cs="Arial"/>
                              <w:i/>
                              <w:sz w:val="25"/>
                              <w:szCs w:val="25"/>
                            </w:rPr>
                          </m:ctrlPr>
                        </m:sSubPr>
                        <m:e>
                          <m:r>
                            <w:rPr>
                              <w:rFonts w:ascii="Cambria Math" w:hAnsi="Cambria Math" w:cs="Arial"/>
                              <w:sz w:val="25"/>
                              <w:szCs w:val="25"/>
                            </w:rPr>
                            <m:t>L</m:t>
                          </m:r>
                        </m:e>
                        <m:sub>
                          <m:r>
                            <w:rPr>
                              <w:rFonts w:ascii="Cambria Math" w:hAnsi="Cambria Math" w:cs="Arial"/>
                              <w:sz w:val="25"/>
                              <w:szCs w:val="25"/>
                            </w:rPr>
                            <m:t>y</m:t>
                          </m:r>
                        </m:sub>
                      </m:sSub>
                    </m:num>
                    <m:den>
                      <m:r>
                        <w:rPr>
                          <w:rFonts w:ascii="Cambria Math" w:hAnsi="Cambria Math" w:cs="Arial"/>
                          <w:sz w:val="25"/>
                          <w:szCs w:val="25"/>
                        </w:rPr>
                        <m:t>2</m:t>
                      </m:r>
                    </m:den>
                  </m:f>
                </m:sub>
                <m:sup>
                  <m:f>
                    <m:fPr>
                      <m:ctrlPr>
                        <w:rPr>
                          <w:rFonts w:ascii="Cambria Math" w:hAnsi="Cambria Math" w:cs="Arial"/>
                          <w:i/>
                          <w:sz w:val="25"/>
                          <w:szCs w:val="25"/>
                        </w:rPr>
                      </m:ctrlPr>
                    </m:fPr>
                    <m:num>
                      <m:sSub>
                        <m:sSubPr>
                          <m:ctrlPr>
                            <w:rPr>
                              <w:rFonts w:ascii="Cambria Math" w:hAnsi="Cambria Math" w:cs="Arial"/>
                              <w:i/>
                              <w:sz w:val="25"/>
                              <w:szCs w:val="25"/>
                            </w:rPr>
                          </m:ctrlPr>
                        </m:sSubPr>
                        <m:e>
                          <m:r>
                            <w:rPr>
                              <w:rFonts w:ascii="Cambria Math" w:hAnsi="Cambria Math" w:cs="Arial"/>
                              <w:sz w:val="25"/>
                              <w:szCs w:val="25"/>
                            </w:rPr>
                            <m:t>L</m:t>
                          </m:r>
                        </m:e>
                        <m:sub>
                          <m:r>
                            <w:rPr>
                              <w:rFonts w:ascii="Cambria Math" w:hAnsi="Cambria Math" w:cs="Arial"/>
                              <w:sz w:val="25"/>
                              <w:szCs w:val="25"/>
                            </w:rPr>
                            <m:t>y</m:t>
                          </m:r>
                        </m:sub>
                      </m:sSub>
                    </m:num>
                    <m:den>
                      <m:r>
                        <w:rPr>
                          <w:rFonts w:ascii="Cambria Math" w:hAnsi="Cambria Math" w:cs="Arial"/>
                          <w:sz w:val="25"/>
                          <w:szCs w:val="25"/>
                        </w:rPr>
                        <m:t>2</m:t>
                      </m:r>
                    </m:den>
                  </m:f>
                </m:sup>
                <m:e>
                  <m:sSup>
                    <m:sSupPr>
                      <m:ctrlPr>
                        <w:rPr>
                          <w:rFonts w:ascii="Cambria Math" w:hAnsi="Cambria Math" w:cs="Arial"/>
                          <w:i/>
                          <w:sz w:val="25"/>
                          <w:szCs w:val="25"/>
                        </w:rPr>
                      </m:ctrlPr>
                    </m:sSupPr>
                    <m:e>
                      <m:r>
                        <w:rPr>
                          <w:rFonts w:ascii="Cambria Math" w:hAnsi="Cambria Math" w:cs="Arial"/>
                          <w:sz w:val="25"/>
                          <w:szCs w:val="25"/>
                        </w:rPr>
                        <m:t>θ</m:t>
                      </m:r>
                    </m:e>
                    <m:sup>
                      <m:r>
                        <w:rPr>
                          <w:rFonts w:ascii="Cambria Math" w:hAnsi="Cambria Math" w:cs="Arial"/>
                          <w:sz w:val="25"/>
                          <w:szCs w:val="25"/>
                        </w:rPr>
                        <m:t>'</m:t>
                      </m:r>
                    </m:sup>
                  </m:sSup>
                  <m:r>
                    <w:rPr>
                      <w:rFonts w:ascii="Cambria Math" w:hAnsi="Cambria Math" w:cs="Arial"/>
                      <w:sz w:val="25"/>
                      <w:szCs w:val="25"/>
                    </w:rPr>
                    <m:t>dy</m:t>
                  </m:r>
                  <m:sSub>
                    <m:sSubPr>
                      <m:ctrlPr>
                        <w:rPr>
                          <w:rFonts w:ascii="Cambria Math" w:hAnsi="Cambria Math" w:cs="Arial"/>
                          <w:i/>
                          <w:sz w:val="25"/>
                          <w:szCs w:val="25"/>
                        </w:rPr>
                      </m:ctrlPr>
                    </m:sSubPr>
                    <m:e>
                      <m:r>
                        <w:rPr>
                          <w:rFonts w:ascii="Cambria Math" w:hAnsi="Cambria Math" w:cs="Arial"/>
                          <w:sz w:val="25"/>
                          <w:szCs w:val="25"/>
                        </w:rPr>
                        <m:t>|</m:t>
                      </m:r>
                    </m:e>
                    <m:sub>
                      <m:eqArr>
                        <m:eqArrPr>
                          <m:ctrlPr>
                            <w:rPr>
                              <w:rFonts w:ascii="Cambria Math" w:hAnsi="Cambria Math" w:cs="Arial"/>
                              <w:i/>
                              <w:sz w:val="25"/>
                              <w:szCs w:val="25"/>
                            </w:rPr>
                          </m:ctrlPr>
                        </m:eqArrPr>
                        <m:e>
                          <m:r>
                            <w:rPr>
                              <w:rFonts w:ascii="Cambria Math" w:hAnsi="Cambria Math" w:cs="Arial"/>
                              <w:sz w:val="25"/>
                              <w:szCs w:val="25"/>
                            </w:rPr>
                            <m:t xml:space="preserve"> </m:t>
                          </m:r>
                        </m:e>
                        <m:e>
                          <m:r>
                            <w:rPr>
                              <w:rFonts w:ascii="Cambria Math" w:hAnsi="Cambria Math" w:cs="Arial"/>
                              <w:sz w:val="25"/>
                              <w:szCs w:val="25"/>
                            </w:rPr>
                            <m:t>x=-</m:t>
                          </m:r>
                          <m:f>
                            <m:fPr>
                              <m:ctrlPr>
                                <w:rPr>
                                  <w:rFonts w:ascii="Cambria Math" w:hAnsi="Cambria Math" w:cs="Arial"/>
                                  <w:i/>
                                  <w:sz w:val="25"/>
                                  <w:szCs w:val="25"/>
                                </w:rPr>
                              </m:ctrlPr>
                            </m:fPr>
                            <m:num>
                              <m:sSub>
                                <m:sSubPr>
                                  <m:ctrlPr>
                                    <w:rPr>
                                      <w:rFonts w:ascii="Cambria Math" w:hAnsi="Cambria Math" w:cs="Arial"/>
                                      <w:i/>
                                      <w:sz w:val="25"/>
                                      <w:szCs w:val="25"/>
                                    </w:rPr>
                                  </m:ctrlPr>
                                </m:sSubPr>
                                <m:e>
                                  <m:r>
                                    <w:rPr>
                                      <w:rFonts w:ascii="Cambria Math" w:hAnsi="Cambria Math" w:cs="Arial"/>
                                      <w:sz w:val="25"/>
                                      <w:szCs w:val="25"/>
                                    </w:rPr>
                                    <m:t>L</m:t>
                                  </m:r>
                                </m:e>
                                <m:sub>
                                  <m:r>
                                    <w:rPr>
                                      <w:rFonts w:ascii="Cambria Math" w:hAnsi="Cambria Math" w:cs="Arial"/>
                                      <w:sz w:val="25"/>
                                      <w:szCs w:val="25"/>
                                    </w:rPr>
                                    <m:t>x</m:t>
                                  </m:r>
                                </m:sub>
                              </m:sSub>
                            </m:num>
                            <m:den>
                              <m:r>
                                <w:rPr>
                                  <w:rFonts w:ascii="Cambria Math" w:hAnsi="Cambria Math" w:cs="Arial"/>
                                  <w:sz w:val="25"/>
                                  <w:szCs w:val="25"/>
                                </w:rPr>
                                <m:t>2</m:t>
                              </m:r>
                            </m:den>
                          </m:f>
                        </m:e>
                      </m:eqArr>
                    </m:sub>
                  </m:sSub>
                  <m:r>
                    <w:rPr>
                      <w:rFonts w:ascii="Cambria Math" w:hAnsi="Cambria Math" w:cs="Arial"/>
                      <w:sz w:val="25"/>
                      <w:szCs w:val="25"/>
                    </w:rPr>
                    <m:t xml:space="preserve"> ,</m:t>
                  </m:r>
                </m:e>
              </m:nary>
            </m:e>
          </m:nary>
          <m:r>
            <m:rPr>
              <m:sty m:val="p"/>
            </m:rPr>
            <w:rPr>
              <w:rFonts w:ascii="Arial" w:hAnsi="Arial" w:cs="Arial"/>
              <w:sz w:val="25"/>
              <w:szCs w:val="25"/>
            </w:rPr>
            <w:br/>
          </m:r>
        </m:oMath>
        <m:oMath>
          <m:sSub>
            <m:sSubPr>
              <m:ctrlPr>
                <w:rPr>
                  <w:rFonts w:ascii="Cambria Math" w:hAnsi="Cambria Math" w:cs="Arial"/>
                  <w:i/>
                  <w:sz w:val="25"/>
                  <w:szCs w:val="25"/>
                </w:rPr>
              </m:ctrlPr>
            </m:sSubPr>
            <m:e>
              <m:r>
                <w:rPr>
                  <w:rFonts w:ascii="Cambria Math" w:hAnsi="Cambria Math" w:cs="Arial"/>
                  <w:sz w:val="25"/>
                  <w:szCs w:val="25"/>
                </w:rPr>
                <m:t>G</m:t>
              </m:r>
            </m:e>
            <m:sub>
              <m:r>
                <w:rPr>
                  <w:rFonts w:ascii="Cambria Math" w:hAnsi="Cambria Math" w:cs="Arial"/>
                  <w:sz w:val="25"/>
                  <w:szCs w:val="25"/>
                </w:rPr>
                <m:t>y</m:t>
              </m:r>
            </m:sub>
          </m:sSub>
          <m:r>
            <w:rPr>
              <w:rFonts w:ascii="Cambria Math" w:hAnsi="Cambria Math" w:cs="Arial"/>
              <w:sz w:val="25"/>
              <w:szCs w:val="25"/>
            </w:rPr>
            <m:t>=</m:t>
          </m:r>
          <m:f>
            <m:fPr>
              <m:ctrlPr>
                <w:rPr>
                  <w:rFonts w:ascii="Cambria Math" w:hAnsi="Cambria Math" w:cs="Arial"/>
                  <w:i/>
                  <w:sz w:val="25"/>
                  <w:szCs w:val="25"/>
                </w:rPr>
              </m:ctrlPr>
            </m:fPr>
            <m:num>
              <m:r>
                <w:rPr>
                  <w:rFonts w:ascii="Cambria Math" w:hAnsi="Cambria Math" w:cs="Arial"/>
                  <w:sz w:val="25"/>
                  <w:szCs w:val="25"/>
                </w:rPr>
                <m:t>1</m:t>
              </m:r>
            </m:num>
            <m:den>
              <m:sSub>
                <m:sSubPr>
                  <m:ctrlPr>
                    <w:rPr>
                      <w:rFonts w:ascii="Cambria Math" w:hAnsi="Cambria Math" w:cs="Arial"/>
                      <w:i/>
                      <w:sz w:val="25"/>
                      <w:szCs w:val="25"/>
                    </w:rPr>
                  </m:ctrlPr>
                </m:sSubPr>
                <m:e>
                  <m:r>
                    <w:rPr>
                      <w:rFonts w:ascii="Cambria Math" w:hAnsi="Cambria Math" w:cs="Arial"/>
                      <w:sz w:val="25"/>
                      <w:szCs w:val="25"/>
                    </w:rPr>
                    <m:t>L</m:t>
                  </m:r>
                </m:e>
                <m:sub>
                  <m:r>
                    <w:rPr>
                      <w:rFonts w:ascii="Cambria Math" w:hAnsi="Cambria Math" w:cs="Arial"/>
                      <w:sz w:val="25"/>
                      <w:szCs w:val="25"/>
                    </w:rPr>
                    <m:t>y</m:t>
                  </m:r>
                </m:sub>
              </m:sSub>
            </m:den>
          </m:f>
          <m:nary>
            <m:naryPr>
              <m:limLoc m:val="subSup"/>
              <m:ctrlPr>
                <w:rPr>
                  <w:rFonts w:ascii="Cambria Math" w:hAnsi="Cambria Math" w:cs="Arial"/>
                  <w:i/>
                  <w:sz w:val="25"/>
                  <w:szCs w:val="25"/>
                </w:rPr>
              </m:ctrlPr>
            </m:naryPr>
            <m:sub>
              <m:r>
                <w:rPr>
                  <w:rFonts w:ascii="Cambria Math" w:hAnsi="Cambria Math" w:cs="Arial"/>
                  <w:sz w:val="25"/>
                  <w:szCs w:val="25"/>
                </w:rPr>
                <m:t>-</m:t>
              </m:r>
              <m:f>
                <m:fPr>
                  <m:ctrlPr>
                    <w:rPr>
                      <w:rFonts w:ascii="Cambria Math" w:hAnsi="Cambria Math" w:cs="Arial"/>
                      <w:i/>
                      <w:sz w:val="25"/>
                      <w:szCs w:val="25"/>
                    </w:rPr>
                  </m:ctrlPr>
                </m:fPr>
                <m:num>
                  <m:sSub>
                    <m:sSubPr>
                      <m:ctrlPr>
                        <w:rPr>
                          <w:rFonts w:ascii="Cambria Math" w:hAnsi="Cambria Math" w:cs="Arial"/>
                          <w:i/>
                          <w:sz w:val="25"/>
                          <w:szCs w:val="25"/>
                        </w:rPr>
                      </m:ctrlPr>
                    </m:sSubPr>
                    <m:e>
                      <m:r>
                        <w:rPr>
                          <w:rFonts w:ascii="Cambria Math" w:hAnsi="Cambria Math" w:cs="Arial"/>
                          <w:sz w:val="25"/>
                          <w:szCs w:val="25"/>
                        </w:rPr>
                        <m:t>L</m:t>
                      </m:r>
                    </m:e>
                    <m:sub>
                      <m:r>
                        <w:rPr>
                          <w:rFonts w:ascii="Cambria Math" w:hAnsi="Cambria Math" w:cs="Arial"/>
                          <w:sz w:val="25"/>
                          <w:szCs w:val="25"/>
                        </w:rPr>
                        <m:t>xn</m:t>
                      </m:r>
                    </m:sub>
                  </m:sSub>
                </m:num>
                <m:den>
                  <m:r>
                    <w:rPr>
                      <w:rFonts w:ascii="Cambria Math" w:hAnsi="Cambria Math" w:cs="Arial"/>
                      <w:sz w:val="25"/>
                      <w:szCs w:val="25"/>
                    </w:rPr>
                    <m:t>2</m:t>
                  </m:r>
                </m:den>
              </m:f>
            </m:sub>
            <m:sup>
              <m:f>
                <m:fPr>
                  <m:ctrlPr>
                    <w:rPr>
                      <w:rFonts w:ascii="Cambria Math" w:hAnsi="Cambria Math" w:cs="Arial"/>
                      <w:i/>
                      <w:sz w:val="25"/>
                      <w:szCs w:val="25"/>
                    </w:rPr>
                  </m:ctrlPr>
                </m:fPr>
                <m:num>
                  <m:sSub>
                    <m:sSubPr>
                      <m:ctrlPr>
                        <w:rPr>
                          <w:rFonts w:ascii="Cambria Math" w:hAnsi="Cambria Math" w:cs="Arial"/>
                          <w:i/>
                          <w:sz w:val="25"/>
                          <w:szCs w:val="25"/>
                        </w:rPr>
                      </m:ctrlPr>
                    </m:sSubPr>
                    <m:e>
                      <m:r>
                        <w:rPr>
                          <w:rFonts w:ascii="Cambria Math" w:hAnsi="Cambria Math" w:cs="Arial"/>
                          <w:sz w:val="25"/>
                          <w:szCs w:val="25"/>
                        </w:rPr>
                        <m:t>L</m:t>
                      </m:r>
                    </m:e>
                    <m:sub>
                      <m:r>
                        <w:rPr>
                          <w:rFonts w:ascii="Cambria Math" w:hAnsi="Cambria Math" w:cs="Arial"/>
                          <w:sz w:val="25"/>
                          <w:szCs w:val="25"/>
                        </w:rPr>
                        <m:t>xn</m:t>
                      </m:r>
                    </m:sub>
                  </m:sSub>
                </m:num>
                <m:den>
                  <m:r>
                    <w:rPr>
                      <w:rFonts w:ascii="Cambria Math" w:hAnsi="Cambria Math" w:cs="Arial"/>
                      <w:sz w:val="25"/>
                      <w:szCs w:val="25"/>
                    </w:rPr>
                    <m:t>2</m:t>
                  </m:r>
                </m:den>
              </m:f>
            </m:sup>
            <m:e>
              <m:sSup>
                <m:sSupPr>
                  <m:ctrlPr>
                    <w:rPr>
                      <w:rFonts w:ascii="Cambria Math" w:hAnsi="Cambria Math" w:cs="Arial"/>
                      <w:i/>
                      <w:sz w:val="25"/>
                      <w:szCs w:val="25"/>
                    </w:rPr>
                  </m:ctrlPr>
                </m:sSupPr>
                <m:e>
                  <m:r>
                    <w:rPr>
                      <w:rFonts w:ascii="Cambria Math" w:hAnsi="Cambria Math" w:cs="Arial"/>
                      <w:sz w:val="25"/>
                      <w:szCs w:val="25"/>
                    </w:rPr>
                    <m:t>θ</m:t>
                  </m:r>
                </m:e>
                <m:sup>
                  <m:r>
                    <w:rPr>
                      <w:rFonts w:ascii="Cambria Math" w:hAnsi="Cambria Math" w:cs="Arial"/>
                      <w:sz w:val="25"/>
                      <w:szCs w:val="25"/>
                    </w:rPr>
                    <m:t>'</m:t>
                  </m:r>
                </m:sup>
              </m:sSup>
              <m:r>
                <w:rPr>
                  <w:rFonts w:ascii="Cambria Math" w:hAnsi="Cambria Math" w:cs="Arial"/>
                  <w:sz w:val="25"/>
                  <w:szCs w:val="25"/>
                </w:rPr>
                <m:t>dx</m:t>
              </m:r>
              <m:sSub>
                <m:sSubPr>
                  <m:ctrlPr>
                    <w:rPr>
                      <w:rFonts w:ascii="Cambria Math" w:hAnsi="Cambria Math" w:cs="Arial"/>
                      <w:i/>
                      <w:sz w:val="25"/>
                      <w:szCs w:val="25"/>
                    </w:rPr>
                  </m:ctrlPr>
                </m:sSubPr>
                <m:e>
                  <m:r>
                    <w:rPr>
                      <w:rFonts w:ascii="Cambria Math" w:hAnsi="Cambria Math" w:cs="Arial"/>
                      <w:sz w:val="25"/>
                      <w:szCs w:val="25"/>
                    </w:rPr>
                    <m:t>|</m:t>
                  </m:r>
                </m:e>
                <m:sub>
                  <m:eqArr>
                    <m:eqArrPr>
                      <m:ctrlPr>
                        <w:rPr>
                          <w:rFonts w:ascii="Cambria Math" w:hAnsi="Cambria Math" w:cs="Arial"/>
                          <w:i/>
                          <w:sz w:val="25"/>
                          <w:szCs w:val="25"/>
                        </w:rPr>
                      </m:ctrlPr>
                    </m:eqArrPr>
                    <m:e>
                      <m:r>
                        <w:rPr>
                          <w:rFonts w:ascii="Cambria Math" w:hAnsi="Cambria Math" w:cs="Arial"/>
                          <w:sz w:val="25"/>
                          <w:szCs w:val="25"/>
                        </w:rPr>
                        <m:t xml:space="preserve"> </m:t>
                      </m:r>
                    </m:e>
                    <m:e>
                      <m:r>
                        <w:rPr>
                          <w:rFonts w:ascii="Cambria Math" w:hAnsi="Cambria Math" w:cs="Arial"/>
                          <w:sz w:val="25"/>
                          <w:szCs w:val="25"/>
                        </w:rPr>
                        <m:t>y=</m:t>
                      </m:r>
                      <m:f>
                        <m:fPr>
                          <m:ctrlPr>
                            <w:rPr>
                              <w:rFonts w:ascii="Cambria Math" w:hAnsi="Cambria Math" w:cs="Arial"/>
                              <w:i/>
                              <w:sz w:val="25"/>
                              <w:szCs w:val="25"/>
                            </w:rPr>
                          </m:ctrlPr>
                        </m:fPr>
                        <m:num>
                          <m:sSub>
                            <m:sSubPr>
                              <m:ctrlPr>
                                <w:rPr>
                                  <w:rFonts w:ascii="Cambria Math" w:hAnsi="Cambria Math" w:cs="Arial"/>
                                  <w:i/>
                                  <w:sz w:val="25"/>
                                  <w:szCs w:val="25"/>
                                </w:rPr>
                              </m:ctrlPr>
                            </m:sSubPr>
                            <m:e>
                              <m:r>
                                <w:rPr>
                                  <w:rFonts w:ascii="Cambria Math" w:hAnsi="Cambria Math" w:cs="Arial"/>
                                  <w:sz w:val="25"/>
                                  <w:szCs w:val="25"/>
                                </w:rPr>
                                <m:t>L</m:t>
                              </m:r>
                            </m:e>
                            <m:sub>
                              <m:r>
                                <w:rPr>
                                  <w:rFonts w:ascii="Cambria Math" w:hAnsi="Cambria Math" w:cs="Arial"/>
                                  <w:sz w:val="25"/>
                                  <w:szCs w:val="25"/>
                                </w:rPr>
                                <m:t>y</m:t>
                              </m:r>
                            </m:sub>
                          </m:sSub>
                        </m:num>
                        <m:den>
                          <m:r>
                            <w:rPr>
                              <w:rFonts w:ascii="Cambria Math" w:hAnsi="Cambria Math" w:cs="Arial"/>
                              <w:sz w:val="25"/>
                              <w:szCs w:val="25"/>
                            </w:rPr>
                            <m:t>2</m:t>
                          </m:r>
                        </m:den>
                      </m:f>
                    </m:e>
                  </m:eqArr>
                </m:sub>
              </m:sSub>
              <m:r>
                <w:rPr>
                  <w:rFonts w:ascii="Cambria Math" w:hAnsi="Cambria Math" w:cs="Arial"/>
                  <w:sz w:val="25"/>
                  <w:szCs w:val="25"/>
                </w:rPr>
                <m:t>-</m:t>
              </m:r>
              <m:f>
                <m:fPr>
                  <m:ctrlPr>
                    <w:rPr>
                      <w:rFonts w:ascii="Cambria Math" w:hAnsi="Cambria Math" w:cs="Arial"/>
                      <w:i/>
                      <w:sz w:val="25"/>
                      <w:szCs w:val="25"/>
                    </w:rPr>
                  </m:ctrlPr>
                </m:fPr>
                <m:num>
                  <m:r>
                    <w:rPr>
                      <w:rFonts w:ascii="Cambria Math" w:hAnsi="Cambria Math" w:cs="Arial"/>
                      <w:sz w:val="25"/>
                      <w:szCs w:val="25"/>
                    </w:rPr>
                    <m:t>1</m:t>
                  </m:r>
                </m:num>
                <m:den>
                  <m:sSub>
                    <m:sSubPr>
                      <m:ctrlPr>
                        <w:rPr>
                          <w:rFonts w:ascii="Cambria Math" w:hAnsi="Cambria Math" w:cs="Arial"/>
                          <w:i/>
                          <w:sz w:val="25"/>
                          <w:szCs w:val="25"/>
                        </w:rPr>
                      </m:ctrlPr>
                    </m:sSubPr>
                    <m:e>
                      <m:r>
                        <w:rPr>
                          <w:rFonts w:ascii="Cambria Math" w:hAnsi="Cambria Math" w:cs="Arial"/>
                          <w:sz w:val="25"/>
                          <w:szCs w:val="25"/>
                        </w:rPr>
                        <m:t>L</m:t>
                      </m:r>
                    </m:e>
                    <m:sub>
                      <m:r>
                        <w:rPr>
                          <w:rFonts w:ascii="Cambria Math" w:hAnsi="Cambria Math" w:cs="Arial"/>
                          <w:sz w:val="25"/>
                          <w:szCs w:val="25"/>
                        </w:rPr>
                        <m:t>y</m:t>
                      </m:r>
                    </m:sub>
                  </m:sSub>
                </m:den>
              </m:f>
              <m:nary>
                <m:naryPr>
                  <m:limLoc m:val="subSup"/>
                  <m:ctrlPr>
                    <w:rPr>
                      <w:rFonts w:ascii="Cambria Math" w:hAnsi="Cambria Math" w:cs="Arial"/>
                      <w:i/>
                      <w:sz w:val="25"/>
                      <w:szCs w:val="25"/>
                    </w:rPr>
                  </m:ctrlPr>
                </m:naryPr>
                <m:sub>
                  <m:r>
                    <w:rPr>
                      <w:rFonts w:ascii="Cambria Math" w:hAnsi="Cambria Math" w:cs="Arial"/>
                      <w:sz w:val="25"/>
                      <w:szCs w:val="25"/>
                    </w:rPr>
                    <m:t>-</m:t>
                  </m:r>
                  <m:f>
                    <m:fPr>
                      <m:ctrlPr>
                        <w:rPr>
                          <w:rFonts w:ascii="Cambria Math" w:hAnsi="Cambria Math" w:cs="Arial"/>
                          <w:i/>
                          <w:sz w:val="25"/>
                          <w:szCs w:val="25"/>
                        </w:rPr>
                      </m:ctrlPr>
                    </m:fPr>
                    <m:num>
                      <m:sSub>
                        <m:sSubPr>
                          <m:ctrlPr>
                            <w:rPr>
                              <w:rFonts w:ascii="Cambria Math" w:hAnsi="Cambria Math" w:cs="Arial"/>
                              <w:i/>
                              <w:sz w:val="25"/>
                              <w:szCs w:val="25"/>
                            </w:rPr>
                          </m:ctrlPr>
                        </m:sSubPr>
                        <m:e>
                          <m:r>
                            <w:rPr>
                              <w:rFonts w:ascii="Cambria Math" w:hAnsi="Cambria Math" w:cs="Arial"/>
                              <w:sz w:val="25"/>
                              <w:szCs w:val="25"/>
                            </w:rPr>
                            <m:t>L</m:t>
                          </m:r>
                        </m:e>
                        <m:sub>
                          <m:r>
                            <w:rPr>
                              <w:rFonts w:ascii="Cambria Math" w:hAnsi="Cambria Math" w:cs="Arial"/>
                              <w:sz w:val="25"/>
                              <w:szCs w:val="25"/>
                            </w:rPr>
                            <m:t>xs</m:t>
                          </m:r>
                        </m:sub>
                      </m:sSub>
                    </m:num>
                    <m:den>
                      <m:r>
                        <w:rPr>
                          <w:rFonts w:ascii="Cambria Math" w:hAnsi="Cambria Math" w:cs="Arial"/>
                          <w:sz w:val="25"/>
                          <w:szCs w:val="25"/>
                        </w:rPr>
                        <m:t>2</m:t>
                      </m:r>
                    </m:den>
                  </m:f>
                </m:sub>
                <m:sup>
                  <m:f>
                    <m:fPr>
                      <m:ctrlPr>
                        <w:rPr>
                          <w:rFonts w:ascii="Cambria Math" w:hAnsi="Cambria Math" w:cs="Arial"/>
                          <w:i/>
                          <w:sz w:val="25"/>
                          <w:szCs w:val="25"/>
                        </w:rPr>
                      </m:ctrlPr>
                    </m:fPr>
                    <m:num>
                      <m:sSub>
                        <m:sSubPr>
                          <m:ctrlPr>
                            <w:rPr>
                              <w:rFonts w:ascii="Cambria Math" w:hAnsi="Cambria Math" w:cs="Arial"/>
                              <w:i/>
                              <w:sz w:val="25"/>
                              <w:szCs w:val="25"/>
                            </w:rPr>
                          </m:ctrlPr>
                        </m:sSubPr>
                        <m:e>
                          <m:r>
                            <w:rPr>
                              <w:rFonts w:ascii="Cambria Math" w:hAnsi="Cambria Math" w:cs="Arial"/>
                              <w:sz w:val="25"/>
                              <w:szCs w:val="25"/>
                            </w:rPr>
                            <m:t>L</m:t>
                          </m:r>
                        </m:e>
                        <m:sub>
                          <m:r>
                            <w:rPr>
                              <w:rFonts w:ascii="Cambria Math" w:hAnsi="Cambria Math" w:cs="Arial"/>
                              <w:sz w:val="25"/>
                              <w:szCs w:val="25"/>
                            </w:rPr>
                            <m:t>xs</m:t>
                          </m:r>
                        </m:sub>
                      </m:sSub>
                    </m:num>
                    <m:den>
                      <m:r>
                        <w:rPr>
                          <w:rFonts w:ascii="Cambria Math" w:hAnsi="Cambria Math" w:cs="Arial"/>
                          <w:sz w:val="25"/>
                          <w:szCs w:val="25"/>
                        </w:rPr>
                        <m:t>2</m:t>
                      </m:r>
                    </m:den>
                  </m:f>
                </m:sup>
                <m:e>
                  <m:sSup>
                    <m:sSupPr>
                      <m:ctrlPr>
                        <w:rPr>
                          <w:rFonts w:ascii="Cambria Math" w:hAnsi="Cambria Math" w:cs="Arial"/>
                          <w:i/>
                          <w:sz w:val="25"/>
                          <w:szCs w:val="25"/>
                        </w:rPr>
                      </m:ctrlPr>
                    </m:sSupPr>
                    <m:e>
                      <m:r>
                        <w:rPr>
                          <w:rFonts w:ascii="Cambria Math" w:hAnsi="Cambria Math" w:cs="Arial"/>
                          <w:sz w:val="25"/>
                          <w:szCs w:val="25"/>
                        </w:rPr>
                        <m:t>θ</m:t>
                      </m:r>
                    </m:e>
                    <m:sup>
                      <m:r>
                        <w:rPr>
                          <w:rFonts w:ascii="Cambria Math" w:hAnsi="Cambria Math" w:cs="Arial"/>
                          <w:sz w:val="25"/>
                          <w:szCs w:val="25"/>
                        </w:rPr>
                        <m:t>'</m:t>
                      </m:r>
                    </m:sup>
                  </m:sSup>
                  <m:r>
                    <w:rPr>
                      <w:rFonts w:ascii="Cambria Math" w:hAnsi="Cambria Math" w:cs="Arial"/>
                      <w:sz w:val="25"/>
                      <w:szCs w:val="25"/>
                    </w:rPr>
                    <m:t>dx</m:t>
                  </m:r>
                  <m:sSub>
                    <m:sSubPr>
                      <m:ctrlPr>
                        <w:rPr>
                          <w:rFonts w:ascii="Cambria Math" w:hAnsi="Cambria Math" w:cs="Arial"/>
                          <w:i/>
                          <w:sz w:val="25"/>
                          <w:szCs w:val="25"/>
                        </w:rPr>
                      </m:ctrlPr>
                    </m:sSubPr>
                    <m:e>
                      <m:r>
                        <w:rPr>
                          <w:rFonts w:ascii="Cambria Math" w:hAnsi="Cambria Math" w:cs="Arial"/>
                          <w:sz w:val="25"/>
                          <w:szCs w:val="25"/>
                        </w:rPr>
                        <m:t>|</m:t>
                      </m:r>
                    </m:e>
                    <m:sub>
                      <m:eqArr>
                        <m:eqArrPr>
                          <m:ctrlPr>
                            <w:rPr>
                              <w:rFonts w:ascii="Cambria Math" w:hAnsi="Cambria Math" w:cs="Arial"/>
                              <w:i/>
                              <w:sz w:val="25"/>
                              <w:szCs w:val="25"/>
                            </w:rPr>
                          </m:ctrlPr>
                        </m:eqArrPr>
                        <m:e>
                          <m:r>
                            <w:rPr>
                              <w:rFonts w:ascii="Cambria Math" w:hAnsi="Cambria Math" w:cs="Arial"/>
                              <w:sz w:val="25"/>
                              <w:szCs w:val="25"/>
                            </w:rPr>
                            <m:t xml:space="preserve"> </m:t>
                          </m:r>
                        </m:e>
                        <m:e>
                          <m:r>
                            <w:rPr>
                              <w:rFonts w:ascii="Cambria Math" w:hAnsi="Cambria Math" w:cs="Arial"/>
                              <w:sz w:val="25"/>
                              <w:szCs w:val="25"/>
                            </w:rPr>
                            <m:t>y=-</m:t>
                          </m:r>
                          <m:f>
                            <m:fPr>
                              <m:ctrlPr>
                                <w:rPr>
                                  <w:rFonts w:ascii="Cambria Math" w:hAnsi="Cambria Math" w:cs="Arial"/>
                                  <w:i/>
                                  <w:sz w:val="25"/>
                                  <w:szCs w:val="25"/>
                                </w:rPr>
                              </m:ctrlPr>
                            </m:fPr>
                            <m:num>
                              <m:sSub>
                                <m:sSubPr>
                                  <m:ctrlPr>
                                    <w:rPr>
                                      <w:rFonts w:ascii="Cambria Math" w:hAnsi="Cambria Math" w:cs="Arial"/>
                                      <w:i/>
                                      <w:sz w:val="25"/>
                                      <w:szCs w:val="25"/>
                                    </w:rPr>
                                  </m:ctrlPr>
                                </m:sSubPr>
                                <m:e>
                                  <m:r>
                                    <w:rPr>
                                      <w:rFonts w:ascii="Cambria Math" w:hAnsi="Cambria Math" w:cs="Arial"/>
                                      <w:sz w:val="25"/>
                                      <w:szCs w:val="25"/>
                                    </w:rPr>
                                    <m:t>L</m:t>
                                  </m:r>
                                </m:e>
                                <m:sub>
                                  <m:r>
                                    <w:rPr>
                                      <w:rFonts w:ascii="Cambria Math" w:hAnsi="Cambria Math" w:cs="Arial"/>
                                      <w:sz w:val="25"/>
                                      <w:szCs w:val="25"/>
                                    </w:rPr>
                                    <m:t>y</m:t>
                                  </m:r>
                                </m:sub>
                              </m:sSub>
                            </m:num>
                            <m:den>
                              <m:r>
                                <w:rPr>
                                  <w:rFonts w:ascii="Cambria Math" w:hAnsi="Cambria Math" w:cs="Arial"/>
                                  <w:sz w:val="25"/>
                                  <w:szCs w:val="25"/>
                                </w:rPr>
                                <m:t>2</m:t>
                              </m:r>
                            </m:den>
                          </m:f>
                        </m:e>
                      </m:eqArr>
                    </m:sub>
                  </m:sSub>
                </m:e>
              </m:nary>
            </m:e>
          </m:nary>
          <m:r>
            <w:rPr>
              <w:rFonts w:ascii="Cambria Math" w:hAnsi="Cambria Math" w:cs="Arial"/>
              <w:sz w:val="25"/>
              <w:szCs w:val="25"/>
            </w:rPr>
            <m:t xml:space="preserve"> </m:t>
          </m:r>
          <m:r>
            <m:rPr>
              <m:sty m:val="p"/>
            </m:rPr>
            <w:rPr>
              <w:rFonts w:ascii="Cambria Math" w:hAnsi="Cambria Math" w:cs="Arial"/>
              <w:sz w:val="25"/>
              <w:szCs w:val="25"/>
            </w:rPr>
            <m:t>,</m:t>
          </m:r>
          <m:r>
            <m:rPr>
              <m:sty m:val="p"/>
            </m:rPr>
            <w:rPr>
              <w:rFonts w:ascii="Arial" w:hAnsi="Arial" w:cs="Arial"/>
              <w:sz w:val="25"/>
              <w:szCs w:val="25"/>
            </w:rPr>
            <w:br/>
          </m:r>
        </m:oMath>
        <m:oMath>
          <m:r>
            <m:rPr>
              <m:sty m:val="p"/>
            </m:rPr>
            <w:rPr>
              <w:rFonts w:ascii="Arial" w:hAnsi="Arial" w:cs="Arial"/>
            </w:rPr>
            <w:br/>
          </m:r>
          <m:r>
            <w:rPr>
              <w:rFonts w:ascii="Cambria Math" w:hAnsi="Cambria Math" w:cs="Times New Roman"/>
            </w:rPr>
            <m:t>η</m:t>
          </m:r>
        </m:oMath>
      </m:oMathPara>
      <w:r w:rsidR="007F78D9" w:rsidRPr="009C767F">
        <w:rPr>
          <w:rFonts w:ascii="Times New Roman" w:hAnsi="Times New Roman" w:cs="Times New Roman"/>
        </w:rPr>
        <w:t xml:space="preserve"> is the absolute vorticity, and </w:t>
      </w:r>
      <m:oMath>
        <m:sSup>
          <m:sSupPr>
            <m:ctrlPr>
              <w:rPr>
                <w:rFonts w:ascii="Cambria Math" w:hAnsi="Cambria Math" w:cs="Times New Roman"/>
                <w:i/>
              </w:rPr>
            </m:ctrlPr>
          </m:sSupPr>
          <m:e>
            <m:r>
              <w:rPr>
                <w:rFonts w:ascii="Cambria Math" w:hAnsi="Cambria Math" w:cs="Times New Roman"/>
              </w:rPr>
              <m:t>θ</m:t>
            </m:r>
          </m:e>
          <m:sup>
            <m:r>
              <w:rPr>
                <w:rFonts w:ascii="Cambria Math" w:hAnsi="Cambria Math" w:cs="Times New Roman"/>
              </w:rPr>
              <m:t>'</m:t>
            </m:r>
          </m:sup>
        </m:sSup>
      </m:oMath>
      <w:r w:rsidR="007F78D9" w:rsidRPr="009C767F">
        <w:rPr>
          <w:rFonts w:ascii="Times New Roman" w:hAnsi="Times New Roman" w:cs="Times New Roman"/>
        </w:rPr>
        <w:t xml:space="preserve"> is the potential temperature anomaly calculated at an individual grid point</w:t>
      </w:r>
      <w:r w:rsidR="007F78D9">
        <w:rPr>
          <w:rFonts w:ascii="Times New Roman" w:hAnsi="Times New Roman" w:cs="Times New Roman"/>
        </w:rPr>
        <w:t xml:space="preserve"> from an 11-day centered mean.  </w:t>
      </w:r>
      <w:r w:rsidR="007F78D9" w:rsidRPr="009C767F">
        <w:rPr>
          <w:rFonts w:ascii="Times New Roman" w:hAnsi="Times New Roman" w:cs="Times New Roman"/>
        </w:rPr>
        <w:t xml:space="preserve">The potential temperature anomaly variations across the 6° box, </w:t>
      </w:r>
      <m:oMath>
        <m:sSub>
          <m:sSubPr>
            <m:ctrlPr>
              <w:rPr>
                <w:rFonts w:ascii="Cambria Math" w:hAnsi="Cambria Math" w:cs="Times New Roman"/>
                <w:i/>
              </w:rPr>
            </m:ctrlPr>
          </m:sSubPr>
          <m:e>
            <m:r>
              <w:rPr>
                <w:rFonts w:ascii="Cambria Math" w:hAnsi="Cambria Math" w:cs="Times New Roman"/>
              </w:rPr>
              <m:t>G</m:t>
            </m:r>
          </m:e>
          <m:sub>
            <m:r>
              <w:rPr>
                <w:rFonts w:ascii="Cambria Math" w:hAnsi="Cambria Math" w:cs="Times New Roman"/>
              </w:rPr>
              <m:t>x</m:t>
            </m:r>
          </m:sub>
        </m:sSub>
      </m:oMath>
      <w:r w:rsidR="007F78D9" w:rsidRPr="009C767F">
        <w:rPr>
          <w:rFonts w:ascii="Times New Roman" w:hAnsi="Times New Roman" w:cs="Times New Roman"/>
        </w:rPr>
        <w:t xml:space="preserve"> and </w:t>
      </w:r>
      <m:oMath>
        <m:sSub>
          <m:sSubPr>
            <m:ctrlPr>
              <w:rPr>
                <w:rFonts w:ascii="Cambria Math" w:hAnsi="Cambria Math" w:cs="Times New Roman"/>
                <w:i/>
              </w:rPr>
            </m:ctrlPr>
          </m:sSubPr>
          <m:e>
            <m:r>
              <w:rPr>
                <w:rFonts w:ascii="Cambria Math" w:hAnsi="Cambria Math" w:cs="Times New Roman"/>
              </w:rPr>
              <m:t>G</m:t>
            </m:r>
          </m:e>
          <m:sub>
            <m:r>
              <w:rPr>
                <w:rFonts w:ascii="Cambria Math" w:hAnsi="Cambria Math" w:cs="Times New Roman"/>
              </w:rPr>
              <m:t>y</m:t>
            </m:r>
          </m:sub>
        </m:sSub>
        <m:r>
          <w:rPr>
            <w:rFonts w:ascii="Cambria Math" w:hAnsi="Cambria Math" w:cs="Times New Roman"/>
          </w:rPr>
          <m:t>,</m:t>
        </m:r>
      </m:oMath>
      <w:r w:rsidR="007F78D9" w:rsidRPr="009C767F">
        <w:rPr>
          <w:rFonts w:ascii="Times New Roman" w:hAnsi="Times New Roman" w:cs="Times New Roman"/>
        </w:rPr>
        <w:t xml:space="preserve"> are averaged between 925 hPa and 850 hPa prior to computing </w:t>
      </w:r>
      <m:oMath>
        <m:r>
          <w:rPr>
            <w:rFonts w:ascii="Cambria Math" w:hAnsi="Cambria Math" w:cs="Times New Roman"/>
          </w:rPr>
          <m:t>G.</m:t>
        </m:r>
      </m:oMath>
      <w:r w:rsidR="007F78D9">
        <w:rPr>
          <w:rFonts w:ascii="Times New Roman" w:hAnsi="Times New Roman" w:cs="Times New Roman"/>
        </w:rPr>
        <w:t xml:space="preserve">  The horizontal scales,</w:t>
      </w:r>
      <w:r w:rsidR="007F78D9" w:rsidRPr="009C767F">
        <w:rPr>
          <w:rFonts w:ascii="Times New Roman" w:hAnsi="Times New Roman" w:cs="Times New Roman"/>
        </w:rPr>
        <w:t xml:space="preserve"> </w:t>
      </w:r>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y</m:t>
            </m:r>
          </m:sub>
        </m:sSub>
      </m:oMath>
      <w:r w:rsidR="007F78D9">
        <w:rPr>
          <w:rFonts w:ascii="Times New Roman" w:hAnsi="Times New Roman" w:cs="Times New Roman"/>
        </w:rPr>
        <w:t xml:space="preserve"> and </w:t>
      </w:r>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x</m:t>
            </m:r>
          </m:sub>
        </m:sSub>
      </m:oMath>
      <w:r w:rsidR="007F78D9">
        <w:rPr>
          <w:rFonts w:ascii="Times New Roman" w:hAnsi="Times New Roman" w:cs="Times New Roman"/>
        </w:rPr>
        <w:t>, are</w:t>
      </w:r>
      <w:r w:rsidR="007F78D9" w:rsidRPr="009C767F">
        <w:rPr>
          <w:rFonts w:ascii="Times New Roman" w:hAnsi="Times New Roman" w:cs="Times New Roman"/>
        </w:rPr>
        <w:t xml:space="preserve"> </w:t>
      </w:r>
      <w:r w:rsidR="007F78D9">
        <w:rPr>
          <w:rFonts w:ascii="Times New Roman" w:hAnsi="Times New Roman" w:cs="Times New Roman"/>
        </w:rPr>
        <w:t xml:space="preserve">the length of 6° of latitude and </w:t>
      </w:r>
      <w:r w:rsidR="007F78D9" w:rsidRPr="009C767F">
        <w:rPr>
          <w:rFonts w:ascii="Times New Roman" w:hAnsi="Times New Roman" w:cs="Times New Roman"/>
        </w:rPr>
        <w:t>the longitudinal length of th</w:t>
      </w:r>
      <w:r w:rsidR="007F78D9">
        <w:rPr>
          <w:rFonts w:ascii="Times New Roman" w:hAnsi="Times New Roman" w:cs="Times New Roman"/>
        </w:rPr>
        <w:t>e box as a function of latitude, respectively. The horizontal scales,</w:t>
      </w:r>
      <w:r w:rsidR="007F78D9" w:rsidRPr="009C767F">
        <w:rPr>
          <w:rFonts w:ascii="Times New Roman" w:hAnsi="Times New Roman" w:cs="Times New Roman"/>
        </w:rPr>
        <w:t xml:space="preserve"> </w:t>
      </w:r>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xn</m:t>
            </m:r>
          </m:sub>
        </m:sSub>
        <m:r>
          <w:rPr>
            <w:rFonts w:ascii="Cambria Math" w:hAnsi="Cambria Math" w:cs="Times New Roman"/>
          </w:rPr>
          <m:t>,</m:t>
        </m:r>
      </m:oMath>
      <w:r w:rsidR="007F78D9" w:rsidRPr="009C767F">
        <w:rPr>
          <w:rFonts w:ascii="Times New Roman" w:hAnsi="Times New Roman" w:cs="Times New Roman"/>
        </w:rPr>
        <w:t xml:space="preserve"> </w:t>
      </w:r>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xc</m:t>
            </m:r>
          </m:sub>
        </m:sSub>
        <m:r>
          <w:rPr>
            <w:rFonts w:ascii="Cambria Math" w:hAnsi="Cambria Math" w:cs="Times New Roman"/>
          </w:rPr>
          <m:t>,</m:t>
        </m:r>
      </m:oMath>
      <w:r w:rsidR="007F78D9" w:rsidRPr="009C767F">
        <w:rPr>
          <w:rFonts w:ascii="Times New Roman" w:hAnsi="Times New Roman" w:cs="Times New Roman"/>
        </w:rPr>
        <w:t xml:space="preserve"> and </w:t>
      </w:r>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xs</m:t>
            </m:r>
          </m:sub>
        </m:sSub>
      </m:oMath>
      <w:r w:rsidR="007F78D9">
        <w:rPr>
          <w:rFonts w:ascii="Times New Roman" w:hAnsi="Times New Roman" w:cs="Times New Roman"/>
        </w:rPr>
        <w:t>,</w:t>
      </w:r>
      <w:r w:rsidR="007F78D9" w:rsidRPr="009C767F">
        <w:rPr>
          <w:rFonts w:ascii="Times New Roman" w:hAnsi="Times New Roman" w:cs="Times New Roman"/>
        </w:rPr>
        <w:t xml:space="preserve"> represent the lengths of the northern edge, center, and southern edge of the 6° box, respectively. </w:t>
      </w:r>
      <w:r w:rsidR="007F78D9">
        <w:rPr>
          <w:rFonts w:ascii="Times New Roman" w:hAnsi="Times New Roman" w:cs="Times New Roman"/>
        </w:rPr>
        <w:t xml:space="preserve"> </w:t>
      </w:r>
      <w:r w:rsidR="007F78D9" w:rsidRPr="009C767F">
        <w:rPr>
          <w:rFonts w:ascii="Times New Roman" w:hAnsi="Times New Roman" w:cs="Times New Roman"/>
        </w:rPr>
        <w:t xml:space="preserve">The vertical scale, </w:t>
      </w:r>
      <m:oMath>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1</m:t>
            </m:r>
          </m:sub>
        </m:sSub>
      </m:oMath>
      <w:r w:rsidR="007F78D9" w:rsidRPr="009C767F">
        <w:rPr>
          <w:rFonts w:ascii="Times New Roman" w:hAnsi="Times New Roman" w:cs="Times New Roman"/>
        </w:rPr>
        <w:t>, is equal to 425 hPa to match the vertical integration of the lower-tropospheric PV anomaly (see below).</w:t>
      </w:r>
    </w:p>
    <w:p w14:paraId="6E22AF3C" w14:textId="77777777" w:rsidR="007F78D9" w:rsidRDefault="007F78D9" w:rsidP="007F78D9">
      <w:pPr>
        <w:spacing w:line="480" w:lineRule="auto"/>
        <w:ind w:firstLine="720"/>
        <w:jc w:val="both"/>
        <w:rPr>
          <w:rFonts w:ascii="Times New Roman" w:hAnsi="Times New Roman" w:cs="Times New Roman"/>
        </w:rPr>
      </w:pPr>
      <w:r w:rsidRPr="00803707">
        <w:rPr>
          <w:rFonts w:ascii="Times New Roman" w:hAnsi="Times New Roman" w:cs="Times New Roman"/>
        </w:rPr>
        <w:t>The second PV metric in the Davis (2010) methodology, PV2, represents midtropospheric latent heat release in terms of the lower-tropospheric PV anomaly:</w:t>
      </w:r>
    </w:p>
    <w:p w14:paraId="43A9927F" w14:textId="77777777" w:rsidR="007F78D9" w:rsidRPr="00803707" w:rsidRDefault="007F78D9" w:rsidP="007F78D9">
      <w:pPr>
        <w:ind w:firstLine="720"/>
        <w:jc w:val="both"/>
        <w:rPr>
          <w:rFonts w:ascii="Times New Roman" w:hAnsi="Times New Roman" w:cs="Times New Roman"/>
        </w:rPr>
      </w:pPr>
    </w:p>
    <w:p w14:paraId="5B65FC29" w14:textId="77777777" w:rsidR="007F78D9" w:rsidRDefault="007F78D9" w:rsidP="007F78D9">
      <w:pPr>
        <w:pStyle w:val="ListParagraph"/>
        <w:ind w:left="360"/>
        <w:jc w:val="right"/>
        <w:rPr>
          <w:rFonts w:ascii="Arial" w:hAnsi="Arial" w:cs="Arial"/>
        </w:rPr>
      </w:pPr>
      <w:r w:rsidRPr="004E770B">
        <w:rPr>
          <w:rFonts w:ascii="Arial" w:hAnsi="Arial" w:cs="Arial"/>
        </w:rPr>
        <w:t xml:space="preserve">PV2 </w:t>
      </w:r>
      <m:oMath>
        <m:r>
          <w:rPr>
            <w:rFonts w:ascii="Cambria Math" w:hAnsi="Cambria Math" w:cs="Arial"/>
            <w:sz w:val="32"/>
            <w:szCs w:val="32"/>
          </w:rPr>
          <m:t>=</m:t>
        </m:r>
        <m:f>
          <m:fPr>
            <m:ctrlPr>
              <w:rPr>
                <w:rFonts w:ascii="Cambria Math" w:hAnsi="Cambria Math" w:cs="Arial"/>
                <w:i/>
                <w:sz w:val="32"/>
                <w:szCs w:val="32"/>
              </w:rPr>
            </m:ctrlPr>
          </m:fPr>
          <m:num>
            <m:nary>
              <m:naryPr>
                <m:limLoc m:val="subSup"/>
                <m:ctrlPr>
                  <w:rPr>
                    <w:rFonts w:ascii="Cambria Math" w:hAnsi="Cambria Math" w:cs="Arial"/>
                    <w:i/>
                    <w:sz w:val="32"/>
                    <w:szCs w:val="32"/>
                  </w:rPr>
                </m:ctrlPr>
              </m:naryPr>
              <m:sub>
                <m:r>
                  <w:rPr>
                    <w:rFonts w:ascii="Cambria Math" w:hAnsi="Cambria Math" w:cs="Arial"/>
                    <w:sz w:val="32"/>
                    <w:szCs w:val="32"/>
                  </w:rPr>
                  <m:t>-</m:t>
                </m:r>
                <m:f>
                  <m:fPr>
                    <m:ctrlPr>
                      <w:rPr>
                        <w:rFonts w:ascii="Cambria Math" w:hAnsi="Cambria Math" w:cs="Arial"/>
                        <w:i/>
                        <w:sz w:val="32"/>
                        <w:szCs w:val="32"/>
                      </w:rPr>
                    </m:ctrlPr>
                  </m:fPr>
                  <m:num>
                    <m:sSub>
                      <m:sSubPr>
                        <m:ctrlPr>
                          <w:rPr>
                            <w:rFonts w:ascii="Cambria Math" w:hAnsi="Cambria Math" w:cs="Arial"/>
                            <w:i/>
                            <w:sz w:val="32"/>
                            <w:szCs w:val="32"/>
                          </w:rPr>
                        </m:ctrlPr>
                      </m:sSubPr>
                      <m:e>
                        <m:r>
                          <w:rPr>
                            <w:rFonts w:ascii="Cambria Math" w:hAnsi="Cambria Math" w:cs="Arial"/>
                            <w:sz w:val="32"/>
                            <w:szCs w:val="32"/>
                          </w:rPr>
                          <m:t>L</m:t>
                        </m:r>
                      </m:e>
                      <m:sub>
                        <m:r>
                          <w:rPr>
                            <w:rFonts w:ascii="Cambria Math" w:hAnsi="Cambria Math" w:cs="Arial"/>
                            <w:sz w:val="32"/>
                            <w:szCs w:val="32"/>
                          </w:rPr>
                          <m:t>x</m:t>
                        </m:r>
                      </m:sub>
                    </m:sSub>
                  </m:num>
                  <m:den>
                    <m:r>
                      <w:rPr>
                        <w:rFonts w:ascii="Cambria Math" w:hAnsi="Cambria Math" w:cs="Arial"/>
                        <w:sz w:val="32"/>
                        <w:szCs w:val="32"/>
                      </w:rPr>
                      <m:t>2</m:t>
                    </m:r>
                  </m:den>
                </m:f>
              </m:sub>
              <m:sup>
                <m:f>
                  <m:fPr>
                    <m:ctrlPr>
                      <w:rPr>
                        <w:rFonts w:ascii="Cambria Math" w:hAnsi="Cambria Math" w:cs="Arial"/>
                        <w:i/>
                        <w:sz w:val="32"/>
                        <w:szCs w:val="32"/>
                      </w:rPr>
                    </m:ctrlPr>
                  </m:fPr>
                  <m:num>
                    <m:sSub>
                      <m:sSubPr>
                        <m:ctrlPr>
                          <w:rPr>
                            <w:rFonts w:ascii="Cambria Math" w:hAnsi="Cambria Math" w:cs="Arial"/>
                            <w:i/>
                            <w:sz w:val="32"/>
                            <w:szCs w:val="32"/>
                          </w:rPr>
                        </m:ctrlPr>
                      </m:sSubPr>
                      <m:e>
                        <m:r>
                          <w:rPr>
                            <w:rFonts w:ascii="Cambria Math" w:hAnsi="Cambria Math" w:cs="Arial"/>
                            <w:sz w:val="32"/>
                            <w:szCs w:val="32"/>
                          </w:rPr>
                          <m:t>L</m:t>
                        </m:r>
                      </m:e>
                      <m:sub>
                        <m:r>
                          <w:rPr>
                            <w:rFonts w:ascii="Cambria Math" w:hAnsi="Cambria Math" w:cs="Arial"/>
                            <w:sz w:val="32"/>
                            <w:szCs w:val="32"/>
                          </w:rPr>
                          <m:t>x</m:t>
                        </m:r>
                      </m:sub>
                    </m:sSub>
                  </m:num>
                  <m:den>
                    <m:r>
                      <w:rPr>
                        <w:rFonts w:ascii="Cambria Math" w:hAnsi="Cambria Math" w:cs="Arial"/>
                        <w:sz w:val="32"/>
                        <w:szCs w:val="32"/>
                      </w:rPr>
                      <m:t>2</m:t>
                    </m:r>
                  </m:den>
                </m:f>
              </m:sup>
              <m:e>
                <m:r>
                  <w:rPr>
                    <w:rFonts w:ascii="Cambria Math" w:hAnsi="Cambria Math" w:cs="Arial"/>
                    <w:sz w:val="32"/>
                    <w:szCs w:val="32"/>
                  </w:rPr>
                  <m:t>dx</m:t>
                </m:r>
                <m:nary>
                  <m:naryPr>
                    <m:limLoc m:val="subSup"/>
                    <m:grow m:val="1"/>
                    <m:ctrlPr>
                      <w:rPr>
                        <w:rFonts w:ascii="Cambria Math" w:hAnsi="Cambria Math" w:cs="Arial"/>
                        <w:i/>
                        <w:sz w:val="32"/>
                        <w:szCs w:val="32"/>
                      </w:rPr>
                    </m:ctrlPr>
                  </m:naryPr>
                  <m:sub>
                    <m:r>
                      <w:rPr>
                        <w:rFonts w:ascii="Cambria Math" w:hAnsi="Cambria Math" w:cs="Arial"/>
                        <w:sz w:val="32"/>
                        <w:szCs w:val="32"/>
                      </w:rPr>
                      <m:t>-</m:t>
                    </m:r>
                    <m:f>
                      <m:fPr>
                        <m:ctrlPr>
                          <w:rPr>
                            <w:rFonts w:ascii="Cambria Math" w:hAnsi="Cambria Math" w:cs="Arial"/>
                            <w:i/>
                            <w:sz w:val="32"/>
                            <w:szCs w:val="32"/>
                          </w:rPr>
                        </m:ctrlPr>
                      </m:fPr>
                      <m:num>
                        <m:sSub>
                          <m:sSubPr>
                            <m:ctrlPr>
                              <w:rPr>
                                <w:rFonts w:ascii="Cambria Math" w:hAnsi="Cambria Math" w:cs="Arial"/>
                                <w:i/>
                                <w:sz w:val="32"/>
                                <w:szCs w:val="32"/>
                              </w:rPr>
                            </m:ctrlPr>
                          </m:sSubPr>
                          <m:e>
                            <m:r>
                              <w:rPr>
                                <w:rFonts w:ascii="Cambria Math" w:hAnsi="Cambria Math" w:cs="Arial"/>
                                <w:sz w:val="32"/>
                                <w:szCs w:val="32"/>
                              </w:rPr>
                              <m:t>L</m:t>
                            </m:r>
                          </m:e>
                          <m:sub>
                            <m:r>
                              <w:rPr>
                                <w:rFonts w:ascii="Cambria Math" w:hAnsi="Cambria Math" w:cs="Arial"/>
                                <w:sz w:val="32"/>
                                <w:szCs w:val="32"/>
                              </w:rPr>
                              <m:t>y</m:t>
                            </m:r>
                          </m:sub>
                        </m:sSub>
                      </m:num>
                      <m:den>
                        <m:r>
                          <w:rPr>
                            <w:rFonts w:ascii="Cambria Math" w:hAnsi="Cambria Math" w:cs="Arial"/>
                            <w:sz w:val="32"/>
                            <w:szCs w:val="32"/>
                          </w:rPr>
                          <m:t>2</m:t>
                        </m:r>
                      </m:den>
                    </m:f>
                  </m:sub>
                  <m:sup>
                    <m:f>
                      <m:fPr>
                        <m:ctrlPr>
                          <w:rPr>
                            <w:rFonts w:ascii="Cambria Math" w:hAnsi="Cambria Math" w:cs="Arial"/>
                            <w:i/>
                            <w:sz w:val="32"/>
                            <w:szCs w:val="32"/>
                          </w:rPr>
                        </m:ctrlPr>
                      </m:fPr>
                      <m:num>
                        <m:sSub>
                          <m:sSubPr>
                            <m:ctrlPr>
                              <w:rPr>
                                <w:rFonts w:ascii="Cambria Math" w:hAnsi="Cambria Math" w:cs="Arial"/>
                                <w:i/>
                                <w:sz w:val="32"/>
                                <w:szCs w:val="32"/>
                              </w:rPr>
                            </m:ctrlPr>
                          </m:sSubPr>
                          <m:e>
                            <m:r>
                              <w:rPr>
                                <w:rFonts w:ascii="Cambria Math" w:hAnsi="Cambria Math" w:cs="Arial"/>
                                <w:sz w:val="32"/>
                                <w:szCs w:val="32"/>
                              </w:rPr>
                              <m:t>L</m:t>
                            </m:r>
                          </m:e>
                          <m:sub>
                            <m:r>
                              <w:rPr>
                                <w:rFonts w:ascii="Cambria Math" w:hAnsi="Cambria Math" w:cs="Arial"/>
                                <w:sz w:val="32"/>
                                <w:szCs w:val="32"/>
                              </w:rPr>
                              <m:t>y</m:t>
                            </m:r>
                          </m:sub>
                        </m:sSub>
                      </m:num>
                      <m:den>
                        <m:r>
                          <w:rPr>
                            <w:rFonts w:ascii="Cambria Math" w:hAnsi="Cambria Math" w:cs="Arial"/>
                            <w:sz w:val="32"/>
                            <w:szCs w:val="32"/>
                          </w:rPr>
                          <m:t>2</m:t>
                        </m:r>
                      </m:den>
                    </m:f>
                  </m:sup>
                  <m:e>
                    <m:r>
                      <w:rPr>
                        <w:rFonts w:ascii="Cambria Math" w:hAnsi="Cambria Math" w:cs="Arial"/>
                        <w:sz w:val="32"/>
                        <w:szCs w:val="32"/>
                      </w:rPr>
                      <m:t xml:space="preserve">dy </m:t>
                    </m:r>
                  </m:e>
                </m:nary>
                <m:nary>
                  <m:naryPr>
                    <m:limLoc m:val="subSup"/>
                    <m:ctrlPr>
                      <w:rPr>
                        <w:rFonts w:ascii="Cambria Math" w:hAnsi="Cambria Math" w:cs="Arial"/>
                        <w:i/>
                        <w:sz w:val="32"/>
                        <w:szCs w:val="32"/>
                      </w:rPr>
                    </m:ctrlPr>
                  </m:naryPr>
                  <m:sub>
                    <m:r>
                      <w:rPr>
                        <w:rFonts w:ascii="Cambria Math" w:hAnsi="Cambria Math" w:cs="Arial"/>
                        <w:sz w:val="32"/>
                        <w:szCs w:val="32"/>
                      </w:rPr>
                      <m:t xml:space="preserve">500 </m:t>
                    </m:r>
                    <m:r>
                      <w:rPr>
                        <w:rFonts w:ascii="Cambria Math" w:hAnsi="Cambria Math" w:cs="Arial"/>
                        <w:sz w:val="32"/>
                        <w:szCs w:val="32"/>
                      </w:rPr>
                      <m:t>hPa</m:t>
                    </m:r>
                  </m:sub>
                  <m:sup>
                    <m:r>
                      <w:rPr>
                        <w:rFonts w:ascii="Cambria Math" w:hAnsi="Cambria Math" w:cs="Arial"/>
                        <w:sz w:val="32"/>
                        <w:szCs w:val="32"/>
                      </w:rPr>
                      <m:t xml:space="preserve">925 </m:t>
                    </m:r>
                    <m:r>
                      <w:rPr>
                        <w:rFonts w:ascii="Cambria Math" w:hAnsi="Cambria Math" w:cs="Arial"/>
                        <w:sz w:val="32"/>
                        <w:szCs w:val="32"/>
                      </w:rPr>
                      <m:t>hPa</m:t>
                    </m:r>
                  </m:sup>
                  <m:e>
                    <m:sSup>
                      <m:sSupPr>
                        <m:ctrlPr>
                          <w:rPr>
                            <w:rFonts w:ascii="Cambria Math" w:hAnsi="Cambria Math" w:cs="Arial"/>
                            <w:i/>
                            <w:sz w:val="32"/>
                            <w:szCs w:val="32"/>
                          </w:rPr>
                        </m:ctrlPr>
                      </m:sSupPr>
                      <m:e>
                        <m:r>
                          <w:rPr>
                            <w:rFonts w:ascii="Cambria Math" w:hAnsi="Cambria Math" w:cs="Arial"/>
                            <w:sz w:val="32"/>
                            <w:szCs w:val="32"/>
                          </w:rPr>
                          <m:t>q</m:t>
                        </m:r>
                      </m:e>
                      <m:sup>
                        <m:r>
                          <w:rPr>
                            <w:rFonts w:ascii="Cambria Math" w:hAnsi="Cambria Math" w:cs="Arial"/>
                            <w:sz w:val="32"/>
                            <w:szCs w:val="32"/>
                          </w:rPr>
                          <m:t>'</m:t>
                        </m:r>
                      </m:sup>
                    </m:sSup>
                    <m:r>
                      <w:rPr>
                        <w:rFonts w:ascii="Cambria Math" w:hAnsi="Cambria Math" w:cs="Arial"/>
                        <w:sz w:val="32"/>
                        <w:szCs w:val="32"/>
                      </w:rPr>
                      <m:t xml:space="preserve">dp </m:t>
                    </m:r>
                  </m:e>
                </m:nary>
              </m:e>
            </m:nary>
          </m:num>
          <m:den>
            <m:sSub>
              <m:sSubPr>
                <m:ctrlPr>
                  <w:rPr>
                    <w:rFonts w:ascii="Cambria Math" w:hAnsi="Cambria Math" w:cs="Arial"/>
                    <w:i/>
                    <w:sz w:val="32"/>
                    <w:szCs w:val="32"/>
                  </w:rPr>
                </m:ctrlPr>
              </m:sSubPr>
              <m:e>
                <m:r>
                  <w:rPr>
                    <w:rFonts w:ascii="Cambria Math" w:hAnsi="Cambria Math" w:cs="Arial"/>
                    <w:sz w:val="32"/>
                    <w:szCs w:val="32"/>
                  </w:rPr>
                  <m:t>L</m:t>
                </m:r>
              </m:e>
              <m:sub>
                <m:r>
                  <w:rPr>
                    <w:rFonts w:ascii="Cambria Math" w:hAnsi="Cambria Math" w:cs="Arial"/>
                    <w:sz w:val="32"/>
                    <w:szCs w:val="32"/>
                  </w:rPr>
                  <m:t>xc</m:t>
                </m:r>
              </m:sub>
            </m:sSub>
            <m:sSub>
              <m:sSubPr>
                <m:ctrlPr>
                  <w:rPr>
                    <w:rFonts w:ascii="Cambria Math" w:hAnsi="Cambria Math" w:cs="Arial"/>
                    <w:i/>
                    <w:sz w:val="32"/>
                    <w:szCs w:val="32"/>
                  </w:rPr>
                </m:ctrlPr>
              </m:sSubPr>
              <m:e>
                <m:r>
                  <w:rPr>
                    <w:rFonts w:ascii="Cambria Math" w:hAnsi="Cambria Math" w:cs="Arial"/>
                    <w:sz w:val="32"/>
                    <w:szCs w:val="32"/>
                  </w:rPr>
                  <m:t>L</m:t>
                </m:r>
              </m:e>
              <m:sub>
                <m:r>
                  <w:rPr>
                    <w:rFonts w:ascii="Cambria Math" w:hAnsi="Cambria Math" w:cs="Arial"/>
                    <w:sz w:val="32"/>
                    <w:szCs w:val="32"/>
                  </w:rPr>
                  <m:t>y</m:t>
                </m:r>
              </m:sub>
            </m:sSub>
            <m:sSub>
              <m:sSubPr>
                <m:ctrlPr>
                  <w:rPr>
                    <w:rFonts w:ascii="Cambria Math" w:hAnsi="Cambria Math" w:cs="Arial"/>
                    <w:i/>
                    <w:sz w:val="32"/>
                    <w:szCs w:val="32"/>
                  </w:rPr>
                </m:ctrlPr>
              </m:sSubPr>
              <m:e>
                <m:r>
                  <w:rPr>
                    <w:rFonts w:ascii="Cambria Math" w:hAnsi="Cambria Math" w:cs="Arial"/>
                    <w:sz w:val="32"/>
                    <w:szCs w:val="32"/>
                  </w:rPr>
                  <m:t>∆p</m:t>
                </m:r>
              </m:e>
              <m:sub>
                <m:r>
                  <w:rPr>
                    <w:rFonts w:ascii="Cambria Math" w:hAnsi="Cambria Math" w:cs="Arial"/>
                    <w:sz w:val="32"/>
                    <w:szCs w:val="32"/>
                  </w:rPr>
                  <m:t>2</m:t>
                </m:r>
              </m:sub>
            </m:sSub>
          </m:den>
        </m:f>
        <m:r>
          <w:rPr>
            <w:rFonts w:ascii="Cambria Math" w:hAnsi="Cambria Math" w:cs="Arial"/>
            <w:sz w:val="32"/>
            <w:szCs w:val="32"/>
          </w:rPr>
          <m:t xml:space="preserve"> ,</m:t>
        </m:r>
      </m:oMath>
      <w:r>
        <w:rPr>
          <w:rFonts w:ascii="Arial" w:hAnsi="Arial" w:cs="Arial"/>
        </w:rPr>
        <w:t xml:space="preserve">                       </w:t>
      </w:r>
      <w:r w:rsidRPr="004E770B">
        <w:rPr>
          <w:rFonts w:ascii="Arial" w:hAnsi="Arial" w:cs="Arial"/>
        </w:rPr>
        <w:t xml:space="preserve">         (2)</w:t>
      </w:r>
    </w:p>
    <w:p w14:paraId="72878B8E" w14:textId="77777777" w:rsidR="007F78D9" w:rsidRDefault="007F78D9" w:rsidP="007F78D9">
      <w:pPr>
        <w:pStyle w:val="ListParagraph"/>
        <w:ind w:left="0"/>
        <w:jc w:val="both"/>
        <w:rPr>
          <w:rFonts w:ascii="Times New Roman" w:hAnsi="Times New Roman" w:cs="Times New Roman"/>
        </w:rPr>
      </w:pPr>
      <w:r>
        <w:rPr>
          <w:rFonts w:ascii="Times New Roman" w:hAnsi="Times New Roman" w:cs="Times New Roman"/>
        </w:rPr>
        <w:br/>
      </w:r>
    </w:p>
    <w:p w14:paraId="5501BE8C" w14:textId="77777777" w:rsidR="007F78D9" w:rsidRDefault="007F78D9" w:rsidP="007F78D9">
      <w:pPr>
        <w:pStyle w:val="ListParagraph"/>
        <w:spacing w:line="480" w:lineRule="auto"/>
        <w:ind w:left="0"/>
        <w:jc w:val="both"/>
        <w:rPr>
          <w:rFonts w:ascii="Times New Roman" w:hAnsi="Times New Roman" w:cs="Times New Roman"/>
        </w:rPr>
      </w:pPr>
      <w:r w:rsidRPr="008F76FE">
        <w:rPr>
          <w:rFonts w:ascii="Times New Roman" w:hAnsi="Times New Roman" w:cs="Times New Roman"/>
        </w:rPr>
        <w:t xml:space="preserve">where </w:t>
      </w:r>
      <m:oMath>
        <m:r>
          <w:rPr>
            <w:rFonts w:ascii="Cambria Math" w:hAnsi="Cambria Math" w:cs="Times New Roman"/>
          </w:rPr>
          <m:t>q'</m:t>
        </m:r>
      </m:oMath>
      <w:r w:rsidRPr="008F76FE">
        <w:rPr>
          <w:rFonts w:ascii="Times New Roman" w:hAnsi="Times New Roman" w:cs="Times New Roman"/>
        </w:rPr>
        <w:t xml:space="preserve"> is the PV anomaly calculated at an individual grid point from an 11-day centered mean and </w:t>
      </w:r>
      <m:oMath>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2</m:t>
            </m:r>
          </m:sub>
        </m:sSub>
      </m:oMath>
      <w:r w:rsidRPr="008F76FE">
        <w:rPr>
          <w:rFonts w:ascii="Times New Roman" w:hAnsi="Times New Roman" w:cs="Times New Roman"/>
        </w:rPr>
        <w:t xml:space="preserve"> is equal to 425 hPa.</w:t>
      </w:r>
    </w:p>
    <w:p w14:paraId="3EF7D35B" w14:textId="77777777" w:rsidR="007F78D9" w:rsidRDefault="007F78D9" w:rsidP="007F78D9">
      <w:pPr>
        <w:pStyle w:val="ListParagraph"/>
        <w:spacing w:line="480" w:lineRule="auto"/>
        <w:ind w:left="0"/>
        <w:jc w:val="both"/>
        <w:rPr>
          <w:rFonts w:ascii="Times New Roman" w:hAnsi="Times New Roman" w:cs="Times New Roman"/>
        </w:rPr>
      </w:pPr>
      <w:r>
        <w:rPr>
          <w:rFonts w:ascii="Times New Roman" w:hAnsi="Times New Roman" w:cs="Times New Roman"/>
        </w:rPr>
        <w:tab/>
      </w:r>
      <w:r w:rsidRPr="00466F8C">
        <w:rPr>
          <w:rFonts w:ascii="Times New Roman" w:hAnsi="Times New Roman" w:cs="Times New Roman"/>
        </w:rPr>
        <w:t>For the purposes of this study, the author introduces an additional metric, PV3, representing upper-tropospheric dynamical processes in terms of the upper-tropospheric PV anomaly:</w:t>
      </w:r>
    </w:p>
    <w:p w14:paraId="44742360" w14:textId="77777777" w:rsidR="007F78D9" w:rsidRPr="004E770B" w:rsidRDefault="007F78D9" w:rsidP="007F78D9">
      <w:pPr>
        <w:pStyle w:val="ListParagraph"/>
        <w:ind w:left="0"/>
        <w:jc w:val="both"/>
        <w:rPr>
          <w:rFonts w:ascii="Arial" w:hAnsi="Arial" w:cs="Arial"/>
        </w:rPr>
      </w:pPr>
    </w:p>
    <w:p w14:paraId="367DE122" w14:textId="77777777" w:rsidR="007F78D9" w:rsidRPr="004E770B" w:rsidRDefault="007F78D9" w:rsidP="007F78D9">
      <w:pPr>
        <w:pStyle w:val="ListParagraph"/>
        <w:ind w:left="360"/>
        <w:jc w:val="right"/>
        <w:rPr>
          <w:rFonts w:ascii="Arial" w:hAnsi="Arial" w:cs="Arial"/>
        </w:rPr>
      </w:pPr>
      <w:r w:rsidRPr="004E770B">
        <w:rPr>
          <w:rFonts w:ascii="Arial" w:hAnsi="Arial" w:cs="Arial"/>
        </w:rPr>
        <w:t>PV</w:t>
      </w:r>
      <w:r>
        <w:rPr>
          <w:rFonts w:ascii="Arial" w:hAnsi="Arial" w:cs="Arial"/>
        </w:rPr>
        <w:t>3</w:t>
      </w:r>
      <w:r w:rsidRPr="004E770B">
        <w:rPr>
          <w:rFonts w:ascii="Arial" w:hAnsi="Arial" w:cs="Arial"/>
        </w:rPr>
        <w:t xml:space="preserve"> </w:t>
      </w:r>
      <m:oMath>
        <m:r>
          <w:rPr>
            <w:rFonts w:ascii="Cambria Math" w:hAnsi="Cambria Math" w:cs="Arial"/>
            <w:sz w:val="32"/>
            <w:szCs w:val="32"/>
          </w:rPr>
          <m:t>=</m:t>
        </m:r>
        <m:f>
          <m:fPr>
            <m:ctrlPr>
              <w:rPr>
                <w:rFonts w:ascii="Cambria Math" w:hAnsi="Cambria Math" w:cs="Arial"/>
                <w:i/>
                <w:sz w:val="32"/>
                <w:szCs w:val="32"/>
              </w:rPr>
            </m:ctrlPr>
          </m:fPr>
          <m:num>
            <m:nary>
              <m:naryPr>
                <m:limLoc m:val="subSup"/>
                <m:ctrlPr>
                  <w:rPr>
                    <w:rFonts w:ascii="Cambria Math" w:hAnsi="Cambria Math" w:cs="Arial"/>
                    <w:i/>
                    <w:sz w:val="32"/>
                    <w:szCs w:val="32"/>
                  </w:rPr>
                </m:ctrlPr>
              </m:naryPr>
              <m:sub>
                <m:r>
                  <w:rPr>
                    <w:rFonts w:ascii="Cambria Math" w:hAnsi="Cambria Math" w:cs="Arial"/>
                    <w:sz w:val="32"/>
                    <w:szCs w:val="32"/>
                  </w:rPr>
                  <m:t>-</m:t>
                </m:r>
                <m:f>
                  <m:fPr>
                    <m:ctrlPr>
                      <w:rPr>
                        <w:rFonts w:ascii="Cambria Math" w:hAnsi="Cambria Math" w:cs="Arial"/>
                        <w:i/>
                        <w:sz w:val="32"/>
                        <w:szCs w:val="32"/>
                      </w:rPr>
                    </m:ctrlPr>
                  </m:fPr>
                  <m:num>
                    <m:sSub>
                      <m:sSubPr>
                        <m:ctrlPr>
                          <w:rPr>
                            <w:rFonts w:ascii="Cambria Math" w:hAnsi="Cambria Math" w:cs="Arial"/>
                            <w:i/>
                            <w:sz w:val="32"/>
                            <w:szCs w:val="32"/>
                          </w:rPr>
                        </m:ctrlPr>
                      </m:sSubPr>
                      <m:e>
                        <m:r>
                          <w:rPr>
                            <w:rFonts w:ascii="Cambria Math" w:hAnsi="Cambria Math" w:cs="Arial"/>
                            <w:sz w:val="32"/>
                            <w:szCs w:val="32"/>
                          </w:rPr>
                          <m:t>L</m:t>
                        </m:r>
                      </m:e>
                      <m:sub>
                        <m:r>
                          <w:rPr>
                            <w:rFonts w:ascii="Cambria Math" w:hAnsi="Cambria Math" w:cs="Arial"/>
                            <w:sz w:val="32"/>
                            <w:szCs w:val="32"/>
                          </w:rPr>
                          <m:t>x</m:t>
                        </m:r>
                      </m:sub>
                    </m:sSub>
                  </m:num>
                  <m:den>
                    <m:r>
                      <w:rPr>
                        <w:rFonts w:ascii="Cambria Math" w:hAnsi="Cambria Math" w:cs="Arial"/>
                        <w:sz w:val="32"/>
                        <w:szCs w:val="32"/>
                      </w:rPr>
                      <m:t>2</m:t>
                    </m:r>
                  </m:den>
                </m:f>
              </m:sub>
              <m:sup>
                <m:f>
                  <m:fPr>
                    <m:ctrlPr>
                      <w:rPr>
                        <w:rFonts w:ascii="Cambria Math" w:hAnsi="Cambria Math" w:cs="Arial"/>
                        <w:i/>
                        <w:sz w:val="32"/>
                        <w:szCs w:val="32"/>
                      </w:rPr>
                    </m:ctrlPr>
                  </m:fPr>
                  <m:num>
                    <m:sSub>
                      <m:sSubPr>
                        <m:ctrlPr>
                          <w:rPr>
                            <w:rFonts w:ascii="Cambria Math" w:hAnsi="Cambria Math" w:cs="Arial"/>
                            <w:i/>
                            <w:sz w:val="32"/>
                            <w:szCs w:val="32"/>
                          </w:rPr>
                        </m:ctrlPr>
                      </m:sSubPr>
                      <m:e>
                        <m:r>
                          <w:rPr>
                            <w:rFonts w:ascii="Cambria Math" w:hAnsi="Cambria Math" w:cs="Arial"/>
                            <w:sz w:val="32"/>
                            <w:szCs w:val="32"/>
                          </w:rPr>
                          <m:t>L</m:t>
                        </m:r>
                      </m:e>
                      <m:sub>
                        <m:r>
                          <w:rPr>
                            <w:rFonts w:ascii="Cambria Math" w:hAnsi="Cambria Math" w:cs="Arial"/>
                            <w:sz w:val="32"/>
                            <w:szCs w:val="32"/>
                          </w:rPr>
                          <m:t>x</m:t>
                        </m:r>
                      </m:sub>
                    </m:sSub>
                  </m:num>
                  <m:den>
                    <m:r>
                      <w:rPr>
                        <w:rFonts w:ascii="Cambria Math" w:hAnsi="Cambria Math" w:cs="Arial"/>
                        <w:sz w:val="32"/>
                        <w:szCs w:val="32"/>
                      </w:rPr>
                      <m:t>2</m:t>
                    </m:r>
                  </m:den>
                </m:f>
              </m:sup>
              <m:e>
                <m:r>
                  <w:rPr>
                    <w:rFonts w:ascii="Cambria Math" w:hAnsi="Cambria Math" w:cs="Arial"/>
                    <w:sz w:val="32"/>
                    <w:szCs w:val="32"/>
                  </w:rPr>
                  <m:t>dx</m:t>
                </m:r>
                <m:nary>
                  <m:naryPr>
                    <m:limLoc m:val="subSup"/>
                    <m:grow m:val="1"/>
                    <m:ctrlPr>
                      <w:rPr>
                        <w:rFonts w:ascii="Cambria Math" w:hAnsi="Cambria Math" w:cs="Arial"/>
                        <w:i/>
                        <w:sz w:val="32"/>
                        <w:szCs w:val="32"/>
                      </w:rPr>
                    </m:ctrlPr>
                  </m:naryPr>
                  <m:sub>
                    <m:r>
                      <w:rPr>
                        <w:rFonts w:ascii="Cambria Math" w:hAnsi="Cambria Math" w:cs="Arial"/>
                        <w:sz w:val="32"/>
                        <w:szCs w:val="32"/>
                      </w:rPr>
                      <m:t>-</m:t>
                    </m:r>
                    <m:f>
                      <m:fPr>
                        <m:ctrlPr>
                          <w:rPr>
                            <w:rFonts w:ascii="Cambria Math" w:hAnsi="Cambria Math" w:cs="Arial"/>
                            <w:i/>
                            <w:sz w:val="32"/>
                            <w:szCs w:val="32"/>
                          </w:rPr>
                        </m:ctrlPr>
                      </m:fPr>
                      <m:num>
                        <m:sSub>
                          <m:sSubPr>
                            <m:ctrlPr>
                              <w:rPr>
                                <w:rFonts w:ascii="Cambria Math" w:hAnsi="Cambria Math" w:cs="Arial"/>
                                <w:i/>
                                <w:sz w:val="32"/>
                                <w:szCs w:val="32"/>
                              </w:rPr>
                            </m:ctrlPr>
                          </m:sSubPr>
                          <m:e>
                            <m:r>
                              <w:rPr>
                                <w:rFonts w:ascii="Cambria Math" w:hAnsi="Cambria Math" w:cs="Arial"/>
                                <w:sz w:val="32"/>
                                <w:szCs w:val="32"/>
                              </w:rPr>
                              <m:t>L</m:t>
                            </m:r>
                          </m:e>
                          <m:sub>
                            <m:r>
                              <w:rPr>
                                <w:rFonts w:ascii="Cambria Math" w:hAnsi="Cambria Math" w:cs="Arial"/>
                                <w:sz w:val="32"/>
                                <w:szCs w:val="32"/>
                              </w:rPr>
                              <m:t>y</m:t>
                            </m:r>
                          </m:sub>
                        </m:sSub>
                      </m:num>
                      <m:den>
                        <m:r>
                          <w:rPr>
                            <w:rFonts w:ascii="Cambria Math" w:hAnsi="Cambria Math" w:cs="Arial"/>
                            <w:sz w:val="32"/>
                            <w:szCs w:val="32"/>
                          </w:rPr>
                          <m:t>2</m:t>
                        </m:r>
                      </m:den>
                    </m:f>
                  </m:sub>
                  <m:sup>
                    <m:f>
                      <m:fPr>
                        <m:ctrlPr>
                          <w:rPr>
                            <w:rFonts w:ascii="Cambria Math" w:hAnsi="Cambria Math" w:cs="Arial"/>
                            <w:i/>
                            <w:sz w:val="32"/>
                            <w:szCs w:val="32"/>
                          </w:rPr>
                        </m:ctrlPr>
                      </m:fPr>
                      <m:num>
                        <m:sSub>
                          <m:sSubPr>
                            <m:ctrlPr>
                              <w:rPr>
                                <w:rFonts w:ascii="Cambria Math" w:hAnsi="Cambria Math" w:cs="Arial"/>
                                <w:i/>
                                <w:sz w:val="32"/>
                                <w:szCs w:val="32"/>
                              </w:rPr>
                            </m:ctrlPr>
                          </m:sSubPr>
                          <m:e>
                            <m:r>
                              <w:rPr>
                                <w:rFonts w:ascii="Cambria Math" w:hAnsi="Cambria Math" w:cs="Arial"/>
                                <w:sz w:val="32"/>
                                <w:szCs w:val="32"/>
                              </w:rPr>
                              <m:t>L</m:t>
                            </m:r>
                          </m:e>
                          <m:sub>
                            <m:r>
                              <w:rPr>
                                <w:rFonts w:ascii="Cambria Math" w:hAnsi="Cambria Math" w:cs="Arial"/>
                                <w:sz w:val="32"/>
                                <w:szCs w:val="32"/>
                              </w:rPr>
                              <m:t>y</m:t>
                            </m:r>
                          </m:sub>
                        </m:sSub>
                      </m:num>
                      <m:den>
                        <m:r>
                          <w:rPr>
                            <w:rFonts w:ascii="Cambria Math" w:hAnsi="Cambria Math" w:cs="Arial"/>
                            <w:sz w:val="32"/>
                            <w:szCs w:val="32"/>
                          </w:rPr>
                          <m:t>2</m:t>
                        </m:r>
                      </m:den>
                    </m:f>
                  </m:sup>
                  <m:e>
                    <m:r>
                      <w:rPr>
                        <w:rFonts w:ascii="Cambria Math" w:hAnsi="Cambria Math" w:cs="Arial"/>
                        <w:sz w:val="32"/>
                        <w:szCs w:val="32"/>
                      </w:rPr>
                      <m:t xml:space="preserve">dy </m:t>
                    </m:r>
                  </m:e>
                </m:nary>
                <m:nary>
                  <m:naryPr>
                    <m:limLoc m:val="subSup"/>
                    <m:ctrlPr>
                      <w:rPr>
                        <w:rFonts w:ascii="Cambria Math" w:hAnsi="Cambria Math" w:cs="Arial"/>
                        <w:i/>
                        <w:sz w:val="32"/>
                        <w:szCs w:val="32"/>
                      </w:rPr>
                    </m:ctrlPr>
                  </m:naryPr>
                  <m:sub>
                    <m:r>
                      <w:rPr>
                        <w:rFonts w:ascii="Cambria Math" w:hAnsi="Cambria Math" w:cs="Arial"/>
                        <w:sz w:val="32"/>
                        <w:szCs w:val="32"/>
                      </w:rPr>
                      <m:t xml:space="preserve">200 </m:t>
                    </m:r>
                    <m:r>
                      <w:rPr>
                        <w:rFonts w:ascii="Cambria Math" w:hAnsi="Cambria Math" w:cs="Arial"/>
                        <w:sz w:val="32"/>
                        <w:szCs w:val="32"/>
                      </w:rPr>
                      <m:t>hPa</m:t>
                    </m:r>
                  </m:sub>
                  <m:sup>
                    <m:r>
                      <w:rPr>
                        <w:rFonts w:ascii="Cambria Math" w:hAnsi="Cambria Math" w:cs="Arial"/>
                        <w:sz w:val="32"/>
                        <w:szCs w:val="32"/>
                      </w:rPr>
                      <m:t xml:space="preserve">500 </m:t>
                    </m:r>
                    <m:r>
                      <w:rPr>
                        <w:rFonts w:ascii="Cambria Math" w:hAnsi="Cambria Math" w:cs="Arial"/>
                        <w:sz w:val="32"/>
                        <w:szCs w:val="32"/>
                      </w:rPr>
                      <m:t>hPa</m:t>
                    </m:r>
                  </m:sup>
                  <m:e>
                    <m:sSup>
                      <m:sSupPr>
                        <m:ctrlPr>
                          <w:rPr>
                            <w:rFonts w:ascii="Cambria Math" w:hAnsi="Cambria Math" w:cs="Arial"/>
                            <w:i/>
                            <w:sz w:val="32"/>
                            <w:szCs w:val="32"/>
                          </w:rPr>
                        </m:ctrlPr>
                      </m:sSupPr>
                      <m:e>
                        <m:r>
                          <w:rPr>
                            <w:rFonts w:ascii="Cambria Math" w:hAnsi="Cambria Math" w:cs="Arial"/>
                            <w:sz w:val="32"/>
                            <w:szCs w:val="32"/>
                          </w:rPr>
                          <m:t>q</m:t>
                        </m:r>
                      </m:e>
                      <m:sup>
                        <m:r>
                          <w:rPr>
                            <w:rFonts w:ascii="Cambria Math" w:hAnsi="Cambria Math" w:cs="Arial"/>
                            <w:sz w:val="32"/>
                            <w:szCs w:val="32"/>
                          </w:rPr>
                          <m:t>'</m:t>
                        </m:r>
                      </m:sup>
                    </m:sSup>
                    <m:r>
                      <w:rPr>
                        <w:rFonts w:ascii="Cambria Math" w:hAnsi="Cambria Math" w:cs="Arial"/>
                        <w:sz w:val="32"/>
                        <w:szCs w:val="32"/>
                      </w:rPr>
                      <m:t xml:space="preserve">dp </m:t>
                    </m:r>
                  </m:e>
                </m:nary>
              </m:e>
            </m:nary>
          </m:num>
          <m:den>
            <m:sSub>
              <m:sSubPr>
                <m:ctrlPr>
                  <w:rPr>
                    <w:rFonts w:ascii="Cambria Math" w:hAnsi="Cambria Math" w:cs="Arial"/>
                    <w:i/>
                    <w:sz w:val="32"/>
                    <w:szCs w:val="32"/>
                  </w:rPr>
                </m:ctrlPr>
              </m:sSubPr>
              <m:e>
                <m:r>
                  <w:rPr>
                    <w:rFonts w:ascii="Cambria Math" w:hAnsi="Cambria Math" w:cs="Arial"/>
                    <w:sz w:val="32"/>
                    <w:szCs w:val="32"/>
                  </w:rPr>
                  <m:t>L</m:t>
                </m:r>
              </m:e>
              <m:sub>
                <m:r>
                  <w:rPr>
                    <w:rFonts w:ascii="Cambria Math" w:hAnsi="Cambria Math" w:cs="Arial"/>
                    <w:sz w:val="32"/>
                    <w:szCs w:val="32"/>
                  </w:rPr>
                  <m:t>xc</m:t>
                </m:r>
              </m:sub>
            </m:sSub>
            <m:sSub>
              <m:sSubPr>
                <m:ctrlPr>
                  <w:rPr>
                    <w:rFonts w:ascii="Cambria Math" w:hAnsi="Cambria Math" w:cs="Arial"/>
                    <w:i/>
                    <w:sz w:val="32"/>
                    <w:szCs w:val="32"/>
                  </w:rPr>
                </m:ctrlPr>
              </m:sSubPr>
              <m:e>
                <m:r>
                  <w:rPr>
                    <w:rFonts w:ascii="Cambria Math" w:hAnsi="Cambria Math" w:cs="Arial"/>
                    <w:sz w:val="32"/>
                    <w:szCs w:val="32"/>
                  </w:rPr>
                  <m:t>L</m:t>
                </m:r>
              </m:e>
              <m:sub>
                <m:r>
                  <w:rPr>
                    <w:rFonts w:ascii="Cambria Math" w:hAnsi="Cambria Math" w:cs="Arial"/>
                    <w:sz w:val="32"/>
                    <w:szCs w:val="32"/>
                  </w:rPr>
                  <m:t>y</m:t>
                </m:r>
              </m:sub>
            </m:sSub>
            <m:sSub>
              <m:sSubPr>
                <m:ctrlPr>
                  <w:rPr>
                    <w:rFonts w:ascii="Cambria Math" w:hAnsi="Cambria Math" w:cs="Arial"/>
                    <w:i/>
                    <w:sz w:val="32"/>
                    <w:szCs w:val="32"/>
                  </w:rPr>
                </m:ctrlPr>
              </m:sSubPr>
              <m:e>
                <m:r>
                  <w:rPr>
                    <w:rFonts w:ascii="Cambria Math" w:hAnsi="Cambria Math" w:cs="Arial"/>
                    <w:sz w:val="32"/>
                    <w:szCs w:val="32"/>
                  </w:rPr>
                  <m:t>∆p</m:t>
                </m:r>
              </m:e>
              <m:sub>
                <m:r>
                  <w:rPr>
                    <w:rFonts w:ascii="Cambria Math" w:hAnsi="Cambria Math" w:cs="Arial"/>
                    <w:sz w:val="32"/>
                    <w:szCs w:val="32"/>
                  </w:rPr>
                  <m:t>3</m:t>
                </m:r>
              </m:sub>
            </m:sSub>
          </m:den>
        </m:f>
        <m:r>
          <w:rPr>
            <w:rFonts w:ascii="Cambria Math" w:hAnsi="Cambria Math" w:cs="Arial"/>
            <w:sz w:val="32"/>
            <w:szCs w:val="32"/>
          </w:rPr>
          <m:t xml:space="preserve"> ,</m:t>
        </m:r>
      </m:oMath>
      <w:r>
        <w:rPr>
          <w:rFonts w:ascii="Arial" w:hAnsi="Arial" w:cs="Arial"/>
        </w:rPr>
        <w:t xml:space="preserve">                       </w:t>
      </w:r>
      <w:r w:rsidRPr="004E770B">
        <w:rPr>
          <w:rFonts w:ascii="Arial" w:hAnsi="Arial" w:cs="Arial"/>
        </w:rPr>
        <w:t xml:space="preserve">        (</w:t>
      </w:r>
      <w:r>
        <w:rPr>
          <w:rFonts w:ascii="Arial" w:hAnsi="Arial" w:cs="Arial"/>
        </w:rPr>
        <w:t>3</w:t>
      </w:r>
      <w:r w:rsidRPr="004E770B">
        <w:rPr>
          <w:rFonts w:ascii="Arial" w:hAnsi="Arial" w:cs="Arial"/>
        </w:rPr>
        <w:t>)</w:t>
      </w:r>
    </w:p>
    <w:p w14:paraId="1632A53A" w14:textId="77777777" w:rsidR="007F78D9" w:rsidRPr="004E770B" w:rsidRDefault="007F78D9" w:rsidP="007F78D9">
      <w:pPr>
        <w:spacing w:line="360" w:lineRule="auto"/>
        <w:rPr>
          <w:rFonts w:ascii="Times New Roman" w:hAnsi="Times New Roman" w:cs="Times New Roman"/>
          <w:noProof/>
        </w:rPr>
      </w:pPr>
    </w:p>
    <w:p w14:paraId="2FF96DAD" w14:textId="77777777" w:rsidR="007F78D9" w:rsidRDefault="007F78D9" w:rsidP="007F78D9">
      <w:pPr>
        <w:jc w:val="both"/>
        <w:rPr>
          <w:rFonts w:ascii="Times New Roman" w:hAnsi="Times New Roman" w:cs="Times New Roman"/>
        </w:rPr>
      </w:pPr>
    </w:p>
    <w:p w14:paraId="0EF143E4" w14:textId="77777777" w:rsidR="007F78D9" w:rsidRDefault="007F78D9" w:rsidP="007F78D9">
      <w:pPr>
        <w:spacing w:line="480" w:lineRule="auto"/>
        <w:jc w:val="both"/>
        <w:rPr>
          <w:rFonts w:ascii="Times New Roman" w:hAnsi="Times New Roman" w:cs="Times New Roman"/>
        </w:rPr>
      </w:pPr>
      <w:r w:rsidRPr="00466F8C">
        <w:rPr>
          <w:rFonts w:ascii="Times New Roman" w:hAnsi="Times New Roman" w:cs="Times New Roman"/>
        </w:rPr>
        <w:t xml:space="preserve">where </w:t>
      </w:r>
      <m:oMath>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3</m:t>
            </m:r>
          </m:sub>
        </m:sSub>
      </m:oMath>
      <w:r w:rsidRPr="00466F8C">
        <w:rPr>
          <w:rFonts w:ascii="Times New Roman" w:hAnsi="Times New Roman" w:cs="Times New Roman"/>
        </w:rPr>
        <w:t xml:space="preserve"> is equal to 300 hPa.  A schematic representation of the regions over which PV1, PV2, and PV3 are calculated is shown in Fig</w:t>
      </w:r>
      <w:r>
        <w:rPr>
          <w:rFonts w:ascii="Times New Roman" w:hAnsi="Times New Roman" w:cs="Times New Roman"/>
        </w:rPr>
        <w:t>.</w:t>
      </w:r>
      <w:r w:rsidRPr="00466F8C">
        <w:rPr>
          <w:rFonts w:ascii="Times New Roman" w:hAnsi="Times New Roman" w:cs="Times New Roman"/>
        </w:rPr>
        <w:t xml:space="preserve"> 2</w:t>
      </w:r>
      <w:r>
        <w:rPr>
          <w:rFonts w:ascii="Times New Roman" w:hAnsi="Times New Roman" w:cs="Times New Roman"/>
        </w:rPr>
        <w:t>.1</w:t>
      </w:r>
      <w:r w:rsidRPr="00466F8C">
        <w:rPr>
          <w:rFonts w:ascii="Times New Roman" w:hAnsi="Times New Roman" w:cs="Times New Roman"/>
        </w:rPr>
        <w:t>.</w:t>
      </w:r>
      <w:r>
        <w:rPr>
          <w:rFonts w:ascii="Times New Roman" w:hAnsi="Times New Roman" w:cs="Times New Roman"/>
        </w:rPr>
        <w:t xml:space="preserve"> </w:t>
      </w:r>
    </w:p>
    <w:p w14:paraId="58C64497" w14:textId="77777777" w:rsidR="007F78D9" w:rsidRDefault="007F78D9" w:rsidP="007F78D9">
      <w:pPr>
        <w:spacing w:line="480" w:lineRule="auto"/>
        <w:jc w:val="both"/>
        <w:rPr>
          <w:rFonts w:ascii="Times New Roman" w:hAnsi="Times New Roman" w:cs="Times New Roman"/>
        </w:rPr>
      </w:pPr>
      <w:r>
        <w:rPr>
          <w:rFonts w:ascii="Times New Roman" w:hAnsi="Times New Roman" w:cs="Times New Roman"/>
        </w:rPr>
        <w:tab/>
      </w:r>
      <w:r w:rsidRPr="00466F8C">
        <w:rPr>
          <w:rFonts w:ascii="Times New Roman" w:hAnsi="Times New Roman" w:cs="Times New Roman"/>
        </w:rPr>
        <w:t xml:space="preserve">The original Davis (2010) methodology used the ratio PV1/PV2 as a measure of the contribution of lower-tropospheric baroclinic processes relative to the contribution of condensation heating.  With the introduction of PV3, </w:t>
      </w:r>
      <w:r>
        <w:rPr>
          <w:rFonts w:ascii="Times New Roman" w:hAnsi="Times New Roman" w:cs="Times New Roman"/>
        </w:rPr>
        <w:t>the author</w:t>
      </w:r>
      <w:r w:rsidRPr="00466F8C">
        <w:rPr>
          <w:rFonts w:ascii="Times New Roman" w:hAnsi="Times New Roman" w:cs="Times New Roman"/>
        </w:rPr>
        <w:t xml:space="preserve"> introduces the ratio PV3/PV2 as a measure of the contribution of upper-tropospheric dynamical processes relative to the contribution of condensation heating.</w:t>
      </w:r>
      <w:r>
        <w:rPr>
          <w:rFonts w:ascii="Times New Roman" w:hAnsi="Times New Roman" w:cs="Times New Roman"/>
        </w:rPr>
        <w:t xml:space="preserve">  The values of </w:t>
      </w:r>
      <w:r w:rsidRPr="00466F8C">
        <w:rPr>
          <w:rFonts w:ascii="Times New Roman" w:hAnsi="Times New Roman" w:cs="Times New Roman"/>
        </w:rPr>
        <w:t>PV1, PV2, PV3</w:t>
      </w:r>
      <w:r>
        <w:rPr>
          <w:rFonts w:ascii="Times New Roman" w:hAnsi="Times New Roman" w:cs="Times New Roman"/>
        </w:rPr>
        <w:t xml:space="preserve">, and </w:t>
      </w:r>
      <w:r w:rsidRPr="00466F8C">
        <w:rPr>
          <w:rFonts w:ascii="Times New Roman" w:hAnsi="Times New Roman" w:cs="Times New Roman"/>
        </w:rPr>
        <w:t>PV3/PV2</w:t>
      </w:r>
      <w:r>
        <w:rPr>
          <w:rFonts w:ascii="Times New Roman" w:hAnsi="Times New Roman" w:cs="Times New Roman"/>
        </w:rPr>
        <w:t xml:space="preserve"> are smoothed using a 1</w:t>
      </w:r>
      <w:r w:rsidRPr="0002599B">
        <w:rPr>
          <w:rFonts w:ascii="Times New Roman" w:hAnsi="Times New Roman" w:cs="Times New Roman"/>
        </w:rPr>
        <w:t>–</w:t>
      </w:r>
      <w:r>
        <w:rPr>
          <w:rFonts w:ascii="Times New Roman" w:hAnsi="Times New Roman" w:cs="Times New Roman"/>
        </w:rPr>
        <w:t>2</w:t>
      </w:r>
      <w:r w:rsidRPr="0002599B">
        <w:rPr>
          <w:rFonts w:ascii="Times New Roman" w:hAnsi="Times New Roman" w:cs="Times New Roman"/>
        </w:rPr>
        <w:t>–</w:t>
      </w:r>
      <w:r>
        <w:rPr>
          <w:rFonts w:ascii="Times New Roman" w:hAnsi="Times New Roman" w:cs="Times New Roman"/>
        </w:rPr>
        <w:t xml:space="preserve">1 temporal filter prior to STC identification. </w:t>
      </w:r>
    </w:p>
    <w:p w14:paraId="494228A0" w14:textId="77777777" w:rsidR="007F78D9" w:rsidRDefault="007F78D9" w:rsidP="007F78D9">
      <w:pPr>
        <w:spacing w:line="480" w:lineRule="auto"/>
        <w:jc w:val="both"/>
        <w:rPr>
          <w:rFonts w:ascii="Times New Roman" w:hAnsi="Times New Roman" w:cs="Times New Roman"/>
        </w:rPr>
      </w:pPr>
    </w:p>
    <w:p w14:paraId="0A1D5ED1" w14:textId="77777777" w:rsidR="007F78D9" w:rsidRPr="00803707" w:rsidRDefault="007F78D9" w:rsidP="007F78D9">
      <w:pPr>
        <w:spacing w:line="480" w:lineRule="auto"/>
        <w:jc w:val="both"/>
        <w:rPr>
          <w:rFonts w:ascii="Times New Roman" w:hAnsi="Times New Roman" w:cs="Times New Roman"/>
          <w:i/>
        </w:rPr>
      </w:pPr>
      <w:r w:rsidRPr="00803707">
        <w:rPr>
          <w:rFonts w:ascii="Times New Roman" w:hAnsi="Times New Roman" w:cs="Times New Roman"/>
          <w:i/>
        </w:rPr>
        <w:t>2.2.2 STC Identification</w:t>
      </w:r>
    </w:p>
    <w:p w14:paraId="23CB1F7D" w14:textId="77777777" w:rsidR="007F78D9" w:rsidRDefault="007F78D9" w:rsidP="007F78D9">
      <w:pPr>
        <w:spacing w:line="480" w:lineRule="auto"/>
        <w:jc w:val="both"/>
        <w:rPr>
          <w:rFonts w:ascii="Times New Roman" w:hAnsi="Times New Roman" w:cs="Times New Roman"/>
        </w:rPr>
      </w:pPr>
    </w:p>
    <w:p w14:paraId="4283D4A7" w14:textId="77777777" w:rsidR="007F78D9" w:rsidRDefault="007F78D9" w:rsidP="007F78D9">
      <w:pPr>
        <w:spacing w:line="480" w:lineRule="auto"/>
        <w:jc w:val="both"/>
        <w:rPr>
          <w:rFonts w:ascii="Times New Roman" w:hAnsi="Times New Roman" w:cs="Times New Roman"/>
        </w:rPr>
      </w:pPr>
      <w:r>
        <w:rPr>
          <w:rFonts w:ascii="Times New Roman" w:hAnsi="Times New Roman" w:cs="Times New Roman"/>
        </w:rPr>
        <w:tab/>
      </w:r>
      <w:r w:rsidRPr="00C032D0">
        <w:rPr>
          <w:rFonts w:ascii="Times New Roman" w:hAnsi="Times New Roman" w:cs="Times New Roman"/>
        </w:rPr>
        <w:t xml:space="preserve">In order to determine the time and location of STC formation within the subset of </w:t>
      </w:r>
      <w:r w:rsidRPr="00C032D0">
        <w:rPr>
          <w:rFonts w:ascii="Times New Roman" w:eastAsia="Times New Roman" w:hAnsi="Times New Roman" w:cs="Times New Roman"/>
        </w:rPr>
        <w:t>baroclinically influenced tropical cyclogenesis</w:t>
      </w:r>
      <w:r w:rsidRPr="00C032D0">
        <w:rPr>
          <w:rFonts w:ascii="Times New Roman" w:hAnsi="Times New Roman" w:cs="Times New Roman"/>
        </w:rPr>
        <w:t xml:space="preserve"> cases </w:t>
      </w:r>
      <w:r>
        <w:rPr>
          <w:rFonts w:ascii="Times New Roman" w:hAnsi="Times New Roman" w:cs="Times New Roman"/>
        </w:rPr>
        <w:t>specified in section 2.1</w:t>
      </w:r>
      <w:r w:rsidRPr="00C032D0">
        <w:rPr>
          <w:rFonts w:ascii="Times New Roman" w:hAnsi="Times New Roman" w:cs="Times New Roman"/>
        </w:rPr>
        <w:t>, an objective identification technique for detecting STC formation was formulated, incorporating PV2 and PV3, and applied to the 0.5° CFSR dataset.</w:t>
      </w:r>
      <w:r>
        <w:rPr>
          <w:rFonts w:ascii="Times New Roman" w:hAnsi="Times New Roman" w:cs="Times New Roman"/>
        </w:rPr>
        <w:t xml:space="preserve">  </w:t>
      </w:r>
      <w:r w:rsidRPr="000034FC">
        <w:rPr>
          <w:rFonts w:ascii="Times New Roman" w:hAnsi="Times New Roman" w:cs="Times New Roman"/>
        </w:rPr>
        <w:t>STC formation was identified the first time (t = t</w:t>
      </w:r>
      <w:r w:rsidRPr="000034FC">
        <w:rPr>
          <w:rFonts w:ascii="Times New Roman" w:hAnsi="Times New Roman" w:cs="Times New Roman"/>
          <w:vertAlign w:val="subscript"/>
        </w:rPr>
        <w:t>0</w:t>
      </w:r>
      <w:r w:rsidRPr="000034FC">
        <w:rPr>
          <w:rFonts w:ascii="Times New Roman" w:hAnsi="Times New Roman" w:cs="Times New Roman"/>
        </w:rPr>
        <w:t>) at which the following criteria were met:</w:t>
      </w:r>
    </w:p>
    <w:p w14:paraId="5681E721" w14:textId="77777777" w:rsidR="007F78D9" w:rsidRDefault="007F78D9" w:rsidP="007F78D9">
      <w:pPr>
        <w:spacing w:line="480" w:lineRule="auto"/>
        <w:jc w:val="both"/>
        <w:rPr>
          <w:rFonts w:ascii="Times New Roman" w:hAnsi="Times New Roman" w:cs="Times New Roman"/>
        </w:rPr>
      </w:pPr>
    </w:p>
    <w:p w14:paraId="508CBC5F" w14:textId="77777777" w:rsidR="007F78D9" w:rsidRDefault="007F78D9" w:rsidP="007F78D9">
      <w:pPr>
        <w:tabs>
          <w:tab w:val="left" w:pos="450"/>
        </w:tabs>
        <w:spacing w:line="480" w:lineRule="auto"/>
        <w:ind w:left="360"/>
        <w:jc w:val="both"/>
        <w:rPr>
          <w:rFonts w:ascii="Times New Roman" w:hAnsi="Times New Roman" w:cs="Times New Roman"/>
          <w:bCs/>
        </w:rPr>
      </w:pPr>
      <w:r w:rsidRPr="000034FC">
        <w:rPr>
          <w:rFonts w:ascii="Times New Roman" w:hAnsi="Times New Roman" w:cs="Times New Roman"/>
        </w:rPr>
        <w:t>1) There is a positive upper-tropospheric PV anomaly (representing an upper-tropospheric low or trough) and positive lower-tropospheric PV anomaly (</w:t>
      </w:r>
      <w:r>
        <w:rPr>
          <w:rFonts w:ascii="Times New Roman" w:hAnsi="Times New Roman" w:cs="Times New Roman"/>
        </w:rPr>
        <w:t xml:space="preserve">e.g., </w:t>
      </w:r>
      <w:r w:rsidRPr="000034FC">
        <w:rPr>
          <w:rFonts w:ascii="Times New Roman" w:hAnsi="Times New Roman" w:cs="Times New Roman"/>
        </w:rPr>
        <w:t xml:space="preserve">representing a PV tower) over the cyclone center (i.e., </w:t>
      </w:r>
      <w:r w:rsidRPr="000034FC">
        <w:rPr>
          <w:rFonts w:ascii="Times New Roman" w:hAnsi="Times New Roman" w:cs="Times New Roman"/>
          <w:bCs/>
        </w:rPr>
        <w:t>PV3 &gt; 0 and PV2 &gt; 0 at t = t</w:t>
      </w:r>
      <w:r w:rsidRPr="000034FC">
        <w:rPr>
          <w:rFonts w:ascii="Times New Roman" w:hAnsi="Times New Roman" w:cs="Times New Roman"/>
          <w:bCs/>
          <w:vertAlign w:val="subscript"/>
        </w:rPr>
        <w:t>0</w:t>
      </w:r>
      <w:r w:rsidRPr="000034FC">
        <w:rPr>
          <w:rFonts w:ascii="Times New Roman" w:hAnsi="Times New Roman" w:cs="Times New Roman"/>
          <w:bCs/>
        </w:rPr>
        <w:t>)</w:t>
      </w:r>
    </w:p>
    <w:p w14:paraId="42236B1E" w14:textId="77777777" w:rsidR="007F78D9" w:rsidRPr="0088126E" w:rsidRDefault="007F78D9" w:rsidP="007F78D9">
      <w:pPr>
        <w:tabs>
          <w:tab w:val="left" w:pos="450"/>
        </w:tabs>
        <w:spacing w:line="480" w:lineRule="auto"/>
        <w:ind w:left="360"/>
        <w:jc w:val="both"/>
        <w:rPr>
          <w:rFonts w:ascii="Times New Roman" w:hAnsi="Times New Roman" w:cs="Times New Roman"/>
          <w:bCs/>
        </w:rPr>
      </w:pPr>
    </w:p>
    <w:p w14:paraId="63D1393C" w14:textId="77777777" w:rsidR="007F78D9" w:rsidRDefault="007F78D9" w:rsidP="007F78D9">
      <w:pPr>
        <w:tabs>
          <w:tab w:val="left" w:pos="450"/>
        </w:tabs>
        <w:spacing w:line="480" w:lineRule="auto"/>
        <w:ind w:left="360"/>
        <w:jc w:val="both"/>
        <w:rPr>
          <w:rFonts w:ascii="Times New Roman" w:hAnsi="Times New Roman" w:cs="Times New Roman"/>
          <w:bCs/>
        </w:rPr>
      </w:pPr>
      <w:r w:rsidRPr="000034FC">
        <w:rPr>
          <w:rFonts w:ascii="Times New Roman" w:hAnsi="Times New Roman" w:cs="Times New Roman"/>
        </w:rPr>
        <w:t xml:space="preserve">2) The upper-tropospheric PV anomaly begins to be eroded by midtropospheric latent heat release </w:t>
      </w:r>
      <w:r w:rsidRPr="000034FC">
        <w:rPr>
          <w:rFonts w:ascii="Times New Roman" w:hAnsi="Times New Roman" w:cs="Times New Roman"/>
          <w:bCs/>
        </w:rPr>
        <w:t>[i.e., d(PV3)/dt &lt; 0 at t = t</w:t>
      </w:r>
      <w:r w:rsidRPr="000034FC">
        <w:rPr>
          <w:rFonts w:ascii="Times New Roman" w:hAnsi="Times New Roman" w:cs="Times New Roman"/>
          <w:bCs/>
          <w:vertAlign w:val="subscript"/>
        </w:rPr>
        <w:t xml:space="preserve">0 </w:t>
      </w:r>
      <w:r w:rsidRPr="000034FC">
        <w:rPr>
          <w:rFonts w:ascii="Times New Roman" w:hAnsi="Times New Roman" w:cs="Times New Roman"/>
          <w:bCs/>
        </w:rPr>
        <w:t>+ 6 h and t</w:t>
      </w:r>
      <w:r w:rsidRPr="000034FC">
        <w:rPr>
          <w:rFonts w:ascii="Times New Roman" w:hAnsi="Times New Roman" w:cs="Times New Roman"/>
          <w:bCs/>
          <w:vertAlign w:val="subscript"/>
        </w:rPr>
        <w:t xml:space="preserve">0 </w:t>
      </w:r>
      <w:r w:rsidRPr="000034FC">
        <w:rPr>
          <w:rFonts w:ascii="Times New Roman" w:hAnsi="Times New Roman" w:cs="Times New Roman"/>
          <w:bCs/>
        </w:rPr>
        <w:t>+ 12 h]</w:t>
      </w:r>
    </w:p>
    <w:p w14:paraId="6C8D9CBE" w14:textId="77777777" w:rsidR="007F78D9" w:rsidRPr="000034FC" w:rsidRDefault="007F78D9" w:rsidP="007F78D9">
      <w:pPr>
        <w:tabs>
          <w:tab w:val="left" w:pos="450"/>
        </w:tabs>
        <w:spacing w:line="480" w:lineRule="auto"/>
        <w:ind w:left="360"/>
        <w:jc w:val="both"/>
        <w:rPr>
          <w:rFonts w:ascii="Times New Roman" w:hAnsi="Times New Roman" w:cs="Times New Roman"/>
          <w:bCs/>
        </w:rPr>
      </w:pPr>
    </w:p>
    <w:p w14:paraId="0FC31F16" w14:textId="77777777" w:rsidR="007F78D9" w:rsidRPr="000034FC" w:rsidRDefault="007F78D9" w:rsidP="007F78D9">
      <w:pPr>
        <w:tabs>
          <w:tab w:val="left" w:pos="450"/>
        </w:tabs>
        <w:spacing w:line="480" w:lineRule="auto"/>
        <w:ind w:left="360"/>
        <w:jc w:val="both"/>
        <w:rPr>
          <w:rFonts w:ascii="Times New Roman" w:hAnsi="Times New Roman" w:cs="Times New Roman"/>
          <w:bCs/>
        </w:rPr>
      </w:pPr>
      <w:r w:rsidRPr="000034FC">
        <w:rPr>
          <w:rFonts w:ascii="Times New Roman" w:hAnsi="Times New Roman" w:cs="Times New Roman"/>
          <w:bCs/>
        </w:rPr>
        <w:t xml:space="preserve">3) The </w:t>
      </w:r>
      <w:r>
        <w:rPr>
          <w:rFonts w:ascii="Times New Roman" w:hAnsi="Times New Roman" w:cs="Times New Roman"/>
          <w:bCs/>
        </w:rPr>
        <w:t xml:space="preserve">ratio of the </w:t>
      </w:r>
      <w:r w:rsidRPr="000034FC">
        <w:rPr>
          <w:rFonts w:ascii="Times New Roman" w:hAnsi="Times New Roman" w:cs="Times New Roman"/>
          <w:bCs/>
        </w:rPr>
        <w:t xml:space="preserve">magnitude of the upper-tropospheric PV anomaly </w:t>
      </w:r>
      <w:r>
        <w:rPr>
          <w:rFonts w:ascii="Times New Roman" w:hAnsi="Times New Roman" w:cs="Times New Roman"/>
          <w:bCs/>
        </w:rPr>
        <w:t>to</w:t>
      </w:r>
      <w:r w:rsidRPr="000034FC">
        <w:rPr>
          <w:rFonts w:ascii="Times New Roman" w:hAnsi="Times New Roman" w:cs="Times New Roman"/>
          <w:bCs/>
        </w:rPr>
        <w:t xml:space="preserve"> the magnitude of the lower-tropospheric PV anomaly </w:t>
      </w:r>
      <w:r>
        <w:rPr>
          <w:rFonts w:ascii="Times New Roman" w:hAnsi="Times New Roman" w:cs="Times New Roman"/>
          <w:bCs/>
        </w:rPr>
        <w:t xml:space="preserve">decreases </w:t>
      </w:r>
      <w:r w:rsidRPr="000034FC">
        <w:rPr>
          <w:rFonts w:ascii="Times New Roman" w:hAnsi="Times New Roman" w:cs="Times New Roman"/>
          <w:bCs/>
        </w:rPr>
        <w:t>[i.e., d(PV3/PV2)/dt &lt; 0 at t = t</w:t>
      </w:r>
      <w:r w:rsidRPr="000034FC">
        <w:rPr>
          <w:rFonts w:ascii="Times New Roman" w:hAnsi="Times New Roman" w:cs="Times New Roman"/>
          <w:bCs/>
          <w:vertAlign w:val="subscript"/>
        </w:rPr>
        <w:t xml:space="preserve">0 </w:t>
      </w:r>
      <w:r w:rsidRPr="000034FC">
        <w:rPr>
          <w:rFonts w:ascii="Times New Roman" w:hAnsi="Times New Roman" w:cs="Times New Roman"/>
          <w:bCs/>
        </w:rPr>
        <w:t>and t</w:t>
      </w:r>
      <w:r w:rsidRPr="000034FC">
        <w:rPr>
          <w:rFonts w:ascii="Times New Roman" w:hAnsi="Times New Roman" w:cs="Times New Roman"/>
          <w:bCs/>
          <w:vertAlign w:val="subscript"/>
        </w:rPr>
        <w:t xml:space="preserve">0 </w:t>
      </w:r>
      <w:r w:rsidRPr="000034FC">
        <w:rPr>
          <w:rFonts w:ascii="Times New Roman" w:hAnsi="Times New Roman" w:cs="Times New Roman"/>
          <w:bCs/>
        </w:rPr>
        <w:t>+ 6 h]</w:t>
      </w:r>
    </w:p>
    <w:p w14:paraId="4B8C3E6C" w14:textId="77777777" w:rsidR="007F78D9" w:rsidRDefault="007F78D9" w:rsidP="007F78D9">
      <w:pPr>
        <w:tabs>
          <w:tab w:val="left" w:pos="450"/>
        </w:tabs>
        <w:spacing w:line="480" w:lineRule="auto"/>
        <w:ind w:left="360"/>
        <w:jc w:val="both"/>
        <w:rPr>
          <w:rFonts w:ascii="Times New Roman" w:hAnsi="Times New Roman" w:cs="Times New Roman"/>
          <w:vertAlign w:val="subscript"/>
        </w:rPr>
      </w:pPr>
      <w:r w:rsidRPr="000034FC">
        <w:rPr>
          <w:rFonts w:ascii="Times New Roman" w:hAnsi="Times New Roman" w:cs="Times New Roman"/>
        </w:rPr>
        <w:br/>
        <w:t xml:space="preserve">4) The cyclone has not been classified by NHC as a hurricane or tropical storm at </w:t>
      </w:r>
      <w:r>
        <w:rPr>
          <w:rFonts w:ascii="Times New Roman" w:hAnsi="Times New Roman" w:cs="Times New Roman"/>
        </w:rPr>
        <w:br/>
      </w:r>
      <w:r w:rsidRPr="000034FC">
        <w:rPr>
          <w:rFonts w:ascii="Times New Roman" w:hAnsi="Times New Roman" w:cs="Times New Roman"/>
        </w:rPr>
        <w:t>t = t</w:t>
      </w:r>
      <w:r w:rsidRPr="000034FC">
        <w:rPr>
          <w:rFonts w:ascii="Times New Roman" w:hAnsi="Times New Roman" w:cs="Times New Roman"/>
          <w:vertAlign w:val="subscript"/>
        </w:rPr>
        <w:t>0</w:t>
      </w:r>
      <w:r w:rsidRPr="000034FC">
        <w:rPr>
          <w:rFonts w:ascii="Times New Roman" w:hAnsi="Times New Roman" w:cs="Times New Roman"/>
        </w:rPr>
        <w:t>, or as a tropical depression for ≥ 12 h prior to t = t</w:t>
      </w:r>
      <w:r w:rsidRPr="000034FC">
        <w:rPr>
          <w:rFonts w:ascii="Times New Roman" w:hAnsi="Times New Roman" w:cs="Times New Roman"/>
          <w:vertAlign w:val="subscript"/>
        </w:rPr>
        <w:t>0</w:t>
      </w:r>
    </w:p>
    <w:p w14:paraId="5E438E3F" w14:textId="77777777" w:rsidR="007F78D9" w:rsidRDefault="007F78D9" w:rsidP="007F78D9">
      <w:pPr>
        <w:spacing w:line="480" w:lineRule="auto"/>
        <w:jc w:val="both"/>
        <w:rPr>
          <w:rFonts w:ascii="Times New Roman" w:hAnsi="Times New Roman" w:cs="Times New Roman"/>
        </w:rPr>
      </w:pPr>
    </w:p>
    <w:p w14:paraId="60B4FEFF" w14:textId="77777777" w:rsidR="007F78D9" w:rsidRDefault="007F78D9" w:rsidP="007F78D9">
      <w:pPr>
        <w:spacing w:line="480" w:lineRule="auto"/>
        <w:ind w:firstLine="720"/>
        <w:jc w:val="both"/>
        <w:rPr>
          <w:rFonts w:ascii="Times New Roman" w:hAnsi="Times New Roman" w:cs="Times New Roman"/>
          <w:bCs/>
        </w:rPr>
      </w:pPr>
      <w:r>
        <w:rPr>
          <w:rFonts w:ascii="Times New Roman" w:hAnsi="Times New Roman" w:cs="Times New Roman"/>
        </w:rPr>
        <w:t>The third criterion</w:t>
      </w:r>
      <w:r>
        <w:rPr>
          <w:rFonts w:ascii="Times New Roman" w:hAnsi="Times New Roman" w:cs="Times New Roman"/>
          <w:bCs/>
        </w:rPr>
        <w:t xml:space="preserve"> may be stated alternatively as d(PV3)/dt &lt; (PV3/PV2)d(PV2)/dt </w:t>
      </w:r>
      <w:r w:rsidRPr="000034FC">
        <w:rPr>
          <w:rFonts w:ascii="Times New Roman" w:hAnsi="Times New Roman" w:cs="Times New Roman"/>
          <w:bCs/>
        </w:rPr>
        <w:t>at t = t</w:t>
      </w:r>
      <w:r w:rsidRPr="000034FC">
        <w:rPr>
          <w:rFonts w:ascii="Times New Roman" w:hAnsi="Times New Roman" w:cs="Times New Roman"/>
          <w:bCs/>
          <w:vertAlign w:val="subscript"/>
        </w:rPr>
        <w:t xml:space="preserve">0 </w:t>
      </w:r>
      <w:r w:rsidRPr="000034FC">
        <w:rPr>
          <w:rFonts w:ascii="Times New Roman" w:hAnsi="Times New Roman" w:cs="Times New Roman"/>
          <w:bCs/>
        </w:rPr>
        <w:t>and t</w:t>
      </w:r>
      <w:r w:rsidRPr="000034FC">
        <w:rPr>
          <w:rFonts w:ascii="Times New Roman" w:hAnsi="Times New Roman" w:cs="Times New Roman"/>
          <w:bCs/>
          <w:vertAlign w:val="subscript"/>
        </w:rPr>
        <w:t xml:space="preserve">0 </w:t>
      </w:r>
      <w:r w:rsidRPr="000034FC">
        <w:rPr>
          <w:rFonts w:ascii="Times New Roman" w:hAnsi="Times New Roman" w:cs="Times New Roman"/>
          <w:bCs/>
        </w:rPr>
        <w:t>+ 6 h</w:t>
      </w:r>
      <w:r>
        <w:rPr>
          <w:rFonts w:ascii="Times New Roman" w:hAnsi="Times New Roman" w:cs="Times New Roman"/>
          <w:bCs/>
        </w:rPr>
        <w:t xml:space="preserve">.  </w:t>
      </w:r>
      <w:r w:rsidRPr="00560A26">
        <w:rPr>
          <w:rFonts w:ascii="Times New Roman" w:hAnsi="Times New Roman" w:cs="Times New Roman"/>
          <w:bCs/>
        </w:rPr>
        <w:t xml:space="preserve">This </w:t>
      </w:r>
      <w:r>
        <w:rPr>
          <w:rFonts w:ascii="Times New Roman" w:hAnsi="Times New Roman" w:cs="Times New Roman"/>
          <w:bCs/>
        </w:rPr>
        <w:t>criterion</w:t>
      </w:r>
      <w:r w:rsidRPr="00560A26">
        <w:rPr>
          <w:rFonts w:ascii="Times New Roman" w:hAnsi="Times New Roman" w:cs="Times New Roman"/>
          <w:bCs/>
        </w:rPr>
        <w:t xml:space="preserve"> </w:t>
      </w:r>
      <w:r>
        <w:rPr>
          <w:rFonts w:ascii="Times New Roman" w:hAnsi="Times New Roman" w:cs="Times New Roman"/>
          <w:bCs/>
        </w:rPr>
        <w:t xml:space="preserve">and its simpler counterpart, </w:t>
      </w:r>
      <w:r w:rsidRPr="00560A26">
        <w:rPr>
          <w:rFonts w:ascii="Times New Roman" w:hAnsi="Times New Roman" w:cs="Times New Roman"/>
          <w:bCs/>
        </w:rPr>
        <w:t>d(PV3)/dt &lt; d(PV2)/dt</w:t>
      </w:r>
      <w:r>
        <w:rPr>
          <w:rFonts w:ascii="Times New Roman" w:hAnsi="Times New Roman" w:cs="Times New Roman"/>
          <w:bCs/>
        </w:rPr>
        <w:t xml:space="preserve"> </w:t>
      </w:r>
      <w:r w:rsidRPr="000034FC">
        <w:rPr>
          <w:rFonts w:ascii="Times New Roman" w:hAnsi="Times New Roman" w:cs="Times New Roman"/>
          <w:bCs/>
        </w:rPr>
        <w:t>at t = t</w:t>
      </w:r>
      <w:r w:rsidRPr="000034FC">
        <w:rPr>
          <w:rFonts w:ascii="Times New Roman" w:hAnsi="Times New Roman" w:cs="Times New Roman"/>
          <w:bCs/>
          <w:vertAlign w:val="subscript"/>
        </w:rPr>
        <w:t xml:space="preserve">0 </w:t>
      </w:r>
      <w:r w:rsidRPr="000034FC">
        <w:rPr>
          <w:rFonts w:ascii="Times New Roman" w:hAnsi="Times New Roman" w:cs="Times New Roman"/>
          <w:bCs/>
        </w:rPr>
        <w:t>and t</w:t>
      </w:r>
      <w:r w:rsidRPr="000034FC">
        <w:rPr>
          <w:rFonts w:ascii="Times New Roman" w:hAnsi="Times New Roman" w:cs="Times New Roman"/>
          <w:bCs/>
          <w:vertAlign w:val="subscript"/>
        </w:rPr>
        <w:t xml:space="preserve">0 </w:t>
      </w:r>
      <w:r w:rsidRPr="000034FC">
        <w:rPr>
          <w:rFonts w:ascii="Times New Roman" w:hAnsi="Times New Roman" w:cs="Times New Roman"/>
          <w:bCs/>
        </w:rPr>
        <w:t>+ 6 h</w:t>
      </w:r>
      <w:r>
        <w:rPr>
          <w:rFonts w:ascii="Times New Roman" w:hAnsi="Times New Roman" w:cs="Times New Roman"/>
          <w:bCs/>
        </w:rPr>
        <w:t xml:space="preserve">, were tested and the same results were found for both (not shown).  </w:t>
      </w:r>
      <w:r>
        <w:rPr>
          <w:rFonts w:ascii="Times New Roman" w:hAnsi="Times New Roman" w:cs="Times New Roman"/>
        </w:rPr>
        <w:t>Based on this test,</w:t>
      </w:r>
      <w:r w:rsidRPr="00560A26">
        <w:rPr>
          <w:rFonts w:ascii="Times New Roman" w:hAnsi="Times New Roman" w:cs="Times New Roman"/>
        </w:rPr>
        <w:t xml:space="preserve"> </w:t>
      </w:r>
      <w:r>
        <w:rPr>
          <w:rFonts w:ascii="Times New Roman" w:hAnsi="Times New Roman" w:cs="Times New Roman"/>
        </w:rPr>
        <w:t>t</w:t>
      </w:r>
      <w:r w:rsidRPr="00560A26">
        <w:rPr>
          <w:rFonts w:ascii="Times New Roman" w:hAnsi="Times New Roman" w:cs="Times New Roman"/>
        </w:rPr>
        <w:t xml:space="preserve">he simpler criterion, </w:t>
      </w:r>
      <w:r w:rsidRPr="00560A26">
        <w:rPr>
          <w:rFonts w:ascii="Times New Roman" w:hAnsi="Times New Roman" w:cs="Times New Roman"/>
          <w:bCs/>
        </w:rPr>
        <w:t>d(PV3)/dt &lt; d(PV2)/dt</w:t>
      </w:r>
      <w:r>
        <w:rPr>
          <w:rFonts w:ascii="Times New Roman" w:hAnsi="Times New Roman" w:cs="Times New Roman"/>
          <w:bCs/>
        </w:rPr>
        <w:t xml:space="preserve"> </w:t>
      </w:r>
      <w:r w:rsidRPr="000034FC">
        <w:rPr>
          <w:rFonts w:ascii="Times New Roman" w:hAnsi="Times New Roman" w:cs="Times New Roman"/>
          <w:bCs/>
        </w:rPr>
        <w:t>at t = t</w:t>
      </w:r>
      <w:r w:rsidRPr="000034FC">
        <w:rPr>
          <w:rFonts w:ascii="Times New Roman" w:hAnsi="Times New Roman" w:cs="Times New Roman"/>
          <w:bCs/>
          <w:vertAlign w:val="subscript"/>
        </w:rPr>
        <w:t xml:space="preserve">0 </w:t>
      </w:r>
      <w:r w:rsidRPr="000034FC">
        <w:rPr>
          <w:rFonts w:ascii="Times New Roman" w:hAnsi="Times New Roman" w:cs="Times New Roman"/>
          <w:bCs/>
        </w:rPr>
        <w:t>and t</w:t>
      </w:r>
      <w:r w:rsidRPr="000034FC">
        <w:rPr>
          <w:rFonts w:ascii="Times New Roman" w:hAnsi="Times New Roman" w:cs="Times New Roman"/>
          <w:bCs/>
          <w:vertAlign w:val="subscript"/>
        </w:rPr>
        <w:t xml:space="preserve">0 </w:t>
      </w:r>
      <w:r w:rsidRPr="000034FC">
        <w:rPr>
          <w:rFonts w:ascii="Times New Roman" w:hAnsi="Times New Roman" w:cs="Times New Roman"/>
          <w:bCs/>
        </w:rPr>
        <w:t>+ 6 h</w:t>
      </w:r>
      <w:r>
        <w:rPr>
          <w:rFonts w:ascii="Times New Roman" w:hAnsi="Times New Roman" w:cs="Times New Roman"/>
          <w:bCs/>
        </w:rPr>
        <w:t xml:space="preserve"> (i.e.</w:t>
      </w:r>
      <w:r w:rsidRPr="00560A26">
        <w:rPr>
          <w:rFonts w:ascii="Times New Roman" w:hAnsi="Times New Roman" w:cs="Times New Roman"/>
          <w:bCs/>
        </w:rPr>
        <w:t xml:space="preserve">, </w:t>
      </w:r>
      <w:r>
        <w:rPr>
          <w:rFonts w:ascii="Times New Roman" w:hAnsi="Times New Roman" w:cs="Times New Roman"/>
          <w:bCs/>
        </w:rPr>
        <w:t xml:space="preserve">the magnitude of the upper-tropospheric PV anomaly decreases faster than the magnitude of the lower-tropospheric PV anomaly), </w:t>
      </w:r>
      <w:r w:rsidRPr="00560A26">
        <w:rPr>
          <w:rFonts w:ascii="Times New Roman" w:hAnsi="Times New Roman" w:cs="Times New Roman"/>
          <w:bCs/>
        </w:rPr>
        <w:t xml:space="preserve">was </w:t>
      </w:r>
      <w:r>
        <w:rPr>
          <w:rFonts w:ascii="Times New Roman" w:hAnsi="Times New Roman" w:cs="Times New Roman"/>
          <w:bCs/>
        </w:rPr>
        <w:t>adopted for interpreting graphical representations of STC formation.</w:t>
      </w:r>
    </w:p>
    <w:p w14:paraId="1AA75CFF" w14:textId="77777777" w:rsidR="007F78D9" w:rsidRDefault="007F78D9" w:rsidP="007F78D9">
      <w:pPr>
        <w:spacing w:line="480" w:lineRule="auto"/>
        <w:ind w:firstLine="720"/>
        <w:jc w:val="both"/>
        <w:rPr>
          <w:rFonts w:ascii="Times New Roman" w:hAnsi="Times New Roman" w:cs="Times New Roman"/>
        </w:rPr>
      </w:pPr>
      <w:r w:rsidRPr="000034FC">
        <w:rPr>
          <w:rFonts w:ascii="Times New Roman" w:hAnsi="Times New Roman" w:cs="Times New Roman"/>
        </w:rPr>
        <w:t xml:space="preserve">An example of the application of the objective identification technique for detecting STC formation </w:t>
      </w:r>
      <w:r>
        <w:rPr>
          <w:rFonts w:ascii="Times New Roman" w:hAnsi="Times New Roman" w:cs="Times New Roman"/>
        </w:rPr>
        <w:t xml:space="preserve">is shown </w:t>
      </w:r>
      <w:r w:rsidRPr="000034FC">
        <w:rPr>
          <w:rFonts w:ascii="Times New Roman" w:hAnsi="Times New Roman" w:cs="Times New Roman"/>
        </w:rPr>
        <w:t>in Fig</w:t>
      </w:r>
      <w:r>
        <w:rPr>
          <w:rFonts w:ascii="Times New Roman" w:hAnsi="Times New Roman" w:cs="Times New Roman"/>
        </w:rPr>
        <w:t>. 2.2</w:t>
      </w:r>
      <w:r w:rsidRPr="000034FC">
        <w:rPr>
          <w:rFonts w:ascii="Times New Roman" w:hAnsi="Times New Roman" w:cs="Times New Roman"/>
        </w:rPr>
        <w:t xml:space="preserve"> for the case of STC Sean, which formed over the western N</w:t>
      </w:r>
      <w:r>
        <w:rPr>
          <w:rFonts w:ascii="Times New Roman" w:hAnsi="Times New Roman" w:cs="Times New Roman"/>
        </w:rPr>
        <w:t xml:space="preserve">orth Atlantic in November 2011.  </w:t>
      </w:r>
      <w:r w:rsidRPr="00A313F8">
        <w:rPr>
          <w:rFonts w:ascii="Times New Roman" w:hAnsi="Times New Roman" w:cs="Times New Roman"/>
        </w:rPr>
        <w:t xml:space="preserve">STC Sean was selected as an illustrative case of STC formation over the </w:t>
      </w:r>
      <w:r w:rsidRPr="000034FC">
        <w:rPr>
          <w:rFonts w:ascii="Times New Roman" w:hAnsi="Times New Roman" w:cs="Times New Roman"/>
        </w:rPr>
        <w:t xml:space="preserve">western </w:t>
      </w:r>
      <w:r w:rsidRPr="00A313F8">
        <w:rPr>
          <w:rFonts w:ascii="Times New Roman" w:hAnsi="Times New Roman" w:cs="Times New Roman"/>
        </w:rPr>
        <w:t>North Atlantic in the presence of an upper-tropospheric disturbance.</w:t>
      </w:r>
      <w:r>
        <w:rPr>
          <w:rFonts w:ascii="Times New Roman" w:hAnsi="Times New Roman" w:cs="Times New Roman"/>
        </w:rPr>
        <w:t xml:space="preserve">  Figure 2.1 reveals the changing PV structure of STC Sean during its evolution.  The objective identification technique for detecting STC formation indicates that Sean became an STC at 1200 UTC 7 November 2011, at the time when the </w:t>
      </w:r>
      <w:r w:rsidRPr="000034FC">
        <w:rPr>
          <w:rFonts w:ascii="Times New Roman" w:hAnsi="Times New Roman" w:cs="Times New Roman"/>
        </w:rPr>
        <w:t>upper-tropospheric PV anomaly beg</w:t>
      </w:r>
      <w:r>
        <w:rPr>
          <w:rFonts w:ascii="Times New Roman" w:hAnsi="Times New Roman" w:cs="Times New Roman"/>
        </w:rPr>
        <w:t>an</w:t>
      </w:r>
      <w:r w:rsidRPr="000034FC">
        <w:rPr>
          <w:rFonts w:ascii="Times New Roman" w:hAnsi="Times New Roman" w:cs="Times New Roman"/>
        </w:rPr>
        <w:t xml:space="preserve"> to be eroded by midtropospheric latent heat release</w:t>
      </w:r>
      <w:r>
        <w:rPr>
          <w:rFonts w:ascii="Times New Roman" w:hAnsi="Times New Roman" w:cs="Times New Roman"/>
        </w:rPr>
        <w:t xml:space="preserve"> (Fig. 2.2).</w:t>
      </w:r>
    </w:p>
    <w:p w14:paraId="21A76CBE" w14:textId="77777777" w:rsidR="007F78D9" w:rsidRDefault="007F78D9" w:rsidP="007F78D9">
      <w:pPr>
        <w:spacing w:line="480" w:lineRule="auto"/>
        <w:ind w:firstLine="720"/>
        <w:jc w:val="both"/>
        <w:rPr>
          <w:rFonts w:ascii="Times New Roman" w:hAnsi="Times New Roman" w:cs="Times New Roman"/>
        </w:rPr>
      </w:pPr>
      <w:r>
        <w:rPr>
          <w:rFonts w:ascii="Times New Roman" w:hAnsi="Times New Roman" w:cs="Times New Roman"/>
        </w:rPr>
        <w:t xml:space="preserve">The </w:t>
      </w:r>
      <w:r w:rsidRPr="000034FC">
        <w:rPr>
          <w:rFonts w:ascii="Times New Roman" w:hAnsi="Times New Roman" w:cs="Times New Roman"/>
        </w:rPr>
        <w:t>objective identification technique for detecting STC formation</w:t>
      </w:r>
      <w:r>
        <w:rPr>
          <w:rFonts w:ascii="Times New Roman" w:hAnsi="Times New Roman" w:cs="Times New Roman"/>
        </w:rPr>
        <w:t xml:space="preserve"> applied to STC Sean was subsequently applied to </w:t>
      </w:r>
      <w:r w:rsidRPr="00C032D0">
        <w:rPr>
          <w:rFonts w:ascii="Times New Roman" w:hAnsi="Times New Roman" w:cs="Times New Roman"/>
        </w:rPr>
        <w:t xml:space="preserve">the subset of </w:t>
      </w:r>
      <w:r w:rsidRPr="00C032D0">
        <w:rPr>
          <w:rFonts w:ascii="Times New Roman" w:eastAsia="Times New Roman" w:hAnsi="Times New Roman" w:cs="Times New Roman"/>
        </w:rPr>
        <w:t>baroclinically influenced tropical cyclogenesis</w:t>
      </w:r>
      <w:r w:rsidRPr="00C032D0">
        <w:rPr>
          <w:rFonts w:ascii="Times New Roman" w:hAnsi="Times New Roman" w:cs="Times New Roman"/>
        </w:rPr>
        <w:t xml:space="preserve"> cases </w:t>
      </w:r>
      <w:r>
        <w:rPr>
          <w:rFonts w:ascii="Times New Roman" w:hAnsi="Times New Roman" w:cs="Times New Roman"/>
        </w:rPr>
        <w:t xml:space="preserve">specified in section 2.1 using </w:t>
      </w:r>
      <w:r w:rsidRPr="001E7448">
        <w:rPr>
          <w:rFonts w:ascii="Times New Roman" w:hAnsi="Times New Roman" w:cs="Times New Roman"/>
        </w:rPr>
        <w:t xml:space="preserve">the 0.5° </w:t>
      </w:r>
      <w:r>
        <w:rPr>
          <w:rFonts w:ascii="Times New Roman" w:hAnsi="Times New Roman" w:cs="Times New Roman"/>
        </w:rPr>
        <w:t xml:space="preserve">CFSR </w:t>
      </w:r>
      <w:r w:rsidRPr="001E7448">
        <w:rPr>
          <w:rFonts w:ascii="Times New Roman" w:hAnsi="Times New Roman" w:cs="Times New Roman"/>
        </w:rPr>
        <w:t>dataset</w:t>
      </w:r>
      <w:r w:rsidRPr="00C032D0">
        <w:rPr>
          <w:rFonts w:ascii="Times New Roman" w:hAnsi="Times New Roman" w:cs="Times New Roman"/>
        </w:rPr>
        <w:t>.</w:t>
      </w:r>
      <w:r>
        <w:rPr>
          <w:rFonts w:ascii="Times New Roman" w:hAnsi="Times New Roman" w:cs="Times New Roman"/>
        </w:rPr>
        <w:t xml:space="preserve">  </w:t>
      </w:r>
      <w:r w:rsidRPr="00A26821">
        <w:rPr>
          <w:rFonts w:ascii="Times New Roman" w:hAnsi="Times New Roman" w:cs="Times New Roman"/>
        </w:rPr>
        <w:t>The time and location of STC formation determined by the obj</w:t>
      </w:r>
      <w:r>
        <w:rPr>
          <w:rFonts w:ascii="Times New Roman" w:hAnsi="Times New Roman" w:cs="Times New Roman"/>
        </w:rPr>
        <w:t>ective identification technique</w:t>
      </w:r>
      <w:r w:rsidRPr="00A26821">
        <w:rPr>
          <w:rFonts w:ascii="Times New Roman" w:hAnsi="Times New Roman" w:cs="Times New Roman"/>
        </w:rPr>
        <w:t xml:space="preserve"> was used to construct a 1979–2010 climatology.</w:t>
      </w:r>
    </w:p>
    <w:p w14:paraId="2F038127" w14:textId="77777777" w:rsidR="007F78D9" w:rsidRDefault="007F78D9" w:rsidP="007F78D9">
      <w:pPr>
        <w:spacing w:line="480" w:lineRule="auto"/>
        <w:ind w:firstLine="720"/>
        <w:jc w:val="both"/>
        <w:rPr>
          <w:rFonts w:ascii="Times New Roman" w:hAnsi="Times New Roman" w:cs="Times New Roman"/>
        </w:rPr>
      </w:pPr>
    </w:p>
    <w:p w14:paraId="347E7DA0" w14:textId="77777777" w:rsidR="007F78D9" w:rsidRPr="00034C63" w:rsidRDefault="007F78D9" w:rsidP="007F78D9">
      <w:pPr>
        <w:spacing w:line="480" w:lineRule="auto"/>
        <w:jc w:val="both"/>
        <w:rPr>
          <w:rFonts w:ascii="Times New Roman" w:hAnsi="Times New Roman" w:cs="Times New Roman"/>
          <w:i/>
        </w:rPr>
      </w:pPr>
      <w:r w:rsidRPr="00034C63">
        <w:rPr>
          <w:rFonts w:ascii="Times New Roman" w:hAnsi="Times New Roman" w:cs="Times New Roman"/>
          <w:i/>
        </w:rPr>
        <w:t>2.2.3 Clusters and Composite Analysis</w:t>
      </w:r>
    </w:p>
    <w:p w14:paraId="73A62F66" w14:textId="77777777" w:rsidR="007F78D9" w:rsidRDefault="007F78D9" w:rsidP="007F78D9">
      <w:pPr>
        <w:spacing w:line="480" w:lineRule="auto"/>
        <w:jc w:val="both"/>
        <w:rPr>
          <w:rFonts w:ascii="Times New Roman" w:hAnsi="Times New Roman" w:cs="Times New Roman"/>
        </w:rPr>
      </w:pPr>
    </w:p>
    <w:p w14:paraId="497558CF" w14:textId="77777777" w:rsidR="007F78D9" w:rsidRDefault="007F78D9" w:rsidP="007F78D9">
      <w:pPr>
        <w:spacing w:line="480" w:lineRule="auto"/>
        <w:jc w:val="both"/>
        <w:rPr>
          <w:rFonts w:ascii="Times New Roman" w:hAnsi="Times New Roman" w:cs="Times New Roman"/>
        </w:rPr>
      </w:pPr>
      <w:r>
        <w:rPr>
          <w:rFonts w:ascii="Times New Roman" w:hAnsi="Times New Roman" w:cs="Times New Roman"/>
        </w:rPr>
        <w:tab/>
        <w:t>In order to document the structure, motion, and evolution of the upper-tropospheric features linked to STC formation, a</w:t>
      </w:r>
      <w:r w:rsidRPr="00DF64B6">
        <w:rPr>
          <w:rFonts w:ascii="Times New Roman" w:hAnsi="Times New Roman" w:cs="Times New Roman"/>
        </w:rPr>
        <w:t xml:space="preserve"> cyclone-relative composite analysis was performed on subjectively constructed clusters of STCs identified in the 1979–2010 climatology.</w:t>
      </w:r>
      <w:r>
        <w:rPr>
          <w:rFonts w:ascii="Times New Roman" w:hAnsi="Times New Roman" w:cs="Times New Roman"/>
        </w:rPr>
        <w:t xml:space="preserve">  </w:t>
      </w:r>
      <w:r w:rsidRPr="00095FA8">
        <w:rPr>
          <w:rFonts w:ascii="Times New Roman" w:hAnsi="Times New Roman" w:cs="Times New Roman"/>
        </w:rPr>
        <w:t xml:space="preserve">STCs </w:t>
      </w:r>
      <w:r>
        <w:rPr>
          <w:rFonts w:ascii="Times New Roman" w:hAnsi="Times New Roman" w:cs="Times New Roman"/>
        </w:rPr>
        <w:t>identified</w:t>
      </w:r>
      <w:r w:rsidRPr="00095FA8">
        <w:rPr>
          <w:rFonts w:ascii="Times New Roman" w:hAnsi="Times New Roman" w:cs="Times New Roman"/>
        </w:rPr>
        <w:t xml:space="preserve"> in the 1979–2010 climatology were separated into five clusters representing the most common upper-tropospheric features linked to STC formation:  1) PV Streamers, 2) Cutoffs, 3) Midlatitude Troughs, 4) Subtropical Disturbances, and 5) </w:t>
      </w:r>
      <w:r>
        <w:rPr>
          <w:rFonts w:ascii="Times New Roman" w:hAnsi="Times New Roman" w:cs="Times New Roman"/>
        </w:rPr>
        <w:t xml:space="preserve">PV </w:t>
      </w:r>
      <w:r w:rsidRPr="00095FA8">
        <w:rPr>
          <w:rFonts w:ascii="Times New Roman" w:hAnsi="Times New Roman" w:cs="Times New Roman"/>
        </w:rPr>
        <w:t xml:space="preserve">Debris.  The characteristics of </w:t>
      </w:r>
      <w:r>
        <w:rPr>
          <w:rFonts w:ascii="Times New Roman" w:hAnsi="Times New Roman" w:cs="Times New Roman"/>
        </w:rPr>
        <w:t xml:space="preserve">each of </w:t>
      </w:r>
      <w:r w:rsidRPr="00095FA8">
        <w:rPr>
          <w:rFonts w:ascii="Times New Roman" w:hAnsi="Times New Roman" w:cs="Times New Roman"/>
        </w:rPr>
        <w:t>the five clusters will be discusse</w:t>
      </w:r>
      <w:r>
        <w:rPr>
          <w:rFonts w:ascii="Times New Roman" w:hAnsi="Times New Roman" w:cs="Times New Roman"/>
        </w:rPr>
        <w:t>d in detail in section 3.2</w:t>
      </w:r>
      <w:r w:rsidRPr="00095FA8">
        <w:rPr>
          <w:rFonts w:ascii="Times New Roman" w:hAnsi="Times New Roman" w:cs="Times New Roman"/>
        </w:rPr>
        <w:t>.</w:t>
      </w:r>
      <w:r>
        <w:rPr>
          <w:rFonts w:ascii="Times New Roman" w:hAnsi="Times New Roman" w:cs="Times New Roman"/>
        </w:rPr>
        <w:t xml:space="preserve">  Cyclone-relative composites were constructed </w:t>
      </w:r>
      <w:r w:rsidRPr="00BD6AAB">
        <w:rPr>
          <w:rFonts w:ascii="Times New Roman" w:hAnsi="Times New Roman" w:cs="Times New Roman"/>
        </w:rPr>
        <w:t xml:space="preserve">by shifting </w:t>
      </w:r>
      <w:r>
        <w:rPr>
          <w:rFonts w:ascii="Times New Roman" w:hAnsi="Times New Roman" w:cs="Times New Roman"/>
        </w:rPr>
        <w:t>STC events</w:t>
      </w:r>
      <w:r w:rsidRPr="00BD6AAB">
        <w:rPr>
          <w:rFonts w:ascii="Times New Roman" w:hAnsi="Times New Roman" w:cs="Times New Roman"/>
        </w:rPr>
        <w:t xml:space="preserve"> within each cluster to </w:t>
      </w:r>
      <w:r>
        <w:rPr>
          <w:rFonts w:ascii="Times New Roman" w:hAnsi="Times New Roman" w:cs="Times New Roman"/>
        </w:rPr>
        <w:t>the</w:t>
      </w:r>
      <w:r w:rsidRPr="00BD6AAB">
        <w:rPr>
          <w:rFonts w:ascii="Times New Roman" w:hAnsi="Times New Roman" w:cs="Times New Roman"/>
        </w:rPr>
        <w:t xml:space="preserve"> average </w:t>
      </w:r>
      <w:r>
        <w:rPr>
          <w:rFonts w:ascii="Times New Roman" w:hAnsi="Times New Roman" w:cs="Times New Roman"/>
        </w:rPr>
        <w:t>location of STC formation</w:t>
      </w:r>
      <w:r w:rsidRPr="00BD6AAB">
        <w:rPr>
          <w:rFonts w:ascii="Times New Roman" w:hAnsi="Times New Roman" w:cs="Times New Roman"/>
        </w:rPr>
        <w:t xml:space="preserve"> </w:t>
      </w:r>
      <w:r>
        <w:rPr>
          <w:rFonts w:ascii="Times New Roman" w:hAnsi="Times New Roman" w:cs="Times New Roman"/>
        </w:rPr>
        <w:t xml:space="preserve">in that cluster and then averaging diagnostic fields across STC events for that cluster.  Composites of derived diagnostic variables (e.g., </w:t>
      </w:r>
      <w:r w:rsidRPr="001C2147">
        <w:rPr>
          <w:rFonts w:ascii="Times New Roman" w:hAnsi="Times New Roman" w:cs="Times New Roman"/>
        </w:rPr>
        <w:t>coupling</w:t>
      </w:r>
      <w:r>
        <w:rPr>
          <w:rFonts w:ascii="Times New Roman" w:hAnsi="Times New Roman" w:cs="Times New Roman"/>
        </w:rPr>
        <w:t xml:space="preserve"> index, relative vorticity) were obtained by calculating the variable for each STC event and then averaging the variable across STC events within each cluster.</w:t>
      </w:r>
    </w:p>
    <w:p w14:paraId="35DCE7AC" w14:textId="77777777" w:rsidR="007F78D9" w:rsidRDefault="007F78D9" w:rsidP="007F78D9">
      <w:pPr>
        <w:spacing w:line="480" w:lineRule="auto"/>
        <w:jc w:val="both"/>
        <w:rPr>
          <w:rFonts w:ascii="Times New Roman" w:hAnsi="Times New Roman" w:cs="Times New Roman"/>
        </w:rPr>
      </w:pPr>
    </w:p>
    <w:p w14:paraId="76B08F97" w14:textId="77777777" w:rsidR="007F78D9" w:rsidRPr="00034C63" w:rsidRDefault="007F78D9" w:rsidP="007F78D9">
      <w:pPr>
        <w:spacing w:line="480" w:lineRule="auto"/>
        <w:jc w:val="both"/>
        <w:rPr>
          <w:rFonts w:ascii="Times New Roman" w:hAnsi="Times New Roman" w:cs="Times New Roman"/>
          <w:i/>
        </w:rPr>
      </w:pPr>
      <w:r w:rsidRPr="00034C63">
        <w:rPr>
          <w:rFonts w:ascii="Times New Roman" w:hAnsi="Times New Roman" w:cs="Times New Roman"/>
          <w:i/>
        </w:rPr>
        <w:t>2.2.4 Case Studies</w:t>
      </w:r>
    </w:p>
    <w:p w14:paraId="6E819973" w14:textId="77777777" w:rsidR="007F78D9" w:rsidRDefault="007F78D9" w:rsidP="007F78D9">
      <w:pPr>
        <w:spacing w:line="480" w:lineRule="auto"/>
        <w:jc w:val="both"/>
        <w:rPr>
          <w:rFonts w:ascii="Times New Roman" w:hAnsi="Times New Roman" w:cs="Times New Roman"/>
        </w:rPr>
      </w:pPr>
    </w:p>
    <w:p w14:paraId="7CE8CBE2" w14:textId="77777777" w:rsidR="007F78D9" w:rsidRDefault="007F78D9" w:rsidP="007F78D9">
      <w:pPr>
        <w:spacing w:line="480" w:lineRule="auto"/>
        <w:jc w:val="both"/>
        <w:rPr>
          <w:rFonts w:ascii="Times New Roman" w:hAnsi="Times New Roman" w:cs="Times New Roman"/>
        </w:rPr>
      </w:pPr>
      <w:r>
        <w:rPr>
          <w:rFonts w:ascii="Times New Roman" w:hAnsi="Times New Roman" w:cs="Times New Roman"/>
        </w:rPr>
        <w:tab/>
        <w:t xml:space="preserve">Illustrative STC events that typify each of the </w:t>
      </w:r>
      <w:r w:rsidRPr="00095FA8">
        <w:rPr>
          <w:rFonts w:ascii="Times New Roman" w:hAnsi="Times New Roman" w:cs="Times New Roman"/>
        </w:rPr>
        <w:t>five clusters representing the most common upper-tropospheric features linked to STC formation</w:t>
      </w:r>
      <w:r>
        <w:rPr>
          <w:rFonts w:ascii="Times New Roman" w:hAnsi="Times New Roman" w:cs="Times New Roman"/>
        </w:rPr>
        <w:t xml:space="preserve"> were subjectively chosen as case studies based on the resemblance of their diagnostic fields to the corresponding composites</w:t>
      </w:r>
      <w:r w:rsidRPr="00DF64B6">
        <w:rPr>
          <w:rFonts w:ascii="Times New Roman" w:hAnsi="Times New Roman" w:cs="Times New Roman"/>
        </w:rPr>
        <w:t>.</w:t>
      </w:r>
      <w:r>
        <w:rPr>
          <w:rFonts w:ascii="Times New Roman" w:hAnsi="Times New Roman" w:cs="Times New Roman"/>
        </w:rPr>
        <w:t xml:space="preserve">  For consistency, t</w:t>
      </w:r>
      <w:r w:rsidRPr="00510B0A">
        <w:rPr>
          <w:rFonts w:ascii="Times New Roman" w:hAnsi="Times New Roman" w:cs="Times New Roman"/>
        </w:rPr>
        <w:t xml:space="preserve">he same diagnostic fields evaluated in the </w:t>
      </w:r>
      <w:r w:rsidRPr="00DF64B6">
        <w:rPr>
          <w:rFonts w:ascii="Times New Roman" w:hAnsi="Times New Roman" w:cs="Times New Roman"/>
        </w:rPr>
        <w:t>cyclone-relative composite analysis</w:t>
      </w:r>
      <w:r>
        <w:rPr>
          <w:rFonts w:ascii="Times New Roman" w:hAnsi="Times New Roman" w:cs="Times New Roman"/>
        </w:rPr>
        <w:t xml:space="preserve"> are considered for each case study.</w:t>
      </w:r>
    </w:p>
    <w:p w14:paraId="09E287BA" w14:textId="77777777" w:rsidR="007F78D9" w:rsidRDefault="007F78D9" w:rsidP="007F78D9">
      <w:pPr>
        <w:spacing w:line="480" w:lineRule="auto"/>
        <w:jc w:val="both"/>
        <w:rPr>
          <w:rFonts w:ascii="Times New Roman" w:hAnsi="Times New Roman" w:cs="Times New Roman"/>
        </w:rPr>
      </w:pPr>
      <w:r>
        <w:rPr>
          <w:rFonts w:ascii="Times New Roman" w:hAnsi="Times New Roman" w:cs="Times New Roman"/>
        </w:rPr>
        <w:tab/>
      </w:r>
    </w:p>
    <w:p w14:paraId="527DB054" w14:textId="77777777" w:rsidR="007F78D9" w:rsidRDefault="007F78D9" w:rsidP="007F78D9">
      <w:pPr>
        <w:spacing w:line="480" w:lineRule="auto"/>
        <w:jc w:val="both"/>
        <w:rPr>
          <w:rFonts w:ascii="Times New Roman" w:hAnsi="Times New Roman" w:cs="Times New Roman"/>
        </w:rPr>
      </w:pPr>
    </w:p>
    <w:p w14:paraId="3AE2647A" w14:textId="77777777" w:rsidR="007F78D9" w:rsidRDefault="007F78D9" w:rsidP="007F78D9">
      <w:pPr>
        <w:spacing w:line="480" w:lineRule="auto"/>
        <w:jc w:val="both"/>
        <w:rPr>
          <w:rFonts w:ascii="Times New Roman" w:hAnsi="Times New Roman" w:cs="Times New Roman"/>
        </w:rPr>
      </w:pPr>
    </w:p>
    <w:p w14:paraId="1A356D9F" w14:textId="77777777" w:rsidR="007F78D9" w:rsidRDefault="007F78D9" w:rsidP="007F78D9">
      <w:pPr>
        <w:spacing w:line="480" w:lineRule="auto"/>
        <w:jc w:val="both"/>
        <w:rPr>
          <w:rFonts w:ascii="Times New Roman" w:hAnsi="Times New Roman" w:cs="Times New Roman"/>
        </w:rPr>
      </w:pPr>
    </w:p>
    <w:p w14:paraId="0EBB2350" w14:textId="77777777" w:rsidR="007F78D9" w:rsidRDefault="007F78D9" w:rsidP="007F78D9">
      <w:pPr>
        <w:spacing w:line="480" w:lineRule="auto"/>
        <w:jc w:val="both"/>
        <w:rPr>
          <w:rFonts w:ascii="Times New Roman" w:hAnsi="Times New Roman" w:cs="Times New Roman"/>
        </w:rPr>
      </w:pPr>
    </w:p>
    <w:p w14:paraId="3C467088" w14:textId="77777777" w:rsidR="007F78D9" w:rsidRDefault="007F78D9" w:rsidP="007F78D9">
      <w:pPr>
        <w:spacing w:line="480" w:lineRule="auto"/>
        <w:jc w:val="both"/>
        <w:rPr>
          <w:rFonts w:ascii="Times New Roman" w:hAnsi="Times New Roman" w:cs="Times New Roman"/>
        </w:rPr>
      </w:pPr>
    </w:p>
    <w:p w14:paraId="7557DB48" w14:textId="77777777" w:rsidR="007F78D9" w:rsidRDefault="007F78D9" w:rsidP="007F78D9">
      <w:pPr>
        <w:spacing w:line="480" w:lineRule="auto"/>
        <w:jc w:val="both"/>
        <w:rPr>
          <w:rFonts w:ascii="Times New Roman" w:hAnsi="Times New Roman" w:cs="Times New Roman"/>
        </w:rPr>
      </w:pPr>
    </w:p>
    <w:p w14:paraId="46845D1B" w14:textId="77777777" w:rsidR="007F78D9" w:rsidRDefault="007F78D9" w:rsidP="007F78D9">
      <w:pPr>
        <w:spacing w:line="480" w:lineRule="auto"/>
        <w:jc w:val="both"/>
        <w:rPr>
          <w:rFonts w:ascii="Times New Roman" w:hAnsi="Times New Roman" w:cs="Times New Roman"/>
        </w:rPr>
      </w:pPr>
    </w:p>
    <w:p w14:paraId="5EF4A9B3" w14:textId="77777777" w:rsidR="007F78D9" w:rsidRDefault="007F78D9" w:rsidP="007F78D9">
      <w:pPr>
        <w:spacing w:line="480" w:lineRule="auto"/>
        <w:jc w:val="both"/>
        <w:rPr>
          <w:rFonts w:ascii="Times New Roman" w:hAnsi="Times New Roman" w:cs="Times New Roman"/>
        </w:rPr>
      </w:pPr>
    </w:p>
    <w:p w14:paraId="6B1F3082" w14:textId="77777777" w:rsidR="007F78D9" w:rsidRDefault="007F78D9" w:rsidP="007F78D9">
      <w:pPr>
        <w:rPr>
          <w:rFonts w:ascii="Times New Roman" w:hAnsi="Times New Roman" w:cs="Times New Roman"/>
        </w:rPr>
      </w:pPr>
    </w:p>
    <w:p w14:paraId="1AA707BE" w14:textId="5798115B" w:rsidR="007F78D9" w:rsidRPr="007F78D9" w:rsidRDefault="007F78D9" w:rsidP="007F78D9">
      <w:pPr>
        <w:rPr>
          <w:rFonts w:ascii="Times New Roman" w:hAnsi="Times New Roman" w:cs="Times New Roman"/>
        </w:rPr>
      </w:pPr>
    </w:p>
    <w:p w14:paraId="5A5A4F7D" w14:textId="30CEFACB" w:rsidR="007F78D9" w:rsidRDefault="007F78D9" w:rsidP="00394765">
      <w:pPr>
        <w:ind w:left="1440" w:firstLine="720"/>
        <w:rPr>
          <w:rFonts w:ascii="Times New Roman" w:hAnsi="Times New Roman" w:cs="Times New Roman"/>
          <w:u w:val="single"/>
        </w:rPr>
      </w:pPr>
      <w:r w:rsidRPr="007F78D9">
        <w:rPr>
          <w:rFonts w:ascii="Times New Roman" w:hAnsi="Times New Roman" w:cs="Times New Roman"/>
          <w:u w:val="single"/>
        </w:rPr>
        <w:t>Metric Value</w:t>
      </w:r>
    </w:p>
    <w:p w14:paraId="316CD671" w14:textId="05E0D7D0" w:rsidR="007F78D9" w:rsidRDefault="007F78D9" w:rsidP="00354F88">
      <w:pPr>
        <w:spacing w:line="276" w:lineRule="auto"/>
        <w:rPr>
          <w:rFonts w:ascii="Times New Roman" w:hAnsi="Times New Roman" w:cs="Times New Roman"/>
        </w:rPr>
      </w:pPr>
      <w:r w:rsidRPr="007F78D9">
        <w:rPr>
          <w:rFonts w:ascii="Times New Roman" w:hAnsi="Times New Roman" w:cs="Times New Roman"/>
        </w:rPr>
        <w:t xml:space="preserve">Category (pathway)      </w:t>
      </w:r>
      <w:r w:rsidR="00354F88">
        <w:rPr>
          <w:rFonts w:ascii="Times New Roman" w:hAnsi="Times New Roman" w:cs="Times New Roman"/>
          <w:b/>
        </w:rPr>
        <w:t xml:space="preserve">Q        </w:t>
      </w:r>
      <w:r w:rsidRPr="007F78D9">
        <w:rPr>
          <w:rFonts w:ascii="Times New Roman" w:hAnsi="Times New Roman" w:cs="Times New Roman"/>
        </w:rPr>
        <w:t xml:space="preserve">Th </w:t>
      </w:r>
      <w:r w:rsidRPr="007F78D9">
        <w:rPr>
          <w:rFonts w:ascii="Times New Roman" w:hAnsi="Times New Roman" w:cs="Times New Roman"/>
        </w:rPr>
        <w:tab/>
      </w:r>
      <w:r w:rsidRPr="007F78D9">
        <w:rPr>
          <w:rFonts w:ascii="Times New Roman" w:hAnsi="Times New Roman" w:cs="Times New Roman"/>
        </w:rPr>
        <w:tab/>
      </w:r>
      <w:r w:rsidRPr="007F78D9">
        <w:rPr>
          <w:rFonts w:ascii="Times New Roman" w:hAnsi="Times New Roman" w:cs="Times New Roman"/>
        </w:rPr>
        <w:tab/>
      </w:r>
      <w:r w:rsidR="004F2690">
        <w:rPr>
          <w:rFonts w:ascii="Times New Roman" w:hAnsi="Times New Roman" w:cs="Times New Roman"/>
        </w:rPr>
        <w:t xml:space="preserve">    </w:t>
      </w:r>
      <w:r w:rsidRPr="007F78D9">
        <w:rPr>
          <w:rFonts w:ascii="Times New Roman" w:hAnsi="Times New Roman" w:cs="Times New Roman"/>
        </w:rPr>
        <w:t xml:space="preserve">Brief description     </w:t>
      </w:r>
    </w:p>
    <w:p w14:paraId="1528BDA1" w14:textId="71EE22B0" w:rsidR="007F78D9" w:rsidRPr="004F2690" w:rsidRDefault="004F2690" w:rsidP="004F2690">
      <w:pPr>
        <w:tabs>
          <w:tab w:val="left" w:pos="2160"/>
          <w:tab w:val="left" w:pos="2880"/>
          <w:tab w:val="left" w:pos="4050"/>
        </w:tabs>
        <w:rPr>
          <w:rFonts w:ascii="Times New Roman" w:hAnsi="Times New Roman" w:cs="Times New Roman"/>
        </w:rPr>
      </w:pPr>
      <w:r w:rsidRPr="004F2690">
        <w:rPr>
          <w:rFonts w:ascii="Times New Roman" w:hAnsi="Times New Roman" w:cs="Times New Roman"/>
          <w:noProof/>
        </w:rPr>
        <mc:AlternateContent>
          <mc:Choice Requires="wps">
            <w:drawing>
              <wp:anchor distT="0" distB="0" distL="114300" distR="114300" simplePos="0" relativeHeight="251673600" behindDoc="0" locked="0" layoutInCell="1" allowOverlap="1" wp14:anchorId="2A89276F" wp14:editId="7E5687F7">
                <wp:simplePos x="0" y="0"/>
                <wp:positionH relativeFrom="column">
                  <wp:posOffset>926</wp:posOffset>
                </wp:positionH>
                <wp:positionV relativeFrom="paragraph">
                  <wp:posOffset>-2487</wp:posOffset>
                </wp:positionV>
                <wp:extent cx="5362475" cy="702"/>
                <wp:effectExtent l="0" t="0" r="0" b="0"/>
                <wp:wrapNone/>
                <wp:docPr id="12" name="Straight Connector 12"/>
                <wp:cNvGraphicFramePr/>
                <a:graphic xmlns:a="http://schemas.openxmlformats.org/drawingml/2006/main">
                  <a:graphicData uri="http://schemas.microsoft.com/office/word/2010/wordprocessingShape">
                    <wps:wsp>
                      <wps:cNvCnPr/>
                      <wps:spPr>
                        <a:xfrm>
                          <a:off x="0" y="0"/>
                          <a:ext cx="5362475" cy="702"/>
                        </a:xfrm>
                        <a:prstGeom prst="line">
                          <a:avLst/>
                        </a:prstGeom>
                        <a:ln w="6350" cmpd="sng">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2"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pt,-.15pt" to="422.3pt,-.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pQdq+YBAAApBAAADgAAAGRycy9lMm9Eb2MueG1srFPBjtsgEL1X6j8g7o0db5OtrDh7yGp7qdqo&#10;u/0AFoONBAwCGjt/3wEndtRWWqnqBQMz7828x3j3MBpNTsIHBbah61VJibAcWmW7hv54efrwiZIQ&#10;mW2ZBisaehaBPuzfv9sNrhYV9KBb4QmS2FAPrqF9jK4uisB7YVhYgRMWgxK8YRGPvitazwZkN7qo&#10;ynJbDOBb54GLEPD2cQrSfeaXUvD4TcogItENxd5iXn1eX9Na7Hes7jxzveKXNtg/dGGYslh0pnpk&#10;kZGfXv1BZRT3EEDGFQdTgJSKi6wB1azL39Q898yJrAXNCW62Kfw/Wv71dPREtfh2FSWWGXyj5+iZ&#10;6vpIDmAtOgieYBCdGlyoEXCwR385BXf0SfYovUlfFETG7O55dleMkXC83Nxtq4/3G0o4xu7LzFgs&#10;UOdD/CzAkLRpqFY2SWc1O30JEcth6jUlXWtLhoZu7zb4qtw4FBBslwEBtGqflNYpLQ+SOGhPTgxH&#10;II7rJAS5brLwpG1KFnlgLuWS2Ele3sWzFlPd70KiYSiomsqlUV0qMM6Fjdcq2mJ2gknsZwaWbwMv&#10;+UtXM3j9NnjSca0MNs5goyz4vxEsxsgpH0260Z22r9Ce88PnAM5j9vHy76SBvz1n+PKH738BAAD/&#10;/wMAUEsDBBQABgAIAAAAIQC7uHqJ2QAAAAQBAAAPAAAAZHJzL2Rvd25yZXYueG1sTI5BT8JAEIXv&#10;Jv6HzZB4gy0VSVO7JWiiF+UAmHgdukPb0J1tugvUf+9w0uOX9/LeV6xG16kLDaH1bGA+S0ARV962&#10;XBv42r9NM1AhIlvsPJOBHwqwKu/vCsytv/KWLrtYKxnhkKOBJsY+1zpUDTkMM98TS3b0g8MoONTa&#10;DniVcdfpNEmW2mHL8tBgT68NVafd2Rn4Tj/22/k71xt6cv3RrrPNC38a8zAZ18+gIo3xrww3fVGH&#10;UpwO/sw2qO7GKhqYPoKSMFsslqAOwinostD/5ctfAAAA//8DAFBLAQItABQABgAIAAAAIQDkmcPA&#10;+wAAAOEBAAATAAAAAAAAAAAAAAAAAAAAAABbQ29udGVudF9UeXBlc10ueG1sUEsBAi0AFAAGAAgA&#10;AAAhACOyauHXAAAAlAEAAAsAAAAAAAAAAAAAAAAALAEAAF9yZWxzLy5yZWxzUEsBAi0AFAAGAAgA&#10;AAAhAPKUHavmAQAAKQQAAA4AAAAAAAAAAAAAAAAALAIAAGRycy9lMm9Eb2MueG1sUEsBAi0AFAAG&#10;AAgAAAAhALu4eonZAAAABAEAAA8AAAAAAAAAAAAAAAAAPgQAAGRycy9kb3ducmV2LnhtbFBLBQYA&#10;AAAABAAEAPMAAABEBQAAAAA=&#10;" strokecolor="black [3213]" strokeweight=".5pt"/>
            </w:pict>
          </mc:Fallback>
        </mc:AlternateContent>
      </w:r>
      <w:r w:rsidRPr="004F2690">
        <w:rPr>
          <w:rFonts w:ascii="Times New Roman" w:hAnsi="Times New Roman" w:cs="Times New Roman"/>
        </w:rPr>
        <w:t>Nonbaroclinic</w:t>
      </w:r>
      <w:r w:rsidRPr="004F2690">
        <w:rPr>
          <w:rFonts w:ascii="Times New Roman" w:hAnsi="Times New Roman" w:cs="Times New Roman"/>
        </w:rPr>
        <w:tab/>
        <w:t xml:space="preserve">Low   </w:t>
      </w:r>
      <w:r w:rsidRPr="004F2690">
        <w:rPr>
          <w:rFonts w:ascii="Times New Roman" w:hAnsi="Times New Roman" w:cs="Times New Roman"/>
        </w:rPr>
        <w:tab/>
        <w:t>Low</w:t>
      </w:r>
      <w:r w:rsidRPr="004F2690">
        <w:rPr>
          <w:rFonts w:ascii="Times New Roman" w:hAnsi="Times New Roman" w:cs="Times New Roman"/>
        </w:rPr>
        <w:tab/>
      </w:r>
      <w:r w:rsidR="007F78D9" w:rsidRPr="004F2690">
        <w:rPr>
          <w:rFonts w:ascii="Times New Roman" w:hAnsi="Times New Roman" w:cs="Times New Roman"/>
        </w:rPr>
        <w:t>No appreciable baroclinic influences</w:t>
      </w:r>
    </w:p>
    <w:p w14:paraId="51D20DD2" w14:textId="77777777" w:rsidR="004F2690" w:rsidRPr="004F2690" w:rsidRDefault="004F2690" w:rsidP="004F2690">
      <w:pPr>
        <w:tabs>
          <w:tab w:val="left" w:pos="2160"/>
          <w:tab w:val="left" w:pos="2880"/>
          <w:tab w:val="left" w:pos="4050"/>
        </w:tabs>
        <w:rPr>
          <w:rFonts w:ascii="Times New Roman" w:hAnsi="Times New Roman" w:cs="Times New Roman"/>
        </w:rPr>
      </w:pPr>
    </w:p>
    <w:p w14:paraId="4ED47CE4" w14:textId="49BE6114" w:rsidR="004F2690" w:rsidRPr="004F2690" w:rsidRDefault="00354F88" w:rsidP="004F2690">
      <w:pPr>
        <w:tabs>
          <w:tab w:val="left" w:pos="2160"/>
          <w:tab w:val="left" w:pos="2880"/>
          <w:tab w:val="left" w:pos="4050"/>
        </w:tabs>
        <w:ind w:left="2160" w:hanging="2160"/>
        <w:rPr>
          <w:rFonts w:ascii="Times New Roman" w:hAnsi="Times New Roman" w:cs="Times New Roman"/>
        </w:rPr>
      </w:pPr>
      <w:r w:rsidRPr="004F2690">
        <w:rPr>
          <w:rFonts w:ascii="Times New Roman" w:hAnsi="Times New Roman" w:cs="Times New Roman"/>
          <w:noProof/>
        </w:rPr>
        <mc:AlternateContent>
          <mc:Choice Requires="wps">
            <w:drawing>
              <wp:anchor distT="0" distB="0" distL="114300" distR="114300" simplePos="0" relativeHeight="251677696" behindDoc="0" locked="0" layoutInCell="1" allowOverlap="1" wp14:anchorId="1DE69F62" wp14:editId="6E1AF9CB">
                <wp:simplePos x="0" y="0"/>
                <wp:positionH relativeFrom="column">
                  <wp:posOffset>-9926</wp:posOffset>
                </wp:positionH>
                <wp:positionV relativeFrom="paragraph">
                  <wp:posOffset>16711</wp:posOffset>
                </wp:positionV>
                <wp:extent cx="5361940" cy="635"/>
                <wp:effectExtent l="0" t="0" r="0" b="0"/>
                <wp:wrapNone/>
                <wp:docPr id="15" name="Straight Connector 15"/>
                <wp:cNvGraphicFramePr/>
                <a:graphic xmlns:a="http://schemas.openxmlformats.org/drawingml/2006/main">
                  <a:graphicData uri="http://schemas.microsoft.com/office/word/2010/wordprocessingShape">
                    <wps:wsp>
                      <wps:cNvCnPr/>
                      <wps:spPr>
                        <a:xfrm>
                          <a:off x="0" y="0"/>
                          <a:ext cx="5361940" cy="635"/>
                        </a:xfrm>
                        <a:prstGeom prst="line">
                          <a:avLst/>
                        </a:prstGeom>
                        <a:ln w="6350" cmpd="sng">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5"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pt,1.3pt" to="421.45pt,1.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0NQbeIBAAApBAAADgAAAGRycy9lMm9Eb2MueG1srFNNj9MwEL0j8R8s32mSLltB1HQPXS0XBBUL&#10;P8Dr2Iklf2lsmvTfM3bSpAKklRAXx/bMezPvebJ/GI0mZwFBOdvQalNSIix3rbJdQ398f3r3gZIQ&#10;mW2ZdlY09CICfTi8fbMffC22rne6FUCQxIZ68A3tY/R1UQTeC8PCxnlhMSgdGBbxCF3RAhuQ3ehi&#10;W5a7YnDQenBchIC3j1OQHjK/lILHr1IGEYluKPYW8wp5fUlrcdizugPme8XnNtg/dGGYslh0oXpk&#10;kZGfoP6gMoqDC07GDXemcFIqLrIGVFOVv6l57pkXWQuaE/xiU/h/tPzL+QREtfh295RYZvCNniMw&#10;1fWRHJ216KADgkF0avChRsDRnmA+BX+CJHuUYNIXBZExu3tZ3BVjJBwv7+921cf3+AgcY7u7zFis&#10;UA8hfhLOkLRpqFY2SWc1O38OEcth6jUlXWtLhkyTCI1HAcF2GRCcVu2T0jql5UESRw3kzHAE4lgl&#10;Ich1k4UnbVOyyAMzl0tiJ3l5Fy9aTHW/CYmGoaDtVC6N6lqBcS5svFbRFrMTTGI/C7B8HTjnr10t&#10;4Op18KTjWtnZuICNsg7+RrAaI6d8NOlGd9q+uPaSHz4HcB6zj/O/kwb+9pzh6x9++AUAAP//AwBQ&#10;SwMEFAAGAAgAAAAhAEDke9TbAAAABgEAAA8AAABkcnMvZG93bnJldi54bWxMjsFOwzAQRO9I/IO1&#10;SNxaJxEtIcSpChJcoIe2SFy38TaJiNdR7Lbh71lOcBzN6M0rV5Pr1ZnG0Hk2kM4TUMS1tx03Bj72&#10;L7McVIjIFnvPZOCbAqyq66sSC+svvKXzLjZKIBwKNNDGOBRah7olh2HuB2Lpjn50GCWOjbYjXgTu&#10;ep0lyVI77FgeWhzouaX6a3dyBj6zt/02feVmQws3HO063zzxuzG3N9P6EVSkKf6N4Vdf1KESp4M/&#10;sQ2qNzBLF7I0kC1BSZ3fZQ+gDpLvQVel/q9f/QAAAP//AwBQSwECLQAUAAYACAAAACEA5JnDwPsA&#10;AADhAQAAEwAAAAAAAAAAAAAAAAAAAAAAW0NvbnRlbnRfVHlwZXNdLnhtbFBLAQItABQABgAIAAAA&#10;IQAjsmrh1wAAAJQBAAALAAAAAAAAAAAAAAAAACwBAABfcmVscy8ucmVsc1BLAQItABQABgAIAAAA&#10;IQDTQ1Bt4gEAACkEAAAOAAAAAAAAAAAAAAAAACwCAABkcnMvZTJvRG9jLnhtbFBLAQItABQABgAI&#10;AAAAIQBA5HvU2wAAAAYBAAAPAAAAAAAAAAAAAAAAADoEAABkcnMvZG93bnJldi54bWxQSwUGAAAA&#10;AAQABADzAAAAQgUAAAAA&#10;" strokecolor="black [3213]" strokeweight=".5pt"/>
            </w:pict>
          </mc:Fallback>
        </mc:AlternateContent>
      </w:r>
      <w:r w:rsidR="007F78D9" w:rsidRPr="004F2690">
        <w:rPr>
          <w:rFonts w:ascii="Times New Roman" w:hAnsi="Times New Roman" w:cs="Times New Roman"/>
        </w:rPr>
        <w:t>Low-leve</w:t>
      </w:r>
      <w:r w:rsidR="004F2690" w:rsidRPr="004F2690">
        <w:rPr>
          <w:rFonts w:ascii="Times New Roman" w:hAnsi="Times New Roman" w:cs="Times New Roman"/>
        </w:rPr>
        <w:t>l baroclinic</w:t>
      </w:r>
      <w:r w:rsidR="004F2690" w:rsidRPr="004F2690">
        <w:rPr>
          <w:rFonts w:ascii="Times New Roman" w:hAnsi="Times New Roman" w:cs="Times New Roman"/>
        </w:rPr>
        <w:tab/>
        <w:t xml:space="preserve">Low   </w:t>
      </w:r>
      <w:r w:rsidR="004F2690" w:rsidRPr="004F2690">
        <w:rPr>
          <w:rFonts w:ascii="Times New Roman" w:hAnsi="Times New Roman" w:cs="Times New Roman"/>
        </w:rPr>
        <w:tab/>
        <w:t>High</w:t>
      </w:r>
      <w:r w:rsidR="004F2690" w:rsidRPr="004F2690">
        <w:rPr>
          <w:rFonts w:ascii="Times New Roman" w:hAnsi="Times New Roman" w:cs="Times New Roman"/>
        </w:rPr>
        <w:tab/>
      </w:r>
      <w:r w:rsidR="007F78D9" w:rsidRPr="004F2690">
        <w:rPr>
          <w:rFonts w:ascii="Times New Roman" w:hAnsi="Times New Roman" w:cs="Times New Roman"/>
        </w:rPr>
        <w:t>Strong lower-</w:t>
      </w:r>
      <w:r w:rsidR="004F2690" w:rsidRPr="004F2690">
        <w:rPr>
          <w:rFonts w:ascii="Times New Roman" w:hAnsi="Times New Roman" w:cs="Times New Roman"/>
        </w:rPr>
        <w:t>level thermal gradients without</w:t>
      </w:r>
    </w:p>
    <w:p w14:paraId="56FF7492" w14:textId="6B92F6DE" w:rsidR="007F78D9" w:rsidRPr="004F2690" w:rsidRDefault="004F2690" w:rsidP="004F2690">
      <w:pPr>
        <w:tabs>
          <w:tab w:val="left" w:pos="2160"/>
          <w:tab w:val="left" w:pos="2880"/>
          <w:tab w:val="left" w:pos="4050"/>
        </w:tabs>
        <w:ind w:left="2160" w:hanging="2160"/>
        <w:rPr>
          <w:rFonts w:ascii="Times New Roman" w:hAnsi="Times New Roman" w:cs="Times New Roman"/>
        </w:rPr>
      </w:pPr>
      <w:r w:rsidRPr="004F2690">
        <w:rPr>
          <w:rFonts w:ascii="Times New Roman" w:hAnsi="Times New Roman" w:cs="Times New Roman"/>
        </w:rPr>
        <w:tab/>
      </w:r>
      <w:r w:rsidRPr="004F2690">
        <w:rPr>
          <w:rFonts w:ascii="Times New Roman" w:hAnsi="Times New Roman" w:cs="Times New Roman"/>
        </w:rPr>
        <w:tab/>
      </w:r>
      <w:r w:rsidRPr="004F2690">
        <w:rPr>
          <w:rFonts w:ascii="Times New Roman" w:hAnsi="Times New Roman" w:cs="Times New Roman"/>
        </w:rPr>
        <w:tab/>
      </w:r>
      <w:r w:rsidR="007F78D9" w:rsidRPr="004F2690">
        <w:rPr>
          <w:rFonts w:ascii="Times New Roman" w:hAnsi="Times New Roman" w:cs="Times New Roman"/>
        </w:rPr>
        <w:t>an upper-level disturbance</w:t>
      </w:r>
    </w:p>
    <w:p w14:paraId="7AD05A26" w14:textId="645AA35F" w:rsidR="004F2690" w:rsidRPr="004F2690" w:rsidRDefault="00354F88" w:rsidP="004F2690">
      <w:pPr>
        <w:tabs>
          <w:tab w:val="left" w:pos="2160"/>
          <w:tab w:val="left" w:pos="2880"/>
          <w:tab w:val="left" w:pos="4050"/>
        </w:tabs>
        <w:ind w:left="2160" w:hanging="2160"/>
        <w:rPr>
          <w:rFonts w:ascii="Times New Roman" w:hAnsi="Times New Roman" w:cs="Times New Roman"/>
        </w:rPr>
      </w:pPr>
      <w:r w:rsidRPr="004F2690">
        <w:rPr>
          <w:rFonts w:ascii="Times New Roman" w:hAnsi="Times New Roman" w:cs="Times New Roman"/>
          <w:noProof/>
        </w:rPr>
        <mc:AlternateContent>
          <mc:Choice Requires="wps">
            <w:drawing>
              <wp:anchor distT="0" distB="0" distL="114300" distR="114300" simplePos="0" relativeHeight="251679744" behindDoc="0" locked="0" layoutInCell="1" allowOverlap="1" wp14:anchorId="1B853770" wp14:editId="1BEDCA06">
                <wp:simplePos x="0" y="0"/>
                <wp:positionH relativeFrom="column">
                  <wp:posOffset>-4445</wp:posOffset>
                </wp:positionH>
                <wp:positionV relativeFrom="paragraph">
                  <wp:posOffset>9525</wp:posOffset>
                </wp:positionV>
                <wp:extent cx="5361940" cy="635"/>
                <wp:effectExtent l="0" t="0" r="0" b="0"/>
                <wp:wrapNone/>
                <wp:docPr id="16" name="Straight Connector 16"/>
                <wp:cNvGraphicFramePr/>
                <a:graphic xmlns:a="http://schemas.openxmlformats.org/drawingml/2006/main">
                  <a:graphicData uri="http://schemas.microsoft.com/office/word/2010/wordprocessingShape">
                    <wps:wsp>
                      <wps:cNvCnPr/>
                      <wps:spPr>
                        <a:xfrm>
                          <a:off x="0" y="0"/>
                          <a:ext cx="5361940" cy="635"/>
                        </a:xfrm>
                        <a:prstGeom prst="line">
                          <a:avLst/>
                        </a:prstGeom>
                        <a:ln w="6350" cmpd="sng">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6"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pt,.75pt" to="421.9pt,.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Z1BXuEBAAApBAAADgAAAGRycy9lMm9Eb2MueG1srFPbjtMwEH1H4h8sv9MkXbaCqOk+dLW8IKhY&#10;+ACvM04s+SbbNOnfM3bSpAKklRAvvs2cM3NmxvuHUStyBh+kNQ2tNiUlYLhtpeka+uP707sPlITI&#10;TMuUNdDQCwT6cHj7Zj+4Gra2t6oFT5DEhHpwDe1jdHVRBN6DZmFjHRg0Cus1i3j1XdF6NiC7VsW2&#10;LHfFYH3rvOUQAr4+TkZ6yPxCAI9fhQgQiWoo5hbz6vP6ktbisGd155nrJZ/TYP+QhWbSYNCF6pFF&#10;Rn56+QeVltzbYEXccKsLK4TkkDWgmqr8Tc1zzxxkLVic4JYyhf9Hy7+cT57IFnu3o8QwjT16jp7J&#10;ro/kaI3BClpP0IiVGlyoEXA0Jz/fgjv5JHsUXqcdBZExV/eyVBfGSDg+3t/tqo/vsQkcbbu7+8RY&#10;rFDnQ/wEVpN0aKiSJklnNTt/DnFyvbqkZ2XIkGkSoXYoIJguA4JVsn2SSiW3PEhwVJ6cGY5AHKs5&#10;7I0XJqFMcoY8MHO4JHaSl0/xomCK+w0EFgwFbadwaVTXCIxzMPEaRRn0TjCB+SzA8nXg7L9mtYCr&#10;18GTjmtka+IC1tJY/zeCtTBi8sfe3OhOxxfbXnLjswHnMbdv/jtp4G/vGb7+8MMvAAAA//8DAFBL&#10;AwQUAAYACAAAACEA9jUondoAAAAFAQAADwAAAGRycy9kb3ducmV2LnhtbEyPQU/CQBCF7yb+h82Y&#10;eIMtKE1TuiVoohflAJh4HbpD29CdbboL1H/veJLjm/fy5nvFanSdutAQWs8GZtMEFHHlbcu1ga/9&#10;2yQDFSKyxc4zGfihAKvy/q7A3Porb+myi7WSEg45Gmhi7HOtQ9WQwzD1PbF4Rz84jCKHWtsBr1Lu&#10;Oj1PklQ7bFk+NNjTa0PVaXd2Br7nH/vt7J3rDS1cf7TrbPPCn8Y8PozrJahIY/wPwx++oEMpTAd/&#10;ZhtUZ2CSSlDOC1DiZs9PMuQgOgVdFvqWvvwFAAD//wMAUEsBAi0AFAAGAAgAAAAhAOSZw8D7AAAA&#10;4QEAABMAAAAAAAAAAAAAAAAAAAAAAFtDb250ZW50X1R5cGVzXS54bWxQSwECLQAUAAYACAAAACEA&#10;I7Jq4dcAAACUAQAACwAAAAAAAAAAAAAAAAAsAQAAX3JlbHMvLnJlbHNQSwECLQAUAAYACAAAACEA&#10;QZ1BXuEBAAApBAAADgAAAAAAAAAAAAAAAAAsAgAAZHJzL2Uyb0RvYy54bWxQSwECLQAUAAYACAAA&#10;ACEA9jUondoAAAAFAQAADwAAAAAAAAAAAAAAAAA5BAAAZHJzL2Rvd25yZXYueG1sUEsFBgAAAAAE&#10;AAQA8wAAAEAFAAAAAA==&#10;" strokecolor="black [3213]" strokeweight=".5pt"/>
            </w:pict>
          </mc:Fallback>
        </mc:AlternateContent>
      </w:r>
      <w:r w:rsidR="004F2690" w:rsidRPr="004F2690">
        <w:rPr>
          <w:rFonts w:ascii="Times New Roman" w:hAnsi="Times New Roman" w:cs="Times New Roman"/>
        </w:rPr>
        <w:t>Trough induced</w:t>
      </w:r>
      <w:r w:rsidR="004F2690" w:rsidRPr="004F2690">
        <w:rPr>
          <w:rFonts w:ascii="Times New Roman" w:hAnsi="Times New Roman" w:cs="Times New Roman"/>
        </w:rPr>
        <w:tab/>
        <w:t>High</w:t>
      </w:r>
      <w:r w:rsidR="004F2690" w:rsidRPr="004F2690">
        <w:rPr>
          <w:rFonts w:ascii="Times New Roman" w:hAnsi="Times New Roman" w:cs="Times New Roman"/>
        </w:rPr>
        <w:tab/>
        <w:t>Low</w:t>
      </w:r>
      <w:r w:rsidR="004F2690" w:rsidRPr="004F2690">
        <w:rPr>
          <w:rFonts w:ascii="Times New Roman" w:hAnsi="Times New Roman" w:cs="Times New Roman"/>
        </w:rPr>
        <w:tab/>
        <w:t>Upper-level disturbance without appreciable</w:t>
      </w:r>
    </w:p>
    <w:p w14:paraId="522CD29B" w14:textId="681F4E5E" w:rsidR="004F2690" w:rsidRPr="004F2690" w:rsidRDefault="004F2690" w:rsidP="004F2690">
      <w:pPr>
        <w:tabs>
          <w:tab w:val="left" w:pos="2160"/>
          <w:tab w:val="left" w:pos="2880"/>
          <w:tab w:val="left" w:pos="4050"/>
        </w:tabs>
        <w:ind w:left="2160" w:hanging="2160"/>
        <w:rPr>
          <w:rFonts w:ascii="Times New Roman" w:hAnsi="Times New Roman" w:cs="Times New Roman"/>
        </w:rPr>
      </w:pPr>
      <w:r w:rsidRPr="004F2690">
        <w:rPr>
          <w:rFonts w:ascii="Times New Roman" w:hAnsi="Times New Roman" w:cs="Times New Roman"/>
        </w:rPr>
        <w:tab/>
      </w:r>
      <w:r w:rsidRPr="004F2690">
        <w:rPr>
          <w:rFonts w:ascii="Times New Roman" w:hAnsi="Times New Roman" w:cs="Times New Roman"/>
        </w:rPr>
        <w:tab/>
      </w:r>
      <w:r w:rsidRPr="004F2690">
        <w:rPr>
          <w:rFonts w:ascii="Times New Roman" w:hAnsi="Times New Roman" w:cs="Times New Roman"/>
        </w:rPr>
        <w:tab/>
        <w:t>lower-level thermal gradients</w:t>
      </w:r>
    </w:p>
    <w:p w14:paraId="008A4234" w14:textId="02393DBB" w:rsidR="004F2690" w:rsidRPr="004F2690" w:rsidRDefault="00354F88" w:rsidP="004F2690">
      <w:pPr>
        <w:tabs>
          <w:tab w:val="left" w:pos="2160"/>
          <w:tab w:val="left" w:pos="2880"/>
          <w:tab w:val="left" w:pos="4050"/>
        </w:tabs>
        <w:ind w:left="2160" w:hanging="2160"/>
        <w:rPr>
          <w:rFonts w:ascii="Times New Roman" w:hAnsi="Times New Roman" w:cs="Times New Roman"/>
        </w:rPr>
      </w:pPr>
      <w:r w:rsidRPr="004F2690">
        <w:rPr>
          <w:rFonts w:ascii="Times New Roman" w:hAnsi="Times New Roman" w:cs="Times New Roman"/>
          <w:noProof/>
        </w:rPr>
        <mc:AlternateContent>
          <mc:Choice Requires="wps">
            <w:drawing>
              <wp:anchor distT="0" distB="0" distL="114300" distR="114300" simplePos="0" relativeHeight="251681792" behindDoc="0" locked="0" layoutInCell="1" allowOverlap="1" wp14:anchorId="33CD9F5D" wp14:editId="0C6C039A">
                <wp:simplePos x="0" y="0"/>
                <wp:positionH relativeFrom="column">
                  <wp:posOffset>-6450</wp:posOffset>
                </wp:positionH>
                <wp:positionV relativeFrom="paragraph">
                  <wp:posOffset>13335</wp:posOffset>
                </wp:positionV>
                <wp:extent cx="5361940" cy="635"/>
                <wp:effectExtent l="0" t="0" r="0" b="0"/>
                <wp:wrapNone/>
                <wp:docPr id="18" name="Straight Connector 18"/>
                <wp:cNvGraphicFramePr/>
                <a:graphic xmlns:a="http://schemas.openxmlformats.org/drawingml/2006/main">
                  <a:graphicData uri="http://schemas.microsoft.com/office/word/2010/wordprocessingShape">
                    <wps:wsp>
                      <wps:cNvCnPr/>
                      <wps:spPr>
                        <a:xfrm>
                          <a:off x="0" y="0"/>
                          <a:ext cx="5361940" cy="635"/>
                        </a:xfrm>
                        <a:prstGeom prst="line">
                          <a:avLst/>
                        </a:prstGeom>
                        <a:ln w="6350" cmpd="sng">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8"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pt,1.05pt" to="421.75pt,1.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o7IBuEBAAApBAAADgAAAGRycy9lMm9Eb2MueG1srFNNj9MwEL0j8R8s32mSLltB1HQPXS0XBBUL&#10;P8Dr2Ikle2zZpkn/PWMnTSpAWglx8dfMezNvZrx/GI0mZ+GDstDQalNSIoDbVkHX0B/fn959oCRE&#10;Bi3TFkRDLyLQh8PbN/vB1WJre6tb4QmSQKgH19A+RlcXReC9MCxsrBOARmm9YRGvvitazwZkN7rY&#10;luWuGKxvnbdchICvj5ORHjK/lILHr1IGEYluKOYW8+rz+pLW4rBndeeZ6xWf02D/kIVhCjDoQvXI&#10;IiM/vfqDyijubbAybrg1hZVScZE1oJqq/E3Nc8+cyFqwOMEtZQr/j5Z/OZ88US32DjsFzGCPnqNn&#10;qusjOVoArKD1BI1YqcGFGgFHOPn5FtzJJ9mj9CbtKIiMubqXpbpijITj4/3drvr4HpvA0ba7u0+M&#10;xQp1PsRPwhqSDg3VCpJ0VrPz5xAn16tLetZAhkyTCI1DAQG6DAhWq/ZJaZ3c8iCJo/bkzHAE4ljN&#10;YW+8MAkNyVnkgZnDJbGTvHyKFy2muN+ExIKhoO0ULo3qGoFxLiBeo2hA7wSTmM8CLF8Hzv5rVgu4&#10;eh086bhGthAXsFFg/d8I1sLIyR97c6M7HV9se8mNzwacx9y++e+kgb+9Z/j6ww+/AAAA//8DAFBL&#10;AwQUAAYACAAAACEAyObmd9oAAAAFAQAADwAAAGRycy9kb3ducmV2LnhtbEyOwU7DMBBE70j8g7VI&#10;3FongaIQ4lQFCS7QQ1skrtt4m0TE6yh22/D3LKdyHM3ozSuXk+vVicbQeTaQzhNQxLW3HTcGPnev&#10;sxxUiMgWe89k4IcCLKvrqxIL68+8odM2NkogHAo00MY4FFqHuiWHYe4HYukOfnQYJY6NtiOeBe56&#10;nSXJg3bYsTy0ONBLS/X39ugMfGXvu036xs2aFm442FW+fuYPY25vptUTqEhTvIzhT1/UoRKnvT+y&#10;Dao3MHuUoYEsBSVtfn+3ALWXnIGuSv3fvvoFAAD//wMAUEsBAi0AFAAGAAgAAAAhAOSZw8D7AAAA&#10;4QEAABMAAAAAAAAAAAAAAAAAAAAAAFtDb250ZW50X1R5cGVzXS54bWxQSwECLQAUAAYACAAAACEA&#10;I7Jq4dcAAACUAQAACwAAAAAAAAAAAAAAAAAsAQAAX3JlbHMvLnJlbHNQSwECLQAUAAYACAAAACEA&#10;Ko7IBuEBAAApBAAADgAAAAAAAAAAAAAAAAAsAgAAZHJzL2Uyb0RvYy54bWxQSwECLQAUAAYACAAA&#10;ACEAyObmd9oAAAAFAQAADwAAAAAAAAAAAAAAAAA5BAAAZHJzL2Rvd25yZXYueG1sUEsFBgAAAAAE&#10;AAQA8wAAAEAFAAAAAA==&#10;" strokecolor="black [3213]" strokeweight=".5pt"/>
            </w:pict>
          </mc:Fallback>
        </mc:AlternateContent>
      </w:r>
      <w:r w:rsidR="004F2690" w:rsidRPr="004F2690">
        <w:rPr>
          <w:rFonts w:ascii="Times New Roman" w:hAnsi="Times New Roman" w:cs="Times New Roman"/>
        </w:rPr>
        <w:t>Weak TT</w:t>
      </w:r>
      <w:r w:rsidR="004F2690" w:rsidRPr="004F2690">
        <w:rPr>
          <w:rFonts w:ascii="Times New Roman" w:hAnsi="Times New Roman" w:cs="Times New Roman"/>
        </w:rPr>
        <w:tab/>
        <w:t>High</w:t>
      </w:r>
      <w:r w:rsidR="004F2690" w:rsidRPr="004F2690">
        <w:rPr>
          <w:rFonts w:ascii="Times New Roman" w:hAnsi="Times New Roman" w:cs="Times New Roman"/>
        </w:rPr>
        <w:tab/>
        <w:t>Medium</w:t>
      </w:r>
      <w:r w:rsidR="004F2690" w:rsidRPr="004F2690">
        <w:rPr>
          <w:rFonts w:ascii="Times New Roman" w:hAnsi="Times New Roman" w:cs="Times New Roman"/>
        </w:rPr>
        <w:tab/>
        <w:t>Upper-level disturbance with moderate lower-</w:t>
      </w:r>
    </w:p>
    <w:p w14:paraId="1434C4D8" w14:textId="3DA7F794" w:rsidR="004F2690" w:rsidRPr="004F2690" w:rsidRDefault="004F2690" w:rsidP="004F2690">
      <w:pPr>
        <w:tabs>
          <w:tab w:val="left" w:pos="2160"/>
          <w:tab w:val="left" w:pos="2880"/>
          <w:tab w:val="left" w:pos="4050"/>
        </w:tabs>
        <w:ind w:left="2160" w:hanging="2160"/>
        <w:rPr>
          <w:rFonts w:ascii="Times New Roman" w:hAnsi="Times New Roman" w:cs="Times New Roman"/>
        </w:rPr>
      </w:pPr>
      <w:r w:rsidRPr="004F2690">
        <w:rPr>
          <w:rFonts w:ascii="Times New Roman" w:hAnsi="Times New Roman" w:cs="Times New Roman"/>
        </w:rPr>
        <w:tab/>
      </w:r>
      <w:r w:rsidRPr="004F2690">
        <w:rPr>
          <w:rFonts w:ascii="Times New Roman" w:hAnsi="Times New Roman" w:cs="Times New Roman"/>
        </w:rPr>
        <w:tab/>
      </w:r>
      <w:r w:rsidRPr="004F2690">
        <w:rPr>
          <w:rFonts w:ascii="Times New Roman" w:hAnsi="Times New Roman" w:cs="Times New Roman"/>
        </w:rPr>
        <w:tab/>
        <w:t>level thermal gradients</w:t>
      </w:r>
    </w:p>
    <w:p w14:paraId="5B26BCDF" w14:textId="6901F105" w:rsidR="004F2690" w:rsidRPr="004F2690" w:rsidRDefault="00354F88" w:rsidP="004F2690">
      <w:pPr>
        <w:tabs>
          <w:tab w:val="left" w:pos="2160"/>
          <w:tab w:val="left" w:pos="2880"/>
          <w:tab w:val="left" w:pos="4050"/>
        </w:tabs>
        <w:ind w:left="2160" w:hanging="2160"/>
        <w:rPr>
          <w:rFonts w:ascii="Times New Roman" w:hAnsi="Times New Roman" w:cs="Times New Roman"/>
        </w:rPr>
      </w:pPr>
      <w:r w:rsidRPr="004F2690">
        <w:rPr>
          <w:rFonts w:ascii="Times New Roman" w:hAnsi="Times New Roman" w:cs="Times New Roman"/>
          <w:noProof/>
        </w:rPr>
        <mc:AlternateContent>
          <mc:Choice Requires="wps">
            <w:drawing>
              <wp:anchor distT="0" distB="0" distL="114300" distR="114300" simplePos="0" relativeHeight="251683840" behindDoc="0" locked="0" layoutInCell="1" allowOverlap="1" wp14:anchorId="0F486D9A" wp14:editId="26D2DFFF">
                <wp:simplePos x="0" y="0"/>
                <wp:positionH relativeFrom="column">
                  <wp:posOffset>-8255</wp:posOffset>
                </wp:positionH>
                <wp:positionV relativeFrom="paragraph">
                  <wp:posOffset>7620</wp:posOffset>
                </wp:positionV>
                <wp:extent cx="5361940" cy="635"/>
                <wp:effectExtent l="0" t="0" r="0" b="0"/>
                <wp:wrapNone/>
                <wp:docPr id="20" name="Straight Connector 20"/>
                <wp:cNvGraphicFramePr/>
                <a:graphic xmlns:a="http://schemas.openxmlformats.org/drawingml/2006/main">
                  <a:graphicData uri="http://schemas.microsoft.com/office/word/2010/wordprocessingShape">
                    <wps:wsp>
                      <wps:cNvCnPr/>
                      <wps:spPr>
                        <a:xfrm>
                          <a:off x="0" y="0"/>
                          <a:ext cx="5361940" cy="635"/>
                        </a:xfrm>
                        <a:prstGeom prst="line">
                          <a:avLst/>
                        </a:prstGeom>
                        <a:ln w="6350" cmpd="sng">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0" o:spid="_x0000_s1026" style="position:absolute;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pt,.6pt" to="421.6pt,.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8NQJuEBAAApBAAADgAAAGRycy9lMm9Eb2MueG1srFPBjtsgEL1X6j8g7o3tbDdqrTh7yGp7qdqo&#10;234Ai8FGAgYBjZ2/74AdO2orrVT1goGZ9968Ybx/GI0mZ+GDAtvQalNSIiyHVtmuoT++P737QEmI&#10;zLZMgxUNvYhAHw5v3+wHV4st9KBb4QmS2FAPrqF9jK4uisB7YVjYgBMWgxK8YRGPvitazwZkN7rY&#10;luWuGMC3zgMXIeDt4xSkh8wvpeDxq5RBRKIbirXFvPq8vqS1OOxZ3XnmesXnMtg/VGGYsii6UD2y&#10;yMhPr/6gMop7CCDjhoMpQErFRfaAbqryNzfPPXMie8HmBLe0Kfw/Wv7lfPJEtQ3dYnssM/hGz9Ez&#10;1fWRHMFa7CB4gkHs1OBCjYCjPfn5FNzJJ9uj9CZ90RAZc3cvS3fFGAnHy/u7XfXxPapwjO3u7hNj&#10;sUKdD/GTAEPSpqFa2WSd1ez8OcQp9ZqSrrUlQ6ZJhMahgWC7DAigVfuktE5peZDEUXtyZjgCcaxm&#10;2ZssLELblCzywMxyyexkL+/iRYtJ95uQ2DA0tJ3k0qiuCoxzYeNVRVvMTjCJ9SzA8nXgnL9WtYCr&#10;18GTj6sy2LiAjbLg/0awNkZO+fg2N77T9gXaS374HMB5zM83/ztp4G/PGb7+4YdfAAAA//8DAFBL&#10;AwQUAAYACAAAACEAOcV8ZtoAAAAGAQAADwAAAGRycy9kb3ducmV2LnhtbEyOQU/DMAyF70j8h8hI&#10;3La0HaCqazoNJLjADtuQuHqN11ZrnKrJtvLvMSc42c/v6fkrV5Pr1YXG0Hk2kM4TUMS1tx03Bj73&#10;r7McVIjIFnvPZOCbAqyq25sSC+uvvKXLLjZKSjgUaKCNcSi0DnVLDsPcD8TiHf3oMIocG21HvEq5&#10;63WWJE/aYcfyocWBXlqqT7uzM/CVve+36Rs3G3p0w9Gu880zfxhzfzetl6AiTfEvDL/4gg6VMB38&#10;mW1QvYFZmklS7jLEzh8WshxEL0BXpf6PX/0AAAD//wMAUEsBAi0AFAAGAAgAAAAhAOSZw8D7AAAA&#10;4QEAABMAAAAAAAAAAAAAAAAAAAAAAFtDb250ZW50X1R5cGVzXS54bWxQSwECLQAUAAYACAAAACEA&#10;I7Jq4dcAAACUAQAACwAAAAAAAAAAAAAAAAAsAQAAX3JlbHMvLnJlbHNQSwECLQAUAAYACAAAACEA&#10;08NQJuEBAAApBAAADgAAAAAAAAAAAAAAAAAsAgAAZHJzL2Uyb0RvYy54bWxQSwECLQAUAAYACAAA&#10;ACEAOcV8ZtoAAAAGAQAADwAAAAAAAAAAAAAAAAA5BAAAZHJzL2Rvd25yZXYueG1sUEsFBgAAAAAE&#10;AAQA8wAAAEAFAAAAAA==&#10;" strokecolor="black [3213]" strokeweight=".5pt"/>
            </w:pict>
          </mc:Fallback>
        </mc:AlternateContent>
      </w:r>
      <w:r w:rsidR="004F2690" w:rsidRPr="004F2690">
        <w:rPr>
          <w:rFonts w:ascii="Times New Roman" w:hAnsi="Times New Roman" w:cs="Times New Roman"/>
        </w:rPr>
        <w:t>Strong TT</w:t>
      </w:r>
      <w:r w:rsidR="004F2690" w:rsidRPr="004F2690">
        <w:rPr>
          <w:rFonts w:ascii="Times New Roman" w:hAnsi="Times New Roman" w:cs="Times New Roman"/>
        </w:rPr>
        <w:tab/>
        <w:t>High</w:t>
      </w:r>
      <w:r w:rsidR="004F2690" w:rsidRPr="004F2690">
        <w:rPr>
          <w:rFonts w:ascii="Times New Roman" w:hAnsi="Times New Roman" w:cs="Times New Roman"/>
        </w:rPr>
        <w:tab/>
        <w:t>High</w:t>
      </w:r>
      <w:r w:rsidR="004F2690" w:rsidRPr="004F2690">
        <w:rPr>
          <w:rFonts w:ascii="Times New Roman" w:hAnsi="Times New Roman" w:cs="Times New Roman"/>
        </w:rPr>
        <w:tab/>
        <w:t>Upper-level disturbance with strong lower-</w:t>
      </w:r>
    </w:p>
    <w:p w14:paraId="5EB68167" w14:textId="474F8C9C" w:rsidR="004F2690" w:rsidRPr="004F2690" w:rsidRDefault="004F2690" w:rsidP="004F2690">
      <w:pPr>
        <w:tabs>
          <w:tab w:val="left" w:pos="2160"/>
          <w:tab w:val="left" w:pos="2880"/>
          <w:tab w:val="left" w:pos="4050"/>
        </w:tabs>
        <w:ind w:left="2160" w:hanging="2160"/>
        <w:rPr>
          <w:rFonts w:ascii="Times New Roman" w:hAnsi="Times New Roman" w:cs="Times New Roman"/>
        </w:rPr>
      </w:pPr>
      <w:r w:rsidRPr="004F2690">
        <w:rPr>
          <w:rFonts w:ascii="Times New Roman" w:hAnsi="Times New Roman" w:cs="Times New Roman"/>
        </w:rPr>
        <w:tab/>
      </w:r>
      <w:r w:rsidRPr="004F2690">
        <w:rPr>
          <w:rFonts w:ascii="Times New Roman" w:hAnsi="Times New Roman" w:cs="Times New Roman"/>
        </w:rPr>
        <w:tab/>
      </w:r>
      <w:r w:rsidRPr="004F2690">
        <w:rPr>
          <w:rFonts w:ascii="Times New Roman" w:hAnsi="Times New Roman" w:cs="Times New Roman"/>
        </w:rPr>
        <w:tab/>
        <w:t>level thermal gradients</w:t>
      </w:r>
    </w:p>
    <w:p w14:paraId="1F6D2898" w14:textId="77777777" w:rsidR="00354F88" w:rsidRPr="00354F88" w:rsidRDefault="004F2690" w:rsidP="00354F88">
      <w:pPr>
        <w:rPr>
          <w:rFonts w:ascii="Times New Roman" w:hAnsi="Times New Roman" w:cs="Times New Roman"/>
          <w:sz w:val="16"/>
          <w:szCs w:val="16"/>
        </w:rPr>
      </w:pPr>
      <w:r w:rsidRPr="00354F88">
        <w:rPr>
          <w:rFonts w:ascii="Times New Roman" w:hAnsi="Times New Roman" w:cs="Times New Roman"/>
          <w:noProof/>
          <w:sz w:val="16"/>
          <w:szCs w:val="16"/>
        </w:rPr>
        <mc:AlternateContent>
          <mc:Choice Requires="wps">
            <w:drawing>
              <wp:anchor distT="0" distB="0" distL="114300" distR="114300" simplePos="0" relativeHeight="251675648" behindDoc="0" locked="0" layoutInCell="1" allowOverlap="1" wp14:anchorId="23071821" wp14:editId="58AB1A9F">
                <wp:simplePos x="0" y="0"/>
                <wp:positionH relativeFrom="column">
                  <wp:posOffset>-7720</wp:posOffset>
                </wp:positionH>
                <wp:positionV relativeFrom="paragraph">
                  <wp:posOffset>12065</wp:posOffset>
                </wp:positionV>
                <wp:extent cx="5361940" cy="635"/>
                <wp:effectExtent l="0" t="0" r="0" b="0"/>
                <wp:wrapNone/>
                <wp:docPr id="13" name="Straight Connector 13"/>
                <wp:cNvGraphicFramePr/>
                <a:graphic xmlns:a="http://schemas.openxmlformats.org/drawingml/2006/main">
                  <a:graphicData uri="http://schemas.microsoft.com/office/word/2010/wordprocessingShape">
                    <wps:wsp>
                      <wps:cNvCnPr/>
                      <wps:spPr>
                        <a:xfrm>
                          <a:off x="0" y="0"/>
                          <a:ext cx="5361940" cy="635"/>
                        </a:xfrm>
                        <a:prstGeom prst="line">
                          <a:avLst/>
                        </a:prstGeom>
                        <a:ln w="6350" cmpd="sng">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3"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pt,.95pt" to="421.65pt,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5zC+EBAAApBAAADgAAAGRycy9lMm9Eb2MueG1srFPbbtswDH0f0H8Q9N44TtZgM+L0IUX3MmzB&#10;un2AKlO2AN0gabHz96Nkxw62AQWGvehGnkMekto/DlqRM/ggralpuVpTAobbRpq2pj++P99/oCRE&#10;ZhqmrIGaXiDQx8Pdu33vKtjYzqoGPEESE6re1bSL0VVFEXgHmoWVdWDQKKzXLOLVt0XjWY/sWhWb&#10;9XpX9NY3zlsOIeDr02ikh8wvBPD4VYgAkaiaYm4xrz6vr2ktDntWtZ65TvIpDfYPWWgmDQadqZ5Y&#10;ZOSnl39Qacm9DVbEFbe6sEJIDlkDqinXv6l56ZiDrAWLE9xcpvD/aPmX88kT2WDvtpQYprFHL9Ez&#10;2XaRHK0xWEHrCRqxUr0LFQKO5uSnW3Ann2QPwuu0oyAy5Ope5urCEAnHx4ftrvz4HpvA0bbbPiTG&#10;YoE6H+InsJqkQ02VNEk6q9j5c4ij69UlPStD+kyTCLVDAcG0GRCsks2zVCq55UGCo/LkzHAE4lBO&#10;YW+8MAllkjPkgZnCJbGjvHyKFwVj3G8gsGAoaDOGS6O6RGCcg4nXKMqgd4IJzGcGrt8GTv5LVjO4&#10;fBs86rhGtibOYC2N9X8jWAojRn/szY3udHy1zSU3PhtwHnP7pr+TBv72nuHLDz/8AgAA//8DAFBL&#10;AwQUAAYACAAAACEAorwz9NsAAAAGAQAADwAAAGRycy9kb3ducmV2LnhtbEyOzU7DMBCE70i8g7VI&#10;3FonKaAQsqkKElygh7ZIXN14m0TE6yh22/D2LKdynB/NfOVycr060Rg6zwjpPAFFXHvbcYPwuXud&#10;5aBCNGxN75kQfijAsrq+Kk1h/Zk3dNrGRskIh8IgtDEOhdahbsmZMPcDsWQHPzoTRY6NtqM5y7jr&#10;dZYkD9qZjuWhNQO9tFR/b48O4St7323SN27WdO+Gg13l62f+QLy9mVZPoCJN8VKGP3xBh0qY9v7I&#10;NqgeYZam0hT/EZTE+d1iAWqPkCWgq1L/x69+AQAA//8DAFBLAQItABQABgAIAAAAIQDkmcPA+wAA&#10;AOEBAAATAAAAAAAAAAAAAAAAAAAAAABbQ29udGVudF9UeXBlc10ueG1sUEsBAi0AFAAGAAgAAAAh&#10;ACOyauHXAAAAlAEAAAsAAAAAAAAAAAAAAAAALAEAAF9yZWxzLy5yZWxzUEsBAi0AFAAGAAgAAAAh&#10;APf+cwvhAQAAKQQAAA4AAAAAAAAAAAAAAAAALAIAAGRycy9lMm9Eb2MueG1sUEsBAi0AFAAGAAgA&#10;AAAhAKK8M/TbAAAABgEAAA8AAAAAAAAAAAAAAAAAOQQAAGRycy9kb3ducmV2LnhtbFBLBQYAAAAA&#10;BAAEAPMAAABBBQAAAAA=&#10;" strokecolor="black [3213]" strokeweight=".5pt"/>
            </w:pict>
          </mc:Fallback>
        </mc:AlternateContent>
      </w:r>
    </w:p>
    <w:p w14:paraId="14E0B6C1" w14:textId="50148544" w:rsidR="007F78D9" w:rsidRPr="00354F88" w:rsidRDefault="007F78D9" w:rsidP="00354F88">
      <w:pPr>
        <w:jc w:val="both"/>
        <w:rPr>
          <w:rFonts w:ascii="Times New Roman" w:hAnsi="Times New Roman" w:cs="Times New Roman"/>
        </w:rPr>
      </w:pPr>
      <w:r>
        <w:rPr>
          <w:rFonts w:ascii="Times New Roman" w:hAnsi="Times New Roman" w:cs="Times New Roman"/>
        </w:rPr>
        <w:t>Table 1.  Description of TC development pathways identified in McTaggart-Cowan et al. (2013).  The name of each category (first colum</w:t>
      </w:r>
      <w:r w:rsidR="00354F88">
        <w:rPr>
          <w:rFonts w:ascii="Times New Roman" w:hAnsi="Times New Roman" w:cs="Times New Roman"/>
        </w:rPr>
        <w:t xml:space="preserve">n) will be used to describe the </w:t>
      </w:r>
      <w:r>
        <w:rPr>
          <w:rFonts w:ascii="Times New Roman" w:hAnsi="Times New Roman" w:cs="Times New Roman"/>
        </w:rPr>
        <w:t xml:space="preserve">development pathway throughout the text [Table 2 and caption </w:t>
      </w:r>
      <w:r w:rsidR="00354F88">
        <w:rPr>
          <w:rFonts w:ascii="Times New Roman" w:hAnsi="Times New Roman" w:cs="Times New Roman"/>
        </w:rPr>
        <w:t xml:space="preserve">adapted </w:t>
      </w:r>
      <w:r>
        <w:rPr>
          <w:rFonts w:ascii="Times New Roman" w:hAnsi="Times New Roman" w:cs="Times New Roman"/>
        </w:rPr>
        <w:t>from McTaggart-Cowan et al. (2013)].</w:t>
      </w:r>
    </w:p>
    <w:p w14:paraId="0BCFBC78" w14:textId="77777777" w:rsidR="007F78D9" w:rsidRDefault="007F78D9" w:rsidP="007F78D9">
      <w:pPr>
        <w:jc w:val="both"/>
        <w:rPr>
          <w:rFonts w:ascii="Times New Roman" w:hAnsi="Times New Roman" w:cs="Times New Roman"/>
        </w:rPr>
      </w:pPr>
    </w:p>
    <w:p w14:paraId="3B7DFD78" w14:textId="77777777" w:rsidR="007F78D9" w:rsidRDefault="007F78D9" w:rsidP="007F78D9">
      <w:pPr>
        <w:jc w:val="both"/>
        <w:rPr>
          <w:rFonts w:ascii="Times New Roman" w:hAnsi="Times New Roman" w:cs="Times New Roman"/>
        </w:rPr>
      </w:pPr>
    </w:p>
    <w:p w14:paraId="03563483" w14:textId="77777777" w:rsidR="007F78D9" w:rsidRDefault="007F78D9" w:rsidP="007F78D9">
      <w:pPr>
        <w:jc w:val="both"/>
        <w:rPr>
          <w:rFonts w:ascii="Times New Roman" w:hAnsi="Times New Roman" w:cs="Times New Roman"/>
        </w:rPr>
      </w:pPr>
    </w:p>
    <w:p w14:paraId="1D293985" w14:textId="77777777" w:rsidR="007F78D9" w:rsidRDefault="007F78D9" w:rsidP="007F78D9"/>
    <w:p w14:paraId="51905212" w14:textId="77777777" w:rsidR="007F78D9" w:rsidRDefault="007F78D9" w:rsidP="007F78D9">
      <w:r>
        <w:rPr>
          <w:rFonts w:ascii="Arial" w:hAnsi="Arial" w:cs="Arial"/>
          <w:noProof/>
          <w:sz w:val="20"/>
          <w:szCs w:val="20"/>
        </w:rPr>
        <w:drawing>
          <wp:anchor distT="0" distB="0" distL="114300" distR="114300" simplePos="0" relativeHeight="251671552" behindDoc="0" locked="0" layoutInCell="1" allowOverlap="1" wp14:anchorId="555B7E2D" wp14:editId="32046070">
            <wp:simplePos x="0" y="0"/>
            <wp:positionH relativeFrom="column">
              <wp:posOffset>549275</wp:posOffset>
            </wp:positionH>
            <wp:positionV relativeFrom="paragraph">
              <wp:posOffset>40640</wp:posOffset>
            </wp:positionV>
            <wp:extent cx="4635500" cy="3662680"/>
            <wp:effectExtent l="0" t="0" r="1270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D_box.png"/>
                    <pic:cNvPicPr/>
                  </pic:nvPicPr>
                  <pic:blipFill rotWithShape="1">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l="1723" r="7447"/>
                    <a:stretch/>
                  </pic:blipFill>
                  <pic:spPr bwMode="auto">
                    <a:xfrm>
                      <a:off x="0" y="0"/>
                      <a:ext cx="4635500" cy="3662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A96391" w14:textId="77777777" w:rsidR="007F78D9" w:rsidRDefault="007F78D9" w:rsidP="007F78D9"/>
    <w:p w14:paraId="055D8227" w14:textId="77777777" w:rsidR="007F78D9" w:rsidRDefault="007F78D9" w:rsidP="007F78D9"/>
    <w:p w14:paraId="6F56C8CA" w14:textId="77777777" w:rsidR="007F78D9" w:rsidRDefault="007F78D9" w:rsidP="007F78D9"/>
    <w:p w14:paraId="6F61D72E" w14:textId="77777777" w:rsidR="007F78D9" w:rsidRDefault="007F78D9" w:rsidP="007F78D9"/>
    <w:p w14:paraId="1788EBD6" w14:textId="77777777" w:rsidR="007F78D9" w:rsidRDefault="007F78D9" w:rsidP="007F78D9"/>
    <w:p w14:paraId="7ACC2869" w14:textId="77777777" w:rsidR="007F78D9" w:rsidRDefault="007F78D9" w:rsidP="007F78D9"/>
    <w:p w14:paraId="053742C7" w14:textId="77777777" w:rsidR="007F78D9" w:rsidRDefault="007F78D9" w:rsidP="007F78D9"/>
    <w:p w14:paraId="34097EDF" w14:textId="77777777" w:rsidR="007F78D9" w:rsidRDefault="007F78D9" w:rsidP="007F78D9"/>
    <w:p w14:paraId="6B54FBCA" w14:textId="77777777" w:rsidR="007F78D9" w:rsidRDefault="007F78D9" w:rsidP="007F78D9"/>
    <w:p w14:paraId="364C58DD" w14:textId="77777777" w:rsidR="007F78D9" w:rsidRDefault="007F78D9" w:rsidP="007F78D9"/>
    <w:p w14:paraId="29F9E017" w14:textId="77777777" w:rsidR="007F78D9" w:rsidRDefault="007F78D9" w:rsidP="007F78D9"/>
    <w:p w14:paraId="7216A8F8" w14:textId="77777777" w:rsidR="007F78D9" w:rsidRDefault="007F78D9" w:rsidP="007F78D9"/>
    <w:p w14:paraId="6A5D3165" w14:textId="77777777" w:rsidR="007F78D9" w:rsidRDefault="007F78D9" w:rsidP="007F78D9"/>
    <w:p w14:paraId="143CE0E9" w14:textId="77777777" w:rsidR="007F78D9" w:rsidRDefault="007F78D9" w:rsidP="007F78D9"/>
    <w:p w14:paraId="7E8D0FBA" w14:textId="77777777" w:rsidR="007F78D9" w:rsidRDefault="007F78D9" w:rsidP="007F78D9"/>
    <w:p w14:paraId="04A13E8C" w14:textId="77777777" w:rsidR="007F78D9" w:rsidRDefault="007F78D9" w:rsidP="007F78D9"/>
    <w:p w14:paraId="38E92A98" w14:textId="77777777" w:rsidR="007F78D9" w:rsidRDefault="007F78D9" w:rsidP="007F78D9"/>
    <w:p w14:paraId="6413E9B9" w14:textId="77777777" w:rsidR="007F78D9" w:rsidRDefault="007F78D9" w:rsidP="007F78D9"/>
    <w:p w14:paraId="6AFA5C9C" w14:textId="77777777" w:rsidR="007F78D9" w:rsidRDefault="007F78D9" w:rsidP="007F78D9"/>
    <w:p w14:paraId="21BFB6EC" w14:textId="77777777" w:rsidR="007F78D9" w:rsidRDefault="007F78D9" w:rsidP="007F78D9">
      <w:pPr>
        <w:jc w:val="both"/>
        <w:rPr>
          <w:rFonts w:ascii="Times New Roman" w:hAnsi="Times New Roman" w:cs="Times New Roman"/>
        </w:rPr>
      </w:pPr>
    </w:p>
    <w:p w14:paraId="52D94517" w14:textId="77777777" w:rsidR="007F78D9" w:rsidRPr="00E3377E" w:rsidRDefault="007F78D9" w:rsidP="007F78D9">
      <w:pPr>
        <w:jc w:val="both"/>
        <w:rPr>
          <w:rFonts w:ascii="Times New Roman" w:hAnsi="Times New Roman" w:cs="Times New Roman"/>
        </w:rPr>
      </w:pPr>
      <w:r w:rsidRPr="00E3377E">
        <w:rPr>
          <w:rFonts w:ascii="Times New Roman" w:hAnsi="Times New Roman" w:cs="Times New Roman"/>
        </w:rPr>
        <w:t>Fig 2</w:t>
      </w:r>
      <w:r>
        <w:rPr>
          <w:rFonts w:ascii="Times New Roman" w:hAnsi="Times New Roman" w:cs="Times New Roman"/>
        </w:rPr>
        <w:t>.1</w:t>
      </w:r>
      <w:r w:rsidRPr="00E3377E">
        <w:rPr>
          <w:rFonts w:ascii="Times New Roman" w:hAnsi="Times New Roman" w:cs="Times New Roman"/>
        </w:rPr>
        <w:t xml:space="preserve">.  Schematic representation of the regions over which PV1, PV2, and PV3 are calculated.  All calculations are performed within a 6° box centered over the surface cyclone (red “L”).  The center of the surface cyclone is denoted by a purple dot.  A region of latent heat release within the 6° box is denoted by a cloud. </w:t>
      </w:r>
    </w:p>
    <w:p w14:paraId="46DB1B67" w14:textId="77777777" w:rsidR="007F78D9" w:rsidRDefault="007F78D9" w:rsidP="007F78D9">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51672576" behindDoc="1" locked="0" layoutInCell="1" allowOverlap="1" wp14:anchorId="6CF4653A" wp14:editId="5194DFF2">
            <wp:simplePos x="0" y="0"/>
            <wp:positionH relativeFrom="margin">
              <wp:posOffset>140970</wp:posOffset>
            </wp:positionH>
            <wp:positionV relativeFrom="paragraph">
              <wp:posOffset>144379</wp:posOffset>
            </wp:positionV>
            <wp:extent cx="5225935" cy="4943876"/>
            <wp:effectExtent l="0" t="0" r="6985"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Vgraph.png"/>
                    <pic:cNvPicPr/>
                  </pic:nvPicPr>
                  <pic:blipFill rotWithShape="1">
                    <a:blip r:embed="rId23">
                      <a:extLst>
                        <a:ext uri="{28A0092B-C50C-407E-A947-70E740481C1C}">
                          <a14:useLocalDpi xmlns:a14="http://schemas.microsoft.com/office/drawing/2010/main" val="0"/>
                        </a:ext>
                      </a:extLst>
                    </a:blip>
                    <a:srcRect t="6680"/>
                    <a:stretch/>
                  </pic:blipFill>
                  <pic:spPr bwMode="auto">
                    <a:xfrm>
                      <a:off x="0" y="0"/>
                      <a:ext cx="5226316" cy="49442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B70C91" w14:textId="77777777" w:rsidR="007F78D9" w:rsidRDefault="007F78D9" w:rsidP="007F78D9">
      <w:pPr>
        <w:jc w:val="both"/>
        <w:rPr>
          <w:rFonts w:ascii="Times New Roman" w:hAnsi="Times New Roman" w:cs="Times New Roman"/>
        </w:rPr>
      </w:pPr>
    </w:p>
    <w:p w14:paraId="2F6A01D3" w14:textId="77777777" w:rsidR="007F78D9" w:rsidRDefault="007F78D9" w:rsidP="007F78D9">
      <w:pPr>
        <w:jc w:val="both"/>
        <w:rPr>
          <w:rFonts w:ascii="Times New Roman" w:hAnsi="Times New Roman" w:cs="Times New Roman"/>
        </w:rPr>
      </w:pPr>
      <w:r>
        <w:rPr>
          <w:rFonts w:ascii="Times New Roman" w:hAnsi="Times New Roman" w:cs="Times New Roman"/>
        </w:rPr>
        <w:br/>
      </w:r>
      <w:r>
        <w:rPr>
          <w:rFonts w:ascii="Times New Roman" w:hAnsi="Times New Roman" w:cs="Times New Roman"/>
        </w:rPr>
        <w:br/>
      </w:r>
      <w:r>
        <w:rPr>
          <w:rFonts w:ascii="Times New Roman" w:hAnsi="Times New Roman" w:cs="Times New Roman"/>
        </w:rPr>
        <w:br/>
      </w:r>
      <w:r>
        <w:rPr>
          <w:rFonts w:ascii="Times New Roman" w:hAnsi="Times New Roman" w:cs="Times New Roman"/>
        </w:rPr>
        <w:br/>
      </w:r>
      <w:r>
        <w:rPr>
          <w:rFonts w:ascii="Times New Roman" w:hAnsi="Times New Roman" w:cs="Times New Roman"/>
        </w:rPr>
        <w:br/>
      </w:r>
    </w:p>
    <w:p w14:paraId="10D4CBC1" w14:textId="77777777" w:rsidR="007F78D9" w:rsidRDefault="007F78D9" w:rsidP="007F78D9">
      <w:pPr>
        <w:jc w:val="both"/>
        <w:rPr>
          <w:rFonts w:ascii="Times New Roman" w:hAnsi="Times New Roman" w:cs="Times New Roman"/>
        </w:rPr>
      </w:pPr>
    </w:p>
    <w:p w14:paraId="4E996542" w14:textId="77777777" w:rsidR="007F78D9" w:rsidRDefault="007F78D9" w:rsidP="007F78D9">
      <w:pPr>
        <w:jc w:val="both"/>
        <w:rPr>
          <w:rFonts w:ascii="Times New Roman" w:hAnsi="Times New Roman" w:cs="Times New Roman"/>
        </w:rPr>
      </w:pPr>
    </w:p>
    <w:p w14:paraId="6DCE6D04" w14:textId="77777777" w:rsidR="007F78D9" w:rsidRDefault="007F78D9" w:rsidP="007F78D9">
      <w:pPr>
        <w:jc w:val="both"/>
        <w:rPr>
          <w:rFonts w:ascii="Times New Roman" w:hAnsi="Times New Roman" w:cs="Times New Roman"/>
        </w:rPr>
      </w:pPr>
    </w:p>
    <w:p w14:paraId="23391CB4" w14:textId="77777777" w:rsidR="007F78D9" w:rsidRDefault="007F78D9" w:rsidP="007F78D9">
      <w:pPr>
        <w:jc w:val="both"/>
        <w:rPr>
          <w:rFonts w:ascii="Times New Roman" w:hAnsi="Times New Roman" w:cs="Times New Roman"/>
        </w:rPr>
      </w:pPr>
    </w:p>
    <w:p w14:paraId="610EEEBE" w14:textId="77777777" w:rsidR="007F78D9" w:rsidRDefault="007F78D9" w:rsidP="007F78D9">
      <w:pPr>
        <w:jc w:val="both"/>
        <w:rPr>
          <w:rFonts w:ascii="Times New Roman" w:hAnsi="Times New Roman" w:cs="Times New Roman"/>
        </w:rPr>
      </w:pPr>
    </w:p>
    <w:p w14:paraId="14E9E88F" w14:textId="77777777" w:rsidR="007F78D9" w:rsidRDefault="007F78D9" w:rsidP="007F78D9">
      <w:pPr>
        <w:jc w:val="both"/>
        <w:rPr>
          <w:rFonts w:ascii="Times New Roman" w:hAnsi="Times New Roman" w:cs="Times New Roman"/>
        </w:rPr>
      </w:pPr>
    </w:p>
    <w:p w14:paraId="6C8B8140" w14:textId="77777777" w:rsidR="007F78D9" w:rsidRDefault="007F78D9" w:rsidP="007F78D9">
      <w:pPr>
        <w:jc w:val="both"/>
        <w:rPr>
          <w:rFonts w:ascii="Times New Roman" w:hAnsi="Times New Roman" w:cs="Times New Roman"/>
        </w:rPr>
      </w:pPr>
    </w:p>
    <w:p w14:paraId="3EEA6325" w14:textId="77777777" w:rsidR="007F78D9" w:rsidRDefault="007F78D9" w:rsidP="007F78D9">
      <w:pPr>
        <w:jc w:val="both"/>
        <w:rPr>
          <w:rFonts w:ascii="Times New Roman" w:hAnsi="Times New Roman" w:cs="Times New Roman"/>
        </w:rPr>
      </w:pPr>
    </w:p>
    <w:p w14:paraId="40EA55B0" w14:textId="77777777" w:rsidR="007F78D9" w:rsidRDefault="007F78D9" w:rsidP="007F78D9">
      <w:pPr>
        <w:jc w:val="both"/>
        <w:rPr>
          <w:rFonts w:ascii="Times New Roman" w:hAnsi="Times New Roman" w:cs="Times New Roman"/>
        </w:rPr>
      </w:pPr>
    </w:p>
    <w:p w14:paraId="78E61335" w14:textId="77777777" w:rsidR="007F78D9" w:rsidRDefault="007F78D9" w:rsidP="007F78D9">
      <w:pPr>
        <w:jc w:val="both"/>
        <w:rPr>
          <w:rFonts w:ascii="Times New Roman" w:hAnsi="Times New Roman" w:cs="Times New Roman"/>
        </w:rPr>
      </w:pPr>
      <w:r>
        <w:rPr>
          <w:rFonts w:ascii="Times New Roman" w:hAnsi="Times New Roman" w:cs="Times New Roman"/>
        </w:rPr>
        <w:br/>
      </w:r>
    </w:p>
    <w:p w14:paraId="2D7BC307" w14:textId="77777777" w:rsidR="007F78D9" w:rsidRDefault="007F78D9" w:rsidP="007F78D9">
      <w:pPr>
        <w:jc w:val="both"/>
        <w:rPr>
          <w:rFonts w:ascii="Times New Roman" w:hAnsi="Times New Roman" w:cs="Times New Roman"/>
        </w:rPr>
      </w:pPr>
    </w:p>
    <w:p w14:paraId="7FF5B73C" w14:textId="77777777" w:rsidR="007F78D9" w:rsidRDefault="007F78D9" w:rsidP="007F78D9">
      <w:pPr>
        <w:jc w:val="both"/>
        <w:rPr>
          <w:rFonts w:ascii="Times New Roman" w:hAnsi="Times New Roman" w:cs="Times New Roman"/>
        </w:rPr>
      </w:pPr>
      <w:r>
        <w:rPr>
          <w:rFonts w:ascii="Times New Roman" w:hAnsi="Times New Roman" w:cs="Times New Roman"/>
        </w:rPr>
        <w:br/>
      </w:r>
    </w:p>
    <w:p w14:paraId="108374E2" w14:textId="77777777" w:rsidR="007F78D9" w:rsidRDefault="007F78D9" w:rsidP="007F78D9">
      <w:pPr>
        <w:jc w:val="both"/>
        <w:rPr>
          <w:rFonts w:ascii="Times New Roman" w:hAnsi="Times New Roman" w:cs="Times New Roman"/>
        </w:rPr>
      </w:pPr>
    </w:p>
    <w:p w14:paraId="1E27ADCA" w14:textId="77777777" w:rsidR="007F78D9" w:rsidRDefault="007F78D9" w:rsidP="007F78D9">
      <w:pPr>
        <w:jc w:val="both"/>
        <w:rPr>
          <w:rFonts w:ascii="Times New Roman" w:hAnsi="Times New Roman" w:cs="Times New Roman"/>
        </w:rPr>
      </w:pPr>
    </w:p>
    <w:p w14:paraId="7342CDE2" w14:textId="77777777" w:rsidR="007F78D9" w:rsidRDefault="007F78D9" w:rsidP="007F78D9">
      <w:pPr>
        <w:jc w:val="both"/>
        <w:rPr>
          <w:rFonts w:ascii="Times New Roman" w:hAnsi="Times New Roman" w:cs="Times New Roman"/>
        </w:rPr>
      </w:pPr>
    </w:p>
    <w:p w14:paraId="64E15D72" w14:textId="77777777" w:rsidR="007F78D9" w:rsidRDefault="007F78D9" w:rsidP="007F78D9">
      <w:pPr>
        <w:jc w:val="both"/>
        <w:rPr>
          <w:rFonts w:ascii="Times New Roman" w:hAnsi="Times New Roman" w:cs="Times New Roman"/>
        </w:rPr>
      </w:pPr>
    </w:p>
    <w:p w14:paraId="34CAD27B" w14:textId="77777777" w:rsidR="007F78D9" w:rsidRDefault="007F78D9" w:rsidP="007F78D9">
      <w:pPr>
        <w:jc w:val="both"/>
        <w:rPr>
          <w:rFonts w:ascii="Times New Roman" w:hAnsi="Times New Roman" w:cs="Times New Roman"/>
        </w:rPr>
      </w:pPr>
      <w:r>
        <w:rPr>
          <w:rFonts w:ascii="Arial" w:hAnsi="Arial" w:cs="Arial"/>
          <w:noProof/>
        </w:rPr>
        <mc:AlternateContent>
          <mc:Choice Requires="wps">
            <w:drawing>
              <wp:anchor distT="0" distB="0" distL="114300" distR="114300" simplePos="0" relativeHeight="251670528" behindDoc="0" locked="0" layoutInCell="1" allowOverlap="1" wp14:anchorId="7E59F8B1" wp14:editId="5CA6A0E6">
                <wp:simplePos x="0" y="0"/>
                <wp:positionH relativeFrom="column">
                  <wp:posOffset>1824355</wp:posOffset>
                </wp:positionH>
                <wp:positionV relativeFrom="paragraph">
                  <wp:posOffset>9053</wp:posOffset>
                </wp:positionV>
                <wp:extent cx="688340" cy="227330"/>
                <wp:effectExtent l="0" t="0" r="22860" b="26670"/>
                <wp:wrapNone/>
                <wp:docPr id="14" name="Rectangle 14"/>
                <wp:cNvGraphicFramePr/>
                <a:graphic xmlns:a="http://schemas.openxmlformats.org/drawingml/2006/main">
                  <a:graphicData uri="http://schemas.microsoft.com/office/word/2010/wordprocessingShape">
                    <wps:wsp>
                      <wps:cNvSpPr/>
                      <wps:spPr>
                        <a:xfrm>
                          <a:off x="0" y="0"/>
                          <a:ext cx="688340" cy="227330"/>
                        </a:xfrm>
                        <a:prstGeom prst="rect">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026" style="position:absolute;margin-left:143.65pt;margin-top:.7pt;width:54.2pt;height:17.9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R4ZC3sCAACYBQAADgAAAGRycy9lMm9Eb2MueG1srFRLTxsxEL5X6n+wfC+bV4FGbFAEoqqEAAEV&#10;Z8drJyvZHnfsZJP++o69m01KkZBQL7sznvc3j4vLrTVsozDU4Eo+PBlwppyEqnbLkv98vvlyzlmI&#10;wlXCgFMl36nAL2efP100fqpGsAJTKWTkxIVp40u+itFPiyLIlbIinIBXjoQa0IpILC6LCkVD3q0p&#10;RoPBadEAVh5BqhDo9boV8ln2r7WS8V7roCIzJafcYv5i/i7St5hdiOkShV/VsktDfCALK2pHQXtX&#10;1yIKtsb6H1e2lggBdDyRYAvQupYq10DVDAevqnlaCa9yLQRO8D1M4f+5lXebB2R1Rb2bcOaEpR49&#10;EmrCLY1i9EYANT5MSe/JP2DHBSJTtVuNNv2pDrbNoO56UNU2MkmPp+fn4wlBL0k0Gp2Nxxn04mDs&#10;McTvCixLRMmRomcoxeY2RApIqnuVFCuAqaub2pjMpDlRVwbZRlCHF8thSpgs/tIy7kOG5Ka1VHmQ&#10;umwSGm39mYo7o5J34x6VJiCp4mFOP4/wITUhpXJxn17WTmaaCukNx+8bdvrJtM2qNx69b9xb5Mjg&#10;Ym9sawf4lgPTp6xbfUL3qO5ELqDa0QwhtMsVvLypqZO3IsQHgbRN1Hy6EPGePtpAU3LoKM5WgL/f&#10;ek/6NOQk5ayh7Sx5+LUWqDgzPxyN/7fhJM1UzMzk69mIGDyWLI4lbm2vgMZjSLfIy0wm/Wj2pEaw&#10;L3RI5ikqiYSTFLvkMuKeuYrt1aBTJNV8ntVohb2It+7Jy33X06Q+b18E+m6cI+3BHew3WUxfTXWr&#10;m/rhYL6OoOs88gdcO7xp/fNcd6cq3ZdjPmsdDursDwAAAP//AwBQSwMEFAAGAAgAAAAhAA8K2i7f&#10;AAAACAEAAA8AAABkcnMvZG93bnJldi54bWxMj8FOwzAMhu9IvENkJG4spQW6lqYTIDgg7QBjmnbM&#10;GtMWEqdqsq17e8wJbra+X78/V4vJWXHAMfSeFFzPEhBIjTc9tQrWHy9XcxAhajLaekIFJwywqM/P&#10;Kl0af6R3PKxiK7iEQqkVdDEOpZSh6dDpMPMDErNPPzodeR1baUZ95HJnZZokd9LpnvhCpwd86rD5&#10;Xu2dAnrbvD6PX6e4DEm7LOxjkW23hVKXF9PDPYiIU/wLw68+q0PNTju/JxOEVZDO84yjDG5AMM+K&#10;2xzEjoc8BVlX8v8D9Q8AAAD//wMAUEsBAi0AFAAGAAgAAAAhAOSZw8D7AAAA4QEAABMAAAAAAAAA&#10;AAAAAAAAAAAAAFtDb250ZW50X1R5cGVzXS54bWxQSwECLQAUAAYACAAAACEAI7Jq4dcAAACUAQAA&#10;CwAAAAAAAAAAAAAAAAAsAQAAX3JlbHMvLnJlbHNQSwECLQAUAAYACAAAACEAaR4ZC3sCAACYBQAA&#10;DgAAAAAAAAAAAAAAAAAsAgAAZHJzL2Uyb0RvYy54bWxQSwECLQAUAAYACAAAACEADwraLt8AAAAI&#10;AQAADwAAAAAAAAAAAAAAAADTBAAAZHJzL2Rvd25yZXYueG1sUEsFBgAAAAAEAAQA8wAAAN8FAAAA&#10;AA==&#10;" fillcolor="white [3212]" strokecolor="white [3212]"/>
            </w:pict>
          </mc:Fallback>
        </mc:AlternateContent>
      </w:r>
    </w:p>
    <w:p w14:paraId="63F97A05" w14:textId="77777777" w:rsidR="007F78D9" w:rsidRDefault="007F78D9" w:rsidP="007F78D9">
      <w:pPr>
        <w:jc w:val="both"/>
        <w:rPr>
          <w:rFonts w:ascii="Times New Roman" w:hAnsi="Times New Roman" w:cs="Times New Roman"/>
        </w:rPr>
      </w:pPr>
    </w:p>
    <w:p w14:paraId="74CAFAA3" w14:textId="77777777" w:rsidR="007F78D9" w:rsidRPr="000034FC" w:rsidRDefault="007F78D9" w:rsidP="007F78D9">
      <w:pPr>
        <w:jc w:val="both"/>
        <w:rPr>
          <w:rFonts w:ascii="Times New Roman" w:hAnsi="Times New Roman" w:cs="Times New Roman"/>
        </w:rPr>
      </w:pPr>
      <w:r w:rsidRPr="000034FC">
        <w:rPr>
          <w:rFonts w:ascii="Times New Roman" w:hAnsi="Times New Roman" w:cs="Times New Roman"/>
        </w:rPr>
        <w:t xml:space="preserve">Fig. 2.2.  Graphical representation of PV1, PV2, PV3, and PV3/PV2 during the evolution of STC Sean (2011).  The white, green, blue, and pink regions of the graph </w:t>
      </w:r>
      <w:r>
        <w:rPr>
          <w:rFonts w:ascii="Times New Roman" w:hAnsi="Times New Roman" w:cs="Times New Roman"/>
        </w:rPr>
        <w:t>denote</w:t>
      </w:r>
      <w:r w:rsidRPr="000034FC">
        <w:rPr>
          <w:rFonts w:ascii="Times New Roman" w:hAnsi="Times New Roman" w:cs="Times New Roman"/>
        </w:rPr>
        <w:t xml:space="preserve"> the time periods when NHC classified Sean as an EC, low, subtropical storm, and tropical storm, respectively.  The magenta line </w:t>
      </w:r>
      <w:r>
        <w:rPr>
          <w:rFonts w:ascii="Times New Roman" w:hAnsi="Times New Roman" w:cs="Times New Roman"/>
        </w:rPr>
        <w:t>and star denote</w:t>
      </w:r>
      <w:r w:rsidRPr="000034FC">
        <w:rPr>
          <w:rFonts w:ascii="Times New Roman" w:hAnsi="Times New Roman" w:cs="Times New Roman"/>
        </w:rPr>
        <w:t xml:space="preserve"> the time when the objective identification technique indicated STC formation had occurred.</w:t>
      </w:r>
    </w:p>
    <w:p w14:paraId="060D6CB8" w14:textId="77777777" w:rsidR="00AE7FF4" w:rsidRDefault="00AE7FF4" w:rsidP="00AE7FF4">
      <w:pPr>
        <w:pStyle w:val="ListParagraph"/>
        <w:spacing w:line="480" w:lineRule="auto"/>
        <w:ind w:left="360"/>
        <w:jc w:val="both"/>
        <w:rPr>
          <w:rFonts w:ascii="Times New Roman" w:hAnsi="Times New Roman" w:cs="Times New Roman"/>
        </w:rPr>
      </w:pPr>
    </w:p>
    <w:p w14:paraId="08BD4A46" w14:textId="77777777" w:rsidR="00EB0BEF" w:rsidRDefault="00EB0BEF" w:rsidP="00AE7FF4">
      <w:pPr>
        <w:pStyle w:val="ListParagraph"/>
        <w:spacing w:line="480" w:lineRule="auto"/>
        <w:ind w:left="360"/>
        <w:jc w:val="both"/>
        <w:rPr>
          <w:rFonts w:ascii="Times New Roman" w:hAnsi="Times New Roman" w:cs="Times New Roman"/>
        </w:rPr>
      </w:pPr>
    </w:p>
    <w:p w14:paraId="60D70B90" w14:textId="77777777" w:rsidR="00EB0BEF" w:rsidRDefault="00EB0BEF" w:rsidP="00AE7FF4">
      <w:pPr>
        <w:pStyle w:val="ListParagraph"/>
        <w:spacing w:line="480" w:lineRule="auto"/>
        <w:ind w:left="360"/>
        <w:jc w:val="both"/>
        <w:rPr>
          <w:rFonts w:ascii="Times New Roman" w:hAnsi="Times New Roman" w:cs="Times New Roman"/>
        </w:rPr>
      </w:pPr>
    </w:p>
    <w:p w14:paraId="34E36CA1" w14:textId="77777777" w:rsidR="00EB0BEF" w:rsidRDefault="00EB0BEF" w:rsidP="00AE7FF4">
      <w:pPr>
        <w:pStyle w:val="ListParagraph"/>
        <w:spacing w:line="480" w:lineRule="auto"/>
        <w:ind w:left="360"/>
        <w:jc w:val="both"/>
        <w:rPr>
          <w:rFonts w:ascii="Times New Roman" w:hAnsi="Times New Roman" w:cs="Times New Roman"/>
        </w:rPr>
      </w:pPr>
    </w:p>
    <w:p w14:paraId="13CB23C0" w14:textId="77777777" w:rsidR="00EB0BEF" w:rsidRDefault="00EB0BEF" w:rsidP="00AE7FF4">
      <w:pPr>
        <w:pStyle w:val="ListParagraph"/>
        <w:spacing w:line="480" w:lineRule="auto"/>
        <w:ind w:left="360"/>
        <w:jc w:val="both"/>
        <w:rPr>
          <w:rFonts w:ascii="Times New Roman" w:hAnsi="Times New Roman" w:cs="Times New Roman"/>
        </w:rPr>
      </w:pPr>
    </w:p>
    <w:p w14:paraId="73272642" w14:textId="77777777" w:rsidR="00EB0BEF" w:rsidRDefault="00EB0BEF" w:rsidP="00AE7FF4">
      <w:pPr>
        <w:pStyle w:val="ListParagraph"/>
        <w:spacing w:line="480" w:lineRule="auto"/>
        <w:ind w:left="360"/>
        <w:jc w:val="both"/>
        <w:rPr>
          <w:rFonts w:ascii="Times New Roman" w:hAnsi="Times New Roman" w:cs="Times New Roman"/>
        </w:rPr>
      </w:pPr>
    </w:p>
    <w:p w14:paraId="3FF3A3F1" w14:textId="77777777" w:rsidR="00EB0BEF" w:rsidRDefault="00EB0BEF" w:rsidP="00AE7FF4">
      <w:pPr>
        <w:pStyle w:val="ListParagraph"/>
        <w:spacing w:line="480" w:lineRule="auto"/>
        <w:ind w:left="360"/>
        <w:jc w:val="both"/>
        <w:rPr>
          <w:rFonts w:ascii="Times New Roman" w:hAnsi="Times New Roman" w:cs="Times New Roman"/>
        </w:rPr>
      </w:pPr>
    </w:p>
    <w:p w14:paraId="31A8223C" w14:textId="77777777" w:rsidR="00EB0BEF" w:rsidRPr="008667F9" w:rsidRDefault="00EB0BEF" w:rsidP="00EB0BEF">
      <w:pPr>
        <w:spacing w:line="480" w:lineRule="auto"/>
        <w:jc w:val="both"/>
        <w:rPr>
          <w:rFonts w:ascii="Times New Roman" w:hAnsi="Times New Roman" w:cs="Times New Roman"/>
          <w:b/>
        </w:rPr>
      </w:pPr>
      <w:r>
        <w:rPr>
          <w:rFonts w:ascii="Times New Roman" w:hAnsi="Times New Roman" w:cs="Times New Roman"/>
          <w:b/>
        </w:rPr>
        <w:t>3</w:t>
      </w:r>
      <w:r w:rsidRPr="008667F9">
        <w:rPr>
          <w:rFonts w:ascii="Times New Roman" w:hAnsi="Times New Roman" w:cs="Times New Roman"/>
          <w:b/>
        </w:rPr>
        <w:t xml:space="preserve">. </w:t>
      </w:r>
      <w:r>
        <w:rPr>
          <w:rFonts w:ascii="Times New Roman" w:hAnsi="Times New Roman" w:cs="Times New Roman"/>
          <w:b/>
        </w:rPr>
        <w:t>Results</w:t>
      </w:r>
    </w:p>
    <w:p w14:paraId="1A363576" w14:textId="77777777" w:rsidR="00EB0BEF" w:rsidRPr="00244DB8" w:rsidRDefault="00EB0BEF" w:rsidP="00EB0BEF">
      <w:pPr>
        <w:pStyle w:val="ListParagraph"/>
        <w:numPr>
          <w:ilvl w:val="1"/>
          <w:numId w:val="8"/>
        </w:numPr>
        <w:spacing w:line="480" w:lineRule="auto"/>
        <w:jc w:val="both"/>
        <w:rPr>
          <w:rFonts w:ascii="Times New Roman" w:hAnsi="Times New Roman" w:cs="Times New Roman"/>
        </w:rPr>
      </w:pPr>
      <w:r w:rsidRPr="00244DB8">
        <w:rPr>
          <w:rFonts w:ascii="Times New Roman" w:hAnsi="Times New Roman" w:cs="Times New Roman"/>
        </w:rPr>
        <w:t xml:space="preserve">STC Climatology </w:t>
      </w:r>
      <w:r w:rsidRPr="00244DB8">
        <w:rPr>
          <w:rFonts w:ascii="Times New Roman" w:hAnsi="Times New Roman" w:cs="Arial"/>
        </w:rPr>
        <w:t>(1979–2010)</w:t>
      </w:r>
    </w:p>
    <w:p w14:paraId="2CADA54B" w14:textId="77777777" w:rsidR="00EB0BEF" w:rsidRPr="00803707" w:rsidRDefault="00EB0BEF" w:rsidP="00EB0BEF">
      <w:pPr>
        <w:pStyle w:val="ListParagraph"/>
        <w:spacing w:line="480" w:lineRule="auto"/>
        <w:ind w:left="360"/>
        <w:jc w:val="both"/>
        <w:rPr>
          <w:rFonts w:ascii="Times New Roman" w:hAnsi="Times New Roman" w:cs="Times New Roman"/>
        </w:rPr>
      </w:pPr>
    </w:p>
    <w:p w14:paraId="1CAAF548" w14:textId="77777777" w:rsidR="00EB0BEF" w:rsidRDefault="00EB0BEF" w:rsidP="00EB0BEF">
      <w:pPr>
        <w:spacing w:line="480" w:lineRule="auto"/>
        <w:ind w:firstLine="720"/>
        <w:jc w:val="both"/>
        <w:rPr>
          <w:rFonts w:ascii="Times New Roman" w:hAnsi="Times New Roman" w:cs="Times New Roman"/>
        </w:rPr>
      </w:pPr>
      <w:r w:rsidRPr="00544939">
        <w:rPr>
          <w:rFonts w:ascii="Times New Roman" w:hAnsi="Times New Roman" w:cs="Arial"/>
        </w:rPr>
        <w:t>The objective identification technique for detecting STC formation</w:t>
      </w:r>
      <w:r>
        <w:rPr>
          <w:rFonts w:ascii="Times New Roman" w:hAnsi="Times New Roman" w:cs="Arial"/>
        </w:rPr>
        <w:t>,</w:t>
      </w:r>
      <w:r w:rsidRPr="00544939">
        <w:rPr>
          <w:rFonts w:ascii="Times New Roman" w:hAnsi="Times New Roman" w:cs="Arial"/>
        </w:rPr>
        <w:t xml:space="preserve"> </w:t>
      </w:r>
      <w:r>
        <w:rPr>
          <w:rFonts w:ascii="Times New Roman" w:hAnsi="Times New Roman" w:cs="Arial"/>
        </w:rPr>
        <w:t xml:space="preserve">formulated in section 2.2.2, </w:t>
      </w:r>
      <w:r w:rsidRPr="00544939">
        <w:rPr>
          <w:rFonts w:ascii="Times New Roman" w:hAnsi="Times New Roman" w:cs="Arial"/>
        </w:rPr>
        <w:t xml:space="preserve">was applied to the subset of </w:t>
      </w:r>
      <w:r w:rsidRPr="00544939">
        <w:rPr>
          <w:rFonts w:ascii="Times New Roman" w:eastAsia="Times New Roman" w:hAnsi="Times New Roman" w:cs="Arial"/>
        </w:rPr>
        <w:t>baroclinically influenced tropical cyclogenesis</w:t>
      </w:r>
      <w:r w:rsidRPr="00544939">
        <w:rPr>
          <w:rFonts w:ascii="Times New Roman" w:hAnsi="Times New Roman" w:cs="Arial"/>
        </w:rPr>
        <w:t xml:space="preserve"> cases identified in McTaggart-Cowan et al. (2013)</w:t>
      </w:r>
      <w:r w:rsidRPr="00CD07E3">
        <w:rPr>
          <w:rFonts w:ascii="Times New Roman" w:hAnsi="Times New Roman" w:cs="Arial"/>
        </w:rPr>
        <w:t xml:space="preserve"> </w:t>
      </w:r>
      <w:r w:rsidRPr="00544939">
        <w:rPr>
          <w:rFonts w:ascii="Times New Roman" w:hAnsi="Times New Roman" w:cs="Arial"/>
        </w:rPr>
        <w:t xml:space="preserve">that occurred over the North Atlantic </w:t>
      </w:r>
      <w:r w:rsidRPr="00520814">
        <w:rPr>
          <w:rFonts w:ascii="Times New Roman" w:hAnsi="Times New Roman" w:cs="Arial"/>
        </w:rPr>
        <w:t>during 1979–2010</w:t>
      </w:r>
      <w:r>
        <w:rPr>
          <w:rFonts w:ascii="Times New Roman" w:hAnsi="Times New Roman" w:cs="Arial"/>
        </w:rPr>
        <w:t xml:space="preserve"> </w:t>
      </w:r>
      <w:r w:rsidRPr="00544939">
        <w:rPr>
          <w:rFonts w:ascii="Times New Roman" w:hAnsi="Times New Roman" w:cs="Arial"/>
        </w:rPr>
        <w:t xml:space="preserve">in the presence </w:t>
      </w:r>
      <w:r w:rsidRPr="00520814">
        <w:rPr>
          <w:rFonts w:ascii="Times New Roman" w:hAnsi="Times New Roman" w:cs="Arial"/>
        </w:rPr>
        <w:t>of an upper-tropospheric disturbance</w:t>
      </w:r>
      <w:r>
        <w:rPr>
          <w:rFonts w:ascii="Times New Roman" w:hAnsi="Times New Roman" w:cs="Arial"/>
        </w:rPr>
        <w:t xml:space="preserve">.  </w:t>
      </w:r>
      <w:r w:rsidRPr="00CA354A">
        <w:rPr>
          <w:rFonts w:ascii="Times New Roman" w:hAnsi="Times New Roman" w:cs="Arial"/>
        </w:rPr>
        <w:t xml:space="preserve">Of the 222 </w:t>
      </w:r>
      <w:r>
        <w:rPr>
          <w:rFonts w:ascii="Times New Roman" w:hAnsi="Times New Roman" w:cs="Arial"/>
        </w:rPr>
        <w:t xml:space="preserve">candidate </w:t>
      </w:r>
      <w:r w:rsidRPr="00CA354A">
        <w:rPr>
          <w:rFonts w:ascii="Times New Roman" w:hAnsi="Times New Roman" w:cs="Arial"/>
        </w:rPr>
        <w:t xml:space="preserve">cyclones that met these </w:t>
      </w:r>
      <w:r>
        <w:rPr>
          <w:rFonts w:ascii="Times New Roman" w:hAnsi="Times New Roman" w:cs="Arial"/>
        </w:rPr>
        <w:t>requirements</w:t>
      </w:r>
      <w:r w:rsidRPr="00CA354A">
        <w:rPr>
          <w:rFonts w:ascii="Times New Roman" w:hAnsi="Times New Roman" w:cs="Arial"/>
        </w:rPr>
        <w:t>, 105 were identified as STCs</w:t>
      </w:r>
      <w:r>
        <w:rPr>
          <w:rFonts w:ascii="Times New Roman" w:hAnsi="Times New Roman" w:cs="Arial"/>
        </w:rPr>
        <w:t xml:space="preserve"> </w:t>
      </w:r>
      <w:r w:rsidRPr="00CA354A">
        <w:rPr>
          <w:rFonts w:ascii="Times New Roman" w:hAnsi="Times New Roman" w:cs="Arial"/>
        </w:rPr>
        <w:t>(~3 STCs per year)</w:t>
      </w:r>
      <w:r>
        <w:rPr>
          <w:rFonts w:ascii="Times New Roman" w:hAnsi="Times New Roman" w:cs="Times New Roman"/>
        </w:rPr>
        <w:t xml:space="preserve">.  </w:t>
      </w:r>
    </w:p>
    <w:p w14:paraId="6590861F" w14:textId="77777777" w:rsidR="00EB0BEF" w:rsidRDefault="00EB0BEF" w:rsidP="00EB0BEF">
      <w:pPr>
        <w:spacing w:line="480" w:lineRule="auto"/>
        <w:ind w:firstLine="720"/>
        <w:jc w:val="both"/>
        <w:rPr>
          <w:rFonts w:ascii="Times New Roman" w:hAnsi="Times New Roman" w:cs="Arial"/>
        </w:rPr>
      </w:pPr>
      <w:r w:rsidRPr="00520814">
        <w:rPr>
          <w:rFonts w:ascii="Times New Roman" w:hAnsi="Times New Roman" w:cs="Arial"/>
        </w:rPr>
        <w:t xml:space="preserve">Figure </w:t>
      </w:r>
      <w:r>
        <w:rPr>
          <w:rFonts w:ascii="Times New Roman" w:hAnsi="Times New Roman" w:cs="Arial"/>
        </w:rPr>
        <w:t>3.1</w:t>
      </w:r>
      <w:r w:rsidRPr="00520814">
        <w:rPr>
          <w:rFonts w:ascii="Times New Roman" w:hAnsi="Times New Roman" w:cs="Arial"/>
        </w:rPr>
        <w:t xml:space="preserve"> illustrates the intraseasonal variability associated with the location of STC formation</w:t>
      </w:r>
      <w:r>
        <w:rPr>
          <w:rFonts w:ascii="Times New Roman" w:hAnsi="Times New Roman" w:cs="Arial"/>
        </w:rPr>
        <w:t xml:space="preserve"> in the North Atlantic basin</w:t>
      </w:r>
      <w:r>
        <w:rPr>
          <w:rFonts w:ascii="Times New Roman" w:hAnsi="Times New Roman" w:cs="Times New Roman"/>
        </w:rPr>
        <w:t xml:space="preserve">.  </w:t>
      </w:r>
      <w:r w:rsidRPr="00AF0212">
        <w:rPr>
          <w:rFonts w:ascii="Times New Roman" w:hAnsi="Times New Roman" w:cs="Arial"/>
        </w:rPr>
        <w:t xml:space="preserve">STC formation primarily occurs over the southern Gulf Stream and western Caribbean Sea during April–July, coinciding with the </w:t>
      </w:r>
      <w:r>
        <w:rPr>
          <w:rFonts w:ascii="Times New Roman" w:hAnsi="Times New Roman" w:cs="Arial"/>
        </w:rPr>
        <w:t>highest</w:t>
      </w:r>
      <w:r w:rsidRPr="00AF0212">
        <w:rPr>
          <w:rFonts w:ascii="Times New Roman" w:hAnsi="Times New Roman" w:cs="Arial"/>
        </w:rPr>
        <w:t xml:space="preserve"> </w:t>
      </w:r>
      <w:r>
        <w:rPr>
          <w:rFonts w:ascii="Times New Roman" w:hAnsi="Times New Roman" w:cs="Arial"/>
        </w:rPr>
        <w:t xml:space="preserve">mean </w:t>
      </w:r>
      <w:r w:rsidRPr="00AF0212">
        <w:rPr>
          <w:rFonts w:ascii="Times New Roman" w:hAnsi="Times New Roman" w:cs="Arial"/>
        </w:rPr>
        <w:t>sea surface temperature</w:t>
      </w:r>
      <w:r>
        <w:rPr>
          <w:rFonts w:ascii="Times New Roman" w:hAnsi="Times New Roman" w:cs="Arial"/>
        </w:rPr>
        <w:t>s (SSTs) in the North Atlantic b</w:t>
      </w:r>
      <w:r w:rsidRPr="00AF0212">
        <w:rPr>
          <w:rFonts w:ascii="Times New Roman" w:hAnsi="Times New Roman" w:cs="Arial"/>
        </w:rPr>
        <w:t>asin durin</w:t>
      </w:r>
      <w:r>
        <w:rPr>
          <w:rFonts w:ascii="Times New Roman" w:hAnsi="Times New Roman" w:cs="Arial"/>
        </w:rPr>
        <w:t xml:space="preserve">g that period (Fig. 3.2a).  An </w:t>
      </w:r>
      <w:r w:rsidRPr="002B4726">
        <w:rPr>
          <w:rFonts w:ascii="Times New Roman" w:hAnsi="Times New Roman" w:cs="Arial"/>
        </w:rPr>
        <w:t xml:space="preserve">intrusion of relatively cold upper-tropospheric air accompanying an upper-tropospheric disturbance </w:t>
      </w:r>
      <w:r>
        <w:rPr>
          <w:rFonts w:ascii="Times New Roman" w:hAnsi="Times New Roman" w:cs="Arial"/>
        </w:rPr>
        <w:t xml:space="preserve">moving </w:t>
      </w:r>
      <w:r w:rsidRPr="002B4726">
        <w:rPr>
          <w:rFonts w:ascii="Times New Roman" w:hAnsi="Times New Roman" w:cs="Arial"/>
        </w:rPr>
        <w:t>over the southern Gulf Stream</w:t>
      </w:r>
      <w:r>
        <w:rPr>
          <w:rFonts w:ascii="Times New Roman" w:hAnsi="Times New Roman" w:cs="Arial"/>
        </w:rPr>
        <w:t>/</w:t>
      </w:r>
      <w:r w:rsidRPr="002B4726">
        <w:rPr>
          <w:rFonts w:ascii="Times New Roman" w:hAnsi="Times New Roman" w:cs="Arial"/>
        </w:rPr>
        <w:t xml:space="preserve">western Caribbean Sea </w:t>
      </w:r>
      <w:r w:rsidRPr="00AF0212">
        <w:rPr>
          <w:rFonts w:ascii="Times New Roman" w:hAnsi="Times New Roman" w:cs="Arial"/>
        </w:rPr>
        <w:t>during April–July</w:t>
      </w:r>
      <w:r w:rsidRPr="002B4726">
        <w:rPr>
          <w:rFonts w:ascii="Times New Roman" w:hAnsi="Times New Roman" w:cs="Arial"/>
        </w:rPr>
        <w:t xml:space="preserve"> would steepen </w:t>
      </w:r>
      <w:r>
        <w:rPr>
          <w:rFonts w:ascii="Times New Roman" w:hAnsi="Times New Roman" w:cs="Arial"/>
        </w:rPr>
        <w:t xml:space="preserve">local </w:t>
      </w:r>
      <w:r w:rsidRPr="002B4726">
        <w:rPr>
          <w:rFonts w:ascii="Times New Roman" w:hAnsi="Times New Roman" w:cs="Arial"/>
        </w:rPr>
        <w:t>lapse rates and facilitate the development of deep convection that serves as a catalyst for STC formation</w:t>
      </w:r>
      <w:r w:rsidRPr="00343843">
        <w:rPr>
          <w:rFonts w:ascii="Times New Roman" w:hAnsi="Times New Roman" w:cs="Times New Roman"/>
        </w:rPr>
        <w:t>.</w:t>
      </w:r>
      <w:r>
        <w:rPr>
          <w:rFonts w:ascii="Times New Roman" w:hAnsi="Times New Roman" w:cs="Times New Roman"/>
        </w:rPr>
        <w:t xml:space="preserve">  </w:t>
      </w:r>
      <w:r w:rsidRPr="00682943">
        <w:rPr>
          <w:rFonts w:ascii="Times New Roman" w:hAnsi="Times New Roman" w:cs="Arial"/>
        </w:rPr>
        <w:t xml:space="preserve">STC formation </w:t>
      </w:r>
      <w:r>
        <w:rPr>
          <w:rFonts w:ascii="Times New Roman" w:hAnsi="Times New Roman" w:cs="Arial"/>
        </w:rPr>
        <w:t>becomes more frequent over</w:t>
      </w:r>
      <w:r w:rsidRPr="00682943">
        <w:rPr>
          <w:rFonts w:ascii="Times New Roman" w:hAnsi="Times New Roman" w:cs="Arial"/>
        </w:rPr>
        <w:t xml:space="preserve"> the central and eastern North Atlantic during </w:t>
      </w:r>
      <w:r>
        <w:rPr>
          <w:rFonts w:ascii="Times New Roman" w:hAnsi="Times New Roman" w:cs="Arial"/>
        </w:rPr>
        <w:t>August</w:t>
      </w:r>
      <w:r w:rsidRPr="00AF0212">
        <w:rPr>
          <w:rFonts w:ascii="Times New Roman" w:hAnsi="Times New Roman" w:cs="Arial"/>
        </w:rPr>
        <w:t>–</w:t>
      </w:r>
      <w:r>
        <w:rPr>
          <w:rFonts w:ascii="Times New Roman" w:hAnsi="Times New Roman" w:cs="Arial"/>
        </w:rPr>
        <w:t>December</w:t>
      </w:r>
      <w:r w:rsidRPr="00682943">
        <w:rPr>
          <w:rFonts w:ascii="Times New Roman" w:hAnsi="Times New Roman" w:cs="Arial"/>
        </w:rPr>
        <w:t xml:space="preserve"> (Fig. </w:t>
      </w:r>
      <w:r>
        <w:rPr>
          <w:rFonts w:ascii="Times New Roman" w:hAnsi="Times New Roman" w:cs="Arial"/>
        </w:rPr>
        <w:t>3.1) as mean SSTs increase throughout</w:t>
      </w:r>
      <w:r w:rsidRPr="00682943">
        <w:rPr>
          <w:rFonts w:ascii="Times New Roman" w:hAnsi="Times New Roman" w:cs="Arial"/>
        </w:rPr>
        <w:t xml:space="preserve"> the basin (</w:t>
      </w:r>
      <w:r>
        <w:rPr>
          <w:rFonts w:ascii="Times New Roman" w:hAnsi="Times New Roman" w:cs="Arial"/>
        </w:rPr>
        <w:t xml:space="preserve">Fig. 3.2b).  </w:t>
      </w:r>
      <w:r w:rsidRPr="002B4726">
        <w:rPr>
          <w:rFonts w:ascii="Times New Roman" w:hAnsi="Times New Roman" w:cs="Arial"/>
        </w:rPr>
        <w:t xml:space="preserve">The observed </w:t>
      </w:r>
      <w:r>
        <w:rPr>
          <w:rFonts w:ascii="Times New Roman" w:hAnsi="Times New Roman" w:cs="Arial"/>
        </w:rPr>
        <w:t>increase in</w:t>
      </w:r>
      <w:r w:rsidRPr="002B4726">
        <w:rPr>
          <w:rFonts w:ascii="Times New Roman" w:hAnsi="Times New Roman" w:cs="Arial"/>
        </w:rPr>
        <w:t xml:space="preserve"> </w:t>
      </w:r>
      <w:r>
        <w:rPr>
          <w:rFonts w:ascii="Times New Roman" w:hAnsi="Times New Roman" w:cs="Arial"/>
        </w:rPr>
        <w:t xml:space="preserve">mean </w:t>
      </w:r>
      <w:r w:rsidRPr="002B4726">
        <w:rPr>
          <w:rFonts w:ascii="Times New Roman" w:hAnsi="Times New Roman" w:cs="Arial"/>
        </w:rPr>
        <w:t xml:space="preserve">SSTs </w:t>
      </w:r>
      <w:r w:rsidRPr="00682943">
        <w:rPr>
          <w:rFonts w:ascii="Times New Roman" w:hAnsi="Times New Roman" w:cs="Arial"/>
        </w:rPr>
        <w:t xml:space="preserve">during </w:t>
      </w:r>
      <w:r>
        <w:rPr>
          <w:rFonts w:ascii="Times New Roman" w:hAnsi="Times New Roman" w:cs="Arial"/>
        </w:rPr>
        <w:t>August</w:t>
      </w:r>
      <w:r w:rsidRPr="00AF0212">
        <w:rPr>
          <w:rFonts w:ascii="Times New Roman" w:hAnsi="Times New Roman" w:cs="Arial"/>
        </w:rPr>
        <w:t>–</w:t>
      </w:r>
      <w:r>
        <w:rPr>
          <w:rFonts w:ascii="Times New Roman" w:hAnsi="Times New Roman" w:cs="Arial"/>
        </w:rPr>
        <w:t>December</w:t>
      </w:r>
      <w:r w:rsidRPr="00682943">
        <w:rPr>
          <w:rFonts w:ascii="Times New Roman" w:hAnsi="Times New Roman" w:cs="Arial"/>
        </w:rPr>
        <w:t xml:space="preserve"> </w:t>
      </w:r>
      <w:r w:rsidRPr="002B4726">
        <w:rPr>
          <w:rFonts w:ascii="Times New Roman" w:hAnsi="Times New Roman" w:cs="Arial"/>
        </w:rPr>
        <w:t>cause</w:t>
      </w:r>
      <w:r>
        <w:rPr>
          <w:rFonts w:ascii="Times New Roman" w:hAnsi="Times New Roman" w:cs="Arial"/>
        </w:rPr>
        <w:t>s</w:t>
      </w:r>
      <w:r w:rsidRPr="002B4726">
        <w:rPr>
          <w:rFonts w:ascii="Times New Roman" w:hAnsi="Times New Roman" w:cs="Arial"/>
        </w:rPr>
        <w:t xml:space="preserve"> </w:t>
      </w:r>
      <w:r w:rsidRPr="00682943">
        <w:rPr>
          <w:rFonts w:ascii="Times New Roman" w:hAnsi="Times New Roman" w:cs="Arial"/>
        </w:rPr>
        <w:t xml:space="preserve">the central and eastern North Atlantic </w:t>
      </w:r>
      <w:r w:rsidRPr="002B4726">
        <w:rPr>
          <w:rFonts w:ascii="Times New Roman" w:hAnsi="Times New Roman" w:cs="Arial"/>
        </w:rPr>
        <w:t xml:space="preserve">to become favorable for the development of deep convection following </w:t>
      </w:r>
      <w:r>
        <w:rPr>
          <w:rFonts w:ascii="Times New Roman" w:hAnsi="Times New Roman" w:cs="Arial"/>
        </w:rPr>
        <w:t>an</w:t>
      </w:r>
      <w:r w:rsidRPr="002B4726">
        <w:rPr>
          <w:rFonts w:ascii="Times New Roman" w:hAnsi="Times New Roman" w:cs="Arial"/>
        </w:rPr>
        <w:t xml:space="preserve"> intrusion of relatively cold upper-tropospheric air accompanying an upper-tropospheric</w:t>
      </w:r>
      <w:r>
        <w:rPr>
          <w:rFonts w:ascii="Times New Roman" w:hAnsi="Times New Roman" w:cs="Arial"/>
        </w:rPr>
        <w:t xml:space="preserve"> disturbance.</w:t>
      </w:r>
    </w:p>
    <w:p w14:paraId="74765197" w14:textId="77777777" w:rsidR="00EB0BEF" w:rsidRDefault="00EB0BEF" w:rsidP="00EB0BEF">
      <w:pPr>
        <w:spacing w:line="480" w:lineRule="auto"/>
        <w:ind w:firstLine="720"/>
        <w:jc w:val="both"/>
        <w:rPr>
          <w:rFonts w:ascii="Times New Roman" w:hAnsi="Times New Roman" w:cs="Arial"/>
        </w:rPr>
      </w:pPr>
      <w:r w:rsidRPr="00682943">
        <w:rPr>
          <w:rFonts w:ascii="Times New Roman" w:hAnsi="Times New Roman" w:cs="Arial"/>
        </w:rPr>
        <w:t>Intraseasonal variability is also associated with the frequency of STC formation in the North Atlantic basin.</w:t>
      </w:r>
      <w:r>
        <w:rPr>
          <w:rFonts w:ascii="Times New Roman" w:hAnsi="Times New Roman" w:cs="Arial"/>
        </w:rPr>
        <w:t xml:space="preserve">  </w:t>
      </w:r>
      <w:r w:rsidRPr="00682943">
        <w:rPr>
          <w:rFonts w:ascii="Times New Roman" w:hAnsi="Times New Roman" w:cs="Arial"/>
        </w:rPr>
        <w:t>Figure 3.</w:t>
      </w:r>
      <w:r>
        <w:rPr>
          <w:rFonts w:ascii="Times New Roman" w:hAnsi="Times New Roman" w:cs="Arial"/>
        </w:rPr>
        <w:t>3</w:t>
      </w:r>
      <w:r w:rsidRPr="00682943">
        <w:rPr>
          <w:rFonts w:ascii="Times New Roman" w:hAnsi="Times New Roman" w:cs="Arial"/>
        </w:rPr>
        <w:t xml:space="preserve"> separates the 105 STCs identified in this study by the month during which they formed.  STC formation occurs most frequently in September and October, with a secondary peak in June.</w:t>
      </w:r>
      <w:r>
        <w:rPr>
          <w:rFonts w:ascii="Times New Roman" w:hAnsi="Times New Roman" w:cs="Arial"/>
        </w:rPr>
        <w:t xml:space="preserve">  </w:t>
      </w:r>
      <w:r w:rsidRPr="00682943">
        <w:rPr>
          <w:rFonts w:ascii="Times New Roman" w:hAnsi="Times New Roman" w:cs="Arial"/>
        </w:rPr>
        <w:t xml:space="preserve">A seasonal minimum in </w:t>
      </w:r>
      <w:r>
        <w:rPr>
          <w:rFonts w:ascii="Times New Roman" w:hAnsi="Times New Roman" w:cs="Arial"/>
        </w:rPr>
        <w:t xml:space="preserve">the frequency of </w:t>
      </w:r>
      <w:r w:rsidRPr="00682943">
        <w:rPr>
          <w:rFonts w:ascii="Times New Roman" w:hAnsi="Times New Roman" w:cs="Arial"/>
        </w:rPr>
        <w:t xml:space="preserve">STC formation is observed in July, likely </w:t>
      </w:r>
      <w:r>
        <w:rPr>
          <w:rFonts w:ascii="Times New Roman" w:hAnsi="Times New Roman" w:cs="Arial"/>
        </w:rPr>
        <w:t>associated with</w:t>
      </w:r>
      <w:r w:rsidRPr="00682943">
        <w:rPr>
          <w:rFonts w:ascii="Times New Roman" w:hAnsi="Times New Roman" w:cs="Arial"/>
        </w:rPr>
        <w:t xml:space="preserve"> the lack of relatively cold upper-tropospheric air impinging upon the subtropi</w:t>
      </w:r>
      <w:r>
        <w:rPr>
          <w:rFonts w:ascii="Times New Roman" w:hAnsi="Times New Roman" w:cs="Arial"/>
        </w:rPr>
        <w:t xml:space="preserve">cs during that month (McTaggart-Cowan et al. </w:t>
      </w:r>
      <w:r w:rsidRPr="00544939">
        <w:rPr>
          <w:rFonts w:ascii="Times New Roman" w:hAnsi="Times New Roman" w:cs="Arial"/>
        </w:rPr>
        <w:t>2</w:t>
      </w:r>
      <w:r>
        <w:rPr>
          <w:rFonts w:ascii="Times New Roman" w:hAnsi="Times New Roman" w:cs="Arial"/>
        </w:rPr>
        <w:t>008</w:t>
      </w:r>
      <w:r w:rsidRPr="00544939">
        <w:rPr>
          <w:rFonts w:ascii="Times New Roman" w:hAnsi="Times New Roman" w:cs="Arial"/>
        </w:rPr>
        <w:t>)</w:t>
      </w:r>
      <w:r w:rsidRPr="00682943">
        <w:rPr>
          <w:rFonts w:ascii="Times New Roman" w:hAnsi="Times New Roman" w:cs="Arial"/>
        </w:rPr>
        <w:t>.</w:t>
      </w:r>
      <w:r>
        <w:rPr>
          <w:rFonts w:ascii="Times New Roman" w:hAnsi="Times New Roman" w:cs="Arial"/>
        </w:rPr>
        <w:t xml:space="preserve">  This result is consistent with the results of Guishard et al. (2009), who found a </w:t>
      </w:r>
      <w:r w:rsidRPr="00682943">
        <w:rPr>
          <w:rFonts w:ascii="Times New Roman" w:hAnsi="Times New Roman" w:cs="Arial"/>
        </w:rPr>
        <w:t xml:space="preserve">seasonal minimum in </w:t>
      </w:r>
      <w:r>
        <w:rPr>
          <w:rFonts w:ascii="Times New Roman" w:hAnsi="Times New Roman" w:cs="Arial"/>
        </w:rPr>
        <w:t xml:space="preserve">the frequency of STC formation </w:t>
      </w:r>
      <w:r w:rsidRPr="00682943">
        <w:rPr>
          <w:rFonts w:ascii="Times New Roman" w:hAnsi="Times New Roman" w:cs="Arial"/>
        </w:rPr>
        <w:t>in July</w:t>
      </w:r>
      <w:r>
        <w:rPr>
          <w:rFonts w:ascii="Times New Roman" w:hAnsi="Times New Roman" w:cs="Arial"/>
        </w:rPr>
        <w:t xml:space="preserve"> as well.  </w:t>
      </w:r>
    </w:p>
    <w:p w14:paraId="7A24F122" w14:textId="77777777" w:rsidR="00EB0BEF" w:rsidRPr="00244DB8" w:rsidRDefault="00EB0BEF" w:rsidP="00EB0BEF">
      <w:pPr>
        <w:spacing w:line="480" w:lineRule="auto"/>
        <w:ind w:firstLine="720"/>
        <w:jc w:val="both"/>
        <w:rPr>
          <w:rFonts w:ascii="Times New Roman" w:hAnsi="Times New Roman" w:cs="Arial"/>
        </w:rPr>
      </w:pPr>
      <w:r w:rsidRPr="00682943">
        <w:rPr>
          <w:rFonts w:ascii="Times New Roman" w:hAnsi="Times New Roman" w:cs="Arial"/>
        </w:rPr>
        <w:t>Figure 3.</w:t>
      </w:r>
      <w:r>
        <w:rPr>
          <w:rFonts w:ascii="Times New Roman" w:hAnsi="Times New Roman" w:cs="Arial"/>
        </w:rPr>
        <w:t>3</w:t>
      </w:r>
      <w:r w:rsidRPr="00682943">
        <w:rPr>
          <w:rFonts w:ascii="Times New Roman" w:hAnsi="Times New Roman" w:cs="Arial"/>
        </w:rPr>
        <w:t xml:space="preserve"> also indicates that STC formation can occur from April through December</w:t>
      </w:r>
      <w:r>
        <w:rPr>
          <w:rFonts w:ascii="Times New Roman" w:hAnsi="Times New Roman" w:cs="Arial"/>
        </w:rPr>
        <w:t xml:space="preserve"> in the North Atlantic basin</w:t>
      </w:r>
      <w:r w:rsidRPr="00682943">
        <w:rPr>
          <w:rFonts w:ascii="Times New Roman" w:hAnsi="Times New Roman" w:cs="Arial"/>
        </w:rPr>
        <w:t>, outside the range of the official North Atla</w:t>
      </w:r>
      <w:r>
        <w:rPr>
          <w:rFonts w:ascii="Times New Roman" w:hAnsi="Times New Roman" w:cs="Arial"/>
        </w:rPr>
        <w:t xml:space="preserve">ntic TC season (June–November).  As previously discussed in section 1.1, the potential for STCs to form close to the east coast of the United States before the official start of the </w:t>
      </w:r>
      <w:r w:rsidRPr="00682943">
        <w:rPr>
          <w:rFonts w:ascii="Times New Roman" w:hAnsi="Times New Roman" w:cs="Arial"/>
        </w:rPr>
        <w:t>North Atla</w:t>
      </w:r>
      <w:r>
        <w:rPr>
          <w:rFonts w:ascii="Times New Roman" w:hAnsi="Times New Roman" w:cs="Arial"/>
        </w:rPr>
        <w:t xml:space="preserve">ntic TC season (Fig. 3.1) </w:t>
      </w:r>
      <w:r>
        <w:rPr>
          <w:rFonts w:ascii="Times New Roman" w:hAnsi="Times New Roman" w:cs="Times New Roman"/>
        </w:rPr>
        <w:t xml:space="preserve">creates ongoing challenges </w:t>
      </w:r>
      <w:r w:rsidRPr="00C536D4">
        <w:rPr>
          <w:rFonts w:ascii="Times New Roman" w:hAnsi="Times New Roman" w:cs="Times New Roman"/>
        </w:rPr>
        <w:t xml:space="preserve">for operational forecasters </w:t>
      </w:r>
      <w:r>
        <w:rPr>
          <w:rFonts w:ascii="Times New Roman" w:hAnsi="Times New Roman" w:cs="Times New Roman"/>
        </w:rPr>
        <w:t>and emergency managers.</w:t>
      </w:r>
    </w:p>
    <w:p w14:paraId="7643991D" w14:textId="77777777" w:rsidR="00EB0BEF" w:rsidRDefault="00EB0BEF" w:rsidP="00EB0BEF">
      <w:pPr>
        <w:spacing w:line="480" w:lineRule="auto"/>
        <w:ind w:firstLine="720"/>
        <w:jc w:val="both"/>
        <w:rPr>
          <w:rFonts w:ascii="Times New Roman" w:hAnsi="Times New Roman" w:cs="Times New Roman"/>
        </w:rPr>
      </w:pPr>
    </w:p>
    <w:p w14:paraId="1A55DFCE" w14:textId="77777777" w:rsidR="00EB0BEF" w:rsidRDefault="00EB0BEF" w:rsidP="00EB0BEF">
      <w:pPr>
        <w:pStyle w:val="ListParagraph"/>
        <w:numPr>
          <w:ilvl w:val="1"/>
          <w:numId w:val="8"/>
        </w:numPr>
        <w:spacing w:line="480" w:lineRule="auto"/>
        <w:jc w:val="both"/>
        <w:rPr>
          <w:rFonts w:ascii="Times New Roman" w:hAnsi="Times New Roman" w:cs="Times New Roman"/>
        </w:rPr>
      </w:pPr>
      <w:r>
        <w:rPr>
          <w:rFonts w:ascii="Times New Roman" w:hAnsi="Times New Roman" w:cs="Times New Roman"/>
        </w:rPr>
        <w:t>STC Clusters</w:t>
      </w:r>
    </w:p>
    <w:p w14:paraId="6B779576" w14:textId="77777777" w:rsidR="00EB0BEF" w:rsidRPr="00244DB8" w:rsidRDefault="00EB0BEF" w:rsidP="00EB0BEF">
      <w:pPr>
        <w:pStyle w:val="ListParagraph"/>
        <w:spacing w:line="480" w:lineRule="auto"/>
        <w:ind w:left="360"/>
        <w:jc w:val="both"/>
        <w:rPr>
          <w:rFonts w:ascii="Times New Roman" w:hAnsi="Times New Roman" w:cs="Times New Roman"/>
        </w:rPr>
      </w:pPr>
    </w:p>
    <w:p w14:paraId="65ADAF79" w14:textId="77777777" w:rsidR="00EB0BEF" w:rsidRDefault="00EB0BEF" w:rsidP="00EB0BEF">
      <w:pPr>
        <w:spacing w:line="480" w:lineRule="auto"/>
        <w:jc w:val="both"/>
        <w:rPr>
          <w:rFonts w:ascii="Times New Roman" w:hAnsi="Times New Roman" w:cs="Times New Roman"/>
        </w:rPr>
      </w:pPr>
      <w:r>
        <w:tab/>
      </w:r>
      <w:r>
        <w:rPr>
          <w:rFonts w:ascii="Times New Roman" w:hAnsi="Times New Roman" w:cs="Times New Roman"/>
        </w:rPr>
        <w:t>In order to document the structure, motion, and evolution of the upper-tropospheric features linked to STC formation, a</w:t>
      </w:r>
      <w:r w:rsidRPr="00DF64B6">
        <w:rPr>
          <w:rFonts w:ascii="Times New Roman" w:hAnsi="Times New Roman" w:cs="Times New Roman"/>
        </w:rPr>
        <w:t xml:space="preserve"> cyclone-relative composite analysis was performed on subjectively constructed clusters of STCs identified in the 1979–2010 climatology</w:t>
      </w:r>
      <w:r>
        <w:rPr>
          <w:rFonts w:ascii="Times" w:hAnsi="Times" w:cs="Times"/>
        </w:rPr>
        <w:t xml:space="preserve">.  </w:t>
      </w:r>
      <w:r>
        <w:rPr>
          <w:rFonts w:ascii="Times New Roman" w:hAnsi="Times New Roman" w:cs="Arial"/>
        </w:rPr>
        <w:t xml:space="preserve">As mentioned in section 2.2.3, </w:t>
      </w:r>
      <w:r w:rsidRPr="00443458">
        <w:rPr>
          <w:rFonts w:ascii="Times New Roman" w:hAnsi="Times New Roman" w:cs="Arial"/>
        </w:rPr>
        <w:t xml:space="preserve">STCs included in the 1979–2010 climatology were separated into five clusters representing the most common upper-tropospheric features linked to STC formation:  1) </w:t>
      </w:r>
      <w:r w:rsidRPr="007D6E8C">
        <w:rPr>
          <w:rFonts w:ascii="Times New Roman" w:hAnsi="Times New Roman" w:cs="Arial"/>
        </w:rPr>
        <w:t>PV Streamers</w:t>
      </w:r>
      <w:r w:rsidRPr="00443458">
        <w:rPr>
          <w:rFonts w:ascii="Times New Roman" w:hAnsi="Times New Roman" w:cs="Arial"/>
        </w:rPr>
        <w:t xml:space="preserve">, 2) </w:t>
      </w:r>
      <w:r w:rsidRPr="007D6E8C">
        <w:rPr>
          <w:rFonts w:ascii="Times New Roman" w:hAnsi="Times New Roman" w:cs="Arial"/>
        </w:rPr>
        <w:t>Cutoffs,</w:t>
      </w:r>
      <w:r w:rsidRPr="00443458">
        <w:rPr>
          <w:rFonts w:ascii="Times New Roman" w:hAnsi="Times New Roman" w:cs="Arial"/>
        </w:rPr>
        <w:t xml:space="preserve"> 3) Midlatitude Troughs, 4) Subtropical Disturbances, and 5) </w:t>
      </w:r>
      <w:r>
        <w:rPr>
          <w:rFonts w:ascii="Times New Roman" w:hAnsi="Times New Roman" w:cs="Arial"/>
        </w:rPr>
        <w:t xml:space="preserve">PV </w:t>
      </w:r>
      <w:r w:rsidRPr="00443458">
        <w:rPr>
          <w:rFonts w:ascii="Times New Roman" w:hAnsi="Times New Roman" w:cs="Arial"/>
        </w:rPr>
        <w:t>Debris</w:t>
      </w:r>
      <w:r>
        <w:rPr>
          <w:rFonts w:ascii="Times New Roman" w:hAnsi="Times New Roman" w:cs="Arial"/>
        </w:rPr>
        <w:t xml:space="preserve">.  </w:t>
      </w:r>
      <w:r w:rsidRPr="0034314A">
        <w:rPr>
          <w:rFonts w:ascii="Times New Roman" w:hAnsi="Times New Roman" w:cs="Arial"/>
        </w:rPr>
        <w:t xml:space="preserve">The </w:t>
      </w:r>
      <w:r>
        <w:rPr>
          <w:rFonts w:ascii="Times New Roman" w:hAnsi="Times New Roman" w:cs="Arial"/>
        </w:rPr>
        <w:t>number</w:t>
      </w:r>
      <w:r w:rsidRPr="0034314A">
        <w:rPr>
          <w:rFonts w:ascii="Times New Roman" w:hAnsi="Times New Roman" w:cs="Arial"/>
        </w:rPr>
        <w:t xml:space="preserve"> of STCs included in each cluster, as well as the </w:t>
      </w:r>
      <w:r>
        <w:rPr>
          <w:rFonts w:ascii="Times New Roman" w:hAnsi="Times New Roman" w:cs="Arial"/>
        </w:rPr>
        <w:t>number</w:t>
      </w:r>
      <w:r w:rsidRPr="0034314A">
        <w:rPr>
          <w:rFonts w:ascii="Times New Roman" w:hAnsi="Times New Roman" w:cs="Arial"/>
        </w:rPr>
        <w:t xml:space="preserve"> of STCs with unclassifiable upper-tropospheric precursors, is </w:t>
      </w:r>
      <w:r>
        <w:rPr>
          <w:rFonts w:ascii="Times New Roman" w:hAnsi="Times New Roman" w:cs="Arial"/>
        </w:rPr>
        <w:t>shown</w:t>
      </w:r>
      <w:r w:rsidRPr="0034314A">
        <w:rPr>
          <w:rFonts w:ascii="Times New Roman" w:hAnsi="Times New Roman" w:cs="Arial"/>
        </w:rPr>
        <w:t xml:space="preserve"> in Fig. 3.</w:t>
      </w:r>
      <w:r>
        <w:rPr>
          <w:rFonts w:ascii="Times New Roman" w:hAnsi="Times New Roman" w:cs="Arial"/>
        </w:rPr>
        <w:t>4.</w:t>
      </w:r>
    </w:p>
    <w:p w14:paraId="5331AC78" w14:textId="77777777" w:rsidR="00EB0BEF" w:rsidRDefault="00EB0BEF" w:rsidP="00EB0BEF">
      <w:pPr>
        <w:spacing w:line="480" w:lineRule="auto"/>
        <w:jc w:val="both"/>
        <w:rPr>
          <w:rFonts w:ascii="Times New Roman" w:hAnsi="Times New Roman" w:cs="Times New Roman"/>
        </w:rPr>
      </w:pPr>
      <w:r>
        <w:rPr>
          <w:rFonts w:ascii="Times New Roman" w:hAnsi="Times New Roman" w:cs="Times New Roman"/>
        </w:rPr>
        <w:tab/>
      </w:r>
      <w:r w:rsidRPr="007D6E8C">
        <w:rPr>
          <w:rFonts w:ascii="Times New Roman" w:hAnsi="Times New Roman" w:cs="Arial"/>
        </w:rPr>
        <w:t>STCs forming in association with a PV streamer injected into the subt</w:t>
      </w:r>
      <w:r>
        <w:rPr>
          <w:rFonts w:ascii="Times New Roman" w:hAnsi="Times New Roman" w:cs="Arial"/>
        </w:rPr>
        <w:t xml:space="preserve">ropics during the </w:t>
      </w:r>
      <w:r w:rsidRPr="006F5D9A">
        <w:rPr>
          <w:rFonts w:ascii="Times New Roman" w:hAnsi="Times New Roman" w:cs="Arial"/>
          <w:i/>
        </w:rPr>
        <w:t>initial stages</w:t>
      </w:r>
      <w:r w:rsidRPr="007D6E8C">
        <w:rPr>
          <w:rFonts w:ascii="Times New Roman" w:hAnsi="Times New Roman" w:cs="Arial"/>
        </w:rPr>
        <w:t xml:space="preserve"> of an </w:t>
      </w:r>
      <w:r>
        <w:rPr>
          <w:rFonts w:ascii="Times New Roman" w:hAnsi="Times New Roman" w:cs="Arial"/>
        </w:rPr>
        <w:t xml:space="preserve">upstream </w:t>
      </w:r>
      <w:r w:rsidRPr="007D6E8C">
        <w:rPr>
          <w:rFonts w:ascii="Times New Roman" w:hAnsi="Times New Roman" w:cs="Arial"/>
        </w:rPr>
        <w:t>anticyclonic wave breaking (AWB) event were included in the PV Streamer cluster</w:t>
      </w:r>
      <w:r>
        <w:rPr>
          <w:rFonts w:ascii="Times New Roman" w:hAnsi="Times New Roman" w:cs="Arial"/>
        </w:rPr>
        <w:t xml:space="preserve"> (N </w:t>
      </w:r>
      <w:r>
        <w:rPr>
          <w:rFonts w:ascii="Times New Roman" w:hAnsi="Times New Roman" w:cs="Times New Roman"/>
        </w:rPr>
        <w:t>= 8)</w:t>
      </w:r>
      <w:r w:rsidRPr="007D6E8C">
        <w:rPr>
          <w:rFonts w:ascii="Times New Roman" w:hAnsi="Times New Roman" w:cs="Arial"/>
        </w:rPr>
        <w:t xml:space="preserve">.  In order to be included in this cluster, the PV streamer linked to STC formation must maintain a clear connection </w:t>
      </w:r>
      <w:r>
        <w:rPr>
          <w:rFonts w:ascii="Times New Roman" w:hAnsi="Times New Roman" w:cs="Arial"/>
        </w:rPr>
        <w:t>to</w:t>
      </w:r>
      <w:r w:rsidRPr="007D6E8C">
        <w:rPr>
          <w:rFonts w:ascii="Times New Roman" w:hAnsi="Times New Roman" w:cs="Arial"/>
        </w:rPr>
        <w:t xml:space="preserve"> the midlatitudes at the time of STC formation (t</w:t>
      </w:r>
      <w:r w:rsidRPr="007D6E8C">
        <w:rPr>
          <w:rFonts w:ascii="Times New Roman" w:hAnsi="Times New Roman" w:cs="Arial"/>
          <w:vertAlign w:val="subscript"/>
        </w:rPr>
        <w:t>0</w:t>
      </w:r>
      <w:r w:rsidRPr="00A32342">
        <w:rPr>
          <w:rFonts w:ascii="Times New Roman" w:hAnsi="Times New Roman" w:cs="Arial"/>
        </w:rPr>
        <w:t>)</w:t>
      </w:r>
      <w:r>
        <w:rPr>
          <w:rFonts w:ascii="Times New Roman" w:hAnsi="Times New Roman" w:cs="Arial"/>
        </w:rPr>
        <w:t xml:space="preserve">.  </w:t>
      </w:r>
      <w:r w:rsidRPr="00A67317">
        <w:rPr>
          <w:rFonts w:ascii="Times New Roman" w:hAnsi="Times New Roman" w:cs="Times New Roman"/>
        </w:rPr>
        <w:t>A schematic representation of an STC forming in association with a PV streamer is shown in Fig. 3.5</w:t>
      </w:r>
      <w:r>
        <w:rPr>
          <w:rFonts w:ascii="Times New Roman" w:hAnsi="Times New Roman" w:cs="Times New Roman"/>
        </w:rPr>
        <w:t>a</w:t>
      </w:r>
      <w:r w:rsidRPr="00A67317">
        <w:rPr>
          <w:rFonts w:ascii="Times New Roman" w:hAnsi="Times New Roman" w:cs="Times New Roman"/>
        </w:rPr>
        <w:t>.</w:t>
      </w:r>
    </w:p>
    <w:p w14:paraId="33B24692" w14:textId="77777777" w:rsidR="00EB0BEF" w:rsidRDefault="00EB0BEF" w:rsidP="00EB0BEF">
      <w:pPr>
        <w:spacing w:line="480" w:lineRule="auto"/>
        <w:jc w:val="both"/>
        <w:rPr>
          <w:rFonts w:ascii="Times New Roman" w:hAnsi="Times New Roman" w:cs="Times New Roman"/>
        </w:rPr>
      </w:pPr>
      <w:r>
        <w:rPr>
          <w:rFonts w:ascii="Times New Roman" w:hAnsi="Times New Roman" w:cs="Times New Roman"/>
        </w:rPr>
        <w:tab/>
      </w:r>
      <w:r w:rsidRPr="007D6E8C">
        <w:rPr>
          <w:rFonts w:ascii="Times New Roman" w:hAnsi="Times New Roman" w:cs="Times New Roman"/>
        </w:rPr>
        <w:t xml:space="preserve">STCs forming in association with a region of relatively high upper-tropospheric PV cut off in the subtropics </w:t>
      </w:r>
      <w:r>
        <w:rPr>
          <w:rFonts w:ascii="Times New Roman" w:hAnsi="Times New Roman" w:cs="Times New Roman"/>
        </w:rPr>
        <w:t xml:space="preserve">during the </w:t>
      </w:r>
      <w:r w:rsidRPr="006F5D9A">
        <w:rPr>
          <w:rFonts w:ascii="Times New Roman" w:hAnsi="Times New Roman" w:cs="Times New Roman"/>
          <w:i/>
        </w:rPr>
        <w:t>latter stages</w:t>
      </w:r>
      <w:r>
        <w:rPr>
          <w:rFonts w:ascii="Times New Roman" w:hAnsi="Times New Roman" w:cs="Times New Roman"/>
        </w:rPr>
        <w:t xml:space="preserve"> of an upstream </w:t>
      </w:r>
      <w:r w:rsidRPr="007D6E8C">
        <w:rPr>
          <w:rFonts w:ascii="Times New Roman" w:hAnsi="Times New Roman" w:cs="Times New Roman"/>
        </w:rPr>
        <w:t>AWB event were included in the Cutoff cluster</w:t>
      </w:r>
      <w:r>
        <w:rPr>
          <w:rFonts w:ascii="Times New Roman" w:hAnsi="Times New Roman" w:cs="Times New Roman"/>
        </w:rPr>
        <w:t xml:space="preserve"> </w:t>
      </w:r>
      <w:r>
        <w:rPr>
          <w:rFonts w:ascii="Times New Roman" w:hAnsi="Times New Roman" w:cs="Arial"/>
        </w:rPr>
        <w:t xml:space="preserve">(N </w:t>
      </w:r>
      <w:r>
        <w:rPr>
          <w:rFonts w:ascii="Times New Roman" w:hAnsi="Times New Roman" w:cs="Times New Roman"/>
        </w:rPr>
        <w:t>= 22)</w:t>
      </w:r>
      <w:r w:rsidRPr="007D6E8C">
        <w:rPr>
          <w:rFonts w:ascii="Times New Roman" w:hAnsi="Times New Roman" w:cs="Times New Roman"/>
        </w:rPr>
        <w:t>.  In order to be included in this cluster, the region of relatively high upper</w:t>
      </w:r>
      <w:r w:rsidRPr="00B52774">
        <w:rPr>
          <w:rFonts w:ascii="Times New Roman" w:hAnsi="Times New Roman" w:cs="Times New Roman"/>
        </w:rPr>
        <w:t xml:space="preserve">-tropospheric PV </w:t>
      </w:r>
      <w:r>
        <w:rPr>
          <w:rFonts w:ascii="Times New Roman" w:hAnsi="Times New Roman" w:cs="Times New Roman"/>
        </w:rPr>
        <w:t xml:space="preserve">linked to STC formation </w:t>
      </w:r>
      <w:r w:rsidRPr="00B52774">
        <w:rPr>
          <w:rFonts w:ascii="Times New Roman" w:hAnsi="Times New Roman" w:cs="Times New Roman"/>
        </w:rPr>
        <w:t>must be entirely removed from the midlatitude flow at t</w:t>
      </w:r>
      <w:r w:rsidRPr="00B52774">
        <w:rPr>
          <w:rFonts w:ascii="Times New Roman" w:hAnsi="Times New Roman" w:cs="Times New Roman"/>
          <w:vertAlign w:val="subscript"/>
        </w:rPr>
        <w:t>0</w:t>
      </w:r>
      <w:r>
        <w:rPr>
          <w:rFonts w:ascii="Times New Roman" w:hAnsi="Times New Roman" w:cs="Times New Roman"/>
        </w:rPr>
        <w:t xml:space="preserve">.  This </w:t>
      </w:r>
      <w:r w:rsidRPr="007D6E8C">
        <w:rPr>
          <w:rFonts w:ascii="Times New Roman" w:hAnsi="Times New Roman" w:cs="Times New Roman"/>
        </w:rPr>
        <w:t xml:space="preserve">region of relatively high upper-tropospheric PV </w:t>
      </w:r>
      <w:r>
        <w:rPr>
          <w:rFonts w:ascii="Times New Roman" w:hAnsi="Times New Roman" w:cs="Times New Roman"/>
        </w:rPr>
        <w:t xml:space="preserve">typically fractures from the equatorward end of a PV streamer </w:t>
      </w:r>
      <w:r w:rsidRPr="007D6E8C">
        <w:rPr>
          <w:rFonts w:ascii="Times New Roman" w:hAnsi="Times New Roman" w:cs="Arial"/>
        </w:rPr>
        <w:t>injected into the subt</w:t>
      </w:r>
      <w:r>
        <w:rPr>
          <w:rFonts w:ascii="Times New Roman" w:hAnsi="Times New Roman" w:cs="Arial"/>
        </w:rPr>
        <w:t xml:space="preserve">ropics during the </w:t>
      </w:r>
      <w:r w:rsidRPr="006F5D9A">
        <w:rPr>
          <w:rFonts w:ascii="Times New Roman" w:hAnsi="Times New Roman" w:cs="Arial"/>
          <w:i/>
        </w:rPr>
        <w:t>initial stages</w:t>
      </w:r>
      <w:r w:rsidRPr="007D6E8C">
        <w:rPr>
          <w:rFonts w:ascii="Times New Roman" w:hAnsi="Times New Roman" w:cs="Arial"/>
        </w:rPr>
        <w:t xml:space="preserve"> of an </w:t>
      </w:r>
      <w:r>
        <w:rPr>
          <w:rFonts w:ascii="Times New Roman" w:hAnsi="Times New Roman" w:cs="Arial"/>
        </w:rPr>
        <w:t xml:space="preserve">upstream AWB event.  </w:t>
      </w:r>
      <w:r w:rsidRPr="00A67317">
        <w:rPr>
          <w:rFonts w:ascii="Times New Roman" w:hAnsi="Times New Roman" w:cs="Times New Roman"/>
        </w:rPr>
        <w:t>A schematic representation of an STC forming in association with a cutoff is shown in Fig. 3.</w:t>
      </w:r>
      <w:r>
        <w:rPr>
          <w:rFonts w:ascii="Times New Roman" w:hAnsi="Times New Roman" w:cs="Times New Roman"/>
        </w:rPr>
        <w:t>5b</w:t>
      </w:r>
      <w:r w:rsidRPr="00A67317">
        <w:rPr>
          <w:rFonts w:ascii="Times New Roman" w:hAnsi="Times New Roman" w:cs="Times New Roman"/>
        </w:rPr>
        <w:t>.</w:t>
      </w:r>
      <w:r>
        <w:rPr>
          <w:rFonts w:ascii="Times New Roman" w:hAnsi="Times New Roman" w:cs="Times New Roman"/>
        </w:rPr>
        <w:t xml:space="preserve">  </w:t>
      </w:r>
    </w:p>
    <w:p w14:paraId="594A13BF" w14:textId="77777777" w:rsidR="00EB0BEF" w:rsidRDefault="00EB0BEF" w:rsidP="00EB0BEF">
      <w:pPr>
        <w:spacing w:line="480" w:lineRule="auto"/>
        <w:jc w:val="both"/>
        <w:rPr>
          <w:rFonts w:ascii="Times New Roman" w:hAnsi="Times New Roman" w:cs="Times New Roman"/>
        </w:rPr>
      </w:pPr>
      <w:r>
        <w:rPr>
          <w:rFonts w:ascii="Times New Roman" w:hAnsi="Times New Roman" w:cs="Times New Roman"/>
        </w:rPr>
        <w:tab/>
      </w:r>
      <w:r w:rsidRPr="00801F8D">
        <w:rPr>
          <w:rFonts w:ascii="Times New Roman" w:hAnsi="Times New Roman" w:cs="Times New Roman"/>
        </w:rPr>
        <w:t xml:space="preserve">STCs forming in association with a broad midlatitude trough that does </w:t>
      </w:r>
      <w:r w:rsidRPr="00801F8D">
        <w:rPr>
          <w:rFonts w:ascii="Times New Roman" w:hAnsi="Times New Roman" w:cs="Times New Roman"/>
          <w:i/>
        </w:rPr>
        <w:t>not</w:t>
      </w:r>
      <w:r>
        <w:rPr>
          <w:rFonts w:ascii="Times New Roman" w:hAnsi="Times New Roman" w:cs="Times New Roman"/>
        </w:rPr>
        <w:t xml:space="preserve"> develop as a result of upstream </w:t>
      </w:r>
      <w:r w:rsidRPr="007D6E8C">
        <w:rPr>
          <w:rFonts w:ascii="Times New Roman" w:hAnsi="Times New Roman" w:cs="Times New Roman"/>
        </w:rPr>
        <w:t>AWB were included in the Midlatitude Trough</w:t>
      </w:r>
      <w:r w:rsidRPr="00801F8D">
        <w:rPr>
          <w:rFonts w:ascii="Times New Roman" w:hAnsi="Times New Roman" w:cs="Times New Roman"/>
        </w:rPr>
        <w:t xml:space="preserve"> cluster</w:t>
      </w:r>
      <w:r>
        <w:rPr>
          <w:rFonts w:ascii="Times New Roman" w:hAnsi="Times New Roman" w:cs="Times New Roman"/>
        </w:rPr>
        <w:t xml:space="preserve"> </w:t>
      </w:r>
      <w:r>
        <w:rPr>
          <w:rFonts w:ascii="Times New Roman" w:hAnsi="Times New Roman" w:cs="Arial"/>
        </w:rPr>
        <w:t xml:space="preserve">(N </w:t>
      </w:r>
      <w:r>
        <w:rPr>
          <w:rFonts w:ascii="Times New Roman" w:hAnsi="Times New Roman" w:cs="Times New Roman"/>
        </w:rPr>
        <w:t>= 10)</w:t>
      </w:r>
      <w:r w:rsidRPr="00801F8D">
        <w:rPr>
          <w:rFonts w:ascii="Times New Roman" w:hAnsi="Times New Roman" w:cs="Times New Roman"/>
        </w:rPr>
        <w:t>.</w:t>
      </w:r>
      <w:r>
        <w:rPr>
          <w:rFonts w:ascii="Times New Roman" w:hAnsi="Times New Roman" w:cs="Times New Roman"/>
        </w:rPr>
        <w:t xml:space="preserve">  </w:t>
      </w:r>
      <w:r w:rsidRPr="00A67317">
        <w:rPr>
          <w:rFonts w:ascii="Times New Roman" w:hAnsi="Times New Roman" w:cs="Times New Roman"/>
        </w:rPr>
        <w:t>A schematic representation of an STC forming in association with a midlatitude trough is shown in Fig. 3.</w:t>
      </w:r>
      <w:r>
        <w:rPr>
          <w:rFonts w:ascii="Times New Roman" w:hAnsi="Times New Roman" w:cs="Times New Roman"/>
        </w:rPr>
        <w:t>5c</w:t>
      </w:r>
      <w:r w:rsidRPr="00A67317">
        <w:rPr>
          <w:rFonts w:ascii="Times New Roman" w:hAnsi="Times New Roman" w:cs="Times New Roman"/>
        </w:rPr>
        <w:t>.</w:t>
      </w:r>
    </w:p>
    <w:p w14:paraId="09E475E2" w14:textId="77777777" w:rsidR="00EB0BEF" w:rsidRDefault="00EB0BEF" w:rsidP="00EB0BEF">
      <w:pPr>
        <w:spacing w:line="480" w:lineRule="auto"/>
        <w:jc w:val="both"/>
        <w:rPr>
          <w:rFonts w:ascii="Times New Roman" w:hAnsi="Times New Roman" w:cs="Times New Roman"/>
        </w:rPr>
      </w:pPr>
      <w:r>
        <w:rPr>
          <w:rFonts w:ascii="Times New Roman" w:hAnsi="Times New Roman" w:cs="Times New Roman"/>
        </w:rPr>
        <w:tab/>
      </w:r>
      <w:r w:rsidRPr="007D6E8C">
        <w:rPr>
          <w:rFonts w:ascii="Times New Roman" w:hAnsi="Times New Roman" w:cs="Times New Roman"/>
        </w:rPr>
        <w:t>STCs forming in association with the progression of a small-scale PV filament around the northern edge of a</w:t>
      </w:r>
      <w:r>
        <w:rPr>
          <w:rFonts w:ascii="Times New Roman" w:hAnsi="Times New Roman" w:cs="Times New Roman"/>
        </w:rPr>
        <w:t>n upper-tropospheric</w:t>
      </w:r>
      <w:r w:rsidRPr="007D6E8C">
        <w:rPr>
          <w:rFonts w:ascii="Times New Roman" w:hAnsi="Times New Roman" w:cs="Times New Roman"/>
        </w:rPr>
        <w:t xml:space="preserve"> subtropical anticyclone were included in the Subtropical Disturbance cluster</w:t>
      </w:r>
      <w:r>
        <w:rPr>
          <w:rFonts w:ascii="Times New Roman" w:hAnsi="Times New Roman" w:cs="Times New Roman"/>
        </w:rPr>
        <w:t xml:space="preserve"> </w:t>
      </w:r>
      <w:r>
        <w:rPr>
          <w:rFonts w:ascii="Times New Roman" w:hAnsi="Times New Roman" w:cs="Arial"/>
        </w:rPr>
        <w:t xml:space="preserve">(N </w:t>
      </w:r>
      <w:r>
        <w:rPr>
          <w:rFonts w:ascii="Times New Roman" w:hAnsi="Times New Roman" w:cs="Times New Roman"/>
        </w:rPr>
        <w:t>= 22)</w:t>
      </w:r>
      <w:r w:rsidRPr="007D6E8C">
        <w:rPr>
          <w:rFonts w:ascii="Times New Roman" w:hAnsi="Times New Roman" w:cs="Times New Roman"/>
        </w:rPr>
        <w:t>.  The progressive PV filament associated with this cluster is considerably smaller in meridional extent than the upper-tropospheric disturbances associated with PV Streamers, Cutoffs, or Midlatitude Troughs.  A schematic representation of an STC forming in association with a subtropical disturbance is shown in Fig. 3.</w:t>
      </w:r>
      <w:r>
        <w:rPr>
          <w:rFonts w:ascii="Times New Roman" w:hAnsi="Times New Roman" w:cs="Times New Roman"/>
        </w:rPr>
        <w:t>5d</w:t>
      </w:r>
      <w:r w:rsidRPr="007D6E8C">
        <w:rPr>
          <w:rFonts w:ascii="Times New Roman" w:hAnsi="Times New Roman" w:cs="Times New Roman"/>
        </w:rPr>
        <w:t>.</w:t>
      </w:r>
    </w:p>
    <w:p w14:paraId="1C8B1D5F" w14:textId="77777777" w:rsidR="00EB0BEF" w:rsidRDefault="00EB0BEF" w:rsidP="00EB0BEF">
      <w:pPr>
        <w:spacing w:line="480" w:lineRule="auto"/>
        <w:jc w:val="both"/>
        <w:rPr>
          <w:rFonts w:ascii="Times New Roman" w:hAnsi="Times New Roman" w:cs="Times New Roman"/>
        </w:rPr>
      </w:pPr>
      <w:r>
        <w:rPr>
          <w:rFonts w:ascii="Times New Roman" w:hAnsi="Times New Roman" w:cs="Times New Roman"/>
        </w:rPr>
        <w:tab/>
      </w:r>
      <w:r w:rsidRPr="007D6E8C">
        <w:rPr>
          <w:rFonts w:ascii="Times New Roman" w:hAnsi="Times New Roman" w:cs="Times New Roman"/>
        </w:rPr>
        <w:t xml:space="preserve">STCs forming in association with a disorganized region of relatively high </w:t>
      </w:r>
      <w:r>
        <w:rPr>
          <w:rFonts w:ascii="Times New Roman" w:hAnsi="Times New Roman" w:cs="Times New Roman"/>
        </w:rPr>
        <w:t>upper-tropospheric</w:t>
      </w:r>
      <w:r w:rsidRPr="007D6E8C">
        <w:rPr>
          <w:rFonts w:ascii="Times New Roman" w:hAnsi="Times New Roman" w:cs="Times New Roman"/>
        </w:rPr>
        <w:t xml:space="preserve"> PV deposited in the subtropics several days prior to STC formation were included in the PV Debris cluster</w:t>
      </w:r>
      <w:r>
        <w:rPr>
          <w:rFonts w:ascii="Times New Roman" w:hAnsi="Times New Roman" w:cs="Times New Roman"/>
        </w:rPr>
        <w:t xml:space="preserve"> </w:t>
      </w:r>
      <w:r>
        <w:rPr>
          <w:rFonts w:ascii="Times New Roman" w:hAnsi="Times New Roman" w:cs="Arial"/>
        </w:rPr>
        <w:t xml:space="preserve">(N </w:t>
      </w:r>
      <w:r>
        <w:rPr>
          <w:rFonts w:ascii="Times New Roman" w:hAnsi="Times New Roman" w:cs="Times New Roman"/>
        </w:rPr>
        <w:t>= 31)</w:t>
      </w:r>
      <w:r w:rsidRPr="007D6E8C">
        <w:rPr>
          <w:rFonts w:ascii="Times New Roman" w:hAnsi="Times New Roman" w:cs="Times New Roman"/>
        </w:rPr>
        <w:t xml:space="preserve">.  In order to be included in this cluster, a disorganized region of relatively high PV must be moving westward in the subtropics on the </w:t>
      </w:r>
      <w:r>
        <w:rPr>
          <w:rFonts w:ascii="Times New Roman" w:hAnsi="Times New Roman" w:cs="Times New Roman"/>
        </w:rPr>
        <w:t>equatorward</w:t>
      </w:r>
      <w:r w:rsidRPr="007D6E8C">
        <w:rPr>
          <w:rFonts w:ascii="Times New Roman" w:hAnsi="Times New Roman" w:cs="Times New Roman"/>
        </w:rPr>
        <w:t xml:space="preserve"> edge of a broad subtropical anticyclone</w:t>
      </w:r>
      <w:r>
        <w:rPr>
          <w:rFonts w:ascii="Times New Roman" w:hAnsi="Times New Roman" w:cs="Times New Roman"/>
        </w:rPr>
        <w:t xml:space="preserve"> </w:t>
      </w:r>
      <w:r w:rsidRPr="00B52774">
        <w:rPr>
          <w:rFonts w:ascii="Times New Roman" w:hAnsi="Times New Roman" w:cs="Times New Roman"/>
        </w:rPr>
        <w:t>at t</w:t>
      </w:r>
      <w:r w:rsidRPr="00B52774">
        <w:rPr>
          <w:rFonts w:ascii="Times New Roman" w:hAnsi="Times New Roman" w:cs="Times New Roman"/>
          <w:vertAlign w:val="subscript"/>
        </w:rPr>
        <w:t>0</w:t>
      </w:r>
      <w:r w:rsidRPr="007D6E8C">
        <w:rPr>
          <w:rFonts w:ascii="Times New Roman" w:hAnsi="Times New Roman" w:cs="Times New Roman"/>
        </w:rPr>
        <w:t>.  A schematic representation of an STC forming in association with PV debris is shown in Fig. 3.</w:t>
      </w:r>
      <w:r>
        <w:rPr>
          <w:rFonts w:ascii="Times New Roman" w:hAnsi="Times New Roman" w:cs="Times New Roman"/>
        </w:rPr>
        <w:t>5e</w:t>
      </w:r>
      <w:r w:rsidRPr="007D6E8C">
        <w:rPr>
          <w:rFonts w:ascii="Times New Roman" w:hAnsi="Times New Roman" w:cs="Times New Roman"/>
        </w:rPr>
        <w:t>.</w:t>
      </w:r>
    </w:p>
    <w:p w14:paraId="1FF276D1" w14:textId="77777777" w:rsidR="00EB0BEF" w:rsidRDefault="00EB0BEF" w:rsidP="00EB0BEF">
      <w:pPr>
        <w:spacing w:line="480" w:lineRule="auto"/>
        <w:jc w:val="both"/>
        <w:rPr>
          <w:rFonts w:ascii="Times New Roman" w:hAnsi="Times New Roman" w:cs="Times New Roman"/>
        </w:rPr>
      </w:pPr>
      <w:r>
        <w:rPr>
          <w:rFonts w:ascii="Times New Roman" w:hAnsi="Times New Roman" w:cs="Times New Roman"/>
        </w:rPr>
        <w:tab/>
      </w:r>
      <w:r w:rsidRPr="009041ED">
        <w:rPr>
          <w:rFonts w:ascii="Times New Roman" w:hAnsi="Times New Roman" w:cs="Arial"/>
          <w:color w:val="000000" w:themeColor="text1"/>
        </w:rPr>
        <w:t>Figure 3.</w:t>
      </w:r>
      <w:r>
        <w:rPr>
          <w:rFonts w:ascii="Times New Roman" w:hAnsi="Times New Roman" w:cs="Arial"/>
          <w:color w:val="000000" w:themeColor="text1"/>
        </w:rPr>
        <w:t>6</w:t>
      </w:r>
      <w:r w:rsidRPr="009041ED">
        <w:rPr>
          <w:rFonts w:ascii="Times New Roman" w:hAnsi="Times New Roman" w:cs="Arial"/>
          <w:color w:val="000000" w:themeColor="text1"/>
        </w:rPr>
        <w:t xml:space="preserve"> illustrates the spatial </w:t>
      </w:r>
      <w:r>
        <w:rPr>
          <w:rFonts w:ascii="Times New Roman" w:hAnsi="Times New Roman" w:cs="Arial"/>
          <w:color w:val="000000" w:themeColor="text1"/>
        </w:rPr>
        <w:t xml:space="preserve">distribution of </w:t>
      </w:r>
      <w:r w:rsidRPr="00443458">
        <w:rPr>
          <w:rFonts w:ascii="Times New Roman" w:hAnsi="Times New Roman" w:cs="Arial"/>
        </w:rPr>
        <w:t xml:space="preserve">the </w:t>
      </w:r>
      <w:r>
        <w:rPr>
          <w:rFonts w:ascii="Times New Roman" w:hAnsi="Times New Roman" w:cs="Arial"/>
        </w:rPr>
        <w:t xml:space="preserve">five </w:t>
      </w:r>
      <w:r w:rsidRPr="00443458">
        <w:rPr>
          <w:rFonts w:ascii="Times New Roman" w:hAnsi="Times New Roman" w:cs="Arial"/>
        </w:rPr>
        <w:t>most common upper-tropospheric features linked to STC formation</w:t>
      </w:r>
      <w:r w:rsidRPr="009041ED">
        <w:rPr>
          <w:rFonts w:ascii="Times New Roman" w:hAnsi="Times New Roman" w:cs="Arial"/>
          <w:color w:val="000000" w:themeColor="text1"/>
        </w:rPr>
        <w:t xml:space="preserve"> in the North Atlantic basin.</w:t>
      </w:r>
      <w:r>
        <w:rPr>
          <w:rFonts w:ascii="Times New Roman" w:hAnsi="Times New Roman" w:cs="Arial"/>
          <w:color w:val="000000" w:themeColor="text1"/>
        </w:rPr>
        <w:t xml:space="preserve">  </w:t>
      </w:r>
      <w:r w:rsidRPr="004B4AEA">
        <w:rPr>
          <w:rFonts w:ascii="Times New Roman" w:hAnsi="Times New Roman" w:cs="Times New Roman"/>
        </w:rPr>
        <w:t>STCs forming in association with PV streamers, cutoffs, and midlatitude troughs</w:t>
      </w:r>
      <w:r>
        <w:rPr>
          <w:rFonts w:ascii="Times New Roman" w:hAnsi="Times New Roman" w:cs="Times New Roman"/>
        </w:rPr>
        <w:t xml:space="preserve"> have the most pronounced midlatitude connection, primarily </w:t>
      </w:r>
      <w:r w:rsidRPr="004B4AEA">
        <w:rPr>
          <w:rFonts w:ascii="Times New Roman" w:hAnsi="Times New Roman" w:cs="Times New Roman"/>
        </w:rPr>
        <w:t>develop</w:t>
      </w:r>
      <w:r>
        <w:rPr>
          <w:rFonts w:ascii="Times New Roman" w:hAnsi="Times New Roman" w:cs="Times New Roman"/>
        </w:rPr>
        <w:t>ing</w:t>
      </w:r>
      <w:r w:rsidRPr="004B4AEA">
        <w:rPr>
          <w:rFonts w:ascii="Times New Roman" w:hAnsi="Times New Roman" w:cs="Times New Roman"/>
        </w:rPr>
        <w:t xml:space="preserve"> poleward of 20°</w:t>
      </w:r>
      <w:r>
        <w:rPr>
          <w:rFonts w:ascii="Times New Roman" w:hAnsi="Times New Roman" w:cs="Times New Roman"/>
        </w:rPr>
        <w:t>N across the majority of the North Atlantic</w:t>
      </w:r>
      <w:r w:rsidRPr="00E82A34">
        <w:rPr>
          <w:rFonts w:ascii="Times New Roman" w:hAnsi="Times New Roman" w:cs="Times New Roman"/>
          <w:color w:val="000000" w:themeColor="text1"/>
        </w:rPr>
        <w:t>.</w:t>
      </w:r>
      <w:r>
        <w:rPr>
          <w:rFonts w:ascii="Times New Roman" w:hAnsi="Times New Roman" w:cs="Times New Roman"/>
          <w:color w:val="000000" w:themeColor="text1"/>
        </w:rPr>
        <w:t xml:space="preserve">  </w:t>
      </w:r>
      <w:r w:rsidRPr="00C725DA">
        <w:rPr>
          <w:rFonts w:ascii="Times New Roman" w:hAnsi="Times New Roman" w:cs="Times New Roman"/>
        </w:rPr>
        <w:t xml:space="preserve">STCs forming in association with subtropical disturbances </w:t>
      </w:r>
      <w:r>
        <w:rPr>
          <w:rFonts w:ascii="Times New Roman" w:hAnsi="Times New Roman" w:cs="Times New Roman"/>
        </w:rPr>
        <w:t xml:space="preserve">primarily develop </w:t>
      </w:r>
      <w:r w:rsidRPr="00C725DA">
        <w:rPr>
          <w:rFonts w:ascii="Times New Roman" w:hAnsi="Times New Roman" w:cs="Times New Roman"/>
        </w:rPr>
        <w:t>over the southern Gulf Stream, western Caribbean Sea, and eastern Gulf of Mexico</w:t>
      </w:r>
      <w:r>
        <w:rPr>
          <w:rFonts w:ascii="Times New Roman" w:hAnsi="Times New Roman" w:cs="Times New Roman"/>
        </w:rPr>
        <w:t xml:space="preserve">, considerably closer to North America than many of the STCs </w:t>
      </w:r>
      <w:r w:rsidRPr="00C725DA">
        <w:rPr>
          <w:rFonts w:ascii="Times New Roman" w:hAnsi="Times New Roman" w:cs="Times New Roman"/>
        </w:rPr>
        <w:t xml:space="preserve">forming in association </w:t>
      </w:r>
      <w:r>
        <w:rPr>
          <w:rFonts w:ascii="Times New Roman" w:hAnsi="Times New Roman" w:cs="Times New Roman"/>
        </w:rPr>
        <w:t xml:space="preserve">with </w:t>
      </w:r>
      <w:r w:rsidRPr="00711C25">
        <w:rPr>
          <w:rFonts w:ascii="Times New Roman" w:hAnsi="Times New Roman" w:cs="Times New Roman"/>
        </w:rPr>
        <w:t xml:space="preserve">PV </w:t>
      </w:r>
      <w:r>
        <w:rPr>
          <w:rFonts w:ascii="Times New Roman" w:hAnsi="Times New Roman" w:cs="Times New Roman"/>
        </w:rPr>
        <w:t>s</w:t>
      </w:r>
      <w:r w:rsidRPr="00711C25">
        <w:rPr>
          <w:rFonts w:ascii="Times New Roman" w:hAnsi="Times New Roman" w:cs="Times New Roman"/>
        </w:rPr>
        <w:t>treamer</w:t>
      </w:r>
      <w:r>
        <w:rPr>
          <w:rFonts w:ascii="Times New Roman" w:hAnsi="Times New Roman" w:cs="Times New Roman"/>
        </w:rPr>
        <w:t>s</w:t>
      </w:r>
      <w:r w:rsidRPr="00711C25">
        <w:rPr>
          <w:rFonts w:ascii="Times New Roman" w:hAnsi="Times New Roman" w:cs="Times New Roman"/>
        </w:rPr>
        <w:t xml:space="preserve">, </w:t>
      </w:r>
      <w:r>
        <w:rPr>
          <w:rFonts w:ascii="Times New Roman" w:hAnsi="Times New Roman" w:cs="Times New Roman"/>
        </w:rPr>
        <w:t>c</w:t>
      </w:r>
      <w:r w:rsidRPr="00711C25">
        <w:rPr>
          <w:rFonts w:ascii="Times New Roman" w:hAnsi="Times New Roman" w:cs="Times New Roman"/>
        </w:rPr>
        <w:t>utoff</w:t>
      </w:r>
      <w:r>
        <w:rPr>
          <w:rFonts w:ascii="Times New Roman" w:hAnsi="Times New Roman" w:cs="Times New Roman"/>
        </w:rPr>
        <w:t>s</w:t>
      </w:r>
      <w:r w:rsidRPr="00711C25">
        <w:rPr>
          <w:rFonts w:ascii="Times New Roman" w:hAnsi="Times New Roman" w:cs="Times New Roman"/>
        </w:rPr>
        <w:t xml:space="preserve">, and </w:t>
      </w:r>
      <w:r>
        <w:rPr>
          <w:rFonts w:ascii="Times New Roman" w:hAnsi="Times New Roman" w:cs="Times New Roman"/>
        </w:rPr>
        <w:t>m</w:t>
      </w:r>
      <w:r w:rsidRPr="00711C25">
        <w:rPr>
          <w:rFonts w:ascii="Times New Roman" w:hAnsi="Times New Roman" w:cs="Times New Roman"/>
        </w:rPr>
        <w:t xml:space="preserve">idlatitude </w:t>
      </w:r>
      <w:r>
        <w:rPr>
          <w:rFonts w:ascii="Times New Roman" w:hAnsi="Times New Roman" w:cs="Times New Roman"/>
        </w:rPr>
        <w:t>t</w:t>
      </w:r>
      <w:r w:rsidRPr="00711C25">
        <w:rPr>
          <w:rFonts w:ascii="Times New Roman" w:hAnsi="Times New Roman" w:cs="Times New Roman"/>
        </w:rPr>
        <w:t>rough</w:t>
      </w:r>
      <w:r>
        <w:rPr>
          <w:rFonts w:ascii="Times New Roman" w:hAnsi="Times New Roman" w:cs="Times New Roman"/>
        </w:rPr>
        <w:t>s</w:t>
      </w:r>
      <w:r w:rsidRPr="00C725DA">
        <w:rPr>
          <w:rFonts w:ascii="Times New Roman" w:hAnsi="Times New Roman" w:cs="Times New Roman"/>
        </w:rPr>
        <w:t>.</w:t>
      </w:r>
      <w:r>
        <w:rPr>
          <w:rFonts w:ascii="Times New Roman" w:hAnsi="Times New Roman" w:cs="Times New Roman"/>
        </w:rPr>
        <w:t xml:space="preserve">  This longitudinal restriction is likely related to the position of an upper-tropospheric </w:t>
      </w:r>
      <w:r w:rsidRPr="007D6E8C">
        <w:rPr>
          <w:rFonts w:ascii="Times New Roman" w:hAnsi="Times New Roman" w:cs="Times New Roman"/>
        </w:rPr>
        <w:t>subtropical anticyclone</w:t>
      </w:r>
      <w:r>
        <w:rPr>
          <w:rFonts w:ascii="Times New Roman" w:hAnsi="Times New Roman" w:cs="Times New Roman"/>
        </w:rPr>
        <w:t xml:space="preserve"> over Central America during Northern Hemisphere (NH) summer</w:t>
      </w:r>
      <w:r w:rsidRPr="00CA528F">
        <w:rPr>
          <w:rStyle w:val="Emphasis"/>
          <w:rFonts w:eastAsia="Times New Roman" w:cs="Times New Roman"/>
        </w:rPr>
        <w:t>—</w:t>
      </w:r>
      <w:r>
        <w:rPr>
          <w:rFonts w:ascii="Times New Roman" w:hAnsi="Times New Roman" w:cs="Times New Roman"/>
        </w:rPr>
        <w:t xml:space="preserve">a feature required for STC formation to be associated with a subtropical disturbance.  </w:t>
      </w:r>
      <w:r w:rsidRPr="00C725DA">
        <w:rPr>
          <w:rFonts w:ascii="Times New Roman" w:hAnsi="Times New Roman" w:cs="Times New Roman"/>
        </w:rPr>
        <w:t>STCs forming in association with PV debris</w:t>
      </w:r>
      <w:r w:rsidRPr="00575DD2">
        <w:rPr>
          <w:rFonts w:ascii="Times New Roman" w:hAnsi="Times New Roman" w:cs="Times New Roman"/>
        </w:rPr>
        <w:t xml:space="preserve"> </w:t>
      </w:r>
      <w:r>
        <w:rPr>
          <w:rFonts w:ascii="Times New Roman" w:hAnsi="Times New Roman" w:cs="Times New Roman"/>
        </w:rPr>
        <w:t>have the least pronounced midlatitude connection,</w:t>
      </w:r>
      <w:r w:rsidRPr="00C725DA">
        <w:rPr>
          <w:rFonts w:ascii="Times New Roman" w:hAnsi="Times New Roman" w:cs="Times New Roman"/>
        </w:rPr>
        <w:t xml:space="preserve"> </w:t>
      </w:r>
      <w:r>
        <w:rPr>
          <w:rFonts w:ascii="Times New Roman" w:hAnsi="Times New Roman" w:cs="Times New Roman"/>
        </w:rPr>
        <w:t>primarily</w:t>
      </w:r>
      <w:r w:rsidRPr="00C725DA">
        <w:rPr>
          <w:rFonts w:ascii="Times New Roman" w:hAnsi="Times New Roman" w:cs="Times New Roman"/>
        </w:rPr>
        <w:t xml:space="preserve"> develop</w:t>
      </w:r>
      <w:r>
        <w:rPr>
          <w:rFonts w:ascii="Times New Roman" w:hAnsi="Times New Roman" w:cs="Times New Roman"/>
        </w:rPr>
        <w:t>ing</w:t>
      </w:r>
      <w:r w:rsidRPr="00C725DA">
        <w:rPr>
          <w:rFonts w:ascii="Times New Roman" w:hAnsi="Times New Roman" w:cs="Times New Roman"/>
        </w:rPr>
        <w:t xml:space="preserve"> equatorward of </w:t>
      </w:r>
      <w:r>
        <w:rPr>
          <w:rFonts w:ascii="Times New Roman" w:hAnsi="Times New Roman" w:cs="Times New Roman"/>
        </w:rPr>
        <w:t>30</w:t>
      </w:r>
      <w:r w:rsidRPr="00C725DA">
        <w:rPr>
          <w:rFonts w:ascii="Times New Roman" w:hAnsi="Times New Roman" w:cs="Times New Roman"/>
        </w:rPr>
        <w:t>°N over the Gulf of Mexico</w:t>
      </w:r>
      <w:r>
        <w:rPr>
          <w:rFonts w:ascii="Times New Roman" w:hAnsi="Times New Roman" w:cs="Times New Roman"/>
        </w:rPr>
        <w:t>,</w:t>
      </w:r>
      <w:r w:rsidRPr="00C725DA">
        <w:rPr>
          <w:rFonts w:ascii="Times New Roman" w:hAnsi="Times New Roman" w:cs="Times New Roman"/>
        </w:rPr>
        <w:t xml:space="preserve"> northern Caribbean</w:t>
      </w:r>
      <w:r>
        <w:rPr>
          <w:rFonts w:ascii="Times New Roman" w:hAnsi="Times New Roman" w:cs="Times New Roman"/>
        </w:rPr>
        <w:t xml:space="preserve"> Sea</w:t>
      </w:r>
      <w:r w:rsidRPr="00C725DA">
        <w:rPr>
          <w:rFonts w:ascii="Times New Roman" w:hAnsi="Times New Roman" w:cs="Times New Roman"/>
        </w:rPr>
        <w:t xml:space="preserve">, </w:t>
      </w:r>
      <w:r>
        <w:rPr>
          <w:rFonts w:ascii="Times New Roman" w:hAnsi="Times New Roman" w:cs="Times New Roman"/>
        </w:rPr>
        <w:t>and main development region (MDR).</w:t>
      </w:r>
    </w:p>
    <w:p w14:paraId="33C4F755" w14:textId="77777777" w:rsidR="00EB0BEF" w:rsidRDefault="00EB0BEF" w:rsidP="00EB0BEF">
      <w:pPr>
        <w:spacing w:line="480" w:lineRule="auto"/>
        <w:jc w:val="both"/>
        <w:rPr>
          <w:rFonts w:ascii="Times New Roman" w:hAnsi="Times New Roman" w:cs="Times New Roman"/>
        </w:rPr>
      </w:pPr>
    </w:p>
    <w:p w14:paraId="265155B1" w14:textId="77777777" w:rsidR="00EB0BEF" w:rsidRDefault="00EB0BEF" w:rsidP="00EB0BEF">
      <w:pPr>
        <w:spacing w:line="480" w:lineRule="auto"/>
        <w:jc w:val="both"/>
        <w:rPr>
          <w:rFonts w:ascii="Times New Roman" w:hAnsi="Times New Roman" w:cs="Times New Roman"/>
        </w:rPr>
      </w:pPr>
      <w:r>
        <w:rPr>
          <w:rFonts w:ascii="Times New Roman" w:hAnsi="Times New Roman" w:cs="Times New Roman"/>
        </w:rPr>
        <w:t>3.3 Composite Analysis</w:t>
      </w:r>
    </w:p>
    <w:p w14:paraId="19512AAA" w14:textId="77777777" w:rsidR="00EB0BEF" w:rsidRDefault="00EB0BEF" w:rsidP="00EB0BEF">
      <w:pPr>
        <w:spacing w:line="480" w:lineRule="auto"/>
        <w:jc w:val="both"/>
        <w:rPr>
          <w:rFonts w:ascii="Times New Roman" w:hAnsi="Times New Roman" w:cs="Times New Roman"/>
        </w:rPr>
      </w:pPr>
      <w:r w:rsidRPr="00DF5C3F">
        <w:rPr>
          <w:rFonts w:ascii="Times New Roman" w:hAnsi="Times New Roman" w:cs="Times New Roman"/>
          <w:i/>
        </w:rPr>
        <w:t>3.3.1 PV Streamer Cluster Composite</w:t>
      </w:r>
    </w:p>
    <w:p w14:paraId="59DE7A8C" w14:textId="77777777" w:rsidR="00EB0BEF" w:rsidRDefault="00EB0BEF" w:rsidP="00EB0BEF">
      <w:pPr>
        <w:spacing w:line="480" w:lineRule="auto"/>
        <w:jc w:val="both"/>
        <w:rPr>
          <w:rFonts w:ascii="Times New Roman" w:hAnsi="Times New Roman" w:cs="Arial"/>
        </w:rPr>
      </w:pPr>
    </w:p>
    <w:p w14:paraId="47102EF1" w14:textId="77777777" w:rsidR="00EB0BEF" w:rsidRDefault="00EB0BEF" w:rsidP="00EB0BEF">
      <w:pPr>
        <w:spacing w:line="480" w:lineRule="auto"/>
        <w:ind w:firstLine="720"/>
        <w:jc w:val="both"/>
        <w:rPr>
          <w:rFonts w:ascii="Times New Roman" w:hAnsi="Times New Roman" w:cs="Times New Roman"/>
        </w:rPr>
      </w:pPr>
      <w:r w:rsidRPr="00BB2C6D">
        <w:rPr>
          <w:rFonts w:ascii="Times New Roman" w:hAnsi="Times New Roman" w:cs="Arial"/>
        </w:rPr>
        <w:t xml:space="preserve">As discussed in section 3.2, STCs forming in association with a PV streamer injected into the subtropics during the initial stages of an upstream AWB event were included in the PV Streamer cluster (N </w:t>
      </w:r>
      <w:r w:rsidRPr="00BB2C6D">
        <w:rPr>
          <w:rFonts w:ascii="Times New Roman" w:hAnsi="Times New Roman" w:cs="Times New Roman"/>
        </w:rPr>
        <w:t>= 8)</w:t>
      </w:r>
      <w:r w:rsidRPr="00BB2C6D">
        <w:rPr>
          <w:rFonts w:ascii="Times New Roman" w:hAnsi="Times New Roman" w:cs="Arial"/>
        </w:rPr>
        <w:t>.</w:t>
      </w:r>
      <w:r>
        <w:rPr>
          <w:rFonts w:ascii="Times New Roman" w:hAnsi="Times New Roman" w:cs="Times New Roman"/>
        </w:rPr>
        <w:t xml:space="preserve">  </w:t>
      </w:r>
      <w:r w:rsidRPr="00BB2C6D">
        <w:rPr>
          <w:rFonts w:ascii="Times New Roman" w:hAnsi="Times New Roman" w:cs="Times New Roman"/>
        </w:rPr>
        <w:t>Time-lagged cyclone-relative composites of PV and winds on the 350 K isentropic surface reveal rapid ridge amplification, beginning at t</w:t>
      </w:r>
      <w:r w:rsidRPr="00BB2C6D">
        <w:rPr>
          <w:rFonts w:ascii="Times New Roman" w:hAnsi="Times New Roman" w:cs="Times New Roman"/>
          <w:vertAlign w:val="subscript"/>
        </w:rPr>
        <w:t>0</w:t>
      </w:r>
      <w:r w:rsidRPr="00BB2C6D">
        <w:rPr>
          <w:rFonts w:ascii="Times New Roman" w:hAnsi="Times New Roman" w:cs="Times New Roman"/>
        </w:rPr>
        <w:t xml:space="preserve"> – 48 h, upstream of the location of STC formation at t</w:t>
      </w:r>
      <w:r w:rsidRPr="00BB2C6D">
        <w:rPr>
          <w:rFonts w:ascii="Times New Roman" w:hAnsi="Times New Roman" w:cs="Times New Roman"/>
          <w:vertAlign w:val="subscript"/>
        </w:rPr>
        <w:t>0</w:t>
      </w:r>
      <w:r w:rsidRPr="00BB2C6D">
        <w:rPr>
          <w:rFonts w:ascii="Times New Roman" w:hAnsi="Times New Roman" w:cs="Times New Roman"/>
        </w:rPr>
        <w:t xml:space="preserve"> (Figs. 3.7d–f).</w:t>
      </w:r>
      <w:r>
        <w:rPr>
          <w:rFonts w:ascii="Times New Roman" w:hAnsi="Times New Roman" w:cs="Times New Roman"/>
        </w:rPr>
        <w:t xml:space="preserve">  </w:t>
      </w:r>
      <w:r w:rsidRPr="00BB2C6D">
        <w:rPr>
          <w:rFonts w:ascii="Times New Roman" w:hAnsi="Times New Roman" w:cs="Times New Roman"/>
        </w:rPr>
        <w:t>A region of 600–400-</w:t>
      </w:r>
      <w:r>
        <w:rPr>
          <w:rFonts w:ascii="Times New Roman" w:hAnsi="Times New Roman" w:cs="Times New Roman"/>
        </w:rPr>
        <w:t>hPa layer-averaged ascent &lt; −3</w:t>
      </w:r>
      <w:r w:rsidRPr="00BB2C6D">
        <w:rPr>
          <w:rFonts w:ascii="Times New Roman" w:hAnsi="Times New Roman" w:cs="Times New Roman"/>
        </w:rPr>
        <w:t xml:space="preserve"> × 10</w:t>
      </w:r>
      <w:r w:rsidRPr="00BB2C6D">
        <w:rPr>
          <w:rFonts w:ascii="Times New Roman" w:hAnsi="Times New Roman" w:cs="Times New Roman"/>
          <w:vertAlign w:val="superscript"/>
        </w:rPr>
        <w:t>−3</w:t>
      </w:r>
      <w:r w:rsidRPr="00BB2C6D">
        <w:rPr>
          <w:rFonts w:ascii="Times New Roman" w:hAnsi="Times New Roman" w:cs="Times New Roman"/>
        </w:rPr>
        <w:t xml:space="preserve"> hPa </w:t>
      </w:r>
      <w:r w:rsidRPr="00BB2C6D">
        <w:rPr>
          <w:rFonts w:ascii="Times New Roman" w:hAnsi="Times New Roman" w:cs="Arial"/>
        </w:rPr>
        <w:t>s</w:t>
      </w:r>
      <w:r w:rsidRPr="00BB2C6D">
        <w:rPr>
          <w:rFonts w:ascii="Times New Roman" w:hAnsi="Times New Roman" w:cs="Times New Roman"/>
          <w:vertAlign w:val="superscript"/>
        </w:rPr>
        <w:t>−</w:t>
      </w:r>
      <w:r w:rsidRPr="00BB2C6D">
        <w:rPr>
          <w:rFonts w:ascii="Times New Roman" w:hAnsi="Times New Roman" w:cs="Arial"/>
          <w:vertAlign w:val="superscript"/>
        </w:rPr>
        <w:t>1</w:t>
      </w:r>
      <w:r w:rsidRPr="00BB2C6D">
        <w:rPr>
          <w:rFonts w:ascii="Times New Roman" w:hAnsi="Times New Roman" w:cs="Arial"/>
        </w:rPr>
        <w:t xml:space="preserve"> has developed </w:t>
      </w:r>
      <w:r w:rsidRPr="00BB2C6D">
        <w:rPr>
          <w:rFonts w:ascii="Times New Roman" w:hAnsi="Times New Roman" w:cs="Times New Roman"/>
        </w:rPr>
        <w:t xml:space="preserve">to the west of the amplifying ridge </w:t>
      </w:r>
      <w:r>
        <w:rPr>
          <w:rFonts w:ascii="Times New Roman" w:hAnsi="Times New Roman" w:cs="Times New Roman"/>
        </w:rPr>
        <w:t>over the Tennessee Valley</w:t>
      </w:r>
      <w:r w:rsidRPr="00BB2C6D">
        <w:rPr>
          <w:rFonts w:ascii="Times New Roman" w:hAnsi="Times New Roman" w:cs="Times New Roman"/>
        </w:rPr>
        <w:t xml:space="preserve">, in the poleward exit region of a 25–30 m </w:t>
      </w:r>
      <w:r w:rsidRPr="00BB2C6D">
        <w:rPr>
          <w:rFonts w:ascii="Times New Roman" w:hAnsi="Times New Roman" w:cs="Arial"/>
        </w:rPr>
        <w:t>s</w:t>
      </w:r>
      <w:r w:rsidRPr="00BB2C6D">
        <w:rPr>
          <w:rFonts w:ascii="Times New Roman" w:hAnsi="Times New Roman" w:cs="Times New Roman"/>
          <w:vertAlign w:val="superscript"/>
        </w:rPr>
        <w:t>−</w:t>
      </w:r>
      <w:r w:rsidRPr="00BB2C6D">
        <w:rPr>
          <w:rFonts w:ascii="Times New Roman" w:hAnsi="Times New Roman" w:cs="Arial"/>
          <w:vertAlign w:val="superscript"/>
        </w:rPr>
        <w:t>1</w:t>
      </w:r>
      <w:r w:rsidRPr="00BB2C6D">
        <w:rPr>
          <w:rFonts w:ascii="Times New Roman" w:hAnsi="Times New Roman" w:cs="Times New Roman"/>
        </w:rPr>
        <w:t xml:space="preserve"> 200-hPa jet streak, on the eastern edge of a broad upper-tropospheric trough (Fig. 3.8d).</w:t>
      </w:r>
      <w:r>
        <w:rPr>
          <w:rFonts w:ascii="Times New Roman" w:hAnsi="Times New Roman" w:cs="Times New Roman"/>
        </w:rPr>
        <w:t xml:space="preserve">  </w:t>
      </w:r>
      <w:r w:rsidRPr="00BB2C6D">
        <w:rPr>
          <w:rFonts w:ascii="Times New Roman" w:hAnsi="Times New Roman" w:cs="Arial"/>
        </w:rPr>
        <w:t>Figure 3.8d also depicts 300</w:t>
      </w:r>
      <w:r w:rsidRPr="00BB2C6D">
        <w:rPr>
          <w:rFonts w:ascii="Times New Roman" w:hAnsi="Times New Roman" w:cs="Times New Roman"/>
        </w:rPr>
        <w:t xml:space="preserve">–200-hPa layer-averaged irrotational wind vectors ≥ 2 m </w:t>
      </w:r>
      <w:r w:rsidRPr="00BB2C6D">
        <w:rPr>
          <w:rFonts w:ascii="Times New Roman" w:hAnsi="Times New Roman" w:cs="Arial"/>
        </w:rPr>
        <w:t>s</w:t>
      </w:r>
      <w:r w:rsidRPr="00BB2C6D">
        <w:rPr>
          <w:rFonts w:ascii="Times New Roman" w:hAnsi="Times New Roman" w:cs="Times New Roman"/>
          <w:vertAlign w:val="superscript"/>
        </w:rPr>
        <w:t>−</w:t>
      </w:r>
      <w:r w:rsidRPr="00BB2C6D">
        <w:rPr>
          <w:rFonts w:ascii="Times New Roman" w:hAnsi="Times New Roman" w:cs="Arial"/>
          <w:vertAlign w:val="superscript"/>
        </w:rPr>
        <w:t>1</w:t>
      </w:r>
      <w:r w:rsidRPr="00BB2C6D">
        <w:rPr>
          <w:rFonts w:ascii="Times New Roman" w:hAnsi="Times New Roman" w:cs="Times New Roman"/>
        </w:rPr>
        <w:t xml:space="preserve"> directed toward higher 200-hPa PV values </w:t>
      </w:r>
      <w:r>
        <w:rPr>
          <w:rFonts w:ascii="Times New Roman" w:hAnsi="Times New Roman" w:cs="Times New Roman"/>
        </w:rPr>
        <w:t xml:space="preserve">over Arizona/Colorado </w:t>
      </w:r>
      <w:r w:rsidRPr="00BB2C6D">
        <w:rPr>
          <w:rFonts w:ascii="Times New Roman" w:hAnsi="Times New Roman" w:cs="Times New Roman"/>
        </w:rPr>
        <w:t>at t</w:t>
      </w:r>
      <w:r w:rsidRPr="00BB2C6D">
        <w:rPr>
          <w:rFonts w:ascii="Times New Roman" w:hAnsi="Times New Roman" w:cs="Times New Roman"/>
          <w:vertAlign w:val="subscript"/>
        </w:rPr>
        <w:t>0</w:t>
      </w:r>
      <w:r w:rsidRPr="00BB2C6D">
        <w:rPr>
          <w:rFonts w:ascii="Times New Roman" w:hAnsi="Times New Roman" w:cs="Times New Roman"/>
        </w:rPr>
        <w:t xml:space="preserve"> – 48 h.  The orientation of the </w:t>
      </w:r>
      <w:r w:rsidRPr="00BB2C6D">
        <w:rPr>
          <w:rFonts w:ascii="Times New Roman" w:hAnsi="Times New Roman" w:cs="Arial"/>
        </w:rPr>
        <w:t>300</w:t>
      </w:r>
      <w:r w:rsidRPr="00BB2C6D">
        <w:rPr>
          <w:rFonts w:ascii="Times New Roman" w:hAnsi="Times New Roman" w:cs="Times New Roman"/>
        </w:rPr>
        <w:t xml:space="preserve">–200-hPa layer-averaged irrotational wind vectors (perpendicular to 200-hPa PV contours, directed toward higher 200-hPa PV values) suggests that negative PV advection by the </w:t>
      </w:r>
      <w:r w:rsidRPr="00BB2C6D">
        <w:rPr>
          <w:rFonts w:ascii="Times New Roman" w:hAnsi="Times New Roman" w:cs="Arial"/>
        </w:rPr>
        <w:t>300</w:t>
      </w:r>
      <w:r w:rsidRPr="00BB2C6D">
        <w:rPr>
          <w:rFonts w:ascii="Times New Roman" w:hAnsi="Times New Roman" w:cs="Times New Roman"/>
        </w:rPr>
        <w:t xml:space="preserve">–200-hPa layer-averaged irrotational wind is </w:t>
      </w:r>
      <w:r>
        <w:rPr>
          <w:rFonts w:ascii="Times New Roman" w:hAnsi="Times New Roman" w:cs="Times New Roman"/>
        </w:rPr>
        <w:t xml:space="preserve">strengthening the </w:t>
      </w:r>
      <w:r w:rsidRPr="00BB2C6D">
        <w:rPr>
          <w:rFonts w:ascii="Times New Roman" w:hAnsi="Times New Roman" w:cs="Times New Roman"/>
        </w:rPr>
        <w:t>200-hPa PV</w:t>
      </w:r>
      <w:r>
        <w:rPr>
          <w:rFonts w:ascii="Times New Roman" w:hAnsi="Times New Roman" w:cs="Times New Roman"/>
        </w:rPr>
        <w:t xml:space="preserve"> gradient over the central United States and </w:t>
      </w:r>
      <w:r w:rsidRPr="00BB2C6D">
        <w:rPr>
          <w:rFonts w:ascii="Times New Roman" w:hAnsi="Times New Roman" w:cs="Times New Roman"/>
        </w:rPr>
        <w:t xml:space="preserve">contributing to the amplification of the upper-tropospheric ridge </w:t>
      </w:r>
      <w:r>
        <w:rPr>
          <w:rFonts w:ascii="Times New Roman" w:hAnsi="Times New Roman" w:cs="Times New Roman"/>
        </w:rPr>
        <w:t>over the Tennessee Valley</w:t>
      </w:r>
      <w:r w:rsidRPr="00BB2C6D">
        <w:rPr>
          <w:rFonts w:ascii="Times New Roman" w:hAnsi="Times New Roman" w:cs="Times New Roman"/>
        </w:rPr>
        <w:t xml:space="preserve"> at t</w:t>
      </w:r>
      <w:r w:rsidRPr="00BB2C6D">
        <w:rPr>
          <w:rFonts w:ascii="Times New Roman" w:hAnsi="Times New Roman" w:cs="Times New Roman"/>
          <w:vertAlign w:val="subscript"/>
        </w:rPr>
        <w:t>0</w:t>
      </w:r>
      <w:r w:rsidRPr="00BB2C6D">
        <w:rPr>
          <w:rFonts w:ascii="Times New Roman" w:hAnsi="Times New Roman" w:cs="Times New Roman"/>
        </w:rPr>
        <w:t xml:space="preserve"> – 48 h (Fig. 3.8d). </w:t>
      </w:r>
    </w:p>
    <w:p w14:paraId="52E5A479" w14:textId="77777777" w:rsidR="00EB0BEF" w:rsidRDefault="00EB0BEF" w:rsidP="00EB0BEF">
      <w:pPr>
        <w:spacing w:line="480" w:lineRule="auto"/>
        <w:ind w:firstLine="720"/>
        <w:jc w:val="both"/>
        <w:rPr>
          <w:rFonts w:ascii="Times New Roman" w:hAnsi="Times New Roman" w:cs="Arial"/>
        </w:rPr>
      </w:pPr>
      <w:r w:rsidRPr="00BB2C6D">
        <w:rPr>
          <w:rFonts w:ascii="Times New Roman" w:hAnsi="Times New Roman" w:cs="Times New Roman"/>
        </w:rPr>
        <w:t>Rapid ridge amplification, reinforced by persistent souther</w:t>
      </w:r>
      <w:r>
        <w:rPr>
          <w:rFonts w:ascii="Times New Roman" w:hAnsi="Times New Roman" w:cs="Times New Roman"/>
        </w:rPr>
        <w:t>ly flow in the warm sector of a</w:t>
      </w:r>
      <w:r w:rsidRPr="00BB2C6D">
        <w:rPr>
          <w:rFonts w:ascii="Times New Roman" w:hAnsi="Times New Roman" w:cs="Times New Roman"/>
        </w:rPr>
        <w:t xml:space="preserve"> 1010 hPa surface cyclone on the eastern edge of the broad upper-tropospheric trough (Fig. 3.9c), continues between t</w:t>
      </w:r>
      <w:r w:rsidRPr="00BB2C6D">
        <w:rPr>
          <w:rFonts w:ascii="Times New Roman" w:hAnsi="Times New Roman" w:cs="Times New Roman"/>
          <w:vertAlign w:val="subscript"/>
        </w:rPr>
        <w:t>0</w:t>
      </w:r>
      <w:r w:rsidRPr="00BB2C6D">
        <w:rPr>
          <w:rFonts w:ascii="Times New Roman" w:hAnsi="Times New Roman" w:cs="Times New Roman"/>
        </w:rPr>
        <w:t xml:space="preserve"> – 48 h and t</w:t>
      </w:r>
      <w:r w:rsidRPr="00BB2C6D">
        <w:rPr>
          <w:rFonts w:ascii="Times New Roman" w:hAnsi="Times New Roman" w:cs="Times New Roman"/>
          <w:vertAlign w:val="subscript"/>
        </w:rPr>
        <w:t>0</w:t>
      </w:r>
      <w:r w:rsidRPr="00BB2C6D">
        <w:rPr>
          <w:rFonts w:ascii="Times New Roman" w:hAnsi="Times New Roman" w:cs="Times New Roman"/>
        </w:rPr>
        <w:t xml:space="preserve"> – 24 h (Fig</w:t>
      </w:r>
      <w:r>
        <w:rPr>
          <w:rFonts w:ascii="Times New Roman" w:hAnsi="Times New Roman" w:cs="Times New Roman"/>
        </w:rPr>
        <w:t>s</w:t>
      </w:r>
      <w:r w:rsidRPr="00BB2C6D">
        <w:rPr>
          <w:rFonts w:ascii="Times New Roman" w:hAnsi="Times New Roman" w:cs="Times New Roman"/>
        </w:rPr>
        <w:t>. 3.9</w:t>
      </w:r>
      <w:r>
        <w:rPr>
          <w:rFonts w:ascii="Times New Roman" w:hAnsi="Times New Roman" w:cs="Times New Roman"/>
        </w:rPr>
        <w:t>d,e</w:t>
      </w:r>
      <w:r w:rsidRPr="00BB2C6D">
        <w:rPr>
          <w:rFonts w:ascii="Times New Roman" w:hAnsi="Times New Roman" w:cs="Times New Roman"/>
        </w:rPr>
        <w:t>)</w:t>
      </w:r>
      <w:r>
        <w:rPr>
          <w:rFonts w:ascii="Times New Roman" w:hAnsi="Times New Roman" w:cs="Times New Roman"/>
        </w:rPr>
        <w:t xml:space="preserve"> </w:t>
      </w:r>
      <w:r w:rsidRPr="00BB2C6D">
        <w:rPr>
          <w:rFonts w:ascii="Times New Roman" w:hAnsi="Times New Roman" w:cs="Times New Roman"/>
        </w:rPr>
        <w:t>and results in the formation and deepening of an upper-tropospheric trough over the western North Atlantic (Figs. 3.7</w:t>
      </w:r>
      <w:r>
        <w:rPr>
          <w:rFonts w:ascii="Times New Roman" w:hAnsi="Times New Roman" w:cs="Times New Roman"/>
        </w:rPr>
        <w:t>d</w:t>
      </w:r>
      <w:r w:rsidRPr="00BB2C6D">
        <w:rPr>
          <w:rFonts w:ascii="Times New Roman" w:hAnsi="Times New Roman" w:cs="Times New Roman"/>
        </w:rPr>
        <w:t>,</w:t>
      </w:r>
      <w:r>
        <w:rPr>
          <w:rFonts w:ascii="Times New Roman" w:hAnsi="Times New Roman" w:cs="Times New Roman"/>
        </w:rPr>
        <w:t>e</w:t>
      </w:r>
      <w:r w:rsidRPr="00BB2C6D">
        <w:rPr>
          <w:rFonts w:ascii="Times New Roman" w:hAnsi="Times New Roman" w:cs="Times New Roman"/>
        </w:rPr>
        <w:t>).</w:t>
      </w:r>
      <w:r>
        <w:rPr>
          <w:rFonts w:ascii="Times New Roman" w:hAnsi="Times New Roman" w:cs="Times New Roman"/>
        </w:rPr>
        <w:t xml:space="preserve">  </w:t>
      </w:r>
      <w:r w:rsidRPr="00BB2C6D">
        <w:rPr>
          <w:rFonts w:ascii="Times New Roman" w:hAnsi="Times New Roman" w:cs="Times New Roman"/>
        </w:rPr>
        <w:t xml:space="preserve">A broad region of 600–400-hPa layer-averaged ascent </w:t>
      </w:r>
      <w:r>
        <w:rPr>
          <w:rFonts w:ascii="Times New Roman" w:hAnsi="Times New Roman" w:cs="Times New Roman"/>
        </w:rPr>
        <w:t>intensifies</w:t>
      </w:r>
      <w:r w:rsidRPr="00BB2C6D">
        <w:rPr>
          <w:rFonts w:ascii="Times New Roman" w:hAnsi="Times New Roman" w:cs="Times New Roman"/>
        </w:rPr>
        <w:t xml:space="preserve"> on the southwestern edge of the deepening upper-tropospheric trough at t</w:t>
      </w:r>
      <w:r w:rsidRPr="00BB2C6D">
        <w:rPr>
          <w:rFonts w:ascii="Times New Roman" w:hAnsi="Times New Roman" w:cs="Times New Roman"/>
          <w:vertAlign w:val="subscript"/>
        </w:rPr>
        <w:t>0</w:t>
      </w:r>
      <w:r>
        <w:rPr>
          <w:rFonts w:ascii="Times New Roman" w:hAnsi="Times New Roman" w:cs="Times New Roman"/>
        </w:rPr>
        <w:t xml:space="preserve"> – 24 h (Fig. 3.8e).  </w:t>
      </w:r>
      <w:r w:rsidRPr="00BB2C6D">
        <w:rPr>
          <w:rFonts w:ascii="Times New Roman" w:hAnsi="Times New Roman" w:cs="Times New Roman"/>
        </w:rPr>
        <w:t xml:space="preserve">This broad region of 600–400-hPa layer-averaged </w:t>
      </w:r>
      <w:r>
        <w:rPr>
          <w:rFonts w:ascii="Times New Roman" w:hAnsi="Times New Roman" w:cs="Times New Roman"/>
        </w:rPr>
        <w:t xml:space="preserve">ascent is associated with:  </w:t>
      </w:r>
      <w:r>
        <w:rPr>
          <w:rFonts w:ascii="Times New Roman" w:hAnsi="Times New Roman" w:cs="Times New Roman"/>
        </w:rPr>
        <w:br/>
      </w:r>
      <w:r w:rsidRPr="00BB2C6D">
        <w:rPr>
          <w:rFonts w:ascii="Times New Roman" w:hAnsi="Times New Roman" w:cs="Times New Roman"/>
        </w:rPr>
        <w:t xml:space="preserve">(1) the equatorward entrance region of a 20–25 m </w:t>
      </w:r>
      <w:r w:rsidRPr="00BB2C6D">
        <w:rPr>
          <w:rFonts w:ascii="Times New Roman" w:hAnsi="Times New Roman" w:cs="Arial"/>
        </w:rPr>
        <w:t>s</w:t>
      </w:r>
      <w:r w:rsidRPr="00BB2C6D">
        <w:rPr>
          <w:rFonts w:ascii="Times New Roman" w:hAnsi="Times New Roman" w:cs="Times New Roman"/>
          <w:vertAlign w:val="superscript"/>
        </w:rPr>
        <w:t>−</w:t>
      </w:r>
      <w:r w:rsidRPr="00BB2C6D">
        <w:rPr>
          <w:rFonts w:ascii="Times New Roman" w:hAnsi="Times New Roman" w:cs="Arial"/>
          <w:vertAlign w:val="superscript"/>
        </w:rPr>
        <w:t>1</w:t>
      </w:r>
      <w:r w:rsidRPr="00BB2C6D">
        <w:rPr>
          <w:rFonts w:ascii="Times New Roman" w:hAnsi="Times New Roman" w:cs="Times New Roman"/>
        </w:rPr>
        <w:t xml:space="preserve"> upper-tropospheric jet streak (Fig. 3.9e), (2) positive differential vorticity advection by the thermal wind (Fig. 3.10e), and (3) </w:t>
      </w:r>
      <w:r>
        <w:rPr>
          <w:rFonts w:ascii="Times New Roman" w:hAnsi="Times New Roman" w:cs="Times New Roman"/>
        </w:rPr>
        <w:t xml:space="preserve">relatively low </w:t>
      </w:r>
      <w:r w:rsidRPr="00BB2C6D">
        <w:rPr>
          <w:rFonts w:ascii="Times New Roman" w:hAnsi="Times New Roman" w:cs="Times New Roman"/>
        </w:rPr>
        <w:t>values of the coupling index (Fig. 3.11e</w:t>
      </w:r>
      <w:r>
        <w:rPr>
          <w:rFonts w:ascii="Times New Roman" w:hAnsi="Times New Roman" w:cs="Times New Roman"/>
        </w:rPr>
        <w:t>)</w:t>
      </w:r>
      <w:r w:rsidRPr="00BB2C6D">
        <w:rPr>
          <w:rFonts w:ascii="Times New Roman" w:hAnsi="Times New Roman" w:cs="Times New Roman"/>
        </w:rPr>
        <w:t>.</w:t>
      </w:r>
      <w:r>
        <w:rPr>
          <w:rFonts w:ascii="Times New Roman" w:hAnsi="Times New Roman" w:cs="Times New Roman"/>
        </w:rPr>
        <w:t xml:space="preserve">  </w:t>
      </w:r>
      <w:r w:rsidRPr="00BB2C6D">
        <w:rPr>
          <w:rFonts w:ascii="Times New Roman" w:hAnsi="Times New Roman" w:cs="Times New Roman"/>
        </w:rPr>
        <w:t>Values of 600–400-hPa layer-averaged ascent &lt; −3 × 10</w:t>
      </w:r>
      <w:r w:rsidRPr="00BB2C6D">
        <w:rPr>
          <w:rFonts w:ascii="Times New Roman" w:hAnsi="Times New Roman" w:cs="Times New Roman"/>
          <w:vertAlign w:val="superscript"/>
        </w:rPr>
        <w:t>−3</w:t>
      </w:r>
      <w:r w:rsidRPr="00BB2C6D">
        <w:rPr>
          <w:rFonts w:ascii="Times New Roman" w:hAnsi="Times New Roman" w:cs="Times New Roman"/>
        </w:rPr>
        <w:t xml:space="preserve"> hPa </w:t>
      </w:r>
      <w:r w:rsidRPr="00BB2C6D">
        <w:rPr>
          <w:rFonts w:ascii="Times New Roman" w:hAnsi="Times New Roman" w:cs="Arial"/>
        </w:rPr>
        <w:t>s</w:t>
      </w:r>
      <w:r w:rsidRPr="00BB2C6D">
        <w:rPr>
          <w:rFonts w:ascii="Times New Roman" w:hAnsi="Times New Roman" w:cs="Times New Roman"/>
          <w:vertAlign w:val="superscript"/>
        </w:rPr>
        <w:t>−</w:t>
      </w:r>
      <w:r w:rsidRPr="00BB2C6D">
        <w:rPr>
          <w:rFonts w:ascii="Times New Roman" w:hAnsi="Times New Roman" w:cs="Arial"/>
          <w:vertAlign w:val="superscript"/>
        </w:rPr>
        <w:t>1</w:t>
      </w:r>
      <w:r w:rsidRPr="00BB2C6D">
        <w:rPr>
          <w:rFonts w:ascii="Times New Roman" w:hAnsi="Times New Roman" w:cs="Arial"/>
        </w:rPr>
        <w:t xml:space="preserve"> </w:t>
      </w:r>
      <w:r w:rsidRPr="00BB2C6D">
        <w:rPr>
          <w:rFonts w:ascii="Times New Roman" w:hAnsi="Times New Roman" w:cs="Times New Roman"/>
        </w:rPr>
        <w:t xml:space="preserve">occur concurrently with the highest precipitable water (PW) values in the western North Atlantic basin (45–55 mm), creating a favorable environment the development of deep convection (Fig. 3.8e).  The development of deep convection is suggested by the starburst pattern in the </w:t>
      </w:r>
      <w:r w:rsidRPr="00BB2C6D">
        <w:rPr>
          <w:rFonts w:ascii="Times New Roman" w:hAnsi="Times New Roman" w:cs="Arial"/>
        </w:rPr>
        <w:t>300</w:t>
      </w:r>
      <w:r w:rsidRPr="00BB2C6D">
        <w:rPr>
          <w:rFonts w:ascii="Times New Roman" w:hAnsi="Times New Roman" w:cs="Times New Roman"/>
        </w:rPr>
        <w:t xml:space="preserve">–200-hPa layer-averaged irrotational wind field, with vectors </w:t>
      </w:r>
      <w:r>
        <w:rPr>
          <w:rFonts w:ascii="Times New Roman" w:hAnsi="Times New Roman" w:cs="Times New Roman"/>
        </w:rPr>
        <w:t>≥</w:t>
      </w:r>
      <w:r w:rsidRPr="00BB2C6D">
        <w:rPr>
          <w:rFonts w:ascii="Times New Roman" w:hAnsi="Times New Roman" w:cs="Times New Roman"/>
        </w:rPr>
        <w:t xml:space="preserve"> 5 m </w:t>
      </w:r>
      <w:r w:rsidRPr="00BB2C6D">
        <w:rPr>
          <w:rFonts w:ascii="Times New Roman" w:hAnsi="Times New Roman" w:cs="Arial"/>
        </w:rPr>
        <w:t>s</w:t>
      </w:r>
      <w:r w:rsidRPr="00BB2C6D">
        <w:rPr>
          <w:rFonts w:ascii="Times New Roman" w:hAnsi="Times New Roman" w:cs="Times New Roman"/>
          <w:vertAlign w:val="superscript"/>
        </w:rPr>
        <w:t>−</w:t>
      </w:r>
      <w:r w:rsidRPr="00BB2C6D">
        <w:rPr>
          <w:rFonts w:ascii="Times New Roman" w:hAnsi="Times New Roman" w:cs="Arial"/>
          <w:vertAlign w:val="superscript"/>
        </w:rPr>
        <w:t>1</w:t>
      </w:r>
      <w:r w:rsidRPr="00BB2C6D">
        <w:rPr>
          <w:rFonts w:ascii="Times New Roman" w:hAnsi="Times New Roman" w:cs="Times New Roman"/>
        </w:rPr>
        <w:t xml:space="preserve"> </w:t>
      </w:r>
      <w:r w:rsidRPr="00BB2C6D">
        <w:rPr>
          <w:rFonts w:ascii="Times New Roman" w:hAnsi="Times New Roman" w:cs="Arial"/>
        </w:rPr>
        <w:t xml:space="preserve">emanating from the </w:t>
      </w:r>
      <w:r w:rsidRPr="00BB2C6D">
        <w:rPr>
          <w:rFonts w:ascii="Times New Roman" w:hAnsi="Times New Roman" w:cs="Times New Roman"/>
        </w:rPr>
        <w:t>broad region of 600–400-hPa layer-averaged ascent on the southwestern edge of the deepening upper-tropospheric trough over the western North Atlantic (Fig. 3.8e)</w:t>
      </w:r>
      <w:r w:rsidRPr="00BB2C6D">
        <w:rPr>
          <w:rFonts w:ascii="Times New Roman" w:hAnsi="Times New Roman" w:cs="Arial"/>
        </w:rPr>
        <w:t>.</w:t>
      </w:r>
    </w:p>
    <w:p w14:paraId="4EE39664" w14:textId="77777777" w:rsidR="00EB0BEF" w:rsidRDefault="00EB0BEF" w:rsidP="00EB0BEF">
      <w:pPr>
        <w:spacing w:line="480" w:lineRule="auto"/>
        <w:ind w:firstLine="720"/>
        <w:jc w:val="both"/>
        <w:rPr>
          <w:rFonts w:ascii="Times New Roman" w:hAnsi="Times New Roman" w:cs="Times New Roman"/>
        </w:rPr>
      </w:pPr>
      <w:r w:rsidRPr="00BB2C6D">
        <w:rPr>
          <w:rFonts w:ascii="Times New Roman" w:hAnsi="Times New Roman" w:cs="Times New Roman"/>
        </w:rPr>
        <w:t xml:space="preserve">Persistent upstream ridge amplification </w:t>
      </w:r>
      <w:r>
        <w:rPr>
          <w:rFonts w:ascii="Times New Roman" w:hAnsi="Times New Roman" w:cs="Times New Roman"/>
        </w:rPr>
        <w:t xml:space="preserve">over the eastern United States </w:t>
      </w:r>
      <w:r w:rsidRPr="00BB2C6D">
        <w:rPr>
          <w:rFonts w:ascii="Times New Roman" w:hAnsi="Times New Roman" w:cs="Times New Roman"/>
        </w:rPr>
        <w:t>causes the deepening upper-tropospheric trough over the western North Atlantic to stretch and thin into the PV streamer linked to STC formation at t</w:t>
      </w:r>
      <w:r w:rsidRPr="00BB2C6D">
        <w:rPr>
          <w:rFonts w:ascii="Times New Roman" w:hAnsi="Times New Roman" w:cs="Times New Roman"/>
          <w:vertAlign w:val="subscript"/>
        </w:rPr>
        <w:t>0</w:t>
      </w:r>
      <w:r w:rsidRPr="00BB2C6D">
        <w:rPr>
          <w:rFonts w:ascii="Times New Roman" w:hAnsi="Times New Roman" w:cs="Times New Roman"/>
        </w:rPr>
        <w:t xml:space="preserve"> (Figs. 3.7e,f).</w:t>
      </w:r>
      <w:r>
        <w:rPr>
          <w:rFonts w:ascii="Times New Roman" w:hAnsi="Times New Roman" w:cs="Times New Roman"/>
        </w:rPr>
        <w:t xml:space="preserve">  </w:t>
      </w:r>
      <w:r w:rsidRPr="00BB2C6D">
        <w:rPr>
          <w:rFonts w:ascii="Times New Roman" w:hAnsi="Times New Roman" w:cs="Times New Roman"/>
        </w:rPr>
        <w:t>Values of 600–400-hPa layer-averaged ascent on the south</w:t>
      </w:r>
      <w:r>
        <w:rPr>
          <w:rFonts w:ascii="Times New Roman" w:hAnsi="Times New Roman" w:cs="Times New Roman"/>
        </w:rPr>
        <w:t>eastern</w:t>
      </w:r>
      <w:r w:rsidRPr="00BB2C6D">
        <w:rPr>
          <w:rFonts w:ascii="Times New Roman" w:hAnsi="Times New Roman" w:cs="Times New Roman"/>
        </w:rPr>
        <w:t xml:space="preserve"> edge of the PV streamer, ~300 km to the east of the location of ST</w:t>
      </w:r>
      <w:r>
        <w:rPr>
          <w:rFonts w:ascii="Times New Roman" w:hAnsi="Times New Roman" w:cs="Times New Roman"/>
        </w:rPr>
        <w:t xml:space="preserve">C formation, change from </w:t>
      </w:r>
      <w:r w:rsidRPr="00BB2C6D">
        <w:rPr>
          <w:rFonts w:ascii="Times New Roman" w:hAnsi="Times New Roman" w:cs="Times New Roman"/>
        </w:rPr>
        <w:t>&lt; −3 × 10</w:t>
      </w:r>
      <w:r w:rsidRPr="00BB2C6D">
        <w:rPr>
          <w:rFonts w:ascii="Times New Roman" w:hAnsi="Times New Roman" w:cs="Times New Roman"/>
          <w:vertAlign w:val="superscript"/>
        </w:rPr>
        <w:t>−3</w:t>
      </w:r>
      <w:r w:rsidRPr="00BB2C6D">
        <w:rPr>
          <w:rFonts w:ascii="Times New Roman" w:hAnsi="Times New Roman" w:cs="Times New Roman"/>
        </w:rPr>
        <w:t xml:space="preserve"> hPa </w:t>
      </w:r>
      <w:r w:rsidRPr="00BB2C6D">
        <w:rPr>
          <w:rFonts w:ascii="Times New Roman" w:hAnsi="Times New Roman" w:cs="Arial"/>
        </w:rPr>
        <w:t>s</w:t>
      </w:r>
      <w:r w:rsidRPr="00BB2C6D">
        <w:rPr>
          <w:rFonts w:ascii="Times New Roman" w:hAnsi="Times New Roman" w:cs="Times New Roman"/>
          <w:vertAlign w:val="superscript"/>
        </w:rPr>
        <w:t>−</w:t>
      </w:r>
      <w:r w:rsidRPr="00BB2C6D">
        <w:rPr>
          <w:rFonts w:ascii="Times New Roman" w:hAnsi="Times New Roman" w:cs="Arial"/>
          <w:vertAlign w:val="superscript"/>
        </w:rPr>
        <w:t>1</w:t>
      </w:r>
      <w:r>
        <w:rPr>
          <w:rFonts w:ascii="Times New Roman" w:hAnsi="Times New Roman" w:cs="Arial"/>
        </w:rPr>
        <w:t xml:space="preserve"> to </w:t>
      </w:r>
      <w:r w:rsidRPr="00BB2C6D">
        <w:rPr>
          <w:rFonts w:ascii="Times New Roman" w:hAnsi="Times New Roman" w:cs="Times New Roman"/>
        </w:rPr>
        <w:t>&lt; −4 × 10</w:t>
      </w:r>
      <w:r w:rsidRPr="00BB2C6D">
        <w:rPr>
          <w:rFonts w:ascii="Times New Roman" w:hAnsi="Times New Roman" w:cs="Times New Roman"/>
          <w:vertAlign w:val="superscript"/>
        </w:rPr>
        <w:t>−3</w:t>
      </w:r>
      <w:r w:rsidRPr="00BB2C6D">
        <w:rPr>
          <w:rFonts w:ascii="Times New Roman" w:hAnsi="Times New Roman" w:cs="Times New Roman"/>
        </w:rPr>
        <w:t xml:space="preserve"> hPa </w:t>
      </w:r>
      <w:r w:rsidRPr="00BB2C6D">
        <w:rPr>
          <w:rFonts w:ascii="Times New Roman" w:hAnsi="Times New Roman" w:cs="Arial"/>
        </w:rPr>
        <w:t>s</w:t>
      </w:r>
      <w:r w:rsidRPr="00BB2C6D">
        <w:rPr>
          <w:rFonts w:ascii="Times New Roman" w:hAnsi="Times New Roman" w:cs="Times New Roman"/>
          <w:vertAlign w:val="superscript"/>
        </w:rPr>
        <w:t>−</w:t>
      </w:r>
      <w:r w:rsidRPr="00BB2C6D">
        <w:rPr>
          <w:rFonts w:ascii="Times New Roman" w:hAnsi="Times New Roman" w:cs="Arial"/>
          <w:vertAlign w:val="superscript"/>
        </w:rPr>
        <w:t>1</w:t>
      </w:r>
      <w:r w:rsidRPr="00BB2C6D">
        <w:rPr>
          <w:rFonts w:ascii="Times New Roman" w:hAnsi="Times New Roman" w:cs="Arial"/>
        </w:rPr>
        <w:t xml:space="preserve"> </w:t>
      </w:r>
      <w:r w:rsidRPr="00BB2C6D">
        <w:rPr>
          <w:rFonts w:ascii="Times New Roman" w:hAnsi="Times New Roman" w:cs="Times New Roman"/>
        </w:rPr>
        <w:t>between t</w:t>
      </w:r>
      <w:r w:rsidRPr="00BB2C6D">
        <w:rPr>
          <w:rFonts w:ascii="Times New Roman" w:hAnsi="Times New Roman" w:cs="Times New Roman"/>
          <w:vertAlign w:val="subscript"/>
        </w:rPr>
        <w:t>0</w:t>
      </w:r>
      <w:r w:rsidRPr="00BB2C6D">
        <w:rPr>
          <w:rFonts w:ascii="Times New Roman" w:hAnsi="Times New Roman" w:cs="Times New Roman"/>
        </w:rPr>
        <w:t xml:space="preserve"> – 24 h and t</w:t>
      </w:r>
      <w:r w:rsidRPr="00BB2C6D">
        <w:rPr>
          <w:rFonts w:ascii="Times New Roman" w:hAnsi="Times New Roman" w:cs="Times New Roman"/>
          <w:vertAlign w:val="subscript"/>
        </w:rPr>
        <w:t xml:space="preserve">0 </w:t>
      </w:r>
      <w:r w:rsidRPr="00BB2C6D">
        <w:rPr>
          <w:rFonts w:ascii="Times New Roman" w:hAnsi="Times New Roman" w:cs="Times New Roman"/>
        </w:rPr>
        <w:t xml:space="preserve">(Figs. 3.8e,f).  This increase in </w:t>
      </w:r>
      <w:r>
        <w:rPr>
          <w:rFonts w:ascii="Times New Roman" w:hAnsi="Times New Roman" w:cs="Times New Roman"/>
        </w:rPr>
        <w:t xml:space="preserve">the magnitude of </w:t>
      </w:r>
      <w:r w:rsidRPr="00BB2C6D">
        <w:rPr>
          <w:rFonts w:ascii="Times New Roman" w:hAnsi="Times New Roman" w:cs="Times New Roman"/>
        </w:rPr>
        <w:t>600–400-hPa layer-aver</w:t>
      </w:r>
      <w:r>
        <w:rPr>
          <w:rFonts w:ascii="Times New Roman" w:hAnsi="Times New Roman" w:cs="Times New Roman"/>
        </w:rPr>
        <w:t xml:space="preserve">aged ascent is associated with:  </w:t>
      </w:r>
      <w:r w:rsidRPr="00BB2C6D">
        <w:rPr>
          <w:rFonts w:ascii="Times New Roman" w:hAnsi="Times New Roman" w:cs="Times New Roman"/>
        </w:rPr>
        <w:t xml:space="preserve">(1) a weakly coupled jet streak configuration at 200 hPa (Fig. 3.8f), (2) an increase in the implied differential vorticity advection by the thermal wind (Fig. 3.10f), and (3) </w:t>
      </w:r>
      <w:r>
        <w:rPr>
          <w:rFonts w:ascii="Times New Roman" w:hAnsi="Times New Roman" w:cs="Times New Roman"/>
        </w:rPr>
        <w:t xml:space="preserve">a decrease in the value </w:t>
      </w:r>
      <w:r w:rsidRPr="00BB2C6D">
        <w:rPr>
          <w:rFonts w:ascii="Times New Roman" w:hAnsi="Times New Roman" w:cs="Times New Roman"/>
        </w:rPr>
        <w:t>of the coupling index near the location of STC formation (Fig. 3.11f).</w:t>
      </w:r>
    </w:p>
    <w:p w14:paraId="0C0D4B67" w14:textId="77777777" w:rsidR="00EB0BEF" w:rsidRDefault="00EB0BEF" w:rsidP="00EB0BEF">
      <w:pPr>
        <w:spacing w:line="480" w:lineRule="auto"/>
        <w:ind w:firstLine="720"/>
        <w:jc w:val="both"/>
        <w:rPr>
          <w:rFonts w:ascii="Times New Roman" w:hAnsi="Times New Roman" w:cs="Times New Roman"/>
        </w:rPr>
      </w:pPr>
      <w:r w:rsidRPr="00BB2C6D">
        <w:rPr>
          <w:rFonts w:ascii="Times New Roman" w:hAnsi="Times New Roman" w:cs="Times New Roman"/>
        </w:rPr>
        <w:t>Valu</w:t>
      </w:r>
      <w:r>
        <w:rPr>
          <w:rFonts w:ascii="Times New Roman" w:hAnsi="Times New Roman" w:cs="Times New Roman"/>
        </w:rPr>
        <w:t xml:space="preserve">es of midtropospheric ascent &lt; </w:t>
      </w:r>
      <w:r w:rsidRPr="00BB2C6D">
        <w:rPr>
          <w:rFonts w:ascii="Times New Roman" w:hAnsi="Times New Roman" w:cs="Times New Roman"/>
        </w:rPr>
        <w:t>−4 × 10</w:t>
      </w:r>
      <w:r w:rsidRPr="00BB2C6D">
        <w:rPr>
          <w:rFonts w:ascii="Times New Roman" w:hAnsi="Times New Roman" w:cs="Times New Roman"/>
          <w:vertAlign w:val="superscript"/>
        </w:rPr>
        <w:t>−3</w:t>
      </w:r>
      <w:r w:rsidRPr="00BB2C6D">
        <w:rPr>
          <w:rFonts w:ascii="Times New Roman" w:hAnsi="Times New Roman" w:cs="Times New Roman"/>
        </w:rPr>
        <w:t xml:space="preserve"> hPa </w:t>
      </w:r>
      <w:r w:rsidRPr="00BB2C6D">
        <w:rPr>
          <w:rFonts w:ascii="Times New Roman" w:hAnsi="Times New Roman" w:cs="Arial"/>
        </w:rPr>
        <w:t>s</w:t>
      </w:r>
      <w:r w:rsidRPr="00BB2C6D">
        <w:rPr>
          <w:rFonts w:ascii="Times New Roman" w:hAnsi="Times New Roman" w:cs="Times New Roman"/>
          <w:vertAlign w:val="superscript"/>
        </w:rPr>
        <w:t>−</w:t>
      </w:r>
      <w:r w:rsidRPr="00BB2C6D">
        <w:rPr>
          <w:rFonts w:ascii="Times New Roman" w:hAnsi="Times New Roman" w:cs="Arial"/>
          <w:vertAlign w:val="superscript"/>
        </w:rPr>
        <w:t>1</w:t>
      </w:r>
      <w:r w:rsidRPr="00BB2C6D">
        <w:rPr>
          <w:rFonts w:ascii="Times New Roman" w:hAnsi="Times New Roman" w:cs="Arial"/>
        </w:rPr>
        <w:t xml:space="preserve"> </w:t>
      </w:r>
      <w:r>
        <w:rPr>
          <w:rFonts w:ascii="Times New Roman" w:hAnsi="Times New Roman" w:cs="Times New Roman"/>
        </w:rPr>
        <w:t>coinciding</w:t>
      </w:r>
      <w:r w:rsidRPr="00BB2C6D">
        <w:rPr>
          <w:rFonts w:ascii="Times New Roman" w:hAnsi="Times New Roman" w:cs="Times New Roman"/>
        </w:rPr>
        <w:t xml:space="preserve"> with 45–55 mm PW values suggest </w:t>
      </w:r>
      <w:r>
        <w:rPr>
          <w:rFonts w:ascii="Times New Roman" w:hAnsi="Times New Roman" w:cs="Times New Roman"/>
        </w:rPr>
        <w:t>the continued presence of deep convection</w:t>
      </w:r>
      <w:r w:rsidRPr="00BB2C6D">
        <w:rPr>
          <w:rFonts w:ascii="Times New Roman" w:hAnsi="Times New Roman" w:cs="Times New Roman"/>
        </w:rPr>
        <w:t xml:space="preserve"> near the location of STC formation at t</w:t>
      </w:r>
      <w:r w:rsidRPr="00BB2C6D">
        <w:rPr>
          <w:rFonts w:ascii="Times New Roman" w:hAnsi="Times New Roman" w:cs="Times New Roman"/>
          <w:vertAlign w:val="subscript"/>
        </w:rPr>
        <w:t>0</w:t>
      </w:r>
      <w:r w:rsidRPr="00BB2C6D">
        <w:rPr>
          <w:rFonts w:ascii="Times New Roman" w:hAnsi="Times New Roman" w:cs="Times New Roman"/>
        </w:rPr>
        <w:t xml:space="preserve"> (Fig. 3.8f).  The deep convection implied by the starburst pattern in the </w:t>
      </w:r>
      <w:r w:rsidRPr="00BB2C6D">
        <w:rPr>
          <w:rFonts w:ascii="Times New Roman" w:hAnsi="Times New Roman" w:cs="Arial"/>
        </w:rPr>
        <w:t>300</w:t>
      </w:r>
      <w:r w:rsidRPr="00BB2C6D">
        <w:rPr>
          <w:rFonts w:ascii="Times New Roman" w:hAnsi="Times New Roman" w:cs="Times New Roman"/>
        </w:rPr>
        <w:t xml:space="preserve">–200-hPa layer-averaged irrotational wind field </w:t>
      </w:r>
      <w:r>
        <w:rPr>
          <w:rFonts w:ascii="Times New Roman" w:hAnsi="Times New Roman" w:cs="Times New Roman"/>
        </w:rPr>
        <w:t xml:space="preserve">at </w:t>
      </w:r>
      <w:r w:rsidRPr="00BB2C6D">
        <w:rPr>
          <w:rFonts w:ascii="Times New Roman" w:hAnsi="Times New Roman" w:cs="Times New Roman"/>
        </w:rPr>
        <w:t>t</w:t>
      </w:r>
      <w:r w:rsidRPr="00BB2C6D">
        <w:rPr>
          <w:rFonts w:ascii="Times New Roman" w:hAnsi="Times New Roman" w:cs="Times New Roman"/>
          <w:vertAlign w:val="subscript"/>
        </w:rPr>
        <w:t>0</w:t>
      </w:r>
      <w:r w:rsidRPr="00BB2C6D">
        <w:rPr>
          <w:rFonts w:ascii="Times New Roman" w:hAnsi="Times New Roman" w:cs="Times New Roman"/>
        </w:rPr>
        <w:t xml:space="preserve"> (Fig. 3.8f) </w:t>
      </w:r>
      <w:r>
        <w:rPr>
          <w:rFonts w:ascii="Times New Roman" w:hAnsi="Times New Roman" w:cs="Times New Roman"/>
        </w:rPr>
        <w:t>is hypothesized to result</w:t>
      </w:r>
      <w:r w:rsidRPr="00BB2C6D">
        <w:rPr>
          <w:rFonts w:ascii="Times New Roman" w:hAnsi="Times New Roman" w:cs="Times New Roman"/>
        </w:rPr>
        <w:t xml:space="preserve"> in the redistribution of PV in the vertical and an increase in lower-tropospheric PV over the location of STC formation</w:t>
      </w:r>
      <w:r>
        <w:rPr>
          <w:rFonts w:ascii="Times New Roman" w:hAnsi="Times New Roman" w:cs="Times New Roman"/>
        </w:rPr>
        <w:t xml:space="preserve"> between </w:t>
      </w:r>
      <w:r w:rsidRPr="00BB2C6D">
        <w:rPr>
          <w:rFonts w:ascii="Times New Roman" w:hAnsi="Times New Roman" w:cs="Times New Roman"/>
        </w:rPr>
        <w:t>t</w:t>
      </w:r>
      <w:r w:rsidRPr="00BB2C6D">
        <w:rPr>
          <w:rFonts w:ascii="Times New Roman" w:hAnsi="Times New Roman" w:cs="Times New Roman"/>
          <w:vertAlign w:val="subscript"/>
        </w:rPr>
        <w:t>0</w:t>
      </w:r>
      <w:r w:rsidRPr="00BB2C6D">
        <w:rPr>
          <w:rFonts w:ascii="Times New Roman" w:hAnsi="Times New Roman" w:cs="Times New Roman"/>
        </w:rPr>
        <w:t xml:space="preserve"> – 24 h and t</w:t>
      </w:r>
      <w:r w:rsidRPr="00BB2C6D">
        <w:rPr>
          <w:rFonts w:ascii="Times New Roman" w:hAnsi="Times New Roman" w:cs="Times New Roman"/>
          <w:vertAlign w:val="subscript"/>
        </w:rPr>
        <w:t>0</w:t>
      </w:r>
      <w:r w:rsidRPr="00BB2C6D">
        <w:rPr>
          <w:rFonts w:ascii="Times New Roman" w:hAnsi="Times New Roman" w:cs="Times New Roman"/>
        </w:rPr>
        <w:t xml:space="preserve">.  This increase in lower-tropospheric PV </w:t>
      </w:r>
      <w:r>
        <w:rPr>
          <w:rFonts w:ascii="Times New Roman" w:hAnsi="Times New Roman" w:cs="Times New Roman"/>
        </w:rPr>
        <w:t xml:space="preserve">between </w:t>
      </w:r>
      <w:r w:rsidRPr="00BB2C6D">
        <w:rPr>
          <w:rFonts w:ascii="Times New Roman" w:hAnsi="Times New Roman" w:cs="Times New Roman"/>
        </w:rPr>
        <w:t>t</w:t>
      </w:r>
      <w:r w:rsidRPr="00BB2C6D">
        <w:rPr>
          <w:rFonts w:ascii="Times New Roman" w:hAnsi="Times New Roman" w:cs="Times New Roman"/>
          <w:vertAlign w:val="subscript"/>
        </w:rPr>
        <w:t>0</w:t>
      </w:r>
      <w:r w:rsidRPr="00BB2C6D">
        <w:rPr>
          <w:rFonts w:ascii="Times New Roman" w:hAnsi="Times New Roman" w:cs="Times New Roman"/>
        </w:rPr>
        <w:t xml:space="preserve"> – 24 h and t</w:t>
      </w:r>
      <w:r w:rsidRPr="00BB2C6D">
        <w:rPr>
          <w:rFonts w:ascii="Times New Roman" w:hAnsi="Times New Roman" w:cs="Times New Roman"/>
          <w:vertAlign w:val="subscript"/>
        </w:rPr>
        <w:t>0</w:t>
      </w:r>
      <w:r w:rsidRPr="002C5DA7">
        <w:rPr>
          <w:rFonts w:ascii="Times New Roman" w:hAnsi="Times New Roman" w:cs="Times New Roman"/>
        </w:rPr>
        <w:t xml:space="preserve"> </w:t>
      </w:r>
      <w:r w:rsidRPr="00BB2C6D">
        <w:rPr>
          <w:rFonts w:ascii="Times New Roman" w:hAnsi="Times New Roman" w:cs="Times New Roman"/>
        </w:rPr>
        <w:t xml:space="preserve">is </w:t>
      </w:r>
      <w:r>
        <w:rPr>
          <w:rFonts w:ascii="Times New Roman" w:hAnsi="Times New Roman" w:cs="Times New Roman"/>
        </w:rPr>
        <w:t>manifested</w:t>
      </w:r>
      <w:r w:rsidRPr="00BB2C6D">
        <w:rPr>
          <w:rFonts w:ascii="Times New Roman" w:hAnsi="Times New Roman" w:cs="Times New Roman"/>
        </w:rPr>
        <w:t xml:space="preserve"> </w:t>
      </w:r>
      <w:r>
        <w:rPr>
          <w:rFonts w:ascii="Times New Roman" w:hAnsi="Times New Roman" w:cs="Times New Roman"/>
        </w:rPr>
        <w:t>as</w:t>
      </w:r>
      <w:r w:rsidRPr="00BB2C6D">
        <w:rPr>
          <w:rFonts w:ascii="Times New Roman" w:hAnsi="Times New Roman" w:cs="Times New Roman"/>
        </w:rPr>
        <w:t xml:space="preserve"> an increase in 925–850-hPa layer-averaged cyclonic relative vorticity (Fig</w:t>
      </w:r>
      <w:r>
        <w:rPr>
          <w:rFonts w:ascii="Times New Roman" w:hAnsi="Times New Roman" w:cs="Times New Roman"/>
        </w:rPr>
        <w:t>s</w:t>
      </w:r>
      <w:r w:rsidRPr="00BB2C6D">
        <w:rPr>
          <w:rFonts w:ascii="Times New Roman" w:hAnsi="Times New Roman" w:cs="Times New Roman"/>
        </w:rPr>
        <w:t>. 3.7</w:t>
      </w:r>
      <w:r>
        <w:rPr>
          <w:rFonts w:ascii="Times New Roman" w:hAnsi="Times New Roman" w:cs="Times New Roman"/>
        </w:rPr>
        <w:t>e,</w:t>
      </w:r>
      <w:r w:rsidRPr="00BB2C6D">
        <w:rPr>
          <w:rFonts w:ascii="Times New Roman" w:hAnsi="Times New Roman" w:cs="Times New Roman"/>
        </w:rPr>
        <w:t>f) and a reduction in mean sea level pressure (MSLP) (Fig</w:t>
      </w:r>
      <w:r>
        <w:rPr>
          <w:rFonts w:ascii="Times New Roman" w:hAnsi="Times New Roman" w:cs="Times New Roman"/>
        </w:rPr>
        <w:t>s</w:t>
      </w:r>
      <w:r w:rsidRPr="00BB2C6D">
        <w:rPr>
          <w:rFonts w:ascii="Times New Roman" w:hAnsi="Times New Roman" w:cs="Times New Roman"/>
        </w:rPr>
        <w:t>. 3.9</w:t>
      </w:r>
      <w:r>
        <w:rPr>
          <w:rFonts w:ascii="Times New Roman" w:hAnsi="Times New Roman" w:cs="Times New Roman"/>
        </w:rPr>
        <w:t>e,</w:t>
      </w:r>
      <w:r w:rsidRPr="00BB2C6D">
        <w:rPr>
          <w:rFonts w:ascii="Times New Roman" w:hAnsi="Times New Roman" w:cs="Times New Roman"/>
        </w:rPr>
        <w:t>f</w:t>
      </w:r>
      <w:r>
        <w:rPr>
          <w:rFonts w:ascii="Times New Roman" w:hAnsi="Times New Roman" w:cs="Times New Roman"/>
        </w:rPr>
        <w:t xml:space="preserve">) over the newly formed STC.  A ~4 </w:t>
      </w:r>
      <w:r w:rsidRPr="00657F1D">
        <w:rPr>
          <w:rFonts w:ascii="Times New Roman" w:hAnsi="Times New Roman" w:cs="Times New Roman"/>
        </w:rPr>
        <w:t>×</w:t>
      </w:r>
      <w:r>
        <w:rPr>
          <w:rFonts w:ascii="Times New Roman" w:hAnsi="Times New Roman" w:cs="Times New Roman"/>
        </w:rPr>
        <w:t xml:space="preserve"> </w:t>
      </w:r>
      <w:r w:rsidRPr="00F35214">
        <w:rPr>
          <w:rFonts w:ascii="Times New Roman" w:hAnsi="Times New Roman" w:cs="Times New Roman"/>
        </w:rPr>
        <w:t>10</w:t>
      </w:r>
      <w:r w:rsidRPr="00F35214">
        <w:rPr>
          <w:rFonts w:ascii="Times New Roman" w:hAnsi="Times New Roman" w:cs="Times New Roman"/>
          <w:vertAlign w:val="superscript"/>
        </w:rPr>
        <w:t>−5</w:t>
      </w:r>
      <w:r w:rsidRPr="00F35214">
        <w:rPr>
          <w:rFonts w:ascii="Times New Roman" w:hAnsi="Times New Roman" w:cs="Times New Roman"/>
        </w:rPr>
        <w:t xml:space="preserve"> s</w:t>
      </w:r>
      <w:r w:rsidRPr="00F35214">
        <w:rPr>
          <w:rFonts w:ascii="Times New Roman" w:hAnsi="Times New Roman" w:cs="Times New Roman"/>
          <w:vertAlign w:val="superscript"/>
        </w:rPr>
        <w:t>−1</w:t>
      </w:r>
      <w:r>
        <w:rPr>
          <w:rFonts w:ascii="Times New Roman" w:hAnsi="Times New Roman" w:cs="Times New Roman"/>
        </w:rPr>
        <w:t xml:space="preserve"> increase in 500-hPa </w:t>
      </w:r>
      <w:r w:rsidRPr="00E0698D">
        <w:rPr>
          <w:rFonts w:ascii="Times New Roman" w:hAnsi="Times New Roman" w:cs="Times New Roman"/>
        </w:rPr>
        <w:t>cyclonic relative vorticity</w:t>
      </w:r>
      <w:r>
        <w:rPr>
          <w:rFonts w:ascii="Times New Roman" w:hAnsi="Times New Roman" w:cs="Times New Roman"/>
        </w:rPr>
        <w:t xml:space="preserve"> over the location</w:t>
      </w:r>
      <w:r w:rsidRPr="00966862">
        <w:rPr>
          <w:rFonts w:ascii="Times New Roman" w:hAnsi="Times New Roman" w:cs="Times New Roman"/>
        </w:rPr>
        <w:t xml:space="preserve"> of STC formation </w:t>
      </w:r>
      <w:r>
        <w:rPr>
          <w:rFonts w:ascii="Times New Roman" w:hAnsi="Times New Roman" w:cs="Times New Roman"/>
        </w:rPr>
        <w:t xml:space="preserve">between </w:t>
      </w:r>
      <w:r w:rsidRPr="00BB2C6D">
        <w:rPr>
          <w:rFonts w:ascii="Times New Roman" w:hAnsi="Times New Roman" w:cs="Times New Roman"/>
        </w:rPr>
        <w:t>t</w:t>
      </w:r>
      <w:r w:rsidRPr="00BB2C6D">
        <w:rPr>
          <w:rFonts w:ascii="Times New Roman" w:hAnsi="Times New Roman" w:cs="Times New Roman"/>
          <w:vertAlign w:val="subscript"/>
        </w:rPr>
        <w:t>0</w:t>
      </w:r>
      <w:r w:rsidRPr="00BB2C6D">
        <w:rPr>
          <w:rFonts w:ascii="Times New Roman" w:hAnsi="Times New Roman" w:cs="Times New Roman"/>
        </w:rPr>
        <w:t xml:space="preserve"> – 24 h and t</w:t>
      </w:r>
      <w:r w:rsidRPr="00BB2C6D">
        <w:rPr>
          <w:rFonts w:ascii="Times New Roman" w:hAnsi="Times New Roman" w:cs="Times New Roman"/>
          <w:vertAlign w:val="subscript"/>
        </w:rPr>
        <w:t>0</w:t>
      </w:r>
      <w:r w:rsidRPr="002C5DA7">
        <w:rPr>
          <w:rFonts w:ascii="Times New Roman" w:hAnsi="Times New Roman" w:cs="Times New Roman"/>
        </w:rPr>
        <w:t xml:space="preserve"> </w:t>
      </w:r>
      <w:r>
        <w:rPr>
          <w:rFonts w:ascii="Times New Roman" w:hAnsi="Times New Roman" w:cs="Times New Roman"/>
        </w:rPr>
        <w:t>also suggests that the cyclonic circulation associated with the newly formed STC extends into the midtroposphere (Figs. 3.10e,f).</w:t>
      </w:r>
    </w:p>
    <w:p w14:paraId="7512766C" w14:textId="77777777" w:rsidR="00EB0BEF" w:rsidRDefault="00EB0BEF" w:rsidP="00EB0BEF">
      <w:pPr>
        <w:spacing w:line="480" w:lineRule="auto"/>
        <w:jc w:val="both"/>
        <w:rPr>
          <w:rFonts w:ascii="Times New Roman" w:hAnsi="Times New Roman" w:cs="Times New Roman"/>
        </w:rPr>
      </w:pPr>
    </w:p>
    <w:p w14:paraId="6055FC6D" w14:textId="77777777" w:rsidR="00EB0BEF" w:rsidRDefault="00EB0BEF" w:rsidP="00EB0BEF">
      <w:pPr>
        <w:spacing w:line="480" w:lineRule="auto"/>
        <w:jc w:val="both"/>
        <w:rPr>
          <w:rFonts w:ascii="Times New Roman" w:hAnsi="Times New Roman" w:cs="Times New Roman"/>
        </w:rPr>
      </w:pPr>
      <w:r w:rsidRPr="00DF5C3F">
        <w:rPr>
          <w:rFonts w:ascii="Times New Roman" w:hAnsi="Times New Roman" w:cs="Times New Roman"/>
          <w:i/>
        </w:rPr>
        <w:t>3.3.2 Cutoff Cluster Composite</w:t>
      </w:r>
      <w:r w:rsidRPr="00DF5C3F">
        <w:rPr>
          <w:rFonts w:ascii="Times New Roman" w:hAnsi="Times New Roman" w:cs="Times New Roman"/>
        </w:rPr>
        <w:tab/>
      </w:r>
    </w:p>
    <w:p w14:paraId="5DC1D0B7" w14:textId="77777777" w:rsidR="00EB0BEF" w:rsidRDefault="00EB0BEF" w:rsidP="00EB0BEF">
      <w:pPr>
        <w:spacing w:line="480" w:lineRule="auto"/>
        <w:jc w:val="both"/>
        <w:rPr>
          <w:rFonts w:ascii="Times New Roman" w:hAnsi="Times New Roman" w:cs="Times New Roman"/>
        </w:rPr>
      </w:pPr>
    </w:p>
    <w:p w14:paraId="6F70E4A1" w14:textId="77777777" w:rsidR="00EB0BEF" w:rsidRDefault="00EB0BEF" w:rsidP="00EB0BEF">
      <w:pPr>
        <w:spacing w:line="480" w:lineRule="auto"/>
        <w:jc w:val="both"/>
        <w:rPr>
          <w:rFonts w:ascii="Times New Roman" w:hAnsi="Times New Roman" w:cs="Times New Roman"/>
        </w:rPr>
      </w:pPr>
      <w:r>
        <w:rPr>
          <w:rFonts w:ascii="Times New Roman" w:hAnsi="Times New Roman" w:cs="Times New Roman"/>
        </w:rPr>
        <w:tab/>
      </w:r>
      <w:r w:rsidRPr="007D6E8C">
        <w:rPr>
          <w:rFonts w:ascii="Times New Roman" w:hAnsi="Times New Roman" w:cs="Times New Roman"/>
        </w:rPr>
        <w:t xml:space="preserve">STCs forming in association with a region of relatively high upper-tropospheric PV cut off in the subtropics </w:t>
      </w:r>
      <w:r>
        <w:rPr>
          <w:rFonts w:ascii="Times New Roman" w:hAnsi="Times New Roman" w:cs="Times New Roman"/>
        </w:rPr>
        <w:t xml:space="preserve">during the latter stages of an upstream </w:t>
      </w:r>
      <w:r w:rsidRPr="007D6E8C">
        <w:rPr>
          <w:rFonts w:ascii="Times New Roman" w:hAnsi="Times New Roman" w:cs="Times New Roman"/>
        </w:rPr>
        <w:t>AWB event were included in the Cutoff cluster</w:t>
      </w:r>
      <w:r>
        <w:rPr>
          <w:rFonts w:ascii="Times New Roman" w:hAnsi="Times New Roman" w:cs="Times New Roman"/>
        </w:rPr>
        <w:t xml:space="preserve"> </w:t>
      </w:r>
      <w:r>
        <w:rPr>
          <w:rFonts w:ascii="Times New Roman" w:hAnsi="Times New Roman" w:cs="Arial"/>
        </w:rPr>
        <w:t xml:space="preserve">(N </w:t>
      </w:r>
      <w:r>
        <w:rPr>
          <w:rFonts w:ascii="Times New Roman" w:hAnsi="Times New Roman" w:cs="Times New Roman"/>
        </w:rPr>
        <w:t>= 22)</w:t>
      </w:r>
      <w:r w:rsidRPr="007D6E8C">
        <w:rPr>
          <w:rFonts w:ascii="Times New Roman" w:hAnsi="Times New Roman" w:cs="Times New Roman"/>
        </w:rPr>
        <w:t>.</w:t>
      </w:r>
      <w:r>
        <w:rPr>
          <w:rFonts w:ascii="Times New Roman" w:hAnsi="Times New Roman" w:cs="Times New Roman"/>
        </w:rPr>
        <w:t xml:space="preserve">  </w:t>
      </w:r>
      <w:r>
        <w:rPr>
          <w:rFonts w:ascii="Times New Roman" w:hAnsi="Times New Roman" w:cs="Arial"/>
        </w:rPr>
        <w:t xml:space="preserve">Many of the </w:t>
      </w:r>
      <w:r w:rsidRPr="0002599B">
        <w:rPr>
          <w:rFonts w:ascii="Times New Roman" w:hAnsi="Times New Roman" w:cs="Times New Roman"/>
        </w:rPr>
        <w:t>upper-tropospheric f</w:t>
      </w:r>
      <w:r>
        <w:rPr>
          <w:rFonts w:ascii="Times New Roman" w:hAnsi="Times New Roman" w:cs="Times New Roman"/>
        </w:rPr>
        <w:t xml:space="preserve">eatures linked to STC formation in the PV Streamer cluster composites between </w:t>
      </w:r>
      <w:r w:rsidRPr="00BB2C6D">
        <w:rPr>
          <w:rFonts w:ascii="Times New Roman" w:hAnsi="Times New Roman" w:cs="Times New Roman"/>
        </w:rPr>
        <w:t>t</w:t>
      </w:r>
      <w:r w:rsidRPr="00BB2C6D">
        <w:rPr>
          <w:rFonts w:ascii="Times New Roman" w:hAnsi="Times New Roman" w:cs="Times New Roman"/>
          <w:vertAlign w:val="subscript"/>
        </w:rPr>
        <w:t>0</w:t>
      </w:r>
      <w:r w:rsidRPr="00BB2C6D">
        <w:rPr>
          <w:rFonts w:ascii="Times New Roman" w:hAnsi="Times New Roman" w:cs="Times New Roman"/>
        </w:rPr>
        <w:t xml:space="preserve"> – 48 h</w:t>
      </w:r>
      <w:r>
        <w:rPr>
          <w:rFonts w:ascii="Times New Roman" w:hAnsi="Times New Roman" w:cs="Times New Roman"/>
        </w:rPr>
        <w:t xml:space="preserve"> and </w:t>
      </w:r>
      <w:r w:rsidRPr="0068354E">
        <w:rPr>
          <w:rFonts w:ascii="Times New Roman" w:hAnsi="Times New Roman" w:cs="Times New Roman"/>
        </w:rPr>
        <w:t>t</w:t>
      </w:r>
      <w:r w:rsidRPr="0068354E">
        <w:rPr>
          <w:rFonts w:ascii="Times New Roman" w:hAnsi="Times New Roman" w:cs="Times New Roman"/>
          <w:vertAlign w:val="subscript"/>
        </w:rPr>
        <w:t>0</w:t>
      </w:r>
      <w:r>
        <w:rPr>
          <w:rFonts w:ascii="Times New Roman" w:hAnsi="Times New Roman" w:cs="Times New Roman"/>
        </w:rPr>
        <w:t xml:space="preserve"> are also observed </w:t>
      </w:r>
      <w:r w:rsidRPr="0068354E">
        <w:rPr>
          <w:rFonts w:ascii="Times New Roman" w:hAnsi="Times New Roman" w:cs="Times New Roman"/>
        </w:rPr>
        <w:t>in</w:t>
      </w:r>
      <w:r>
        <w:rPr>
          <w:rFonts w:ascii="Times New Roman" w:hAnsi="Times New Roman" w:cs="Times New Roman"/>
        </w:rPr>
        <w:t xml:space="preserve"> the Cutoff cluster composites between </w:t>
      </w:r>
      <w:r w:rsidRPr="00BB2C6D">
        <w:rPr>
          <w:rFonts w:ascii="Times New Roman" w:hAnsi="Times New Roman" w:cs="Times New Roman"/>
        </w:rPr>
        <w:t>t</w:t>
      </w:r>
      <w:r w:rsidRPr="00BB2C6D">
        <w:rPr>
          <w:rFonts w:ascii="Times New Roman" w:hAnsi="Times New Roman" w:cs="Times New Roman"/>
          <w:vertAlign w:val="subscript"/>
        </w:rPr>
        <w:t>0</w:t>
      </w:r>
      <w:r w:rsidRPr="00BB2C6D">
        <w:rPr>
          <w:rFonts w:ascii="Times New Roman" w:hAnsi="Times New Roman" w:cs="Times New Roman"/>
        </w:rPr>
        <w:t xml:space="preserve"> – </w:t>
      </w:r>
      <w:r>
        <w:rPr>
          <w:rFonts w:ascii="Times New Roman" w:hAnsi="Times New Roman" w:cs="Times New Roman"/>
        </w:rPr>
        <w:t>96</w:t>
      </w:r>
      <w:r w:rsidRPr="00BB2C6D">
        <w:rPr>
          <w:rFonts w:ascii="Times New Roman" w:hAnsi="Times New Roman" w:cs="Times New Roman"/>
        </w:rPr>
        <w:t xml:space="preserve"> h</w:t>
      </w:r>
      <w:r>
        <w:rPr>
          <w:rFonts w:ascii="Times New Roman" w:hAnsi="Times New Roman" w:cs="Times New Roman"/>
        </w:rPr>
        <w:t xml:space="preserve"> and </w:t>
      </w:r>
      <w:r w:rsidRPr="00BB2C6D">
        <w:rPr>
          <w:rFonts w:ascii="Times New Roman" w:hAnsi="Times New Roman" w:cs="Times New Roman"/>
        </w:rPr>
        <w:t>t</w:t>
      </w:r>
      <w:r w:rsidRPr="00BB2C6D">
        <w:rPr>
          <w:rFonts w:ascii="Times New Roman" w:hAnsi="Times New Roman" w:cs="Times New Roman"/>
          <w:vertAlign w:val="subscript"/>
        </w:rPr>
        <w:t>0</w:t>
      </w:r>
      <w:r w:rsidRPr="00BB2C6D">
        <w:rPr>
          <w:rFonts w:ascii="Times New Roman" w:hAnsi="Times New Roman" w:cs="Times New Roman"/>
        </w:rPr>
        <w:t xml:space="preserve"> – </w:t>
      </w:r>
      <w:r>
        <w:rPr>
          <w:rFonts w:ascii="Times New Roman" w:hAnsi="Times New Roman" w:cs="Times New Roman"/>
        </w:rPr>
        <w:t>48</w:t>
      </w:r>
      <w:r w:rsidRPr="00BB2C6D">
        <w:rPr>
          <w:rFonts w:ascii="Times New Roman" w:hAnsi="Times New Roman" w:cs="Times New Roman"/>
        </w:rPr>
        <w:t xml:space="preserve"> h</w:t>
      </w:r>
      <w:r>
        <w:rPr>
          <w:rFonts w:ascii="Times New Roman" w:hAnsi="Times New Roman" w:cs="Times New Roman"/>
        </w:rPr>
        <w:t xml:space="preserve">, including:  </w:t>
      </w:r>
      <w:r>
        <w:rPr>
          <w:rFonts w:ascii="Times New Roman" w:hAnsi="Times New Roman" w:cs="Times New Roman"/>
        </w:rPr>
        <w:br/>
        <w:t xml:space="preserve">(1) rapid ridge amplification over the eastern United States </w:t>
      </w:r>
      <w:r w:rsidRPr="00BB2C6D">
        <w:rPr>
          <w:rFonts w:ascii="Times New Roman" w:hAnsi="Times New Roman" w:cs="Times New Roman"/>
        </w:rPr>
        <w:t>(Figs. 3.</w:t>
      </w:r>
      <w:r>
        <w:rPr>
          <w:rFonts w:ascii="Times New Roman" w:hAnsi="Times New Roman" w:cs="Times New Roman"/>
        </w:rPr>
        <w:t>12b</w:t>
      </w:r>
      <w:r w:rsidRPr="00BB2C6D">
        <w:rPr>
          <w:rFonts w:ascii="Times New Roman" w:hAnsi="Times New Roman" w:cs="Times New Roman"/>
        </w:rPr>
        <w:t>–</w:t>
      </w:r>
      <w:r>
        <w:rPr>
          <w:rFonts w:ascii="Times New Roman" w:hAnsi="Times New Roman" w:cs="Times New Roman"/>
        </w:rPr>
        <w:t>d</w:t>
      </w:r>
      <w:r w:rsidRPr="00BB2C6D">
        <w:rPr>
          <w:rFonts w:ascii="Times New Roman" w:hAnsi="Times New Roman" w:cs="Times New Roman"/>
        </w:rPr>
        <w:t>)</w:t>
      </w:r>
      <w:r>
        <w:rPr>
          <w:rFonts w:ascii="Times New Roman" w:hAnsi="Times New Roman" w:cs="Times New Roman"/>
        </w:rPr>
        <w:t xml:space="preserve"> in the warm sector of a deepening </w:t>
      </w:r>
      <w:r w:rsidRPr="00BB2C6D">
        <w:rPr>
          <w:rFonts w:ascii="Times New Roman" w:hAnsi="Times New Roman" w:cs="Times New Roman"/>
        </w:rPr>
        <w:t>surface cyclone</w:t>
      </w:r>
      <w:r>
        <w:rPr>
          <w:rFonts w:ascii="Times New Roman" w:hAnsi="Times New Roman" w:cs="Times New Roman"/>
        </w:rPr>
        <w:t xml:space="preserve"> </w:t>
      </w:r>
      <w:r w:rsidRPr="00BB2C6D">
        <w:rPr>
          <w:rFonts w:ascii="Times New Roman" w:hAnsi="Times New Roman" w:cs="Times New Roman"/>
        </w:rPr>
        <w:t>(Figs. 3.</w:t>
      </w:r>
      <w:r>
        <w:rPr>
          <w:rFonts w:ascii="Times New Roman" w:hAnsi="Times New Roman" w:cs="Times New Roman"/>
        </w:rPr>
        <w:t>14b</w:t>
      </w:r>
      <w:r w:rsidRPr="00BB2C6D">
        <w:rPr>
          <w:rFonts w:ascii="Times New Roman" w:hAnsi="Times New Roman" w:cs="Times New Roman"/>
        </w:rPr>
        <w:t>–</w:t>
      </w:r>
      <w:r>
        <w:rPr>
          <w:rFonts w:ascii="Times New Roman" w:hAnsi="Times New Roman" w:cs="Times New Roman"/>
        </w:rPr>
        <w:t>d</w:t>
      </w:r>
      <w:r w:rsidRPr="00BB2C6D">
        <w:rPr>
          <w:rFonts w:ascii="Times New Roman" w:hAnsi="Times New Roman" w:cs="Times New Roman"/>
        </w:rPr>
        <w:t>)</w:t>
      </w:r>
      <w:r>
        <w:rPr>
          <w:rFonts w:ascii="Times New Roman" w:hAnsi="Times New Roman" w:cs="Times New Roman"/>
        </w:rPr>
        <w:t xml:space="preserve">, (2) </w:t>
      </w:r>
      <w:r w:rsidRPr="00BB2C6D">
        <w:rPr>
          <w:rFonts w:ascii="Times New Roman" w:hAnsi="Times New Roman" w:cs="Times New Roman"/>
        </w:rPr>
        <w:t>the formation and deepening of an upper-tropospheric trough over the western North Atlantic</w:t>
      </w:r>
      <w:r>
        <w:rPr>
          <w:rFonts w:ascii="Times New Roman" w:hAnsi="Times New Roman" w:cs="Times New Roman"/>
        </w:rPr>
        <w:t xml:space="preserve"> </w:t>
      </w:r>
      <w:r w:rsidRPr="00BB2C6D">
        <w:rPr>
          <w:rFonts w:ascii="Times New Roman" w:hAnsi="Times New Roman" w:cs="Times New Roman"/>
        </w:rPr>
        <w:t>(Figs. 3.</w:t>
      </w:r>
      <w:r>
        <w:rPr>
          <w:rFonts w:ascii="Times New Roman" w:hAnsi="Times New Roman" w:cs="Times New Roman"/>
        </w:rPr>
        <w:t>13b,c</w:t>
      </w:r>
      <w:r w:rsidRPr="00BB2C6D">
        <w:rPr>
          <w:rFonts w:ascii="Times New Roman" w:hAnsi="Times New Roman" w:cs="Times New Roman"/>
        </w:rPr>
        <w:t>)</w:t>
      </w:r>
      <w:r>
        <w:rPr>
          <w:rFonts w:ascii="Times New Roman" w:hAnsi="Times New Roman" w:cs="Times New Roman"/>
        </w:rPr>
        <w:t xml:space="preserve">, and </w:t>
      </w:r>
      <w:r>
        <w:rPr>
          <w:rFonts w:ascii="Times New Roman" w:hAnsi="Times New Roman" w:cs="Times New Roman"/>
        </w:rPr>
        <w:br/>
        <w:t xml:space="preserve">(3) the </w:t>
      </w:r>
      <w:r w:rsidRPr="00BB2C6D">
        <w:rPr>
          <w:rFonts w:ascii="Times New Roman" w:hAnsi="Times New Roman" w:cs="Times New Roman"/>
        </w:rPr>
        <w:t>stretch</w:t>
      </w:r>
      <w:r>
        <w:rPr>
          <w:rFonts w:ascii="Times New Roman" w:hAnsi="Times New Roman" w:cs="Times New Roman"/>
        </w:rPr>
        <w:t>ing</w:t>
      </w:r>
      <w:r w:rsidRPr="00BB2C6D">
        <w:rPr>
          <w:rFonts w:ascii="Times New Roman" w:hAnsi="Times New Roman" w:cs="Times New Roman"/>
        </w:rPr>
        <w:t xml:space="preserve"> and thin</w:t>
      </w:r>
      <w:r>
        <w:rPr>
          <w:rFonts w:ascii="Times New Roman" w:hAnsi="Times New Roman" w:cs="Times New Roman"/>
        </w:rPr>
        <w:t>ning</w:t>
      </w:r>
      <w:r w:rsidRPr="00BB2C6D">
        <w:rPr>
          <w:rFonts w:ascii="Times New Roman" w:hAnsi="Times New Roman" w:cs="Times New Roman"/>
        </w:rPr>
        <w:t xml:space="preserve"> of </w:t>
      </w:r>
      <w:r>
        <w:rPr>
          <w:rFonts w:ascii="Times New Roman" w:hAnsi="Times New Roman" w:cs="Times New Roman"/>
        </w:rPr>
        <w:t xml:space="preserve">the </w:t>
      </w:r>
      <w:r w:rsidRPr="00BB2C6D">
        <w:rPr>
          <w:rFonts w:ascii="Times New Roman" w:hAnsi="Times New Roman" w:cs="Times New Roman"/>
        </w:rPr>
        <w:t>upper-tropospheric trough over the western North Atlantic</w:t>
      </w:r>
      <w:r>
        <w:rPr>
          <w:rFonts w:ascii="Times New Roman" w:hAnsi="Times New Roman" w:cs="Times New Roman"/>
        </w:rPr>
        <w:t xml:space="preserve"> </w:t>
      </w:r>
      <w:r w:rsidRPr="00BB2C6D">
        <w:rPr>
          <w:rFonts w:ascii="Times New Roman" w:hAnsi="Times New Roman" w:cs="Times New Roman"/>
        </w:rPr>
        <w:t xml:space="preserve">into </w:t>
      </w:r>
      <w:r>
        <w:rPr>
          <w:rFonts w:ascii="Times New Roman" w:hAnsi="Times New Roman" w:cs="Times New Roman"/>
        </w:rPr>
        <w:t xml:space="preserve">a </w:t>
      </w:r>
      <w:r w:rsidRPr="00BB2C6D">
        <w:rPr>
          <w:rFonts w:ascii="Times New Roman" w:hAnsi="Times New Roman" w:cs="Times New Roman"/>
        </w:rPr>
        <w:t>PV streamer</w:t>
      </w:r>
      <w:r>
        <w:rPr>
          <w:rFonts w:ascii="Times New Roman" w:hAnsi="Times New Roman" w:cs="Times New Roman"/>
        </w:rPr>
        <w:t xml:space="preserve"> </w:t>
      </w:r>
      <w:r w:rsidRPr="00BB2C6D">
        <w:rPr>
          <w:rFonts w:ascii="Times New Roman" w:hAnsi="Times New Roman" w:cs="Times New Roman"/>
        </w:rPr>
        <w:t>(Figs. 3.</w:t>
      </w:r>
      <w:r>
        <w:rPr>
          <w:rFonts w:ascii="Times New Roman" w:hAnsi="Times New Roman" w:cs="Times New Roman"/>
        </w:rPr>
        <w:t>13c,d</w:t>
      </w:r>
      <w:r w:rsidRPr="00BB2C6D">
        <w:rPr>
          <w:rFonts w:ascii="Times New Roman" w:hAnsi="Times New Roman" w:cs="Times New Roman"/>
        </w:rPr>
        <w:t>)</w:t>
      </w:r>
      <w:r>
        <w:rPr>
          <w:rFonts w:ascii="Times New Roman" w:hAnsi="Times New Roman" w:cs="Times New Roman"/>
        </w:rPr>
        <w:t xml:space="preserve">.  </w:t>
      </w:r>
    </w:p>
    <w:p w14:paraId="58FFE0C2" w14:textId="77777777" w:rsidR="00EB0BEF" w:rsidRDefault="00EB0BEF" w:rsidP="00EB0BEF">
      <w:pPr>
        <w:spacing w:line="480" w:lineRule="auto"/>
        <w:jc w:val="both"/>
        <w:rPr>
          <w:rFonts w:ascii="Times New Roman" w:hAnsi="Times New Roman" w:cs="Times New Roman"/>
        </w:rPr>
      </w:pPr>
      <w:r w:rsidRPr="00C51CB1">
        <w:rPr>
          <w:rFonts w:ascii="Times New Roman" w:hAnsi="Times New Roman" w:cs="Times New Roman"/>
        </w:rPr>
        <w:tab/>
        <w:t>The Cutoff cluster composites begin to diverge from the PV Streamer cluster composites at t</w:t>
      </w:r>
      <w:r w:rsidRPr="00C51CB1">
        <w:rPr>
          <w:rFonts w:ascii="Times New Roman" w:hAnsi="Times New Roman" w:cs="Times New Roman"/>
          <w:vertAlign w:val="subscript"/>
        </w:rPr>
        <w:t>0</w:t>
      </w:r>
      <w:r w:rsidRPr="00C51CB1">
        <w:rPr>
          <w:rFonts w:ascii="Times New Roman" w:hAnsi="Times New Roman" w:cs="Times New Roman"/>
        </w:rPr>
        <w:t xml:space="preserve"> – 24 h.  Persistent ridge amplification over the eastern United States results in AWB over the Canadian Maritimes </w:t>
      </w:r>
      <w:r>
        <w:rPr>
          <w:rFonts w:ascii="Times New Roman" w:hAnsi="Times New Roman" w:cs="Times New Roman"/>
        </w:rPr>
        <w:t xml:space="preserve">between </w:t>
      </w:r>
      <w:r w:rsidRPr="00C51CB1">
        <w:rPr>
          <w:rFonts w:ascii="Times New Roman" w:hAnsi="Times New Roman" w:cs="Times New Roman"/>
        </w:rPr>
        <w:t>t</w:t>
      </w:r>
      <w:r w:rsidRPr="00C51CB1">
        <w:rPr>
          <w:rFonts w:ascii="Times New Roman" w:hAnsi="Times New Roman" w:cs="Times New Roman"/>
          <w:vertAlign w:val="subscript"/>
        </w:rPr>
        <w:t>0</w:t>
      </w:r>
      <w:r w:rsidRPr="00C51CB1">
        <w:rPr>
          <w:rFonts w:ascii="Times New Roman" w:hAnsi="Times New Roman" w:cs="Times New Roman"/>
        </w:rPr>
        <w:t xml:space="preserve"> – 24 h </w:t>
      </w:r>
      <w:r>
        <w:rPr>
          <w:rFonts w:ascii="Times New Roman" w:hAnsi="Times New Roman" w:cs="Times New Roman"/>
        </w:rPr>
        <w:t xml:space="preserve">and </w:t>
      </w:r>
      <w:r w:rsidRPr="00C51CB1">
        <w:rPr>
          <w:rFonts w:ascii="Times New Roman" w:hAnsi="Times New Roman" w:cs="Times New Roman"/>
        </w:rPr>
        <w:t>t</w:t>
      </w:r>
      <w:r w:rsidRPr="00C51CB1">
        <w:rPr>
          <w:rFonts w:ascii="Times New Roman" w:hAnsi="Times New Roman" w:cs="Times New Roman"/>
          <w:vertAlign w:val="subscript"/>
        </w:rPr>
        <w:t>0</w:t>
      </w:r>
      <w:r w:rsidRPr="00C51CB1">
        <w:rPr>
          <w:rFonts w:ascii="Times New Roman" w:hAnsi="Times New Roman" w:cs="Times New Roman"/>
        </w:rPr>
        <w:t xml:space="preserve"> (Fig</w:t>
      </w:r>
      <w:r>
        <w:rPr>
          <w:rFonts w:ascii="Times New Roman" w:hAnsi="Times New Roman" w:cs="Times New Roman"/>
        </w:rPr>
        <w:t>s</w:t>
      </w:r>
      <w:r w:rsidRPr="00C51CB1">
        <w:rPr>
          <w:rFonts w:ascii="Times New Roman" w:hAnsi="Times New Roman" w:cs="Times New Roman"/>
        </w:rPr>
        <w:t>. 3.13e</w:t>
      </w:r>
      <w:r>
        <w:rPr>
          <w:rFonts w:ascii="Times New Roman" w:hAnsi="Times New Roman" w:cs="Times New Roman"/>
        </w:rPr>
        <w:t>,f</w:t>
      </w:r>
      <w:r w:rsidRPr="00C51CB1">
        <w:rPr>
          <w:rFonts w:ascii="Times New Roman" w:hAnsi="Times New Roman" w:cs="Times New Roman"/>
        </w:rPr>
        <w:t xml:space="preserve">). </w:t>
      </w:r>
      <w:r>
        <w:rPr>
          <w:rFonts w:ascii="Times New Roman" w:hAnsi="Times New Roman" w:cs="Times New Roman"/>
        </w:rPr>
        <w:t xml:space="preserve"> N</w:t>
      </w:r>
      <w:r w:rsidRPr="00BB2C6D">
        <w:rPr>
          <w:rFonts w:ascii="Times New Roman" w:hAnsi="Times New Roman" w:cs="Times New Roman"/>
        </w:rPr>
        <w:t xml:space="preserve">egative PV advection by the </w:t>
      </w:r>
      <w:r w:rsidRPr="00BB2C6D">
        <w:rPr>
          <w:rFonts w:ascii="Times New Roman" w:hAnsi="Times New Roman" w:cs="Arial"/>
        </w:rPr>
        <w:t>300</w:t>
      </w:r>
      <w:r w:rsidRPr="00BB2C6D">
        <w:rPr>
          <w:rFonts w:ascii="Times New Roman" w:hAnsi="Times New Roman" w:cs="Times New Roman"/>
        </w:rPr>
        <w:t xml:space="preserve">–200-hPa </w:t>
      </w:r>
      <w:r>
        <w:rPr>
          <w:rFonts w:ascii="Times New Roman" w:hAnsi="Times New Roman" w:cs="Times New Roman"/>
        </w:rPr>
        <w:t xml:space="preserve">layer-averaged irrotational wind tightens the 200-hPa PV gradient </w:t>
      </w:r>
      <w:r w:rsidRPr="00C51CB1">
        <w:rPr>
          <w:rFonts w:ascii="Times New Roman" w:hAnsi="Times New Roman" w:cs="Arial"/>
        </w:rPr>
        <w:t xml:space="preserve">upstream of the amplifying ridge </w:t>
      </w:r>
      <w:r w:rsidRPr="00B33926">
        <w:rPr>
          <w:rFonts w:ascii="Times New Roman" w:hAnsi="Times New Roman" w:cs="Arial"/>
          <w:i/>
        </w:rPr>
        <w:t>and</w:t>
      </w:r>
      <w:r w:rsidRPr="00C51CB1">
        <w:rPr>
          <w:rFonts w:ascii="Times New Roman" w:hAnsi="Times New Roman" w:cs="Arial"/>
        </w:rPr>
        <w:t xml:space="preserve"> downstream of the PV streamer </w:t>
      </w:r>
      <w:r>
        <w:rPr>
          <w:rFonts w:ascii="Times New Roman" w:hAnsi="Times New Roman" w:cs="Times New Roman"/>
        </w:rPr>
        <w:t xml:space="preserve">between </w:t>
      </w:r>
      <w:r w:rsidRPr="00C51CB1">
        <w:rPr>
          <w:rFonts w:ascii="Times New Roman" w:hAnsi="Times New Roman" w:cs="Times New Roman"/>
        </w:rPr>
        <w:t>t</w:t>
      </w:r>
      <w:r w:rsidRPr="00C51CB1">
        <w:rPr>
          <w:rFonts w:ascii="Times New Roman" w:hAnsi="Times New Roman" w:cs="Times New Roman"/>
          <w:vertAlign w:val="subscript"/>
        </w:rPr>
        <w:t>0</w:t>
      </w:r>
      <w:r w:rsidRPr="00C51CB1">
        <w:rPr>
          <w:rFonts w:ascii="Times New Roman" w:hAnsi="Times New Roman" w:cs="Times New Roman"/>
        </w:rPr>
        <w:t xml:space="preserve"> – 24 h </w:t>
      </w:r>
      <w:r>
        <w:rPr>
          <w:rFonts w:ascii="Times New Roman" w:hAnsi="Times New Roman" w:cs="Times New Roman"/>
        </w:rPr>
        <w:t xml:space="preserve">and </w:t>
      </w:r>
      <w:r w:rsidRPr="00C51CB1">
        <w:rPr>
          <w:rFonts w:ascii="Times New Roman" w:hAnsi="Times New Roman" w:cs="Times New Roman"/>
        </w:rPr>
        <w:t>t</w:t>
      </w:r>
      <w:r w:rsidRPr="00C51CB1">
        <w:rPr>
          <w:rFonts w:ascii="Times New Roman" w:hAnsi="Times New Roman" w:cs="Times New Roman"/>
          <w:vertAlign w:val="subscript"/>
        </w:rPr>
        <w:t>0</w:t>
      </w:r>
      <w:r>
        <w:rPr>
          <w:rFonts w:ascii="Times New Roman" w:hAnsi="Times New Roman" w:cs="Times New Roman"/>
        </w:rPr>
        <w:t>, causing</w:t>
      </w:r>
      <w:r w:rsidRPr="00C51CB1">
        <w:rPr>
          <w:rFonts w:ascii="Times New Roman" w:hAnsi="Times New Roman" w:cs="Times New Roman"/>
        </w:rPr>
        <w:t xml:space="preserve"> a region of relatively high upper-tropospheric PV to be cut off in the subtropics (Fig</w:t>
      </w:r>
      <w:r>
        <w:rPr>
          <w:rFonts w:ascii="Times New Roman" w:hAnsi="Times New Roman" w:cs="Times New Roman"/>
        </w:rPr>
        <w:t>s</w:t>
      </w:r>
      <w:r w:rsidRPr="00C51CB1">
        <w:rPr>
          <w:rFonts w:ascii="Times New Roman" w:hAnsi="Times New Roman" w:cs="Times New Roman"/>
        </w:rPr>
        <w:t>. 3.1</w:t>
      </w:r>
      <w:r>
        <w:rPr>
          <w:rFonts w:ascii="Times New Roman" w:hAnsi="Times New Roman" w:cs="Times New Roman"/>
        </w:rPr>
        <w:t>3e,</w:t>
      </w:r>
      <w:r w:rsidRPr="00C51CB1">
        <w:rPr>
          <w:rFonts w:ascii="Times New Roman" w:hAnsi="Times New Roman" w:cs="Times New Roman"/>
        </w:rPr>
        <w:t>f).</w:t>
      </w:r>
      <w:r>
        <w:rPr>
          <w:rFonts w:ascii="Times New Roman" w:hAnsi="Times New Roman" w:cs="Times New Roman"/>
        </w:rPr>
        <w:t xml:space="preserve">  R</w:t>
      </w:r>
      <w:r w:rsidRPr="00EC115B">
        <w:rPr>
          <w:rFonts w:ascii="Times New Roman" w:hAnsi="Times New Roman" w:cs="Times New Roman"/>
        </w:rPr>
        <w:t xml:space="preserve">elatively cold upper-tropospheric air, represented in terms of lower </w:t>
      </w:r>
      <w:r>
        <w:rPr>
          <w:rFonts w:ascii="Times New Roman" w:hAnsi="Times New Roman" w:cs="Times New Roman"/>
        </w:rPr>
        <w:t xml:space="preserve">200-hPa geopotential heights in </w:t>
      </w:r>
      <w:r w:rsidRPr="00EC115B">
        <w:rPr>
          <w:rFonts w:ascii="Times New Roman" w:hAnsi="Times New Roman" w:cs="Times New Roman"/>
        </w:rPr>
        <w:t>Fig. 3.1</w:t>
      </w:r>
      <w:r>
        <w:rPr>
          <w:rFonts w:ascii="Times New Roman" w:hAnsi="Times New Roman" w:cs="Times New Roman"/>
        </w:rPr>
        <w:t>2f</w:t>
      </w:r>
      <w:r w:rsidRPr="00EC115B">
        <w:rPr>
          <w:rFonts w:ascii="Times New Roman" w:hAnsi="Times New Roman" w:cs="Times New Roman"/>
        </w:rPr>
        <w:t xml:space="preserve">, </w:t>
      </w:r>
      <w:r>
        <w:rPr>
          <w:rFonts w:ascii="Times New Roman" w:hAnsi="Times New Roman" w:cs="Times New Roman"/>
        </w:rPr>
        <w:t xml:space="preserve">accompanies this </w:t>
      </w:r>
      <w:r w:rsidRPr="00C51CB1">
        <w:rPr>
          <w:rFonts w:ascii="Times New Roman" w:hAnsi="Times New Roman" w:cs="Times New Roman"/>
        </w:rPr>
        <w:t xml:space="preserve">region of relatively high upper-tropospheric PV </w:t>
      </w:r>
      <w:r>
        <w:rPr>
          <w:rFonts w:ascii="Times New Roman" w:hAnsi="Times New Roman" w:cs="Times New Roman"/>
        </w:rPr>
        <w:t>into the subtropics and reduces the coupling index over the</w:t>
      </w:r>
      <w:r w:rsidRPr="00EC115B">
        <w:rPr>
          <w:rFonts w:ascii="Times New Roman" w:hAnsi="Times New Roman" w:cs="Times New Roman"/>
        </w:rPr>
        <w:t xml:space="preserve"> location of STC formation (Fig. 3.16f).</w:t>
      </w:r>
      <w:r>
        <w:rPr>
          <w:rFonts w:ascii="Times New Roman" w:hAnsi="Times New Roman" w:cs="Times New Roman"/>
        </w:rPr>
        <w:t xml:space="preserve">  </w:t>
      </w:r>
    </w:p>
    <w:p w14:paraId="6B5E5E72" w14:textId="77777777" w:rsidR="00EB0BEF" w:rsidRPr="00AD7CED" w:rsidRDefault="00EB0BEF" w:rsidP="00EB0BEF">
      <w:pPr>
        <w:spacing w:line="480" w:lineRule="auto"/>
        <w:ind w:firstLine="720"/>
        <w:jc w:val="both"/>
        <w:rPr>
          <w:rFonts w:ascii="Times New Roman" w:hAnsi="Times New Roman" w:cs="Times New Roman"/>
        </w:rPr>
      </w:pPr>
      <w:r w:rsidRPr="00BB2C6D">
        <w:rPr>
          <w:rFonts w:ascii="Times New Roman" w:hAnsi="Times New Roman" w:cs="Times New Roman"/>
        </w:rPr>
        <w:t>Valu</w:t>
      </w:r>
      <w:r>
        <w:rPr>
          <w:rFonts w:ascii="Times New Roman" w:hAnsi="Times New Roman" w:cs="Times New Roman"/>
        </w:rPr>
        <w:t xml:space="preserve">es of midtropospheric ascent &lt; </w:t>
      </w:r>
      <w:r w:rsidRPr="00BB2C6D">
        <w:rPr>
          <w:rFonts w:ascii="Times New Roman" w:hAnsi="Times New Roman" w:cs="Times New Roman"/>
        </w:rPr>
        <w:t>−</w:t>
      </w:r>
      <w:r>
        <w:rPr>
          <w:rFonts w:ascii="Times New Roman" w:hAnsi="Times New Roman" w:cs="Times New Roman"/>
        </w:rPr>
        <w:t>2</w:t>
      </w:r>
      <w:r w:rsidRPr="00BB2C6D">
        <w:rPr>
          <w:rFonts w:ascii="Times New Roman" w:hAnsi="Times New Roman" w:cs="Times New Roman"/>
        </w:rPr>
        <w:t xml:space="preserve"> × 10</w:t>
      </w:r>
      <w:r w:rsidRPr="00BB2C6D">
        <w:rPr>
          <w:rFonts w:ascii="Times New Roman" w:hAnsi="Times New Roman" w:cs="Times New Roman"/>
          <w:vertAlign w:val="superscript"/>
        </w:rPr>
        <w:t>−3</w:t>
      </w:r>
      <w:r w:rsidRPr="00BB2C6D">
        <w:rPr>
          <w:rFonts w:ascii="Times New Roman" w:hAnsi="Times New Roman" w:cs="Times New Roman"/>
        </w:rPr>
        <w:t xml:space="preserve"> hPa </w:t>
      </w:r>
      <w:r w:rsidRPr="00BB2C6D">
        <w:rPr>
          <w:rFonts w:ascii="Times New Roman" w:hAnsi="Times New Roman" w:cs="Arial"/>
        </w:rPr>
        <w:t>s</w:t>
      </w:r>
      <w:r w:rsidRPr="00BB2C6D">
        <w:rPr>
          <w:rFonts w:ascii="Times New Roman" w:hAnsi="Times New Roman" w:cs="Times New Roman"/>
          <w:vertAlign w:val="superscript"/>
        </w:rPr>
        <w:t>−</w:t>
      </w:r>
      <w:r w:rsidRPr="00BB2C6D">
        <w:rPr>
          <w:rFonts w:ascii="Times New Roman" w:hAnsi="Times New Roman" w:cs="Arial"/>
          <w:vertAlign w:val="superscript"/>
        </w:rPr>
        <w:t>1</w:t>
      </w:r>
      <w:r w:rsidRPr="00BB2C6D">
        <w:rPr>
          <w:rFonts w:ascii="Times New Roman" w:hAnsi="Times New Roman" w:cs="Arial"/>
        </w:rPr>
        <w:t xml:space="preserve"> </w:t>
      </w:r>
      <w:r>
        <w:rPr>
          <w:rFonts w:ascii="Times New Roman" w:hAnsi="Times New Roman" w:cs="Times New Roman"/>
        </w:rPr>
        <w:t>coinciding</w:t>
      </w:r>
      <w:r w:rsidRPr="00BB2C6D">
        <w:rPr>
          <w:rFonts w:ascii="Times New Roman" w:hAnsi="Times New Roman" w:cs="Times New Roman"/>
        </w:rPr>
        <w:t xml:space="preserve"> with 4</w:t>
      </w:r>
      <w:r>
        <w:rPr>
          <w:rFonts w:ascii="Times New Roman" w:hAnsi="Times New Roman" w:cs="Times New Roman"/>
        </w:rPr>
        <w:t>0</w:t>
      </w:r>
      <w:r w:rsidRPr="00BB2C6D">
        <w:rPr>
          <w:rFonts w:ascii="Times New Roman" w:hAnsi="Times New Roman" w:cs="Times New Roman"/>
        </w:rPr>
        <w:t>–</w:t>
      </w:r>
      <w:r>
        <w:rPr>
          <w:rFonts w:ascii="Times New Roman" w:hAnsi="Times New Roman" w:cs="Times New Roman"/>
        </w:rPr>
        <w:t>4</w:t>
      </w:r>
      <w:r w:rsidRPr="00BB2C6D">
        <w:rPr>
          <w:rFonts w:ascii="Times New Roman" w:hAnsi="Times New Roman" w:cs="Times New Roman"/>
        </w:rPr>
        <w:t xml:space="preserve">5 mm PW values suggest </w:t>
      </w:r>
      <w:r>
        <w:rPr>
          <w:rFonts w:ascii="Times New Roman" w:hAnsi="Times New Roman" w:cs="Times New Roman"/>
        </w:rPr>
        <w:t>the presence of deep convection</w:t>
      </w:r>
      <w:r w:rsidRPr="00BB2C6D">
        <w:rPr>
          <w:rFonts w:ascii="Times New Roman" w:hAnsi="Times New Roman" w:cs="Times New Roman"/>
        </w:rPr>
        <w:t xml:space="preserve"> near the location of STC formation at t</w:t>
      </w:r>
      <w:r w:rsidRPr="00BB2C6D">
        <w:rPr>
          <w:rFonts w:ascii="Times New Roman" w:hAnsi="Times New Roman" w:cs="Times New Roman"/>
          <w:vertAlign w:val="subscript"/>
        </w:rPr>
        <w:t>0</w:t>
      </w:r>
      <w:r w:rsidRPr="00BB2C6D">
        <w:rPr>
          <w:rFonts w:ascii="Times New Roman" w:hAnsi="Times New Roman" w:cs="Times New Roman"/>
        </w:rPr>
        <w:t xml:space="preserve"> (Fig. 3.</w:t>
      </w:r>
      <w:r>
        <w:rPr>
          <w:rFonts w:ascii="Times New Roman" w:hAnsi="Times New Roman" w:cs="Times New Roman"/>
        </w:rPr>
        <w:t>13</w:t>
      </w:r>
      <w:r w:rsidRPr="00BB2C6D">
        <w:rPr>
          <w:rFonts w:ascii="Times New Roman" w:hAnsi="Times New Roman" w:cs="Times New Roman"/>
        </w:rPr>
        <w:t>f).</w:t>
      </w:r>
      <w:r>
        <w:rPr>
          <w:rFonts w:ascii="Times New Roman" w:hAnsi="Times New Roman" w:cs="Times New Roman"/>
        </w:rPr>
        <w:t xml:space="preserve">  As discussed in section 3.3.1</w:t>
      </w:r>
      <w:r w:rsidRPr="00A077B3">
        <w:rPr>
          <w:rFonts w:ascii="Times New Roman" w:hAnsi="Times New Roman" w:cs="Times New Roman"/>
        </w:rPr>
        <w:t xml:space="preserve">, the </w:t>
      </w:r>
      <w:r>
        <w:rPr>
          <w:rFonts w:ascii="Times New Roman" w:hAnsi="Times New Roman" w:cs="Times New Roman"/>
        </w:rPr>
        <w:t>presence of deep convection</w:t>
      </w:r>
      <w:r w:rsidRPr="00BB2C6D">
        <w:rPr>
          <w:rFonts w:ascii="Times New Roman" w:hAnsi="Times New Roman" w:cs="Times New Roman"/>
        </w:rPr>
        <w:t xml:space="preserve"> near </w:t>
      </w:r>
      <w:r>
        <w:rPr>
          <w:rFonts w:ascii="Times New Roman" w:hAnsi="Times New Roman" w:cs="Times New Roman"/>
        </w:rPr>
        <w:t xml:space="preserve">the </w:t>
      </w:r>
      <w:r w:rsidRPr="00A077B3">
        <w:rPr>
          <w:rFonts w:ascii="Times New Roman" w:hAnsi="Times New Roman" w:cs="Times New Roman"/>
        </w:rPr>
        <w:t xml:space="preserve">location of STC formation </w:t>
      </w:r>
      <w:r>
        <w:rPr>
          <w:rFonts w:ascii="Times New Roman" w:hAnsi="Times New Roman" w:cs="Times New Roman"/>
        </w:rPr>
        <w:t>is hypothesized to result</w:t>
      </w:r>
      <w:r w:rsidRPr="00BB2C6D">
        <w:rPr>
          <w:rFonts w:ascii="Times New Roman" w:hAnsi="Times New Roman" w:cs="Times New Roman"/>
        </w:rPr>
        <w:t xml:space="preserve"> in</w:t>
      </w:r>
      <w:r w:rsidRPr="00A077B3">
        <w:rPr>
          <w:rFonts w:ascii="Times New Roman" w:hAnsi="Times New Roman" w:cs="Times New Roman"/>
        </w:rPr>
        <w:t xml:space="preserve"> the redistribution of PV in the vertical and an increase in lower-tropospheric PV </w:t>
      </w:r>
      <w:r>
        <w:rPr>
          <w:rFonts w:ascii="Times New Roman" w:hAnsi="Times New Roman" w:cs="Times New Roman"/>
        </w:rPr>
        <w:t xml:space="preserve">over the location of STC formation between </w:t>
      </w:r>
      <w:r w:rsidRPr="00BB2C6D">
        <w:rPr>
          <w:rFonts w:ascii="Times New Roman" w:hAnsi="Times New Roman" w:cs="Times New Roman"/>
        </w:rPr>
        <w:t>t</w:t>
      </w:r>
      <w:r w:rsidRPr="00BB2C6D">
        <w:rPr>
          <w:rFonts w:ascii="Times New Roman" w:hAnsi="Times New Roman" w:cs="Times New Roman"/>
          <w:vertAlign w:val="subscript"/>
        </w:rPr>
        <w:t>0</w:t>
      </w:r>
      <w:r w:rsidRPr="00BB2C6D">
        <w:rPr>
          <w:rFonts w:ascii="Times New Roman" w:hAnsi="Times New Roman" w:cs="Times New Roman"/>
        </w:rPr>
        <w:t xml:space="preserve"> – 24 h and t</w:t>
      </w:r>
      <w:r w:rsidRPr="00BB2C6D">
        <w:rPr>
          <w:rFonts w:ascii="Times New Roman" w:hAnsi="Times New Roman" w:cs="Times New Roman"/>
          <w:vertAlign w:val="subscript"/>
        </w:rPr>
        <w:t>0</w:t>
      </w:r>
      <w:r w:rsidRPr="00A077B3">
        <w:rPr>
          <w:rFonts w:ascii="Times New Roman" w:hAnsi="Times New Roman" w:cs="Times New Roman"/>
        </w:rPr>
        <w:t xml:space="preserve">.  This increase in lower-tropospheric PV </w:t>
      </w:r>
      <w:r>
        <w:rPr>
          <w:rFonts w:ascii="Times New Roman" w:hAnsi="Times New Roman" w:cs="Times New Roman"/>
        </w:rPr>
        <w:t xml:space="preserve">between </w:t>
      </w:r>
      <w:r w:rsidRPr="00BB2C6D">
        <w:rPr>
          <w:rFonts w:ascii="Times New Roman" w:hAnsi="Times New Roman" w:cs="Times New Roman"/>
        </w:rPr>
        <w:t>t</w:t>
      </w:r>
      <w:r w:rsidRPr="00BB2C6D">
        <w:rPr>
          <w:rFonts w:ascii="Times New Roman" w:hAnsi="Times New Roman" w:cs="Times New Roman"/>
          <w:vertAlign w:val="subscript"/>
        </w:rPr>
        <w:t>0</w:t>
      </w:r>
      <w:r w:rsidRPr="00BB2C6D">
        <w:rPr>
          <w:rFonts w:ascii="Times New Roman" w:hAnsi="Times New Roman" w:cs="Times New Roman"/>
        </w:rPr>
        <w:t xml:space="preserve"> – 24 h and t</w:t>
      </w:r>
      <w:r w:rsidRPr="00BB2C6D">
        <w:rPr>
          <w:rFonts w:ascii="Times New Roman" w:hAnsi="Times New Roman" w:cs="Times New Roman"/>
          <w:vertAlign w:val="subscript"/>
        </w:rPr>
        <w:t>0</w:t>
      </w:r>
      <w:r w:rsidRPr="002C5DA7">
        <w:rPr>
          <w:rFonts w:ascii="Times New Roman" w:hAnsi="Times New Roman" w:cs="Times New Roman"/>
        </w:rPr>
        <w:t xml:space="preserve"> </w:t>
      </w:r>
      <w:r w:rsidRPr="00A077B3">
        <w:rPr>
          <w:rFonts w:ascii="Times New Roman" w:hAnsi="Times New Roman" w:cs="Times New Roman"/>
        </w:rPr>
        <w:t xml:space="preserve">is </w:t>
      </w:r>
      <w:r>
        <w:rPr>
          <w:rFonts w:ascii="Times New Roman" w:hAnsi="Times New Roman" w:cs="Times New Roman"/>
        </w:rPr>
        <w:t>manifested</w:t>
      </w:r>
      <w:r w:rsidRPr="00A077B3">
        <w:rPr>
          <w:rFonts w:ascii="Times New Roman" w:hAnsi="Times New Roman" w:cs="Times New Roman"/>
        </w:rPr>
        <w:t xml:space="preserve"> </w:t>
      </w:r>
      <w:r>
        <w:rPr>
          <w:rFonts w:ascii="Times New Roman" w:hAnsi="Times New Roman" w:cs="Times New Roman"/>
        </w:rPr>
        <w:t xml:space="preserve">as </w:t>
      </w:r>
      <w:r w:rsidRPr="00A077B3">
        <w:rPr>
          <w:rFonts w:ascii="Times New Roman" w:hAnsi="Times New Roman" w:cs="Times New Roman"/>
        </w:rPr>
        <w:t>an increase in 925–850-hPa layer-averaged cyclonic relative vorticity (Fig</w:t>
      </w:r>
      <w:r>
        <w:rPr>
          <w:rFonts w:ascii="Times New Roman" w:hAnsi="Times New Roman" w:cs="Times New Roman"/>
        </w:rPr>
        <w:t>s</w:t>
      </w:r>
      <w:r w:rsidRPr="00A077B3">
        <w:rPr>
          <w:rFonts w:ascii="Times New Roman" w:hAnsi="Times New Roman" w:cs="Times New Roman"/>
        </w:rPr>
        <w:t>. 3.12</w:t>
      </w:r>
      <w:r>
        <w:rPr>
          <w:rFonts w:ascii="Times New Roman" w:hAnsi="Times New Roman" w:cs="Times New Roman"/>
        </w:rPr>
        <w:t>e,</w:t>
      </w:r>
      <w:r w:rsidRPr="00A077B3">
        <w:rPr>
          <w:rFonts w:ascii="Times New Roman" w:hAnsi="Times New Roman" w:cs="Times New Roman"/>
        </w:rPr>
        <w:t>f) and a reduction in MSLP (Fig</w:t>
      </w:r>
      <w:r>
        <w:rPr>
          <w:rFonts w:ascii="Times New Roman" w:hAnsi="Times New Roman" w:cs="Times New Roman"/>
        </w:rPr>
        <w:t>s</w:t>
      </w:r>
      <w:r w:rsidRPr="00A077B3">
        <w:rPr>
          <w:rFonts w:ascii="Times New Roman" w:hAnsi="Times New Roman" w:cs="Times New Roman"/>
        </w:rPr>
        <w:t>. 3.14</w:t>
      </w:r>
      <w:r>
        <w:rPr>
          <w:rFonts w:ascii="Times New Roman" w:hAnsi="Times New Roman" w:cs="Times New Roman"/>
        </w:rPr>
        <w:t>e,</w:t>
      </w:r>
      <w:r w:rsidRPr="00A077B3">
        <w:rPr>
          <w:rFonts w:ascii="Times New Roman" w:hAnsi="Times New Roman" w:cs="Times New Roman"/>
        </w:rPr>
        <w:t>f) over the newly developed STC.</w:t>
      </w:r>
      <w:r>
        <w:rPr>
          <w:rFonts w:ascii="Times New Roman" w:hAnsi="Times New Roman" w:cs="Times New Roman"/>
        </w:rPr>
        <w:t xml:space="preserve">  A </w:t>
      </w:r>
      <w:r>
        <w:rPr>
          <w:rFonts w:ascii="Times New Roman" w:hAnsi="Times New Roman" w:cs="Times New Roman"/>
        </w:rPr>
        <w:br/>
        <w:t xml:space="preserve">~4 </w:t>
      </w:r>
      <w:r w:rsidRPr="00657F1D">
        <w:rPr>
          <w:rFonts w:ascii="Times New Roman" w:hAnsi="Times New Roman" w:cs="Times New Roman"/>
        </w:rPr>
        <w:t>×</w:t>
      </w:r>
      <w:r>
        <w:rPr>
          <w:rFonts w:ascii="Times New Roman" w:hAnsi="Times New Roman" w:cs="Times New Roman"/>
        </w:rPr>
        <w:t xml:space="preserve"> </w:t>
      </w:r>
      <w:r w:rsidRPr="00F35214">
        <w:rPr>
          <w:rFonts w:ascii="Times New Roman" w:hAnsi="Times New Roman" w:cs="Times New Roman"/>
        </w:rPr>
        <w:t>10</w:t>
      </w:r>
      <w:r w:rsidRPr="00F35214">
        <w:rPr>
          <w:rFonts w:ascii="Times New Roman" w:hAnsi="Times New Roman" w:cs="Times New Roman"/>
          <w:vertAlign w:val="superscript"/>
        </w:rPr>
        <w:t>−5</w:t>
      </w:r>
      <w:r w:rsidRPr="00F35214">
        <w:rPr>
          <w:rFonts w:ascii="Times New Roman" w:hAnsi="Times New Roman" w:cs="Times New Roman"/>
        </w:rPr>
        <w:t xml:space="preserve"> s</w:t>
      </w:r>
      <w:r w:rsidRPr="00F35214">
        <w:rPr>
          <w:rFonts w:ascii="Times New Roman" w:hAnsi="Times New Roman" w:cs="Times New Roman"/>
          <w:vertAlign w:val="superscript"/>
        </w:rPr>
        <w:t>−1</w:t>
      </w:r>
      <w:r>
        <w:rPr>
          <w:rFonts w:ascii="Times New Roman" w:hAnsi="Times New Roman" w:cs="Times New Roman"/>
        </w:rPr>
        <w:t xml:space="preserve"> increase in 500-hPa </w:t>
      </w:r>
      <w:r w:rsidRPr="00E0698D">
        <w:rPr>
          <w:rFonts w:ascii="Times New Roman" w:hAnsi="Times New Roman" w:cs="Times New Roman"/>
        </w:rPr>
        <w:t>cyclonic relative vorticity</w:t>
      </w:r>
      <w:r>
        <w:rPr>
          <w:rFonts w:ascii="Times New Roman" w:hAnsi="Times New Roman" w:cs="Times New Roman"/>
        </w:rPr>
        <w:t xml:space="preserve"> over the location</w:t>
      </w:r>
      <w:r w:rsidRPr="00966862">
        <w:rPr>
          <w:rFonts w:ascii="Times New Roman" w:hAnsi="Times New Roman" w:cs="Times New Roman"/>
        </w:rPr>
        <w:t xml:space="preserve"> of STC formation </w:t>
      </w:r>
      <w:r>
        <w:rPr>
          <w:rFonts w:ascii="Times New Roman" w:hAnsi="Times New Roman" w:cs="Times New Roman"/>
        </w:rPr>
        <w:t xml:space="preserve">between </w:t>
      </w:r>
      <w:r w:rsidRPr="00BB2C6D">
        <w:rPr>
          <w:rFonts w:ascii="Times New Roman" w:hAnsi="Times New Roman" w:cs="Times New Roman"/>
        </w:rPr>
        <w:t>t</w:t>
      </w:r>
      <w:r w:rsidRPr="00BB2C6D">
        <w:rPr>
          <w:rFonts w:ascii="Times New Roman" w:hAnsi="Times New Roman" w:cs="Times New Roman"/>
          <w:vertAlign w:val="subscript"/>
        </w:rPr>
        <w:t>0</w:t>
      </w:r>
      <w:r w:rsidRPr="00BB2C6D">
        <w:rPr>
          <w:rFonts w:ascii="Times New Roman" w:hAnsi="Times New Roman" w:cs="Times New Roman"/>
        </w:rPr>
        <w:t xml:space="preserve"> – 24 h and t</w:t>
      </w:r>
      <w:r w:rsidRPr="00BB2C6D">
        <w:rPr>
          <w:rFonts w:ascii="Times New Roman" w:hAnsi="Times New Roman" w:cs="Times New Roman"/>
          <w:vertAlign w:val="subscript"/>
        </w:rPr>
        <w:t>0</w:t>
      </w:r>
      <w:r w:rsidRPr="002C5DA7">
        <w:rPr>
          <w:rFonts w:ascii="Times New Roman" w:hAnsi="Times New Roman" w:cs="Times New Roman"/>
        </w:rPr>
        <w:t xml:space="preserve"> </w:t>
      </w:r>
      <w:r>
        <w:rPr>
          <w:rFonts w:ascii="Times New Roman" w:hAnsi="Times New Roman" w:cs="Times New Roman"/>
        </w:rPr>
        <w:t>also suggests that the cyclonic circulation associated with the newly formed STC extends into the midtroposphere (Figs. 3.15e,f).</w:t>
      </w:r>
    </w:p>
    <w:p w14:paraId="1E5A31CE" w14:textId="77777777" w:rsidR="00EB0BEF" w:rsidRDefault="00EB0BEF" w:rsidP="00EB0BEF">
      <w:pPr>
        <w:spacing w:line="480" w:lineRule="auto"/>
        <w:jc w:val="both"/>
        <w:rPr>
          <w:rFonts w:ascii="Times New Roman" w:hAnsi="Times New Roman" w:cs="Times New Roman"/>
        </w:rPr>
      </w:pPr>
    </w:p>
    <w:p w14:paraId="05355F04" w14:textId="77777777" w:rsidR="00EB0BEF" w:rsidRPr="00DF5C3F" w:rsidRDefault="00EB0BEF" w:rsidP="00EB0BEF">
      <w:pPr>
        <w:spacing w:line="480" w:lineRule="auto"/>
        <w:jc w:val="both"/>
        <w:rPr>
          <w:rFonts w:ascii="Times New Roman" w:hAnsi="Times New Roman" w:cs="Times New Roman"/>
        </w:rPr>
      </w:pPr>
      <w:r w:rsidRPr="00DF5C3F">
        <w:rPr>
          <w:rFonts w:ascii="Times New Roman" w:hAnsi="Times New Roman" w:cs="Times New Roman"/>
          <w:i/>
        </w:rPr>
        <w:t>3.3.3 Midlatitude Trough Cluster Composite</w:t>
      </w:r>
    </w:p>
    <w:p w14:paraId="6B8AD240" w14:textId="77777777" w:rsidR="00EB0BEF" w:rsidRDefault="00EB0BEF" w:rsidP="00EB0BEF">
      <w:pPr>
        <w:spacing w:line="480" w:lineRule="auto"/>
        <w:jc w:val="both"/>
        <w:rPr>
          <w:rFonts w:ascii="Times New Roman" w:hAnsi="Times New Roman" w:cs="Times New Roman"/>
        </w:rPr>
      </w:pPr>
    </w:p>
    <w:p w14:paraId="47B0CB20" w14:textId="77777777" w:rsidR="00EB0BEF" w:rsidRDefault="00EB0BEF" w:rsidP="00EB0BEF">
      <w:pPr>
        <w:spacing w:line="480" w:lineRule="auto"/>
        <w:ind w:firstLine="720"/>
        <w:jc w:val="both"/>
        <w:rPr>
          <w:rFonts w:ascii="Times New Roman" w:hAnsi="Times New Roman" w:cs="Times New Roman"/>
        </w:rPr>
      </w:pPr>
      <w:r w:rsidRPr="00673B3F">
        <w:rPr>
          <w:rFonts w:ascii="Times New Roman" w:hAnsi="Times New Roman" w:cs="Times New Roman"/>
        </w:rPr>
        <w:t xml:space="preserve">STCs forming in association with a broad midlatitude trough that does </w:t>
      </w:r>
      <w:r w:rsidRPr="00673B3F">
        <w:rPr>
          <w:rFonts w:ascii="Times New Roman" w:hAnsi="Times New Roman" w:cs="Times New Roman"/>
          <w:i/>
        </w:rPr>
        <w:t>not</w:t>
      </w:r>
      <w:r w:rsidRPr="00673B3F">
        <w:rPr>
          <w:rFonts w:ascii="Times New Roman" w:hAnsi="Times New Roman" w:cs="Times New Roman"/>
        </w:rPr>
        <w:t xml:space="preserve"> develop as a result of upstream AWB were included in the Midlatitude Trough cluster </w:t>
      </w:r>
      <w:r w:rsidRPr="00673B3F">
        <w:rPr>
          <w:rFonts w:ascii="Times New Roman" w:hAnsi="Times New Roman" w:cs="Arial"/>
        </w:rPr>
        <w:t xml:space="preserve">(N </w:t>
      </w:r>
      <w:r w:rsidRPr="00673B3F">
        <w:rPr>
          <w:rFonts w:ascii="Times New Roman" w:hAnsi="Times New Roman" w:cs="Times New Roman"/>
        </w:rPr>
        <w:t>= 10).</w:t>
      </w:r>
      <w:r>
        <w:rPr>
          <w:rFonts w:ascii="Times New Roman" w:hAnsi="Times New Roman" w:cs="Times New Roman"/>
        </w:rPr>
        <w:t xml:space="preserve">  </w:t>
      </w:r>
      <w:r w:rsidRPr="00673B3F">
        <w:rPr>
          <w:rFonts w:ascii="Times New Roman" w:hAnsi="Times New Roman" w:cs="Times New Roman"/>
        </w:rPr>
        <w:t>Unlike STCs included in the PV Streamer and Cutoff clusters, STCs included in the Midlatitude Trough cluster form in a region preconditioned for the development of deep convection by a precursor disturbance in the upper troposphere.</w:t>
      </w:r>
      <w:r>
        <w:rPr>
          <w:rFonts w:ascii="Times New Roman" w:hAnsi="Times New Roman" w:cs="Times New Roman"/>
        </w:rPr>
        <w:t xml:space="preserve">  Time-lagged </w:t>
      </w:r>
      <w:r w:rsidRPr="0002599B">
        <w:rPr>
          <w:rFonts w:ascii="Times New Roman" w:hAnsi="Times New Roman" w:cs="Times New Roman"/>
        </w:rPr>
        <w:t>cyclone-relative composite</w:t>
      </w:r>
      <w:r>
        <w:rPr>
          <w:rFonts w:ascii="Times New Roman" w:hAnsi="Times New Roman" w:cs="Times New Roman"/>
        </w:rPr>
        <w:t>s of PV and winds on the 350 K isentropic surface highlight this precursor disturbance at</w:t>
      </w:r>
      <w:r w:rsidRPr="00911512">
        <w:rPr>
          <w:rFonts w:ascii="Times New Roman" w:hAnsi="Times New Roman" w:cs="Times New Roman"/>
        </w:rPr>
        <w:t xml:space="preserve"> t</w:t>
      </w:r>
      <w:r w:rsidRPr="00911512">
        <w:rPr>
          <w:rFonts w:ascii="Times New Roman" w:hAnsi="Times New Roman" w:cs="Times New Roman"/>
          <w:vertAlign w:val="subscript"/>
        </w:rPr>
        <w:t>0</w:t>
      </w:r>
      <w:r w:rsidRPr="00911512">
        <w:rPr>
          <w:rFonts w:ascii="Times New Roman" w:hAnsi="Times New Roman" w:cs="Times New Roman"/>
        </w:rPr>
        <w:t xml:space="preserve"> – </w:t>
      </w:r>
      <w:r>
        <w:rPr>
          <w:rFonts w:ascii="Times New Roman" w:hAnsi="Times New Roman" w:cs="Times New Roman"/>
        </w:rPr>
        <w:t>96</w:t>
      </w:r>
      <w:r w:rsidRPr="00911512">
        <w:rPr>
          <w:rFonts w:ascii="Times New Roman" w:hAnsi="Times New Roman" w:cs="Times New Roman"/>
        </w:rPr>
        <w:t xml:space="preserve"> h</w:t>
      </w:r>
      <w:r>
        <w:rPr>
          <w:rFonts w:ascii="Times New Roman" w:hAnsi="Times New Roman" w:cs="Times New Roman"/>
        </w:rPr>
        <w:t xml:space="preserve">, manifested as a low-amplitude midlatitude trough over the western North Atlantic (Fig. 3.17b).  The low-amplitude midlatitude trough progresses eastward between </w:t>
      </w:r>
      <w:r w:rsidRPr="00911512">
        <w:rPr>
          <w:rFonts w:ascii="Times New Roman" w:hAnsi="Times New Roman" w:cs="Times New Roman"/>
        </w:rPr>
        <w:t>t</w:t>
      </w:r>
      <w:r w:rsidRPr="00911512">
        <w:rPr>
          <w:rFonts w:ascii="Times New Roman" w:hAnsi="Times New Roman" w:cs="Times New Roman"/>
          <w:vertAlign w:val="subscript"/>
        </w:rPr>
        <w:t>0</w:t>
      </w:r>
      <w:r w:rsidRPr="00911512">
        <w:rPr>
          <w:rFonts w:ascii="Times New Roman" w:hAnsi="Times New Roman" w:cs="Times New Roman"/>
        </w:rPr>
        <w:t xml:space="preserve"> – </w:t>
      </w:r>
      <w:r>
        <w:rPr>
          <w:rFonts w:ascii="Times New Roman" w:hAnsi="Times New Roman" w:cs="Times New Roman"/>
        </w:rPr>
        <w:t>96</w:t>
      </w:r>
      <w:r w:rsidRPr="00911512">
        <w:rPr>
          <w:rFonts w:ascii="Times New Roman" w:hAnsi="Times New Roman" w:cs="Times New Roman"/>
        </w:rPr>
        <w:t xml:space="preserve"> h</w:t>
      </w:r>
      <w:r>
        <w:rPr>
          <w:rFonts w:ascii="Times New Roman" w:hAnsi="Times New Roman" w:cs="Times New Roman"/>
        </w:rPr>
        <w:t xml:space="preserve"> and </w:t>
      </w:r>
      <w:r w:rsidRPr="00911512">
        <w:rPr>
          <w:rFonts w:ascii="Times New Roman" w:hAnsi="Times New Roman" w:cs="Times New Roman"/>
        </w:rPr>
        <w:t>t</w:t>
      </w:r>
      <w:r w:rsidRPr="00911512">
        <w:rPr>
          <w:rFonts w:ascii="Times New Roman" w:hAnsi="Times New Roman" w:cs="Times New Roman"/>
          <w:vertAlign w:val="subscript"/>
        </w:rPr>
        <w:t>0</w:t>
      </w:r>
      <w:r w:rsidRPr="00911512">
        <w:rPr>
          <w:rFonts w:ascii="Times New Roman" w:hAnsi="Times New Roman" w:cs="Times New Roman"/>
        </w:rPr>
        <w:t xml:space="preserve"> – </w:t>
      </w:r>
      <w:r>
        <w:rPr>
          <w:rFonts w:ascii="Times New Roman" w:hAnsi="Times New Roman" w:cs="Times New Roman"/>
        </w:rPr>
        <w:t>72</w:t>
      </w:r>
      <w:r w:rsidRPr="00911512">
        <w:rPr>
          <w:rFonts w:ascii="Times New Roman" w:hAnsi="Times New Roman" w:cs="Times New Roman"/>
        </w:rPr>
        <w:t xml:space="preserve"> h</w:t>
      </w:r>
      <w:r>
        <w:rPr>
          <w:rFonts w:ascii="Times New Roman" w:hAnsi="Times New Roman" w:cs="Times New Roman"/>
        </w:rPr>
        <w:t xml:space="preserve"> and deposits a region of relatively high upper-tropospheric PV (4</w:t>
      </w:r>
      <w:r w:rsidRPr="00911512">
        <w:rPr>
          <w:rFonts w:ascii="Times New Roman" w:hAnsi="Times New Roman" w:cs="Times New Roman"/>
        </w:rPr>
        <w:t>–</w:t>
      </w:r>
      <w:r>
        <w:rPr>
          <w:rFonts w:ascii="Times New Roman" w:hAnsi="Times New Roman" w:cs="Times New Roman"/>
        </w:rPr>
        <w:t xml:space="preserve">5 PVU) in the subtropics, ~600 km upstream of the location of STC formation at </w:t>
      </w:r>
      <w:r w:rsidRPr="00911512">
        <w:rPr>
          <w:rFonts w:ascii="Times New Roman" w:hAnsi="Times New Roman" w:cs="Times New Roman"/>
        </w:rPr>
        <w:t>t</w:t>
      </w:r>
      <w:r w:rsidRPr="00911512">
        <w:rPr>
          <w:rFonts w:ascii="Times New Roman" w:hAnsi="Times New Roman" w:cs="Times New Roman"/>
          <w:vertAlign w:val="subscript"/>
        </w:rPr>
        <w:t>0</w:t>
      </w:r>
      <w:r>
        <w:rPr>
          <w:rFonts w:ascii="Times New Roman" w:hAnsi="Times New Roman" w:cs="Times New Roman"/>
        </w:rPr>
        <w:t xml:space="preserve"> (Fig. 3.17c).  </w:t>
      </w:r>
      <w:r w:rsidRPr="00E77214">
        <w:rPr>
          <w:rFonts w:ascii="Times New Roman" w:hAnsi="Times New Roman" w:cs="Times New Roman"/>
        </w:rPr>
        <w:t xml:space="preserve">This region of </w:t>
      </w:r>
      <w:r>
        <w:rPr>
          <w:rFonts w:ascii="Times New Roman" w:hAnsi="Times New Roman" w:cs="Times New Roman"/>
        </w:rPr>
        <w:t xml:space="preserve">relatively high upper-tropospheric PV </w:t>
      </w:r>
      <w:r w:rsidRPr="00E77214">
        <w:rPr>
          <w:rFonts w:ascii="Times New Roman" w:hAnsi="Times New Roman" w:cs="Times New Roman"/>
        </w:rPr>
        <w:t xml:space="preserve">is also associated with </w:t>
      </w:r>
      <w:r>
        <w:rPr>
          <w:rFonts w:ascii="Times New Roman" w:hAnsi="Times New Roman" w:cs="Times New Roman"/>
        </w:rPr>
        <w:t>a</w:t>
      </w:r>
      <w:r w:rsidRPr="00E77214">
        <w:rPr>
          <w:rFonts w:ascii="Times New Roman" w:hAnsi="Times New Roman" w:cs="Times New Roman"/>
        </w:rPr>
        <w:t xml:space="preserve"> reduction in </w:t>
      </w:r>
      <w:r>
        <w:rPr>
          <w:rFonts w:ascii="Times New Roman" w:hAnsi="Times New Roman" w:cs="Times New Roman"/>
        </w:rPr>
        <w:t xml:space="preserve">the value of the coupling index between </w:t>
      </w:r>
      <w:r w:rsidRPr="00911512">
        <w:rPr>
          <w:rFonts w:ascii="Times New Roman" w:hAnsi="Times New Roman" w:cs="Times New Roman"/>
        </w:rPr>
        <w:t>t</w:t>
      </w:r>
      <w:r w:rsidRPr="00911512">
        <w:rPr>
          <w:rFonts w:ascii="Times New Roman" w:hAnsi="Times New Roman" w:cs="Times New Roman"/>
          <w:vertAlign w:val="subscript"/>
        </w:rPr>
        <w:t>0</w:t>
      </w:r>
      <w:r w:rsidRPr="00911512">
        <w:rPr>
          <w:rFonts w:ascii="Times New Roman" w:hAnsi="Times New Roman" w:cs="Times New Roman"/>
        </w:rPr>
        <w:t xml:space="preserve"> – </w:t>
      </w:r>
      <w:r>
        <w:rPr>
          <w:rFonts w:ascii="Times New Roman" w:hAnsi="Times New Roman" w:cs="Times New Roman"/>
        </w:rPr>
        <w:t>96</w:t>
      </w:r>
      <w:r w:rsidRPr="00911512">
        <w:rPr>
          <w:rFonts w:ascii="Times New Roman" w:hAnsi="Times New Roman" w:cs="Times New Roman"/>
        </w:rPr>
        <w:t xml:space="preserve"> h </w:t>
      </w:r>
      <w:r>
        <w:rPr>
          <w:rFonts w:ascii="Times New Roman" w:hAnsi="Times New Roman" w:cs="Times New Roman"/>
        </w:rPr>
        <w:t xml:space="preserve">and </w:t>
      </w:r>
      <w:r w:rsidRPr="00911512">
        <w:rPr>
          <w:rFonts w:ascii="Times New Roman" w:hAnsi="Times New Roman" w:cs="Times New Roman"/>
        </w:rPr>
        <w:t>t</w:t>
      </w:r>
      <w:r w:rsidRPr="00911512">
        <w:rPr>
          <w:rFonts w:ascii="Times New Roman" w:hAnsi="Times New Roman" w:cs="Times New Roman"/>
          <w:vertAlign w:val="subscript"/>
        </w:rPr>
        <w:t>0</w:t>
      </w:r>
      <w:r w:rsidRPr="00911512">
        <w:rPr>
          <w:rFonts w:ascii="Times New Roman" w:hAnsi="Times New Roman" w:cs="Times New Roman"/>
        </w:rPr>
        <w:t xml:space="preserve"> – </w:t>
      </w:r>
      <w:r>
        <w:rPr>
          <w:rFonts w:ascii="Times New Roman" w:hAnsi="Times New Roman" w:cs="Times New Roman"/>
        </w:rPr>
        <w:t>72</w:t>
      </w:r>
      <w:r w:rsidRPr="00911512">
        <w:rPr>
          <w:rFonts w:ascii="Times New Roman" w:hAnsi="Times New Roman" w:cs="Times New Roman"/>
        </w:rPr>
        <w:t xml:space="preserve"> h</w:t>
      </w:r>
      <w:r w:rsidRPr="00E77214">
        <w:rPr>
          <w:rFonts w:ascii="Times New Roman" w:hAnsi="Times New Roman" w:cs="Times New Roman"/>
        </w:rPr>
        <w:t xml:space="preserve"> (Fig. 3.2</w:t>
      </w:r>
      <w:r>
        <w:rPr>
          <w:rFonts w:ascii="Times New Roman" w:hAnsi="Times New Roman" w:cs="Times New Roman"/>
        </w:rPr>
        <w:t>1</w:t>
      </w:r>
      <w:r w:rsidRPr="00E77214">
        <w:rPr>
          <w:rFonts w:ascii="Times New Roman" w:hAnsi="Times New Roman" w:cs="Times New Roman"/>
        </w:rPr>
        <w:t>c).</w:t>
      </w:r>
    </w:p>
    <w:p w14:paraId="646D576D" w14:textId="77777777" w:rsidR="00EB0BEF" w:rsidRDefault="00EB0BEF" w:rsidP="00EB0BEF">
      <w:pPr>
        <w:spacing w:line="480" w:lineRule="auto"/>
        <w:ind w:firstLine="720"/>
        <w:jc w:val="both"/>
        <w:rPr>
          <w:rFonts w:ascii="Times New Roman" w:hAnsi="Times New Roman" w:cs="Times New Roman"/>
        </w:rPr>
      </w:pPr>
      <w:r>
        <w:rPr>
          <w:rFonts w:ascii="Times New Roman" w:hAnsi="Times New Roman" w:cs="Times New Roman"/>
        </w:rPr>
        <w:t xml:space="preserve">Relatively high upper-tropospheric PV values persist over the following 24 h ~600 km upstream of the location of STC formation at </w:t>
      </w:r>
      <w:r w:rsidRPr="00911512">
        <w:rPr>
          <w:rFonts w:ascii="Times New Roman" w:hAnsi="Times New Roman" w:cs="Times New Roman"/>
        </w:rPr>
        <w:t>t</w:t>
      </w:r>
      <w:r w:rsidRPr="00911512">
        <w:rPr>
          <w:rFonts w:ascii="Times New Roman" w:hAnsi="Times New Roman" w:cs="Times New Roman"/>
          <w:vertAlign w:val="subscript"/>
        </w:rPr>
        <w:t>0</w:t>
      </w:r>
      <w:r>
        <w:rPr>
          <w:rFonts w:ascii="Times New Roman" w:hAnsi="Times New Roman" w:cs="Times New Roman"/>
        </w:rPr>
        <w:t xml:space="preserve"> (Fig. 3.17d).  Weak southerly flow in the midtroposphere (Figs. 3.20c,d) advects 45</w:t>
      </w:r>
      <w:r w:rsidRPr="00911512">
        <w:rPr>
          <w:rFonts w:ascii="Times New Roman" w:hAnsi="Times New Roman" w:cs="Times New Roman"/>
        </w:rPr>
        <w:t>–</w:t>
      </w:r>
      <w:r>
        <w:rPr>
          <w:rFonts w:ascii="Times New Roman" w:hAnsi="Times New Roman" w:cs="Times New Roman"/>
        </w:rPr>
        <w:t xml:space="preserve">50 mm PW values poleward between </w:t>
      </w:r>
      <w:r w:rsidRPr="00911512">
        <w:rPr>
          <w:rFonts w:ascii="Times New Roman" w:hAnsi="Times New Roman" w:cs="Times New Roman"/>
        </w:rPr>
        <w:t>t</w:t>
      </w:r>
      <w:r w:rsidRPr="00911512">
        <w:rPr>
          <w:rFonts w:ascii="Times New Roman" w:hAnsi="Times New Roman" w:cs="Times New Roman"/>
          <w:vertAlign w:val="subscript"/>
        </w:rPr>
        <w:t>0</w:t>
      </w:r>
      <w:r w:rsidRPr="00911512">
        <w:rPr>
          <w:rFonts w:ascii="Times New Roman" w:hAnsi="Times New Roman" w:cs="Times New Roman"/>
        </w:rPr>
        <w:t xml:space="preserve"> – </w:t>
      </w:r>
      <w:r>
        <w:rPr>
          <w:rFonts w:ascii="Times New Roman" w:hAnsi="Times New Roman" w:cs="Times New Roman"/>
        </w:rPr>
        <w:t>72</w:t>
      </w:r>
      <w:r w:rsidRPr="00911512">
        <w:rPr>
          <w:rFonts w:ascii="Times New Roman" w:hAnsi="Times New Roman" w:cs="Times New Roman"/>
        </w:rPr>
        <w:t xml:space="preserve"> h</w:t>
      </w:r>
      <w:r w:rsidRPr="00BB2C6D">
        <w:rPr>
          <w:rFonts w:ascii="Times New Roman" w:hAnsi="Times New Roman" w:cs="Times New Roman"/>
        </w:rPr>
        <w:t xml:space="preserve"> </w:t>
      </w:r>
      <w:r>
        <w:rPr>
          <w:rFonts w:ascii="Times New Roman" w:hAnsi="Times New Roman" w:cs="Times New Roman"/>
        </w:rPr>
        <w:t xml:space="preserve">and </w:t>
      </w:r>
      <w:r w:rsidRPr="00911512">
        <w:rPr>
          <w:rFonts w:ascii="Times New Roman" w:hAnsi="Times New Roman" w:cs="Times New Roman"/>
        </w:rPr>
        <w:t>t</w:t>
      </w:r>
      <w:r w:rsidRPr="00911512">
        <w:rPr>
          <w:rFonts w:ascii="Times New Roman" w:hAnsi="Times New Roman" w:cs="Times New Roman"/>
          <w:vertAlign w:val="subscript"/>
        </w:rPr>
        <w:t>0</w:t>
      </w:r>
      <w:r w:rsidRPr="00911512">
        <w:rPr>
          <w:rFonts w:ascii="Times New Roman" w:hAnsi="Times New Roman" w:cs="Times New Roman"/>
        </w:rPr>
        <w:t xml:space="preserve"> – </w:t>
      </w:r>
      <w:r>
        <w:rPr>
          <w:rFonts w:ascii="Times New Roman" w:hAnsi="Times New Roman" w:cs="Times New Roman"/>
        </w:rPr>
        <w:t>48</w:t>
      </w:r>
      <w:r w:rsidRPr="00911512">
        <w:rPr>
          <w:rFonts w:ascii="Times New Roman" w:hAnsi="Times New Roman" w:cs="Times New Roman"/>
        </w:rPr>
        <w:t xml:space="preserve"> h</w:t>
      </w:r>
      <w:r>
        <w:rPr>
          <w:rFonts w:ascii="Times New Roman" w:hAnsi="Times New Roman" w:cs="Times New Roman"/>
        </w:rPr>
        <w:t xml:space="preserve">, over the location of STC formation at </w:t>
      </w:r>
      <w:r w:rsidRPr="00911512">
        <w:rPr>
          <w:rFonts w:ascii="Times New Roman" w:hAnsi="Times New Roman" w:cs="Times New Roman"/>
        </w:rPr>
        <w:t>t</w:t>
      </w:r>
      <w:r w:rsidRPr="00911512">
        <w:rPr>
          <w:rFonts w:ascii="Times New Roman" w:hAnsi="Times New Roman" w:cs="Times New Roman"/>
          <w:vertAlign w:val="subscript"/>
        </w:rPr>
        <w:t>0</w:t>
      </w:r>
      <w:r>
        <w:rPr>
          <w:rFonts w:ascii="Times New Roman" w:hAnsi="Times New Roman" w:cs="Times New Roman"/>
        </w:rPr>
        <w:t xml:space="preserve"> (Fig. 3.18c,d).  Discrete regions of 500-hPa ascent &lt; −1</w:t>
      </w:r>
      <w:r w:rsidRPr="00657F1D">
        <w:rPr>
          <w:rFonts w:ascii="Times New Roman" w:hAnsi="Times New Roman" w:cs="Times New Roman"/>
        </w:rPr>
        <w:t xml:space="preserve"> × 10</w:t>
      </w:r>
      <w:r w:rsidRPr="00657F1D">
        <w:rPr>
          <w:rFonts w:ascii="Times New Roman" w:hAnsi="Times New Roman" w:cs="Times New Roman"/>
          <w:vertAlign w:val="superscript"/>
        </w:rPr>
        <w:t>−3</w:t>
      </w:r>
      <w:r w:rsidRPr="00657F1D">
        <w:rPr>
          <w:rFonts w:ascii="Times New Roman" w:hAnsi="Times New Roman" w:cs="Times New Roman"/>
        </w:rPr>
        <w:t xml:space="preserve"> hPa </w:t>
      </w:r>
      <w:r w:rsidRPr="00657F1D">
        <w:rPr>
          <w:rFonts w:ascii="Times New Roman" w:hAnsi="Times New Roman" w:cs="Arial"/>
        </w:rPr>
        <w:t>s</w:t>
      </w:r>
      <w:r w:rsidRPr="00657F1D">
        <w:rPr>
          <w:rFonts w:ascii="Times New Roman" w:hAnsi="Times New Roman" w:cs="Times New Roman"/>
          <w:vertAlign w:val="superscript"/>
        </w:rPr>
        <w:t>−</w:t>
      </w:r>
      <w:r w:rsidRPr="00657F1D">
        <w:rPr>
          <w:rFonts w:ascii="Times New Roman" w:hAnsi="Times New Roman" w:cs="Arial"/>
          <w:vertAlign w:val="superscript"/>
        </w:rPr>
        <w:t>1</w:t>
      </w:r>
      <w:r w:rsidRPr="0004428F">
        <w:rPr>
          <w:rFonts w:ascii="Times New Roman" w:hAnsi="Times New Roman" w:cs="Arial"/>
        </w:rPr>
        <w:t xml:space="preserve"> </w:t>
      </w:r>
      <w:r>
        <w:rPr>
          <w:rFonts w:ascii="Times New Roman" w:hAnsi="Times New Roman" w:cs="Times New Roman"/>
        </w:rPr>
        <w:t>occur concurrently with 45</w:t>
      </w:r>
      <w:r w:rsidRPr="00911512">
        <w:rPr>
          <w:rFonts w:ascii="Times New Roman" w:hAnsi="Times New Roman" w:cs="Times New Roman"/>
        </w:rPr>
        <w:t>–</w:t>
      </w:r>
      <w:r>
        <w:rPr>
          <w:rFonts w:ascii="Times New Roman" w:hAnsi="Times New Roman" w:cs="Times New Roman"/>
        </w:rPr>
        <w:t xml:space="preserve">50 mm PW values at </w:t>
      </w:r>
      <w:r w:rsidRPr="00911512">
        <w:rPr>
          <w:rFonts w:ascii="Times New Roman" w:hAnsi="Times New Roman" w:cs="Times New Roman"/>
        </w:rPr>
        <w:t>t</w:t>
      </w:r>
      <w:r w:rsidRPr="00911512">
        <w:rPr>
          <w:rFonts w:ascii="Times New Roman" w:hAnsi="Times New Roman" w:cs="Times New Roman"/>
          <w:vertAlign w:val="subscript"/>
        </w:rPr>
        <w:t>0</w:t>
      </w:r>
      <w:r w:rsidRPr="00911512">
        <w:rPr>
          <w:rFonts w:ascii="Times New Roman" w:hAnsi="Times New Roman" w:cs="Times New Roman"/>
        </w:rPr>
        <w:t xml:space="preserve"> – </w:t>
      </w:r>
      <w:r>
        <w:rPr>
          <w:rFonts w:ascii="Times New Roman" w:hAnsi="Times New Roman" w:cs="Times New Roman"/>
        </w:rPr>
        <w:t>48</w:t>
      </w:r>
      <w:r w:rsidRPr="00911512">
        <w:rPr>
          <w:rFonts w:ascii="Times New Roman" w:hAnsi="Times New Roman" w:cs="Times New Roman"/>
        </w:rPr>
        <w:t xml:space="preserve"> h</w:t>
      </w:r>
      <w:r>
        <w:rPr>
          <w:rFonts w:ascii="Times New Roman" w:hAnsi="Times New Roman" w:cs="Times New Roman"/>
        </w:rPr>
        <w:t xml:space="preserve"> (Fig. 3.19d), </w:t>
      </w:r>
      <w:r w:rsidRPr="00BB2C6D">
        <w:rPr>
          <w:rFonts w:ascii="Times New Roman" w:hAnsi="Times New Roman" w:cs="Times New Roman"/>
        </w:rPr>
        <w:t>suggest</w:t>
      </w:r>
      <w:r>
        <w:rPr>
          <w:rFonts w:ascii="Times New Roman" w:hAnsi="Times New Roman" w:cs="Times New Roman"/>
        </w:rPr>
        <w:t>ing</w:t>
      </w:r>
      <w:r w:rsidRPr="00BB2C6D">
        <w:rPr>
          <w:rFonts w:ascii="Times New Roman" w:hAnsi="Times New Roman" w:cs="Times New Roman"/>
        </w:rPr>
        <w:t xml:space="preserve"> </w:t>
      </w:r>
      <w:r>
        <w:rPr>
          <w:rFonts w:ascii="Times New Roman" w:hAnsi="Times New Roman" w:cs="Times New Roman"/>
        </w:rPr>
        <w:t xml:space="preserve">the presence of deep convection.  </w:t>
      </w:r>
    </w:p>
    <w:p w14:paraId="51BFD167" w14:textId="77777777" w:rsidR="00EB0BEF" w:rsidRDefault="00EB0BEF" w:rsidP="00EB0BEF">
      <w:pPr>
        <w:spacing w:line="480" w:lineRule="auto"/>
        <w:ind w:firstLine="720"/>
        <w:jc w:val="both"/>
        <w:rPr>
          <w:rFonts w:ascii="Times New Roman" w:hAnsi="Times New Roman" w:cs="Times New Roman"/>
        </w:rPr>
      </w:pPr>
      <w:r>
        <w:rPr>
          <w:rFonts w:ascii="Times New Roman" w:hAnsi="Times New Roman" w:cs="Arial"/>
        </w:rPr>
        <w:t xml:space="preserve">The </w:t>
      </w:r>
      <w:r w:rsidRPr="00801F8D">
        <w:rPr>
          <w:rFonts w:ascii="Times New Roman" w:hAnsi="Times New Roman" w:cs="Times New Roman"/>
        </w:rPr>
        <w:t>broad midlatitude trough</w:t>
      </w:r>
      <w:r>
        <w:rPr>
          <w:rFonts w:ascii="Times New Roman" w:hAnsi="Times New Roman" w:cs="Times New Roman"/>
        </w:rPr>
        <w:t xml:space="preserve"> linked to STC formation at </w:t>
      </w:r>
      <w:r w:rsidRPr="00911512">
        <w:rPr>
          <w:rFonts w:ascii="Times New Roman" w:hAnsi="Times New Roman" w:cs="Times New Roman"/>
        </w:rPr>
        <w:t>t</w:t>
      </w:r>
      <w:r w:rsidRPr="00911512">
        <w:rPr>
          <w:rFonts w:ascii="Times New Roman" w:hAnsi="Times New Roman" w:cs="Times New Roman"/>
          <w:vertAlign w:val="subscript"/>
        </w:rPr>
        <w:t>0</w:t>
      </w:r>
      <w:r>
        <w:rPr>
          <w:rFonts w:ascii="Times New Roman" w:hAnsi="Times New Roman" w:cs="Times New Roman"/>
        </w:rPr>
        <w:t xml:space="preserve"> has begun to develop in response to rapid ridge amplification over the eastern United States at </w:t>
      </w:r>
      <w:r w:rsidRPr="00911512">
        <w:rPr>
          <w:rFonts w:ascii="Times New Roman" w:hAnsi="Times New Roman" w:cs="Times New Roman"/>
        </w:rPr>
        <w:t>t</w:t>
      </w:r>
      <w:r w:rsidRPr="00911512">
        <w:rPr>
          <w:rFonts w:ascii="Times New Roman" w:hAnsi="Times New Roman" w:cs="Times New Roman"/>
          <w:vertAlign w:val="subscript"/>
        </w:rPr>
        <w:t>0</w:t>
      </w:r>
      <w:r w:rsidRPr="00911512">
        <w:rPr>
          <w:rFonts w:ascii="Times New Roman" w:hAnsi="Times New Roman" w:cs="Times New Roman"/>
        </w:rPr>
        <w:t xml:space="preserve"> – </w:t>
      </w:r>
      <w:r>
        <w:rPr>
          <w:rFonts w:ascii="Times New Roman" w:hAnsi="Times New Roman" w:cs="Times New Roman"/>
        </w:rPr>
        <w:t>24</w:t>
      </w:r>
      <w:r w:rsidRPr="00911512">
        <w:rPr>
          <w:rFonts w:ascii="Times New Roman" w:hAnsi="Times New Roman" w:cs="Times New Roman"/>
        </w:rPr>
        <w:t xml:space="preserve"> h</w:t>
      </w:r>
      <w:r>
        <w:rPr>
          <w:rFonts w:ascii="Times New Roman" w:hAnsi="Times New Roman" w:cs="Times New Roman"/>
        </w:rPr>
        <w:t xml:space="preserve"> (Fig. 3.17e).  Much like in the PV Streamer and Cutoff cluster composites, the upstream ridge amplification responsible for downstream trough development over the western North Atlantic is associated with negative PV advection in the upper troposphere (Fig. 3.18e) occurring in the warm sector of a surface cyclone (Fig. 3.19e).  </w:t>
      </w:r>
    </w:p>
    <w:p w14:paraId="46D15055" w14:textId="77777777" w:rsidR="00EB0BEF" w:rsidRDefault="00EB0BEF" w:rsidP="00EB0BEF">
      <w:pPr>
        <w:spacing w:line="480" w:lineRule="auto"/>
        <w:ind w:firstLine="720"/>
        <w:jc w:val="both"/>
        <w:rPr>
          <w:rFonts w:ascii="Times New Roman" w:hAnsi="Times New Roman" w:cs="Times New Roman"/>
        </w:rPr>
      </w:pPr>
      <w:r>
        <w:rPr>
          <w:rFonts w:ascii="Times New Roman" w:hAnsi="Times New Roman" w:cs="Times New Roman"/>
        </w:rPr>
        <w:t>Continued</w:t>
      </w:r>
      <w:r w:rsidRPr="00BB2C6D">
        <w:rPr>
          <w:rFonts w:ascii="Times New Roman" w:hAnsi="Times New Roman" w:cs="Times New Roman"/>
        </w:rPr>
        <w:t xml:space="preserve"> ridge amplification </w:t>
      </w:r>
      <w:r>
        <w:rPr>
          <w:rFonts w:ascii="Times New Roman" w:hAnsi="Times New Roman" w:cs="Times New Roman"/>
        </w:rPr>
        <w:t xml:space="preserve">over the eastern United States between </w:t>
      </w:r>
      <w:r w:rsidRPr="00911512">
        <w:rPr>
          <w:rFonts w:ascii="Times New Roman" w:hAnsi="Times New Roman" w:cs="Times New Roman"/>
        </w:rPr>
        <w:t>t</w:t>
      </w:r>
      <w:r w:rsidRPr="00911512">
        <w:rPr>
          <w:rFonts w:ascii="Times New Roman" w:hAnsi="Times New Roman" w:cs="Times New Roman"/>
          <w:vertAlign w:val="subscript"/>
        </w:rPr>
        <w:t>0</w:t>
      </w:r>
      <w:r w:rsidRPr="00911512">
        <w:rPr>
          <w:rFonts w:ascii="Times New Roman" w:hAnsi="Times New Roman" w:cs="Times New Roman"/>
        </w:rPr>
        <w:t xml:space="preserve"> – </w:t>
      </w:r>
      <w:r>
        <w:rPr>
          <w:rFonts w:ascii="Times New Roman" w:hAnsi="Times New Roman" w:cs="Times New Roman"/>
        </w:rPr>
        <w:t>24</w:t>
      </w:r>
      <w:r w:rsidRPr="00911512">
        <w:rPr>
          <w:rFonts w:ascii="Times New Roman" w:hAnsi="Times New Roman" w:cs="Times New Roman"/>
        </w:rPr>
        <w:t xml:space="preserve"> h</w:t>
      </w:r>
      <w:r w:rsidRPr="00BB2C6D">
        <w:rPr>
          <w:rFonts w:ascii="Times New Roman" w:hAnsi="Times New Roman" w:cs="Times New Roman"/>
        </w:rPr>
        <w:t xml:space="preserve"> </w:t>
      </w:r>
      <w:r>
        <w:rPr>
          <w:rFonts w:ascii="Times New Roman" w:hAnsi="Times New Roman" w:cs="Times New Roman"/>
        </w:rPr>
        <w:t xml:space="preserve">and </w:t>
      </w:r>
      <w:r w:rsidRPr="00911512">
        <w:rPr>
          <w:rFonts w:ascii="Times New Roman" w:hAnsi="Times New Roman" w:cs="Times New Roman"/>
        </w:rPr>
        <w:t>t</w:t>
      </w:r>
      <w:r w:rsidRPr="00911512">
        <w:rPr>
          <w:rFonts w:ascii="Times New Roman" w:hAnsi="Times New Roman" w:cs="Times New Roman"/>
          <w:vertAlign w:val="subscript"/>
        </w:rPr>
        <w:t>0</w:t>
      </w:r>
      <w:r w:rsidRPr="00EB357F">
        <w:rPr>
          <w:rFonts w:ascii="Times New Roman" w:hAnsi="Times New Roman" w:cs="Times New Roman"/>
        </w:rPr>
        <w:t xml:space="preserve"> </w:t>
      </w:r>
      <w:r w:rsidRPr="00BB2C6D">
        <w:rPr>
          <w:rFonts w:ascii="Times New Roman" w:hAnsi="Times New Roman" w:cs="Times New Roman"/>
        </w:rPr>
        <w:t xml:space="preserve">causes the </w:t>
      </w:r>
      <w:r w:rsidRPr="00801F8D">
        <w:rPr>
          <w:rFonts w:ascii="Times New Roman" w:hAnsi="Times New Roman" w:cs="Times New Roman"/>
        </w:rPr>
        <w:t>broad midlatitude</w:t>
      </w:r>
      <w:r>
        <w:rPr>
          <w:rFonts w:ascii="Times New Roman" w:hAnsi="Times New Roman" w:cs="Times New Roman"/>
        </w:rPr>
        <w:t xml:space="preserve"> trough </w:t>
      </w:r>
      <w:r w:rsidRPr="00BB2C6D">
        <w:rPr>
          <w:rFonts w:ascii="Times New Roman" w:hAnsi="Times New Roman" w:cs="Times New Roman"/>
        </w:rPr>
        <w:t xml:space="preserve">over the western North Atlantic </w:t>
      </w:r>
      <w:r>
        <w:rPr>
          <w:rFonts w:ascii="Times New Roman" w:hAnsi="Times New Roman" w:cs="Times New Roman"/>
        </w:rPr>
        <w:t>to deepen</w:t>
      </w:r>
      <w:r w:rsidRPr="00BB2C6D">
        <w:rPr>
          <w:rFonts w:ascii="Times New Roman" w:hAnsi="Times New Roman" w:cs="Times New Roman"/>
        </w:rPr>
        <w:t xml:space="preserve"> </w:t>
      </w:r>
      <w:r>
        <w:rPr>
          <w:rFonts w:ascii="Times New Roman" w:hAnsi="Times New Roman" w:cs="Times New Roman"/>
        </w:rPr>
        <w:t>and approach the location of</w:t>
      </w:r>
      <w:r w:rsidRPr="00BB2C6D">
        <w:rPr>
          <w:rFonts w:ascii="Times New Roman" w:hAnsi="Times New Roman" w:cs="Times New Roman"/>
        </w:rPr>
        <w:t xml:space="preserve"> STC formation at t</w:t>
      </w:r>
      <w:r w:rsidRPr="00BB2C6D">
        <w:rPr>
          <w:rFonts w:ascii="Times New Roman" w:hAnsi="Times New Roman" w:cs="Times New Roman"/>
          <w:vertAlign w:val="subscript"/>
        </w:rPr>
        <w:t>0</w:t>
      </w:r>
      <w:r w:rsidRPr="00BB2C6D">
        <w:rPr>
          <w:rFonts w:ascii="Times New Roman" w:hAnsi="Times New Roman" w:cs="Times New Roman"/>
        </w:rPr>
        <w:t xml:space="preserve"> (Figs. 3.</w:t>
      </w:r>
      <w:r>
        <w:rPr>
          <w:rFonts w:ascii="Times New Roman" w:hAnsi="Times New Roman" w:cs="Times New Roman"/>
        </w:rPr>
        <w:t>1</w:t>
      </w:r>
      <w:r w:rsidRPr="00BB2C6D">
        <w:rPr>
          <w:rFonts w:ascii="Times New Roman" w:hAnsi="Times New Roman" w:cs="Times New Roman"/>
        </w:rPr>
        <w:t>7e,f).</w:t>
      </w:r>
      <w:r>
        <w:rPr>
          <w:rFonts w:ascii="Times New Roman" w:hAnsi="Times New Roman" w:cs="Times New Roman"/>
        </w:rPr>
        <w:t xml:space="preserve">  </w:t>
      </w:r>
      <w:r w:rsidRPr="00CF5D80">
        <w:rPr>
          <w:rFonts w:ascii="Times New Roman" w:hAnsi="Times New Roman" w:cs="Times New Roman"/>
        </w:rPr>
        <w:t xml:space="preserve">This </w:t>
      </w:r>
      <w:r>
        <w:rPr>
          <w:rFonts w:ascii="Times New Roman" w:hAnsi="Times New Roman" w:cs="Times New Roman"/>
        </w:rPr>
        <w:t>b</w:t>
      </w:r>
      <w:r w:rsidRPr="00CF5D80">
        <w:rPr>
          <w:rFonts w:ascii="Times New Roman" w:hAnsi="Times New Roman" w:cs="Times New Roman"/>
        </w:rPr>
        <w:t xml:space="preserve">road midlatitude trough </w:t>
      </w:r>
      <w:r>
        <w:rPr>
          <w:rFonts w:ascii="Times New Roman" w:hAnsi="Times New Roman" w:cs="Times New Roman"/>
        </w:rPr>
        <w:t xml:space="preserve">is </w:t>
      </w:r>
      <w:r w:rsidRPr="00CF5D80">
        <w:rPr>
          <w:rFonts w:ascii="Times New Roman" w:hAnsi="Times New Roman" w:cs="Times New Roman"/>
        </w:rPr>
        <w:t xml:space="preserve">responsible for organizing deep convection over the location of STC formation </w:t>
      </w:r>
      <w:r>
        <w:rPr>
          <w:rFonts w:ascii="Times New Roman" w:hAnsi="Times New Roman" w:cs="Times New Roman"/>
        </w:rPr>
        <w:t>at t</w:t>
      </w:r>
      <w:r w:rsidRPr="00CF5D80">
        <w:rPr>
          <w:rFonts w:ascii="Times New Roman" w:hAnsi="Times New Roman" w:cs="Times New Roman"/>
          <w:vertAlign w:val="subscript"/>
        </w:rPr>
        <w:t>0</w:t>
      </w:r>
      <w:r>
        <w:rPr>
          <w:rFonts w:ascii="Times New Roman" w:hAnsi="Times New Roman" w:cs="Times New Roman"/>
        </w:rPr>
        <w:t>, represented by ≥</w:t>
      </w:r>
      <w:r w:rsidRPr="00BB2C6D">
        <w:rPr>
          <w:rFonts w:ascii="Times New Roman" w:hAnsi="Times New Roman" w:cs="Times New Roman"/>
        </w:rPr>
        <w:t xml:space="preserve"> </w:t>
      </w:r>
      <w:r>
        <w:rPr>
          <w:rFonts w:ascii="Times New Roman" w:hAnsi="Times New Roman" w:cs="Times New Roman"/>
        </w:rPr>
        <w:t>3</w:t>
      </w:r>
      <w:r w:rsidRPr="00BB2C6D">
        <w:rPr>
          <w:rFonts w:ascii="Times New Roman" w:hAnsi="Times New Roman" w:cs="Times New Roman"/>
        </w:rPr>
        <w:t xml:space="preserve"> m </w:t>
      </w:r>
      <w:r w:rsidRPr="00BB2C6D">
        <w:rPr>
          <w:rFonts w:ascii="Times New Roman" w:hAnsi="Times New Roman" w:cs="Arial"/>
        </w:rPr>
        <w:t>s</w:t>
      </w:r>
      <w:r w:rsidRPr="00BB2C6D">
        <w:rPr>
          <w:rFonts w:ascii="Times New Roman" w:hAnsi="Times New Roman" w:cs="Times New Roman"/>
          <w:vertAlign w:val="superscript"/>
        </w:rPr>
        <w:t>−</w:t>
      </w:r>
      <w:r w:rsidRPr="00BB2C6D">
        <w:rPr>
          <w:rFonts w:ascii="Times New Roman" w:hAnsi="Times New Roman" w:cs="Arial"/>
          <w:vertAlign w:val="superscript"/>
        </w:rPr>
        <w:t>1</w:t>
      </w:r>
      <w:r w:rsidRPr="00BB2C6D">
        <w:rPr>
          <w:rFonts w:ascii="Times New Roman" w:hAnsi="Times New Roman" w:cs="Times New Roman"/>
        </w:rPr>
        <w:t xml:space="preserve"> </w:t>
      </w:r>
      <w:r w:rsidRPr="00BB2C6D">
        <w:rPr>
          <w:rFonts w:ascii="Times New Roman" w:hAnsi="Times New Roman" w:cs="Arial"/>
        </w:rPr>
        <w:t>300</w:t>
      </w:r>
      <w:r w:rsidRPr="00BB2C6D">
        <w:rPr>
          <w:rFonts w:ascii="Times New Roman" w:hAnsi="Times New Roman" w:cs="Times New Roman"/>
        </w:rPr>
        <w:t>–200-hPa layer-averaged irrotational wind</w:t>
      </w:r>
      <w:r>
        <w:rPr>
          <w:rFonts w:ascii="Times New Roman" w:hAnsi="Times New Roman" w:cs="Times New Roman"/>
        </w:rPr>
        <w:t xml:space="preserve">s </w:t>
      </w:r>
      <w:r w:rsidRPr="00BB2C6D">
        <w:rPr>
          <w:rFonts w:ascii="Times New Roman" w:hAnsi="Times New Roman" w:cs="Arial"/>
        </w:rPr>
        <w:t xml:space="preserve">emanating from the </w:t>
      </w:r>
      <w:r w:rsidRPr="00BB2C6D">
        <w:rPr>
          <w:rFonts w:ascii="Times New Roman" w:hAnsi="Times New Roman" w:cs="Times New Roman"/>
        </w:rPr>
        <w:t>broad region</w:t>
      </w:r>
      <w:r>
        <w:rPr>
          <w:rFonts w:ascii="Times New Roman" w:hAnsi="Times New Roman" w:cs="Times New Roman"/>
        </w:rPr>
        <w:t xml:space="preserve"> of &lt; −3 </w:t>
      </w:r>
      <w:r w:rsidRPr="00657F1D">
        <w:rPr>
          <w:rFonts w:ascii="Times New Roman" w:hAnsi="Times New Roman" w:cs="Times New Roman"/>
        </w:rPr>
        <w:t>× 10</w:t>
      </w:r>
      <w:r w:rsidRPr="00657F1D">
        <w:rPr>
          <w:rFonts w:ascii="Times New Roman" w:hAnsi="Times New Roman" w:cs="Times New Roman"/>
          <w:vertAlign w:val="superscript"/>
        </w:rPr>
        <w:t>−3</w:t>
      </w:r>
      <w:r w:rsidRPr="00657F1D">
        <w:rPr>
          <w:rFonts w:ascii="Times New Roman" w:hAnsi="Times New Roman" w:cs="Times New Roman"/>
        </w:rPr>
        <w:t xml:space="preserve"> hPa </w:t>
      </w:r>
      <w:r w:rsidRPr="00657F1D">
        <w:rPr>
          <w:rFonts w:ascii="Times New Roman" w:hAnsi="Times New Roman" w:cs="Arial"/>
        </w:rPr>
        <w:t>s</w:t>
      </w:r>
      <w:r w:rsidRPr="00657F1D">
        <w:rPr>
          <w:rFonts w:ascii="Times New Roman" w:hAnsi="Times New Roman" w:cs="Times New Roman"/>
          <w:vertAlign w:val="superscript"/>
        </w:rPr>
        <w:t>−</w:t>
      </w:r>
      <w:r w:rsidRPr="00657F1D">
        <w:rPr>
          <w:rFonts w:ascii="Times New Roman" w:hAnsi="Times New Roman" w:cs="Arial"/>
          <w:vertAlign w:val="superscript"/>
        </w:rPr>
        <w:t>1</w:t>
      </w:r>
      <w:r>
        <w:rPr>
          <w:rFonts w:ascii="Times New Roman" w:hAnsi="Times New Roman" w:cs="Arial"/>
        </w:rPr>
        <w:t xml:space="preserve"> </w:t>
      </w:r>
      <w:r w:rsidRPr="00BB2C6D">
        <w:rPr>
          <w:rFonts w:ascii="Times New Roman" w:hAnsi="Times New Roman" w:cs="Times New Roman"/>
        </w:rPr>
        <w:t>600–400-hPa layer-aver</w:t>
      </w:r>
      <w:r>
        <w:rPr>
          <w:rFonts w:ascii="Times New Roman" w:hAnsi="Times New Roman" w:cs="Times New Roman"/>
        </w:rPr>
        <w:t>aged ascent (Fig. 3.18f)</w:t>
      </w:r>
      <w:r w:rsidRPr="00CF5D80">
        <w:rPr>
          <w:rFonts w:ascii="Times New Roman" w:hAnsi="Times New Roman" w:cs="Times New Roman"/>
        </w:rPr>
        <w:t>.</w:t>
      </w:r>
      <w:r>
        <w:rPr>
          <w:rFonts w:ascii="Times New Roman" w:hAnsi="Times New Roman" w:cs="Times New Roman"/>
        </w:rPr>
        <w:t xml:space="preserve">  As discussed in sections 3.3.1 and 3.3.2</w:t>
      </w:r>
      <w:r w:rsidRPr="00A077B3">
        <w:rPr>
          <w:rFonts w:ascii="Times New Roman" w:hAnsi="Times New Roman" w:cs="Times New Roman"/>
        </w:rPr>
        <w:t xml:space="preserve">, the </w:t>
      </w:r>
      <w:r>
        <w:rPr>
          <w:rFonts w:ascii="Times New Roman" w:hAnsi="Times New Roman" w:cs="Times New Roman"/>
        </w:rPr>
        <w:t>presence of deep convection</w:t>
      </w:r>
      <w:r w:rsidRPr="00BB2C6D">
        <w:rPr>
          <w:rFonts w:ascii="Times New Roman" w:hAnsi="Times New Roman" w:cs="Times New Roman"/>
        </w:rPr>
        <w:t xml:space="preserve"> near </w:t>
      </w:r>
      <w:r>
        <w:rPr>
          <w:rFonts w:ascii="Times New Roman" w:hAnsi="Times New Roman" w:cs="Times New Roman"/>
        </w:rPr>
        <w:t xml:space="preserve">the </w:t>
      </w:r>
      <w:r w:rsidRPr="00A077B3">
        <w:rPr>
          <w:rFonts w:ascii="Times New Roman" w:hAnsi="Times New Roman" w:cs="Times New Roman"/>
        </w:rPr>
        <w:t xml:space="preserve">location of STC formation </w:t>
      </w:r>
      <w:r>
        <w:rPr>
          <w:rFonts w:ascii="Times New Roman" w:hAnsi="Times New Roman" w:cs="Times New Roman"/>
        </w:rPr>
        <w:t>is hypothesized to result</w:t>
      </w:r>
      <w:r w:rsidRPr="00BB2C6D">
        <w:rPr>
          <w:rFonts w:ascii="Times New Roman" w:hAnsi="Times New Roman" w:cs="Times New Roman"/>
        </w:rPr>
        <w:t xml:space="preserve"> in</w:t>
      </w:r>
      <w:r w:rsidRPr="00A077B3">
        <w:rPr>
          <w:rFonts w:ascii="Times New Roman" w:hAnsi="Times New Roman" w:cs="Times New Roman"/>
        </w:rPr>
        <w:t xml:space="preserve"> the redistribution of PV in the vertical and an increase in lower-tropospheric PV </w:t>
      </w:r>
      <w:r>
        <w:rPr>
          <w:rFonts w:ascii="Times New Roman" w:hAnsi="Times New Roman" w:cs="Times New Roman"/>
        </w:rPr>
        <w:t xml:space="preserve">between </w:t>
      </w:r>
      <w:r w:rsidRPr="00BB2C6D">
        <w:rPr>
          <w:rFonts w:ascii="Times New Roman" w:hAnsi="Times New Roman" w:cs="Times New Roman"/>
        </w:rPr>
        <w:t>t</w:t>
      </w:r>
      <w:r w:rsidRPr="00BB2C6D">
        <w:rPr>
          <w:rFonts w:ascii="Times New Roman" w:hAnsi="Times New Roman" w:cs="Times New Roman"/>
          <w:vertAlign w:val="subscript"/>
        </w:rPr>
        <w:t>0</w:t>
      </w:r>
      <w:r w:rsidRPr="00BB2C6D">
        <w:rPr>
          <w:rFonts w:ascii="Times New Roman" w:hAnsi="Times New Roman" w:cs="Times New Roman"/>
        </w:rPr>
        <w:t xml:space="preserve"> – 24 h and t</w:t>
      </w:r>
      <w:r w:rsidRPr="00BB2C6D">
        <w:rPr>
          <w:rFonts w:ascii="Times New Roman" w:hAnsi="Times New Roman" w:cs="Times New Roman"/>
          <w:vertAlign w:val="subscript"/>
        </w:rPr>
        <w:t>0</w:t>
      </w:r>
      <w:r w:rsidRPr="00A077B3">
        <w:rPr>
          <w:rFonts w:ascii="Times New Roman" w:hAnsi="Times New Roman" w:cs="Times New Roman"/>
        </w:rPr>
        <w:t xml:space="preserve">.  This increase in lower-tropospheric PV </w:t>
      </w:r>
      <w:r>
        <w:rPr>
          <w:rFonts w:ascii="Times New Roman" w:hAnsi="Times New Roman" w:cs="Times New Roman"/>
        </w:rPr>
        <w:t xml:space="preserve">between </w:t>
      </w:r>
      <w:r w:rsidRPr="00BB2C6D">
        <w:rPr>
          <w:rFonts w:ascii="Times New Roman" w:hAnsi="Times New Roman" w:cs="Times New Roman"/>
        </w:rPr>
        <w:t>t</w:t>
      </w:r>
      <w:r w:rsidRPr="00BB2C6D">
        <w:rPr>
          <w:rFonts w:ascii="Times New Roman" w:hAnsi="Times New Roman" w:cs="Times New Roman"/>
          <w:vertAlign w:val="subscript"/>
        </w:rPr>
        <w:t>0</w:t>
      </w:r>
      <w:r w:rsidRPr="00BB2C6D">
        <w:rPr>
          <w:rFonts w:ascii="Times New Roman" w:hAnsi="Times New Roman" w:cs="Times New Roman"/>
        </w:rPr>
        <w:t xml:space="preserve"> – 24 h and t</w:t>
      </w:r>
      <w:r w:rsidRPr="00BB2C6D">
        <w:rPr>
          <w:rFonts w:ascii="Times New Roman" w:hAnsi="Times New Roman" w:cs="Times New Roman"/>
          <w:vertAlign w:val="subscript"/>
        </w:rPr>
        <w:t>0</w:t>
      </w:r>
      <w:r w:rsidRPr="002C5DA7">
        <w:rPr>
          <w:rFonts w:ascii="Times New Roman" w:hAnsi="Times New Roman" w:cs="Times New Roman"/>
        </w:rPr>
        <w:t xml:space="preserve"> </w:t>
      </w:r>
      <w:r w:rsidRPr="00A077B3">
        <w:rPr>
          <w:rFonts w:ascii="Times New Roman" w:hAnsi="Times New Roman" w:cs="Times New Roman"/>
        </w:rPr>
        <w:t xml:space="preserve">is </w:t>
      </w:r>
      <w:r>
        <w:rPr>
          <w:rFonts w:ascii="Times New Roman" w:hAnsi="Times New Roman" w:cs="Times New Roman"/>
        </w:rPr>
        <w:t>manifested as</w:t>
      </w:r>
      <w:r w:rsidRPr="00A077B3">
        <w:rPr>
          <w:rFonts w:ascii="Times New Roman" w:hAnsi="Times New Roman" w:cs="Times New Roman"/>
        </w:rPr>
        <w:t xml:space="preserve"> an increase in 925–850-hPa layer-averaged cyclonic relative vorticity (Fig</w:t>
      </w:r>
      <w:r>
        <w:rPr>
          <w:rFonts w:ascii="Times New Roman" w:hAnsi="Times New Roman" w:cs="Times New Roman"/>
        </w:rPr>
        <w:t>s</w:t>
      </w:r>
      <w:r w:rsidRPr="00A077B3">
        <w:rPr>
          <w:rFonts w:ascii="Times New Roman" w:hAnsi="Times New Roman" w:cs="Times New Roman"/>
        </w:rPr>
        <w:t>. 3.1</w:t>
      </w:r>
      <w:r>
        <w:rPr>
          <w:rFonts w:ascii="Times New Roman" w:hAnsi="Times New Roman" w:cs="Times New Roman"/>
        </w:rPr>
        <w:t>7e,</w:t>
      </w:r>
      <w:r w:rsidRPr="00A077B3">
        <w:rPr>
          <w:rFonts w:ascii="Times New Roman" w:hAnsi="Times New Roman" w:cs="Times New Roman"/>
        </w:rPr>
        <w:t>f) and a reduction in MSLP (Fig</w:t>
      </w:r>
      <w:r>
        <w:rPr>
          <w:rFonts w:ascii="Times New Roman" w:hAnsi="Times New Roman" w:cs="Times New Roman"/>
        </w:rPr>
        <w:t>s</w:t>
      </w:r>
      <w:r w:rsidRPr="00A077B3">
        <w:rPr>
          <w:rFonts w:ascii="Times New Roman" w:hAnsi="Times New Roman" w:cs="Times New Roman"/>
        </w:rPr>
        <w:t>. 3.1</w:t>
      </w:r>
      <w:r>
        <w:rPr>
          <w:rFonts w:ascii="Times New Roman" w:hAnsi="Times New Roman" w:cs="Times New Roman"/>
        </w:rPr>
        <w:t>9e,</w:t>
      </w:r>
      <w:r w:rsidRPr="00A077B3">
        <w:rPr>
          <w:rFonts w:ascii="Times New Roman" w:hAnsi="Times New Roman" w:cs="Times New Roman"/>
        </w:rPr>
        <w:t>f) over the newly developed STC.</w:t>
      </w:r>
      <w:r>
        <w:rPr>
          <w:rFonts w:ascii="Times New Roman" w:hAnsi="Times New Roman" w:cs="Times New Roman"/>
        </w:rPr>
        <w:t xml:space="preserve">  A ~6 </w:t>
      </w:r>
      <w:r w:rsidRPr="00657F1D">
        <w:rPr>
          <w:rFonts w:ascii="Times New Roman" w:hAnsi="Times New Roman" w:cs="Times New Roman"/>
        </w:rPr>
        <w:t>×</w:t>
      </w:r>
      <w:r>
        <w:rPr>
          <w:rFonts w:ascii="Times New Roman" w:hAnsi="Times New Roman" w:cs="Times New Roman"/>
        </w:rPr>
        <w:t xml:space="preserve"> </w:t>
      </w:r>
      <w:r w:rsidRPr="00F35214">
        <w:rPr>
          <w:rFonts w:ascii="Times New Roman" w:hAnsi="Times New Roman" w:cs="Times New Roman"/>
        </w:rPr>
        <w:t>10</w:t>
      </w:r>
      <w:r w:rsidRPr="00F35214">
        <w:rPr>
          <w:rFonts w:ascii="Times New Roman" w:hAnsi="Times New Roman" w:cs="Times New Roman"/>
          <w:vertAlign w:val="superscript"/>
        </w:rPr>
        <w:t>−5</w:t>
      </w:r>
      <w:r w:rsidRPr="00F35214">
        <w:rPr>
          <w:rFonts w:ascii="Times New Roman" w:hAnsi="Times New Roman" w:cs="Times New Roman"/>
        </w:rPr>
        <w:t xml:space="preserve"> s</w:t>
      </w:r>
      <w:r w:rsidRPr="00F35214">
        <w:rPr>
          <w:rFonts w:ascii="Times New Roman" w:hAnsi="Times New Roman" w:cs="Times New Roman"/>
          <w:vertAlign w:val="superscript"/>
        </w:rPr>
        <w:t>−1</w:t>
      </w:r>
      <w:r>
        <w:rPr>
          <w:rFonts w:ascii="Times New Roman" w:hAnsi="Times New Roman" w:cs="Times New Roman"/>
        </w:rPr>
        <w:t xml:space="preserve"> increase in 500-hPa </w:t>
      </w:r>
      <w:r w:rsidRPr="00E0698D">
        <w:rPr>
          <w:rFonts w:ascii="Times New Roman" w:hAnsi="Times New Roman" w:cs="Times New Roman"/>
        </w:rPr>
        <w:t>cyclonic relative vorticity</w:t>
      </w:r>
      <w:r>
        <w:rPr>
          <w:rFonts w:ascii="Times New Roman" w:hAnsi="Times New Roman" w:cs="Times New Roman"/>
        </w:rPr>
        <w:t xml:space="preserve"> over the location</w:t>
      </w:r>
      <w:r w:rsidRPr="00966862">
        <w:rPr>
          <w:rFonts w:ascii="Times New Roman" w:hAnsi="Times New Roman" w:cs="Times New Roman"/>
        </w:rPr>
        <w:t xml:space="preserve"> of STC formation </w:t>
      </w:r>
      <w:r>
        <w:rPr>
          <w:rFonts w:ascii="Times New Roman" w:hAnsi="Times New Roman" w:cs="Times New Roman"/>
        </w:rPr>
        <w:t xml:space="preserve">between </w:t>
      </w:r>
      <w:r w:rsidRPr="00BB2C6D">
        <w:rPr>
          <w:rFonts w:ascii="Times New Roman" w:hAnsi="Times New Roman" w:cs="Times New Roman"/>
        </w:rPr>
        <w:t>t</w:t>
      </w:r>
      <w:r w:rsidRPr="00BB2C6D">
        <w:rPr>
          <w:rFonts w:ascii="Times New Roman" w:hAnsi="Times New Roman" w:cs="Times New Roman"/>
          <w:vertAlign w:val="subscript"/>
        </w:rPr>
        <w:t>0</w:t>
      </w:r>
      <w:r w:rsidRPr="00BB2C6D">
        <w:rPr>
          <w:rFonts w:ascii="Times New Roman" w:hAnsi="Times New Roman" w:cs="Times New Roman"/>
        </w:rPr>
        <w:t xml:space="preserve"> – 24 h and t</w:t>
      </w:r>
      <w:r w:rsidRPr="00BB2C6D">
        <w:rPr>
          <w:rFonts w:ascii="Times New Roman" w:hAnsi="Times New Roman" w:cs="Times New Roman"/>
          <w:vertAlign w:val="subscript"/>
        </w:rPr>
        <w:t>0</w:t>
      </w:r>
      <w:r w:rsidRPr="002C5DA7">
        <w:rPr>
          <w:rFonts w:ascii="Times New Roman" w:hAnsi="Times New Roman" w:cs="Times New Roman"/>
        </w:rPr>
        <w:t xml:space="preserve"> </w:t>
      </w:r>
      <w:r>
        <w:rPr>
          <w:rFonts w:ascii="Times New Roman" w:hAnsi="Times New Roman" w:cs="Times New Roman"/>
        </w:rPr>
        <w:t>also suggests that the cyclonic circulation associated with the newly formed STC extends into the midtroposphere (Figs. 3.20e,f).</w:t>
      </w:r>
    </w:p>
    <w:p w14:paraId="6703A6A4" w14:textId="77777777" w:rsidR="00EB0BEF" w:rsidRPr="00DF5C3F" w:rsidRDefault="00EB0BEF" w:rsidP="00EB0BEF">
      <w:pPr>
        <w:spacing w:line="480" w:lineRule="auto"/>
        <w:ind w:firstLine="720"/>
        <w:jc w:val="both"/>
        <w:rPr>
          <w:rFonts w:ascii="Times New Roman" w:hAnsi="Times New Roman" w:cs="Times New Roman"/>
        </w:rPr>
      </w:pPr>
    </w:p>
    <w:p w14:paraId="121CD2A6" w14:textId="77777777" w:rsidR="00EB0BEF" w:rsidRDefault="00EB0BEF" w:rsidP="00EB0BEF">
      <w:pPr>
        <w:spacing w:line="480" w:lineRule="auto"/>
        <w:jc w:val="both"/>
        <w:rPr>
          <w:rFonts w:ascii="Times New Roman" w:hAnsi="Times New Roman" w:cs="Times New Roman"/>
          <w:i/>
        </w:rPr>
      </w:pPr>
      <w:r w:rsidRPr="00DF5C3F">
        <w:rPr>
          <w:rFonts w:ascii="Times New Roman" w:hAnsi="Times New Roman" w:cs="Times New Roman"/>
          <w:i/>
        </w:rPr>
        <w:t xml:space="preserve">3.3.4 Subtropical Disturbance Cluster Composite  </w:t>
      </w:r>
    </w:p>
    <w:p w14:paraId="76C9E173" w14:textId="77777777" w:rsidR="00EB0BEF" w:rsidRDefault="00EB0BEF" w:rsidP="00EB0BEF">
      <w:pPr>
        <w:spacing w:line="480" w:lineRule="auto"/>
        <w:jc w:val="both"/>
        <w:rPr>
          <w:rFonts w:ascii="Times New Roman" w:hAnsi="Times New Roman" w:cs="Times New Roman"/>
        </w:rPr>
      </w:pPr>
    </w:p>
    <w:p w14:paraId="39DAECFE" w14:textId="77777777" w:rsidR="00EB0BEF" w:rsidRDefault="00EB0BEF" w:rsidP="00EB0BEF">
      <w:pPr>
        <w:spacing w:line="480" w:lineRule="auto"/>
        <w:jc w:val="both"/>
        <w:rPr>
          <w:rFonts w:ascii="Times New Roman" w:hAnsi="Times New Roman" w:cs="Times New Roman"/>
        </w:rPr>
      </w:pPr>
      <w:r>
        <w:rPr>
          <w:rFonts w:ascii="Times New Roman" w:hAnsi="Times New Roman" w:cs="Times New Roman"/>
        </w:rPr>
        <w:tab/>
      </w:r>
      <w:r w:rsidRPr="007D6E8C">
        <w:rPr>
          <w:rFonts w:ascii="Times New Roman" w:hAnsi="Times New Roman" w:cs="Times New Roman"/>
        </w:rPr>
        <w:t>STCs forming in association with the progression of a small-scale PV filament around the northern edge of a subtropical anticyclone were included in the Subtropical Disturbance cluster</w:t>
      </w:r>
      <w:r>
        <w:rPr>
          <w:rFonts w:ascii="Times New Roman" w:hAnsi="Times New Roman" w:cs="Times New Roman"/>
        </w:rPr>
        <w:t xml:space="preserve"> </w:t>
      </w:r>
      <w:r>
        <w:rPr>
          <w:rFonts w:ascii="Times New Roman" w:hAnsi="Times New Roman" w:cs="Arial"/>
        </w:rPr>
        <w:t xml:space="preserve">(N </w:t>
      </w:r>
      <w:r>
        <w:rPr>
          <w:rFonts w:ascii="Times New Roman" w:hAnsi="Times New Roman" w:cs="Times New Roman"/>
        </w:rPr>
        <w:t>= 22)</w:t>
      </w:r>
      <w:r w:rsidRPr="007D6E8C">
        <w:rPr>
          <w:rFonts w:ascii="Times New Roman" w:hAnsi="Times New Roman" w:cs="Times New Roman"/>
        </w:rPr>
        <w:t>.</w:t>
      </w:r>
      <w:r>
        <w:rPr>
          <w:rFonts w:ascii="Times New Roman" w:hAnsi="Times New Roman" w:cs="Times New Roman"/>
        </w:rPr>
        <w:t xml:space="preserve">  As discussed in section 3.2, t</w:t>
      </w:r>
      <w:r w:rsidRPr="007D6E8C">
        <w:rPr>
          <w:rFonts w:ascii="Times New Roman" w:hAnsi="Times New Roman" w:cs="Times New Roman"/>
        </w:rPr>
        <w:t>he progressive PV filament associated with th</w:t>
      </w:r>
      <w:r>
        <w:rPr>
          <w:rFonts w:ascii="Times New Roman" w:hAnsi="Times New Roman" w:cs="Times New Roman"/>
        </w:rPr>
        <w:t xml:space="preserve">e </w:t>
      </w:r>
      <w:r w:rsidRPr="007D6E8C">
        <w:rPr>
          <w:rFonts w:ascii="Times New Roman" w:hAnsi="Times New Roman" w:cs="Times New Roman"/>
        </w:rPr>
        <w:t xml:space="preserve">Subtropical Disturbance cluster is considerably smaller in meridional extent than the upper-tropospheric disturbances associated with PV Streamers, Cutoffs, or Midlatitude Troughs.  </w:t>
      </w:r>
      <w:r>
        <w:rPr>
          <w:rFonts w:ascii="Times New Roman" w:hAnsi="Times New Roman" w:cs="Times New Roman"/>
        </w:rPr>
        <w:t xml:space="preserve">This difference in meridional extent causes the cyclone-relative composites associated with Subtropical Disturbances to be less discriminating than those associated with </w:t>
      </w:r>
      <w:r w:rsidRPr="007D6E8C">
        <w:rPr>
          <w:rFonts w:ascii="Times New Roman" w:hAnsi="Times New Roman" w:cs="Times New Roman"/>
        </w:rPr>
        <w:t>PV Streamers, Cutoffs, or Midlatitude Troug</w:t>
      </w:r>
      <w:r>
        <w:rPr>
          <w:rFonts w:ascii="Times New Roman" w:hAnsi="Times New Roman" w:cs="Times New Roman"/>
        </w:rPr>
        <w:t>hs (Figs. 3.22</w:t>
      </w:r>
      <w:r w:rsidRPr="00E0698D">
        <w:rPr>
          <w:rFonts w:ascii="Times New Roman" w:hAnsi="Times New Roman" w:cs="Times New Roman"/>
        </w:rPr>
        <w:t>–</w:t>
      </w:r>
      <w:r>
        <w:rPr>
          <w:rFonts w:ascii="Times New Roman" w:hAnsi="Times New Roman" w:cs="Times New Roman"/>
        </w:rPr>
        <w:t>3.26).</w:t>
      </w:r>
    </w:p>
    <w:p w14:paraId="1EC29BA0" w14:textId="77777777" w:rsidR="00EB0BEF" w:rsidRDefault="00EB0BEF" w:rsidP="00EB0BEF">
      <w:pPr>
        <w:spacing w:line="480" w:lineRule="auto"/>
        <w:jc w:val="both"/>
        <w:rPr>
          <w:rFonts w:ascii="Times New Roman" w:hAnsi="Times New Roman" w:cs="Times New Roman"/>
        </w:rPr>
      </w:pPr>
      <w:r>
        <w:rPr>
          <w:rFonts w:ascii="Times New Roman" w:hAnsi="Times New Roman" w:cs="Times New Roman"/>
        </w:rPr>
        <w:tab/>
        <w:t>While the</w:t>
      </w:r>
      <w:r w:rsidRPr="007D6E8C">
        <w:rPr>
          <w:rFonts w:ascii="Times New Roman" w:hAnsi="Times New Roman" w:cs="Times New Roman"/>
        </w:rPr>
        <w:t xml:space="preserve"> progression of </w:t>
      </w:r>
      <w:r>
        <w:rPr>
          <w:rFonts w:ascii="Times New Roman" w:hAnsi="Times New Roman" w:cs="Times New Roman"/>
        </w:rPr>
        <w:t>a</w:t>
      </w:r>
      <w:r w:rsidRPr="007D6E8C">
        <w:rPr>
          <w:rFonts w:ascii="Times New Roman" w:hAnsi="Times New Roman" w:cs="Times New Roman"/>
        </w:rPr>
        <w:t xml:space="preserve"> small-scale PV filament around the northern edge of a subtropical anticyclone</w:t>
      </w:r>
      <w:r>
        <w:rPr>
          <w:rFonts w:ascii="Times New Roman" w:hAnsi="Times New Roman" w:cs="Times New Roman"/>
        </w:rPr>
        <w:t xml:space="preserve"> is detectable in each composite member at or before </w:t>
      </w:r>
      <w:r w:rsidRPr="00911512">
        <w:rPr>
          <w:rFonts w:ascii="Times New Roman" w:hAnsi="Times New Roman" w:cs="Times New Roman"/>
        </w:rPr>
        <w:t>t</w:t>
      </w:r>
      <w:r w:rsidRPr="00911512">
        <w:rPr>
          <w:rFonts w:ascii="Times New Roman" w:hAnsi="Times New Roman" w:cs="Times New Roman"/>
          <w:vertAlign w:val="subscript"/>
        </w:rPr>
        <w:t>0</w:t>
      </w:r>
      <w:r>
        <w:rPr>
          <w:rFonts w:ascii="Times New Roman" w:hAnsi="Times New Roman" w:cs="Times New Roman"/>
          <w:vertAlign w:val="subscript"/>
        </w:rPr>
        <w:t xml:space="preserve"> </w:t>
      </w:r>
      <w:r w:rsidRPr="00911512">
        <w:rPr>
          <w:rFonts w:ascii="Times New Roman" w:hAnsi="Times New Roman" w:cs="Times New Roman"/>
        </w:rPr>
        <w:t xml:space="preserve">– </w:t>
      </w:r>
      <w:r>
        <w:rPr>
          <w:rFonts w:ascii="Times New Roman" w:hAnsi="Times New Roman" w:cs="Times New Roman"/>
        </w:rPr>
        <w:t>72</w:t>
      </w:r>
      <w:r w:rsidRPr="00911512">
        <w:rPr>
          <w:rFonts w:ascii="Times New Roman" w:hAnsi="Times New Roman" w:cs="Times New Roman"/>
        </w:rPr>
        <w:t xml:space="preserve"> h</w:t>
      </w:r>
      <w:r>
        <w:rPr>
          <w:rFonts w:ascii="Times New Roman" w:hAnsi="Times New Roman" w:cs="Times New Roman"/>
        </w:rPr>
        <w:t xml:space="preserve">, varying phase speeds of the </w:t>
      </w:r>
      <w:r w:rsidRPr="007D6E8C">
        <w:rPr>
          <w:rFonts w:ascii="Times New Roman" w:hAnsi="Times New Roman" w:cs="Times New Roman"/>
        </w:rPr>
        <w:t>small-scale PV filament</w:t>
      </w:r>
      <w:r>
        <w:rPr>
          <w:rFonts w:ascii="Times New Roman" w:hAnsi="Times New Roman" w:cs="Times New Roman"/>
        </w:rPr>
        <w:t xml:space="preserve"> cause it to be undetectable in the composite mean until </w:t>
      </w:r>
      <w:r w:rsidRPr="00911512">
        <w:rPr>
          <w:rFonts w:ascii="Times New Roman" w:hAnsi="Times New Roman" w:cs="Times New Roman"/>
        </w:rPr>
        <w:t>t</w:t>
      </w:r>
      <w:r w:rsidRPr="00911512">
        <w:rPr>
          <w:rFonts w:ascii="Times New Roman" w:hAnsi="Times New Roman" w:cs="Times New Roman"/>
          <w:vertAlign w:val="subscript"/>
        </w:rPr>
        <w:t>0</w:t>
      </w:r>
      <w:r w:rsidRPr="00911512">
        <w:rPr>
          <w:rFonts w:ascii="Times New Roman" w:hAnsi="Times New Roman" w:cs="Times New Roman"/>
        </w:rPr>
        <w:t xml:space="preserve"> – </w:t>
      </w:r>
      <w:r>
        <w:rPr>
          <w:rFonts w:ascii="Times New Roman" w:hAnsi="Times New Roman" w:cs="Times New Roman"/>
        </w:rPr>
        <w:t>48</w:t>
      </w:r>
      <w:r w:rsidRPr="00911512">
        <w:rPr>
          <w:rFonts w:ascii="Times New Roman" w:hAnsi="Times New Roman" w:cs="Times New Roman"/>
        </w:rPr>
        <w:t xml:space="preserve"> h</w:t>
      </w:r>
      <w:r>
        <w:rPr>
          <w:rFonts w:ascii="Times New Roman" w:hAnsi="Times New Roman" w:cs="Times New Roman"/>
        </w:rPr>
        <w:t xml:space="preserve"> (Fig.  3.22d).  Time-lagged </w:t>
      </w:r>
      <w:r w:rsidRPr="0002599B">
        <w:rPr>
          <w:rFonts w:ascii="Times New Roman" w:hAnsi="Times New Roman" w:cs="Times New Roman"/>
        </w:rPr>
        <w:t>cyclone-relative composite</w:t>
      </w:r>
      <w:r>
        <w:rPr>
          <w:rFonts w:ascii="Times New Roman" w:hAnsi="Times New Roman" w:cs="Times New Roman"/>
        </w:rPr>
        <w:t xml:space="preserve">s of PV and winds on the 350 K isentropic surface reveal the </w:t>
      </w:r>
      <w:r w:rsidRPr="007D6E8C">
        <w:rPr>
          <w:rFonts w:ascii="Times New Roman" w:hAnsi="Times New Roman" w:cs="Times New Roman"/>
        </w:rPr>
        <w:t xml:space="preserve">small-scale </w:t>
      </w:r>
      <w:r>
        <w:rPr>
          <w:rFonts w:ascii="Times New Roman" w:hAnsi="Times New Roman" w:cs="Times New Roman"/>
        </w:rPr>
        <w:t>PV filament, a region of relatively high upper-tropospheric PV (2</w:t>
      </w:r>
      <w:r w:rsidRPr="00E0698D">
        <w:rPr>
          <w:rFonts w:ascii="Times New Roman" w:hAnsi="Times New Roman" w:cs="Times New Roman"/>
        </w:rPr>
        <w:t>–</w:t>
      </w:r>
      <w:r>
        <w:rPr>
          <w:rFonts w:ascii="Times New Roman" w:hAnsi="Times New Roman" w:cs="Times New Roman"/>
        </w:rPr>
        <w:t xml:space="preserve">3 PVU) on the </w:t>
      </w:r>
      <w:r w:rsidRPr="007D6E8C">
        <w:rPr>
          <w:rFonts w:ascii="Times New Roman" w:hAnsi="Times New Roman" w:cs="Times New Roman"/>
        </w:rPr>
        <w:t>northern edge of a subtropical anticyclone</w:t>
      </w:r>
      <w:r>
        <w:rPr>
          <w:rFonts w:ascii="Times New Roman" w:hAnsi="Times New Roman" w:cs="Times New Roman"/>
        </w:rPr>
        <w:t>, ~1300 km to the northwest of the location of STC formation at t</w:t>
      </w:r>
      <w:r w:rsidRPr="00966862">
        <w:rPr>
          <w:rFonts w:ascii="Times New Roman" w:hAnsi="Times New Roman" w:cs="Times New Roman"/>
          <w:vertAlign w:val="subscript"/>
        </w:rPr>
        <w:t>0</w:t>
      </w:r>
      <w:r w:rsidRPr="00EC363B">
        <w:rPr>
          <w:rFonts w:ascii="Times New Roman" w:hAnsi="Times New Roman" w:cs="Times New Roman"/>
        </w:rPr>
        <w:t xml:space="preserve"> </w:t>
      </w:r>
      <w:r>
        <w:rPr>
          <w:rFonts w:ascii="Times New Roman" w:hAnsi="Times New Roman" w:cs="Times New Roman"/>
        </w:rPr>
        <w:t xml:space="preserve">(Fig. 3.22d).  </w:t>
      </w:r>
      <w:r w:rsidRPr="00E663C3">
        <w:rPr>
          <w:rFonts w:ascii="Times New Roman" w:hAnsi="Times New Roman" w:cs="Times New Roman"/>
        </w:rPr>
        <w:t>Th</w:t>
      </w:r>
      <w:r>
        <w:rPr>
          <w:rFonts w:ascii="Times New Roman" w:hAnsi="Times New Roman" w:cs="Times New Roman"/>
        </w:rPr>
        <w:t>e</w:t>
      </w:r>
      <w:r w:rsidRPr="00E663C3">
        <w:rPr>
          <w:rFonts w:ascii="Times New Roman" w:hAnsi="Times New Roman" w:cs="Times New Roman"/>
        </w:rPr>
        <w:t xml:space="preserve"> </w:t>
      </w:r>
      <w:r w:rsidRPr="007D6E8C">
        <w:rPr>
          <w:rFonts w:ascii="Times New Roman" w:hAnsi="Times New Roman" w:cs="Times New Roman"/>
        </w:rPr>
        <w:t xml:space="preserve">small-scale </w:t>
      </w:r>
      <w:r w:rsidRPr="00E663C3">
        <w:rPr>
          <w:rFonts w:ascii="Times New Roman" w:hAnsi="Times New Roman" w:cs="Times New Roman"/>
        </w:rPr>
        <w:t xml:space="preserve">PV filament </w:t>
      </w:r>
      <w:r>
        <w:rPr>
          <w:rFonts w:ascii="Times New Roman" w:hAnsi="Times New Roman" w:cs="Times New Roman"/>
        </w:rPr>
        <w:t>is advected</w:t>
      </w:r>
      <w:r w:rsidRPr="00E663C3">
        <w:rPr>
          <w:rFonts w:ascii="Times New Roman" w:hAnsi="Times New Roman" w:cs="Times New Roman"/>
        </w:rPr>
        <w:t xml:space="preserve"> around the northern edge of the subtropical anticyclone over the </w:t>
      </w:r>
      <w:r>
        <w:rPr>
          <w:rFonts w:ascii="Times New Roman" w:hAnsi="Times New Roman" w:cs="Times New Roman"/>
        </w:rPr>
        <w:t>following</w:t>
      </w:r>
      <w:r w:rsidRPr="00E663C3">
        <w:rPr>
          <w:rFonts w:ascii="Times New Roman" w:hAnsi="Times New Roman" w:cs="Times New Roman"/>
        </w:rPr>
        <w:t xml:space="preserve"> 24 h </w:t>
      </w:r>
      <w:r>
        <w:rPr>
          <w:rFonts w:ascii="Times New Roman" w:hAnsi="Times New Roman" w:cs="Times New Roman"/>
        </w:rPr>
        <w:t>by</w:t>
      </w:r>
      <w:r w:rsidRPr="00E663C3">
        <w:rPr>
          <w:rFonts w:ascii="Times New Roman" w:hAnsi="Times New Roman" w:cs="Times New Roman"/>
        </w:rPr>
        <w:t xml:space="preserve"> </w:t>
      </w:r>
      <w:r>
        <w:rPr>
          <w:rFonts w:ascii="Times New Roman" w:hAnsi="Times New Roman" w:cs="Times New Roman"/>
        </w:rPr>
        <w:t>~</w:t>
      </w:r>
      <w:r w:rsidRPr="00E663C3">
        <w:rPr>
          <w:rFonts w:ascii="Times New Roman" w:hAnsi="Times New Roman" w:cs="Times New Roman"/>
        </w:rPr>
        <w:t>35 kt northwesterly winds on the 350 K isen</w:t>
      </w:r>
      <w:r>
        <w:rPr>
          <w:rFonts w:ascii="Times New Roman" w:hAnsi="Times New Roman" w:cs="Times New Roman"/>
        </w:rPr>
        <w:t xml:space="preserve">tropic surface (Figs. 3.22d,e).  The southeastward progression of the small-scale PV filament lowers 200-hPa geopotential heights over southern Florida between </w:t>
      </w:r>
      <w:r w:rsidRPr="00911512">
        <w:rPr>
          <w:rFonts w:ascii="Times New Roman" w:hAnsi="Times New Roman" w:cs="Times New Roman"/>
        </w:rPr>
        <w:t>t</w:t>
      </w:r>
      <w:r w:rsidRPr="00911512">
        <w:rPr>
          <w:rFonts w:ascii="Times New Roman" w:hAnsi="Times New Roman" w:cs="Times New Roman"/>
          <w:vertAlign w:val="subscript"/>
        </w:rPr>
        <w:t>0</w:t>
      </w:r>
      <w:r w:rsidRPr="00911512">
        <w:rPr>
          <w:rFonts w:ascii="Times New Roman" w:hAnsi="Times New Roman" w:cs="Times New Roman"/>
        </w:rPr>
        <w:t xml:space="preserve"> – </w:t>
      </w:r>
      <w:r>
        <w:rPr>
          <w:rFonts w:ascii="Times New Roman" w:hAnsi="Times New Roman" w:cs="Times New Roman"/>
        </w:rPr>
        <w:t>48</w:t>
      </w:r>
      <w:r w:rsidRPr="00911512">
        <w:rPr>
          <w:rFonts w:ascii="Times New Roman" w:hAnsi="Times New Roman" w:cs="Times New Roman"/>
        </w:rPr>
        <w:t xml:space="preserve"> h</w:t>
      </w:r>
      <w:r>
        <w:rPr>
          <w:rFonts w:ascii="Times New Roman" w:hAnsi="Times New Roman" w:cs="Times New Roman"/>
        </w:rPr>
        <w:t xml:space="preserve"> and </w:t>
      </w:r>
      <w:r w:rsidRPr="00911512">
        <w:rPr>
          <w:rFonts w:ascii="Times New Roman" w:hAnsi="Times New Roman" w:cs="Times New Roman"/>
        </w:rPr>
        <w:t>t</w:t>
      </w:r>
      <w:r w:rsidRPr="00911512">
        <w:rPr>
          <w:rFonts w:ascii="Times New Roman" w:hAnsi="Times New Roman" w:cs="Times New Roman"/>
          <w:vertAlign w:val="subscript"/>
        </w:rPr>
        <w:t>0</w:t>
      </w:r>
      <w:r w:rsidRPr="00911512">
        <w:rPr>
          <w:rFonts w:ascii="Times New Roman" w:hAnsi="Times New Roman" w:cs="Times New Roman"/>
        </w:rPr>
        <w:t xml:space="preserve"> – </w:t>
      </w:r>
      <w:r>
        <w:rPr>
          <w:rFonts w:ascii="Times New Roman" w:hAnsi="Times New Roman" w:cs="Times New Roman"/>
        </w:rPr>
        <w:t>24</w:t>
      </w:r>
      <w:r w:rsidRPr="00911512">
        <w:rPr>
          <w:rFonts w:ascii="Times New Roman" w:hAnsi="Times New Roman" w:cs="Times New Roman"/>
        </w:rPr>
        <w:t xml:space="preserve"> h</w:t>
      </w:r>
      <w:r>
        <w:rPr>
          <w:rFonts w:ascii="Times New Roman" w:hAnsi="Times New Roman" w:cs="Times New Roman"/>
        </w:rPr>
        <w:t xml:space="preserve"> </w:t>
      </w:r>
      <w:r w:rsidRPr="00CA4FAB">
        <w:rPr>
          <w:rFonts w:ascii="Times New Roman" w:hAnsi="Times New Roman" w:cs="Times New Roman"/>
        </w:rPr>
        <w:t>(Fig</w:t>
      </w:r>
      <w:r>
        <w:rPr>
          <w:rFonts w:ascii="Times New Roman" w:hAnsi="Times New Roman" w:cs="Times New Roman"/>
        </w:rPr>
        <w:t xml:space="preserve">s. </w:t>
      </w:r>
      <w:r w:rsidRPr="00CA4FAB">
        <w:rPr>
          <w:rFonts w:ascii="Times New Roman" w:hAnsi="Times New Roman" w:cs="Times New Roman"/>
        </w:rPr>
        <w:t>3.22</w:t>
      </w:r>
      <w:r>
        <w:rPr>
          <w:rFonts w:ascii="Times New Roman" w:hAnsi="Times New Roman" w:cs="Times New Roman"/>
        </w:rPr>
        <w:t>d,</w:t>
      </w:r>
      <w:r w:rsidRPr="00CA4FAB">
        <w:rPr>
          <w:rFonts w:ascii="Times New Roman" w:hAnsi="Times New Roman" w:cs="Times New Roman"/>
        </w:rPr>
        <w:t>e)</w:t>
      </w:r>
      <w:r>
        <w:rPr>
          <w:rFonts w:ascii="Times New Roman" w:hAnsi="Times New Roman" w:cs="Times New Roman"/>
        </w:rPr>
        <w:t xml:space="preserve"> and reduces the value of the coupling index in the surrounding region (Figs. 3.26d,e)</w:t>
      </w:r>
      <w:r w:rsidRPr="00CA4FAB">
        <w:rPr>
          <w:rFonts w:ascii="Times New Roman" w:hAnsi="Times New Roman" w:cs="Times New Roman"/>
        </w:rPr>
        <w:t>.</w:t>
      </w:r>
      <w:r>
        <w:rPr>
          <w:rFonts w:ascii="Times New Roman" w:hAnsi="Times New Roman" w:cs="Times New Roman"/>
        </w:rPr>
        <w:t xml:space="preserve">  The southeastward progression</w:t>
      </w:r>
      <w:r w:rsidRPr="007D6E8C">
        <w:rPr>
          <w:rFonts w:ascii="Times New Roman" w:hAnsi="Times New Roman" w:cs="Times New Roman"/>
        </w:rPr>
        <w:t xml:space="preserve"> of </w:t>
      </w:r>
      <w:r>
        <w:rPr>
          <w:rFonts w:ascii="Times New Roman" w:hAnsi="Times New Roman" w:cs="Times New Roman"/>
        </w:rPr>
        <w:t>the</w:t>
      </w:r>
      <w:r w:rsidRPr="007D6E8C">
        <w:rPr>
          <w:rFonts w:ascii="Times New Roman" w:hAnsi="Times New Roman" w:cs="Times New Roman"/>
        </w:rPr>
        <w:t xml:space="preserve"> small-scale PV filament </w:t>
      </w:r>
      <w:r>
        <w:rPr>
          <w:rFonts w:ascii="Times New Roman" w:hAnsi="Times New Roman" w:cs="Times New Roman"/>
        </w:rPr>
        <w:t>coincides with the development of &lt; −1</w:t>
      </w:r>
      <w:r w:rsidRPr="00657F1D">
        <w:rPr>
          <w:rFonts w:ascii="Times New Roman" w:hAnsi="Times New Roman" w:cs="Times New Roman"/>
        </w:rPr>
        <w:t>.</w:t>
      </w:r>
      <w:r>
        <w:rPr>
          <w:rFonts w:ascii="Times New Roman" w:hAnsi="Times New Roman" w:cs="Times New Roman"/>
        </w:rPr>
        <w:t>0</w:t>
      </w:r>
      <w:r w:rsidRPr="00657F1D">
        <w:rPr>
          <w:rFonts w:ascii="Times New Roman" w:hAnsi="Times New Roman" w:cs="Times New Roman"/>
        </w:rPr>
        <w:t xml:space="preserve"> × 10</w:t>
      </w:r>
      <w:r w:rsidRPr="00657F1D">
        <w:rPr>
          <w:rFonts w:ascii="Times New Roman" w:hAnsi="Times New Roman" w:cs="Times New Roman"/>
          <w:vertAlign w:val="superscript"/>
        </w:rPr>
        <w:t>−3</w:t>
      </w:r>
      <w:r w:rsidRPr="00657F1D">
        <w:rPr>
          <w:rFonts w:ascii="Times New Roman" w:hAnsi="Times New Roman" w:cs="Times New Roman"/>
        </w:rPr>
        <w:t xml:space="preserve"> hPa </w:t>
      </w:r>
      <w:r w:rsidRPr="00657F1D">
        <w:rPr>
          <w:rFonts w:ascii="Times New Roman" w:hAnsi="Times New Roman" w:cs="Arial"/>
        </w:rPr>
        <w:t>s</w:t>
      </w:r>
      <w:r w:rsidRPr="00657F1D">
        <w:rPr>
          <w:rFonts w:ascii="Times New Roman" w:hAnsi="Times New Roman" w:cs="Times New Roman"/>
          <w:vertAlign w:val="superscript"/>
        </w:rPr>
        <w:t>−</w:t>
      </w:r>
      <w:r w:rsidRPr="00A7253F">
        <w:rPr>
          <w:rFonts w:ascii="Times New Roman" w:hAnsi="Times New Roman" w:cs="Arial"/>
          <w:vertAlign w:val="superscript"/>
        </w:rPr>
        <w:t>1</w:t>
      </w:r>
      <w:r>
        <w:rPr>
          <w:rFonts w:ascii="Times New Roman" w:hAnsi="Times New Roman" w:cs="Arial"/>
        </w:rPr>
        <w:t xml:space="preserve"> </w:t>
      </w:r>
      <w:r w:rsidRPr="00A7253F">
        <w:rPr>
          <w:rFonts w:ascii="Times New Roman" w:hAnsi="Times New Roman" w:cs="Times New Roman"/>
        </w:rPr>
        <w:t>600</w:t>
      </w:r>
      <w:r w:rsidRPr="00BB2C6D">
        <w:rPr>
          <w:rFonts w:ascii="Times New Roman" w:hAnsi="Times New Roman" w:cs="Times New Roman"/>
        </w:rPr>
        <w:t>–400-hPa layer-aver</w:t>
      </w:r>
      <w:r>
        <w:rPr>
          <w:rFonts w:ascii="Times New Roman" w:hAnsi="Times New Roman" w:cs="Times New Roman"/>
        </w:rPr>
        <w:t xml:space="preserve">aged ascent ~500 km to the east of Florida (Fig. 3.23e).  This region of </w:t>
      </w:r>
      <w:r w:rsidRPr="00A7253F">
        <w:rPr>
          <w:rFonts w:ascii="Times New Roman" w:hAnsi="Times New Roman" w:cs="Times New Roman"/>
        </w:rPr>
        <w:t>600</w:t>
      </w:r>
      <w:r w:rsidRPr="00BB2C6D">
        <w:rPr>
          <w:rFonts w:ascii="Times New Roman" w:hAnsi="Times New Roman" w:cs="Times New Roman"/>
        </w:rPr>
        <w:t>–400-hPa layer-aver</w:t>
      </w:r>
      <w:r>
        <w:rPr>
          <w:rFonts w:ascii="Times New Roman" w:hAnsi="Times New Roman" w:cs="Times New Roman"/>
        </w:rPr>
        <w:t>aged ascent also coincides with 50</w:t>
      </w:r>
      <w:r w:rsidRPr="00911512">
        <w:rPr>
          <w:rFonts w:ascii="Times New Roman" w:hAnsi="Times New Roman" w:cs="Times New Roman"/>
        </w:rPr>
        <w:t>–</w:t>
      </w:r>
      <w:r>
        <w:rPr>
          <w:rFonts w:ascii="Times New Roman" w:hAnsi="Times New Roman" w:cs="Times New Roman"/>
        </w:rPr>
        <w:t xml:space="preserve">55 mm PW values (Fig. 3.23e), producing a favorable environment for the development of deep convection. </w:t>
      </w:r>
    </w:p>
    <w:p w14:paraId="2AD90A50" w14:textId="77777777" w:rsidR="00EB0BEF" w:rsidRDefault="00EB0BEF" w:rsidP="00EB0BEF">
      <w:pPr>
        <w:spacing w:line="480" w:lineRule="auto"/>
        <w:jc w:val="both"/>
        <w:rPr>
          <w:rFonts w:ascii="Times New Roman" w:hAnsi="Times New Roman" w:cs="Times New Roman"/>
        </w:rPr>
      </w:pPr>
      <w:r>
        <w:rPr>
          <w:rFonts w:ascii="Times New Roman" w:hAnsi="Times New Roman" w:cs="Times New Roman"/>
        </w:rPr>
        <w:tab/>
        <w:t xml:space="preserve">The continued southeastward progression of the </w:t>
      </w:r>
      <w:r w:rsidRPr="007D6E8C">
        <w:rPr>
          <w:rFonts w:ascii="Times New Roman" w:hAnsi="Times New Roman" w:cs="Times New Roman"/>
        </w:rPr>
        <w:t>small-scale PV filament</w:t>
      </w:r>
      <w:r>
        <w:rPr>
          <w:rFonts w:ascii="Times New Roman" w:hAnsi="Times New Roman" w:cs="Times New Roman"/>
        </w:rPr>
        <w:t xml:space="preserve"> between </w:t>
      </w:r>
      <w:r w:rsidRPr="00911512">
        <w:rPr>
          <w:rFonts w:ascii="Times New Roman" w:hAnsi="Times New Roman" w:cs="Times New Roman"/>
        </w:rPr>
        <w:t>t</w:t>
      </w:r>
      <w:r w:rsidRPr="00911512">
        <w:rPr>
          <w:rFonts w:ascii="Times New Roman" w:hAnsi="Times New Roman" w:cs="Times New Roman"/>
          <w:vertAlign w:val="subscript"/>
        </w:rPr>
        <w:t>0</w:t>
      </w:r>
      <w:r w:rsidRPr="00911512">
        <w:rPr>
          <w:rFonts w:ascii="Times New Roman" w:hAnsi="Times New Roman" w:cs="Times New Roman"/>
        </w:rPr>
        <w:t xml:space="preserve"> – </w:t>
      </w:r>
      <w:r>
        <w:rPr>
          <w:rFonts w:ascii="Times New Roman" w:hAnsi="Times New Roman" w:cs="Times New Roman"/>
        </w:rPr>
        <w:t>24</w:t>
      </w:r>
      <w:r w:rsidRPr="00911512">
        <w:rPr>
          <w:rFonts w:ascii="Times New Roman" w:hAnsi="Times New Roman" w:cs="Times New Roman"/>
        </w:rPr>
        <w:t xml:space="preserve"> h</w:t>
      </w:r>
      <w:r>
        <w:rPr>
          <w:rFonts w:ascii="Times New Roman" w:hAnsi="Times New Roman" w:cs="Times New Roman"/>
        </w:rPr>
        <w:t xml:space="preserve"> and </w:t>
      </w:r>
      <w:r w:rsidRPr="00911512">
        <w:rPr>
          <w:rFonts w:ascii="Times New Roman" w:hAnsi="Times New Roman" w:cs="Times New Roman"/>
        </w:rPr>
        <w:t>t</w:t>
      </w:r>
      <w:r w:rsidRPr="00911512">
        <w:rPr>
          <w:rFonts w:ascii="Times New Roman" w:hAnsi="Times New Roman" w:cs="Times New Roman"/>
          <w:vertAlign w:val="subscript"/>
        </w:rPr>
        <w:t>0</w:t>
      </w:r>
      <w:r w:rsidRPr="003B4DEF">
        <w:rPr>
          <w:rFonts w:ascii="Times New Roman" w:hAnsi="Times New Roman" w:cs="Times New Roman"/>
        </w:rPr>
        <w:t xml:space="preserve"> </w:t>
      </w:r>
      <w:r>
        <w:rPr>
          <w:rFonts w:ascii="Times New Roman" w:hAnsi="Times New Roman" w:cs="Times New Roman"/>
        </w:rPr>
        <w:t xml:space="preserve">is associated with the enhancement of </w:t>
      </w:r>
      <w:r w:rsidRPr="0002599B">
        <w:rPr>
          <w:rFonts w:ascii="Times New Roman" w:hAnsi="Times New Roman" w:cs="Times New Roman"/>
        </w:rPr>
        <w:t>600–400-hPa layer</w:t>
      </w:r>
      <w:r>
        <w:rPr>
          <w:rFonts w:ascii="Times New Roman" w:hAnsi="Times New Roman" w:cs="Times New Roman"/>
        </w:rPr>
        <w:t xml:space="preserve">-averaged ascent (&lt; −3.0 </w:t>
      </w:r>
      <w:r w:rsidRPr="00657F1D">
        <w:rPr>
          <w:rFonts w:ascii="Times New Roman" w:hAnsi="Times New Roman" w:cs="Times New Roman"/>
        </w:rPr>
        <w:t>× 10</w:t>
      </w:r>
      <w:r w:rsidRPr="00657F1D">
        <w:rPr>
          <w:rFonts w:ascii="Times New Roman" w:hAnsi="Times New Roman" w:cs="Times New Roman"/>
          <w:vertAlign w:val="superscript"/>
        </w:rPr>
        <w:t>−3</w:t>
      </w:r>
      <w:r w:rsidRPr="00657F1D">
        <w:rPr>
          <w:rFonts w:ascii="Times New Roman" w:hAnsi="Times New Roman" w:cs="Times New Roman"/>
        </w:rPr>
        <w:t xml:space="preserve"> hPa </w:t>
      </w:r>
      <w:r w:rsidRPr="00657F1D">
        <w:rPr>
          <w:rFonts w:ascii="Times New Roman" w:hAnsi="Times New Roman" w:cs="Arial"/>
        </w:rPr>
        <w:t>s</w:t>
      </w:r>
      <w:r w:rsidRPr="00657F1D">
        <w:rPr>
          <w:rFonts w:ascii="Times New Roman" w:hAnsi="Times New Roman" w:cs="Times New Roman"/>
          <w:vertAlign w:val="superscript"/>
        </w:rPr>
        <w:t>−</w:t>
      </w:r>
      <w:r w:rsidRPr="00657F1D">
        <w:rPr>
          <w:rFonts w:ascii="Times New Roman" w:hAnsi="Times New Roman" w:cs="Arial"/>
          <w:vertAlign w:val="superscript"/>
        </w:rPr>
        <w:t>1</w:t>
      </w:r>
      <w:r>
        <w:rPr>
          <w:rFonts w:ascii="Times New Roman" w:hAnsi="Times New Roman" w:cs="Arial"/>
        </w:rPr>
        <w:t>)</w:t>
      </w:r>
      <w:r w:rsidRPr="0004428F">
        <w:rPr>
          <w:rFonts w:ascii="Times New Roman" w:hAnsi="Times New Roman" w:cs="Arial"/>
        </w:rPr>
        <w:t xml:space="preserve"> </w:t>
      </w:r>
      <w:r>
        <w:rPr>
          <w:rFonts w:ascii="Times New Roman" w:hAnsi="Times New Roman" w:cs="Times New Roman"/>
        </w:rPr>
        <w:t xml:space="preserve">and </w:t>
      </w:r>
      <w:r w:rsidRPr="0002599B">
        <w:rPr>
          <w:rFonts w:ascii="Times New Roman" w:hAnsi="Times New Roman" w:cs="Times New Roman"/>
        </w:rPr>
        <w:t>300–200-hPa layer-averaged irrotational wind</w:t>
      </w:r>
      <w:r>
        <w:rPr>
          <w:rFonts w:ascii="Times New Roman" w:hAnsi="Times New Roman" w:cs="Times New Roman"/>
        </w:rPr>
        <w:t xml:space="preserve">s (&gt; 2 m </w:t>
      </w:r>
      <w:r>
        <w:rPr>
          <w:rFonts w:ascii="Times New Roman" w:hAnsi="Times New Roman" w:cs="Arial"/>
        </w:rPr>
        <w:t>s</w:t>
      </w:r>
      <w:r w:rsidRPr="009177B8">
        <w:rPr>
          <w:rFonts w:ascii="Times New Roman" w:hAnsi="Times New Roman" w:cs="Times New Roman"/>
          <w:vertAlign w:val="superscript"/>
        </w:rPr>
        <w:t>−</w:t>
      </w:r>
      <w:r w:rsidRPr="003E05E6">
        <w:rPr>
          <w:rFonts w:ascii="Times New Roman" w:hAnsi="Times New Roman" w:cs="Arial"/>
          <w:vertAlign w:val="superscript"/>
        </w:rPr>
        <w:t>1</w:t>
      </w:r>
      <w:r w:rsidRPr="005E6A7F">
        <w:rPr>
          <w:rFonts w:ascii="Times New Roman" w:hAnsi="Times New Roman" w:cs="Times New Roman"/>
        </w:rPr>
        <w:t>)</w:t>
      </w:r>
      <w:r>
        <w:rPr>
          <w:rFonts w:ascii="Times New Roman" w:hAnsi="Times New Roman" w:cs="Times New Roman"/>
        </w:rPr>
        <w:t xml:space="preserve"> over the location of STC formation (Fig. 3.23f).  The enhancement of </w:t>
      </w:r>
      <w:r w:rsidRPr="0002599B">
        <w:rPr>
          <w:rFonts w:ascii="Times New Roman" w:hAnsi="Times New Roman" w:cs="Times New Roman"/>
        </w:rPr>
        <w:t>600–400-hPa layer</w:t>
      </w:r>
      <w:r>
        <w:rPr>
          <w:rFonts w:ascii="Times New Roman" w:hAnsi="Times New Roman" w:cs="Times New Roman"/>
        </w:rPr>
        <w:t xml:space="preserve">-averaged ascent and </w:t>
      </w:r>
      <w:r w:rsidRPr="0002599B">
        <w:rPr>
          <w:rFonts w:ascii="Times New Roman" w:hAnsi="Times New Roman" w:cs="Times New Roman"/>
        </w:rPr>
        <w:t>300–200-hPa layer-averaged irrotational wind</w:t>
      </w:r>
      <w:r>
        <w:rPr>
          <w:rFonts w:ascii="Times New Roman" w:hAnsi="Times New Roman" w:cs="Times New Roman"/>
        </w:rPr>
        <w:t xml:space="preserve">s suggests that deep convection is occurring over the location of STC formation at </w:t>
      </w:r>
      <w:r w:rsidRPr="00911512">
        <w:rPr>
          <w:rFonts w:ascii="Times New Roman" w:hAnsi="Times New Roman" w:cs="Times New Roman"/>
        </w:rPr>
        <w:t>t</w:t>
      </w:r>
      <w:r w:rsidRPr="00911512">
        <w:rPr>
          <w:rFonts w:ascii="Times New Roman" w:hAnsi="Times New Roman" w:cs="Times New Roman"/>
          <w:vertAlign w:val="subscript"/>
        </w:rPr>
        <w:t>0</w:t>
      </w:r>
      <w:r w:rsidRPr="00911512">
        <w:rPr>
          <w:rFonts w:ascii="Times New Roman" w:hAnsi="Times New Roman" w:cs="Times New Roman"/>
        </w:rPr>
        <w:t xml:space="preserve"> </w:t>
      </w:r>
      <w:r>
        <w:rPr>
          <w:rFonts w:ascii="Times New Roman" w:hAnsi="Times New Roman" w:cs="Times New Roman"/>
        </w:rPr>
        <w:t>(Fig. 3.23f).  As discussed in sections 3.3.1</w:t>
      </w:r>
      <w:r w:rsidRPr="00911512">
        <w:rPr>
          <w:rFonts w:ascii="Times New Roman" w:hAnsi="Times New Roman" w:cs="Times New Roman"/>
        </w:rPr>
        <w:t>–</w:t>
      </w:r>
      <w:r>
        <w:rPr>
          <w:rFonts w:ascii="Times New Roman" w:hAnsi="Times New Roman" w:cs="Times New Roman"/>
        </w:rPr>
        <w:t>3.3.3</w:t>
      </w:r>
      <w:r w:rsidRPr="00A077B3">
        <w:rPr>
          <w:rFonts w:ascii="Times New Roman" w:hAnsi="Times New Roman" w:cs="Times New Roman"/>
        </w:rPr>
        <w:t xml:space="preserve">, the </w:t>
      </w:r>
      <w:r>
        <w:rPr>
          <w:rFonts w:ascii="Times New Roman" w:hAnsi="Times New Roman" w:cs="Times New Roman"/>
        </w:rPr>
        <w:t>presence of deep convection</w:t>
      </w:r>
      <w:r w:rsidRPr="00BB2C6D">
        <w:rPr>
          <w:rFonts w:ascii="Times New Roman" w:hAnsi="Times New Roman" w:cs="Times New Roman"/>
        </w:rPr>
        <w:t xml:space="preserve"> near </w:t>
      </w:r>
      <w:r>
        <w:rPr>
          <w:rFonts w:ascii="Times New Roman" w:hAnsi="Times New Roman" w:cs="Times New Roman"/>
        </w:rPr>
        <w:t xml:space="preserve">the </w:t>
      </w:r>
      <w:r w:rsidRPr="00A077B3">
        <w:rPr>
          <w:rFonts w:ascii="Times New Roman" w:hAnsi="Times New Roman" w:cs="Times New Roman"/>
        </w:rPr>
        <w:t xml:space="preserve">location of STC formation </w:t>
      </w:r>
      <w:r>
        <w:rPr>
          <w:rFonts w:ascii="Times New Roman" w:hAnsi="Times New Roman" w:cs="Times New Roman"/>
        </w:rPr>
        <w:t>is hypothesized to result</w:t>
      </w:r>
      <w:r w:rsidRPr="00BB2C6D">
        <w:rPr>
          <w:rFonts w:ascii="Times New Roman" w:hAnsi="Times New Roman" w:cs="Times New Roman"/>
        </w:rPr>
        <w:t xml:space="preserve"> in</w:t>
      </w:r>
      <w:r w:rsidRPr="00A077B3">
        <w:rPr>
          <w:rFonts w:ascii="Times New Roman" w:hAnsi="Times New Roman" w:cs="Times New Roman"/>
        </w:rPr>
        <w:t xml:space="preserve"> the redistribution of PV in the vertical and an increase in lower-tropospheric PV </w:t>
      </w:r>
      <w:r>
        <w:rPr>
          <w:rFonts w:ascii="Times New Roman" w:hAnsi="Times New Roman" w:cs="Times New Roman"/>
        </w:rPr>
        <w:t xml:space="preserve">between </w:t>
      </w:r>
      <w:r w:rsidRPr="00BB2C6D">
        <w:rPr>
          <w:rFonts w:ascii="Times New Roman" w:hAnsi="Times New Roman" w:cs="Times New Roman"/>
        </w:rPr>
        <w:t>t</w:t>
      </w:r>
      <w:r w:rsidRPr="00BB2C6D">
        <w:rPr>
          <w:rFonts w:ascii="Times New Roman" w:hAnsi="Times New Roman" w:cs="Times New Roman"/>
          <w:vertAlign w:val="subscript"/>
        </w:rPr>
        <w:t>0</w:t>
      </w:r>
      <w:r w:rsidRPr="00BB2C6D">
        <w:rPr>
          <w:rFonts w:ascii="Times New Roman" w:hAnsi="Times New Roman" w:cs="Times New Roman"/>
        </w:rPr>
        <w:t xml:space="preserve"> – 24 h and t</w:t>
      </w:r>
      <w:r w:rsidRPr="00BB2C6D">
        <w:rPr>
          <w:rFonts w:ascii="Times New Roman" w:hAnsi="Times New Roman" w:cs="Times New Roman"/>
          <w:vertAlign w:val="subscript"/>
        </w:rPr>
        <w:t>0</w:t>
      </w:r>
      <w:r w:rsidRPr="00A077B3">
        <w:rPr>
          <w:rFonts w:ascii="Times New Roman" w:hAnsi="Times New Roman" w:cs="Times New Roman"/>
        </w:rPr>
        <w:t xml:space="preserve">.  This increase in lower-tropospheric PV </w:t>
      </w:r>
      <w:r>
        <w:rPr>
          <w:rFonts w:ascii="Times New Roman" w:hAnsi="Times New Roman" w:cs="Times New Roman"/>
        </w:rPr>
        <w:t xml:space="preserve">between </w:t>
      </w:r>
      <w:r w:rsidRPr="00BB2C6D">
        <w:rPr>
          <w:rFonts w:ascii="Times New Roman" w:hAnsi="Times New Roman" w:cs="Times New Roman"/>
        </w:rPr>
        <w:t>t</w:t>
      </w:r>
      <w:r w:rsidRPr="00BB2C6D">
        <w:rPr>
          <w:rFonts w:ascii="Times New Roman" w:hAnsi="Times New Roman" w:cs="Times New Roman"/>
          <w:vertAlign w:val="subscript"/>
        </w:rPr>
        <w:t>0</w:t>
      </w:r>
      <w:r w:rsidRPr="00BB2C6D">
        <w:rPr>
          <w:rFonts w:ascii="Times New Roman" w:hAnsi="Times New Roman" w:cs="Times New Roman"/>
        </w:rPr>
        <w:t xml:space="preserve"> – 24 h and </w:t>
      </w:r>
      <w:r w:rsidRPr="008E11B3">
        <w:rPr>
          <w:rFonts w:ascii="Times New Roman" w:hAnsi="Times New Roman" w:cs="Times New Roman"/>
        </w:rPr>
        <w:t>t</w:t>
      </w:r>
      <w:r w:rsidRPr="008E11B3">
        <w:rPr>
          <w:rFonts w:ascii="Times New Roman" w:hAnsi="Times New Roman" w:cs="Times New Roman"/>
          <w:vertAlign w:val="subscript"/>
        </w:rPr>
        <w:t>0</w:t>
      </w:r>
      <w:r>
        <w:rPr>
          <w:rFonts w:ascii="Times New Roman" w:hAnsi="Times New Roman" w:cs="Times New Roman"/>
        </w:rPr>
        <w:t xml:space="preserve"> </w:t>
      </w:r>
      <w:r w:rsidRPr="008E11B3">
        <w:rPr>
          <w:rFonts w:ascii="Times New Roman" w:hAnsi="Times New Roman" w:cs="Times New Roman"/>
        </w:rPr>
        <w:t>is</w:t>
      </w:r>
      <w:r w:rsidRPr="00A077B3">
        <w:rPr>
          <w:rFonts w:ascii="Times New Roman" w:hAnsi="Times New Roman" w:cs="Times New Roman"/>
        </w:rPr>
        <w:t xml:space="preserve"> </w:t>
      </w:r>
      <w:r>
        <w:rPr>
          <w:rFonts w:ascii="Times New Roman" w:hAnsi="Times New Roman" w:cs="Times New Roman"/>
        </w:rPr>
        <w:t xml:space="preserve">manifested as </w:t>
      </w:r>
      <w:r w:rsidRPr="00A077B3">
        <w:rPr>
          <w:rFonts w:ascii="Times New Roman" w:hAnsi="Times New Roman" w:cs="Times New Roman"/>
        </w:rPr>
        <w:t>an increase in 925–850-hPa layer-averaged cyclonic relative vorticity (Fig</w:t>
      </w:r>
      <w:r>
        <w:rPr>
          <w:rFonts w:ascii="Times New Roman" w:hAnsi="Times New Roman" w:cs="Times New Roman"/>
        </w:rPr>
        <w:t>s. 3.22e,</w:t>
      </w:r>
      <w:r w:rsidRPr="00A077B3">
        <w:rPr>
          <w:rFonts w:ascii="Times New Roman" w:hAnsi="Times New Roman" w:cs="Times New Roman"/>
        </w:rPr>
        <w:t>f) and a reduction in MSLP (Fig</w:t>
      </w:r>
      <w:r>
        <w:rPr>
          <w:rFonts w:ascii="Times New Roman" w:hAnsi="Times New Roman" w:cs="Times New Roman"/>
        </w:rPr>
        <w:t>s</w:t>
      </w:r>
      <w:r w:rsidRPr="00A077B3">
        <w:rPr>
          <w:rFonts w:ascii="Times New Roman" w:hAnsi="Times New Roman" w:cs="Times New Roman"/>
        </w:rPr>
        <w:t>. 3.</w:t>
      </w:r>
      <w:r>
        <w:rPr>
          <w:rFonts w:ascii="Times New Roman" w:hAnsi="Times New Roman" w:cs="Times New Roman"/>
        </w:rPr>
        <w:t>24e,</w:t>
      </w:r>
      <w:r w:rsidRPr="00A077B3">
        <w:rPr>
          <w:rFonts w:ascii="Times New Roman" w:hAnsi="Times New Roman" w:cs="Times New Roman"/>
        </w:rPr>
        <w:t>f) over the newly developed STC.</w:t>
      </w:r>
      <w:r>
        <w:rPr>
          <w:rFonts w:ascii="Times New Roman" w:hAnsi="Times New Roman" w:cs="Times New Roman"/>
        </w:rPr>
        <w:t xml:space="preserve">  A ~4 </w:t>
      </w:r>
      <w:r w:rsidRPr="00657F1D">
        <w:rPr>
          <w:rFonts w:ascii="Times New Roman" w:hAnsi="Times New Roman" w:cs="Times New Roman"/>
        </w:rPr>
        <w:t>×</w:t>
      </w:r>
      <w:r>
        <w:rPr>
          <w:rFonts w:ascii="Times New Roman" w:hAnsi="Times New Roman" w:cs="Times New Roman"/>
        </w:rPr>
        <w:t xml:space="preserve"> </w:t>
      </w:r>
      <w:r w:rsidRPr="00F35214">
        <w:rPr>
          <w:rFonts w:ascii="Times New Roman" w:hAnsi="Times New Roman" w:cs="Times New Roman"/>
        </w:rPr>
        <w:t>10</w:t>
      </w:r>
      <w:r w:rsidRPr="00F35214">
        <w:rPr>
          <w:rFonts w:ascii="Times New Roman" w:hAnsi="Times New Roman" w:cs="Times New Roman"/>
          <w:vertAlign w:val="superscript"/>
        </w:rPr>
        <w:t>−5</w:t>
      </w:r>
      <w:r w:rsidRPr="00F35214">
        <w:rPr>
          <w:rFonts w:ascii="Times New Roman" w:hAnsi="Times New Roman" w:cs="Times New Roman"/>
        </w:rPr>
        <w:t xml:space="preserve"> s</w:t>
      </w:r>
      <w:r w:rsidRPr="00F35214">
        <w:rPr>
          <w:rFonts w:ascii="Times New Roman" w:hAnsi="Times New Roman" w:cs="Times New Roman"/>
          <w:vertAlign w:val="superscript"/>
        </w:rPr>
        <w:t>−1</w:t>
      </w:r>
      <w:r>
        <w:rPr>
          <w:rFonts w:ascii="Times New Roman" w:hAnsi="Times New Roman" w:cs="Times New Roman"/>
        </w:rPr>
        <w:t xml:space="preserve"> increase in 500-hPa </w:t>
      </w:r>
      <w:r w:rsidRPr="00E0698D">
        <w:rPr>
          <w:rFonts w:ascii="Times New Roman" w:hAnsi="Times New Roman" w:cs="Times New Roman"/>
        </w:rPr>
        <w:t>cyclonic relative vorticity</w:t>
      </w:r>
      <w:r>
        <w:rPr>
          <w:rFonts w:ascii="Times New Roman" w:hAnsi="Times New Roman" w:cs="Times New Roman"/>
        </w:rPr>
        <w:t xml:space="preserve"> over the location</w:t>
      </w:r>
      <w:r w:rsidRPr="00966862">
        <w:rPr>
          <w:rFonts w:ascii="Times New Roman" w:hAnsi="Times New Roman" w:cs="Times New Roman"/>
        </w:rPr>
        <w:t xml:space="preserve"> of STC formation </w:t>
      </w:r>
      <w:r>
        <w:rPr>
          <w:rFonts w:ascii="Times New Roman" w:hAnsi="Times New Roman" w:cs="Times New Roman"/>
        </w:rPr>
        <w:t xml:space="preserve">between </w:t>
      </w:r>
      <w:r w:rsidRPr="00BB2C6D">
        <w:rPr>
          <w:rFonts w:ascii="Times New Roman" w:hAnsi="Times New Roman" w:cs="Times New Roman"/>
        </w:rPr>
        <w:t>t</w:t>
      </w:r>
      <w:r w:rsidRPr="00BB2C6D">
        <w:rPr>
          <w:rFonts w:ascii="Times New Roman" w:hAnsi="Times New Roman" w:cs="Times New Roman"/>
          <w:vertAlign w:val="subscript"/>
        </w:rPr>
        <w:t>0</w:t>
      </w:r>
      <w:r w:rsidRPr="00BB2C6D">
        <w:rPr>
          <w:rFonts w:ascii="Times New Roman" w:hAnsi="Times New Roman" w:cs="Times New Roman"/>
        </w:rPr>
        <w:t xml:space="preserve"> – 24 h and </w:t>
      </w:r>
      <w:r w:rsidRPr="008E11B3">
        <w:rPr>
          <w:rFonts w:ascii="Times New Roman" w:hAnsi="Times New Roman" w:cs="Times New Roman"/>
        </w:rPr>
        <w:t>t</w:t>
      </w:r>
      <w:r w:rsidRPr="008E11B3">
        <w:rPr>
          <w:rFonts w:ascii="Times New Roman" w:hAnsi="Times New Roman" w:cs="Times New Roman"/>
          <w:vertAlign w:val="subscript"/>
        </w:rPr>
        <w:t>0</w:t>
      </w:r>
      <w:r>
        <w:rPr>
          <w:rFonts w:ascii="Times New Roman" w:hAnsi="Times New Roman" w:cs="Times New Roman"/>
        </w:rPr>
        <w:t xml:space="preserve"> </w:t>
      </w:r>
      <w:r w:rsidRPr="008E11B3">
        <w:rPr>
          <w:rFonts w:ascii="Times New Roman" w:hAnsi="Times New Roman" w:cs="Times New Roman"/>
        </w:rPr>
        <w:t>also</w:t>
      </w:r>
      <w:r>
        <w:rPr>
          <w:rFonts w:ascii="Times New Roman" w:hAnsi="Times New Roman" w:cs="Times New Roman"/>
        </w:rPr>
        <w:t xml:space="preserve"> suggests that the cyclonic circulation associated with the newly formed STC extends into the midtroposphere (Figs. 3.25e,f).</w:t>
      </w:r>
    </w:p>
    <w:p w14:paraId="636D79F3" w14:textId="77777777" w:rsidR="00EB0BEF" w:rsidRPr="00885896" w:rsidRDefault="00EB0BEF" w:rsidP="00EB0BEF">
      <w:pPr>
        <w:spacing w:line="480" w:lineRule="auto"/>
        <w:jc w:val="both"/>
        <w:rPr>
          <w:rFonts w:ascii="Times New Roman" w:hAnsi="Times New Roman" w:cs="Times New Roman"/>
        </w:rPr>
      </w:pPr>
    </w:p>
    <w:p w14:paraId="79EC45C7" w14:textId="77777777" w:rsidR="00EB0BEF" w:rsidRDefault="00EB0BEF" w:rsidP="00EB0BEF">
      <w:pPr>
        <w:spacing w:line="480" w:lineRule="auto"/>
        <w:jc w:val="both"/>
        <w:rPr>
          <w:rFonts w:ascii="Times New Roman" w:hAnsi="Times New Roman" w:cs="Times New Roman"/>
          <w:i/>
        </w:rPr>
      </w:pPr>
      <w:r w:rsidRPr="00DF5C3F">
        <w:rPr>
          <w:rFonts w:ascii="Times New Roman" w:hAnsi="Times New Roman" w:cs="Times New Roman"/>
          <w:i/>
        </w:rPr>
        <w:t xml:space="preserve">3.3.5 PV Debris Cluster Composite  </w:t>
      </w:r>
    </w:p>
    <w:p w14:paraId="783DCFB6" w14:textId="77777777" w:rsidR="00EB0BEF" w:rsidRPr="003B4DEF" w:rsidRDefault="00EB0BEF" w:rsidP="00EB0BEF">
      <w:pPr>
        <w:spacing w:line="480" w:lineRule="auto"/>
        <w:jc w:val="both"/>
        <w:rPr>
          <w:rFonts w:ascii="Times New Roman" w:hAnsi="Times New Roman" w:cs="Times New Roman"/>
          <w:i/>
        </w:rPr>
      </w:pPr>
    </w:p>
    <w:p w14:paraId="76567306" w14:textId="77777777" w:rsidR="00EB0BEF" w:rsidRDefault="00EB0BEF" w:rsidP="00EB0BEF">
      <w:pPr>
        <w:spacing w:line="480" w:lineRule="auto"/>
        <w:jc w:val="both"/>
        <w:rPr>
          <w:rFonts w:ascii="Times New Roman" w:hAnsi="Times New Roman" w:cs="Times New Roman"/>
        </w:rPr>
      </w:pPr>
      <w:r>
        <w:rPr>
          <w:rFonts w:ascii="Times New Roman" w:hAnsi="Times New Roman" w:cs="Times New Roman"/>
        </w:rPr>
        <w:tab/>
      </w:r>
      <w:r w:rsidRPr="007D6E8C">
        <w:rPr>
          <w:rFonts w:ascii="Times New Roman" w:hAnsi="Times New Roman" w:cs="Times New Roman"/>
        </w:rPr>
        <w:t xml:space="preserve">STCs forming in association with a disorganized region of relatively high </w:t>
      </w:r>
      <w:r>
        <w:rPr>
          <w:rFonts w:ascii="Times New Roman" w:hAnsi="Times New Roman" w:cs="Times New Roman"/>
        </w:rPr>
        <w:t xml:space="preserve">upper-tropospheric </w:t>
      </w:r>
      <w:r w:rsidRPr="007D6E8C">
        <w:rPr>
          <w:rFonts w:ascii="Times New Roman" w:hAnsi="Times New Roman" w:cs="Times New Roman"/>
        </w:rPr>
        <w:t>PV deposited in the subtropics several days prior to STC formation were included in the PV Debris cluster</w:t>
      </w:r>
      <w:r>
        <w:rPr>
          <w:rFonts w:ascii="Times New Roman" w:hAnsi="Times New Roman" w:cs="Times New Roman"/>
        </w:rPr>
        <w:t xml:space="preserve"> </w:t>
      </w:r>
      <w:r>
        <w:rPr>
          <w:rFonts w:ascii="Times New Roman" w:hAnsi="Times New Roman" w:cs="Arial"/>
        </w:rPr>
        <w:t xml:space="preserve">(N </w:t>
      </w:r>
      <w:r>
        <w:rPr>
          <w:rFonts w:ascii="Times New Roman" w:hAnsi="Times New Roman" w:cs="Times New Roman"/>
        </w:rPr>
        <w:t>= 31)</w:t>
      </w:r>
      <w:r w:rsidRPr="007D6E8C">
        <w:rPr>
          <w:rFonts w:ascii="Times New Roman" w:hAnsi="Times New Roman" w:cs="Times New Roman"/>
        </w:rPr>
        <w:t>.</w:t>
      </w:r>
      <w:r>
        <w:rPr>
          <w:rFonts w:ascii="Times New Roman" w:hAnsi="Times New Roman" w:cs="Times New Roman"/>
        </w:rPr>
        <w:t xml:space="preserve">  Much like Subtropical Disturbances, the disorganized nature of PV Debris results in </w:t>
      </w:r>
      <w:r w:rsidRPr="00FA1393">
        <w:rPr>
          <w:rFonts w:ascii="Times New Roman" w:hAnsi="Times New Roman" w:cs="Times New Roman"/>
        </w:rPr>
        <w:t xml:space="preserve">less discriminating </w:t>
      </w:r>
      <w:r>
        <w:rPr>
          <w:rFonts w:ascii="Times New Roman" w:hAnsi="Times New Roman" w:cs="Times New Roman"/>
        </w:rPr>
        <w:t xml:space="preserve">cyclone-relative composites </w:t>
      </w:r>
      <w:r w:rsidRPr="00FA1393">
        <w:rPr>
          <w:rFonts w:ascii="Times New Roman" w:hAnsi="Times New Roman" w:cs="Times New Roman"/>
        </w:rPr>
        <w:t xml:space="preserve">than those associated with </w:t>
      </w:r>
      <w:r w:rsidRPr="007D6E8C">
        <w:rPr>
          <w:rFonts w:ascii="Times New Roman" w:hAnsi="Times New Roman" w:cs="Times New Roman"/>
        </w:rPr>
        <w:t xml:space="preserve">PV </w:t>
      </w:r>
      <w:r>
        <w:rPr>
          <w:rFonts w:ascii="Times New Roman" w:hAnsi="Times New Roman" w:cs="Times New Roman"/>
        </w:rPr>
        <w:t>S</w:t>
      </w:r>
      <w:r w:rsidRPr="007D6E8C">
        <w:rPr>
          <w:rFonts w:ascii="Times New Roman" w:hAnsi="Times New Roman" w:cs="Times New Roman"/>
        </w:rPr>
        <w:t xml:space="preserve">treamers, </w:t>
      </w:r>
      <w:r>
        <w:rPr>
          <w:rFonts w:ascii="Times New Roman" w:hAnsi="Times New Roman" w:cs="Times New Roman"/>
        </w:rPr>
        <w:t>C</w:t>
      </w:r>
      <w:r w:rsidRPr="007D6E8C">
        <w:rPr>
          <w:rFonts w:ascii="Times New Roman" w:hAnsi="Times New Roman" w:cs="Times New Roman"/>
        </w:rPr>
        <w:t xml:space="preserve">utoffs, or </w:t>
      </w:r>
      <w:r>
        <w:rPr>
          <w:rFonts w:ascii="Times New Roman" w:hAnsi="Times New Roman" w:cs="Times New Roman"/>
        </w:rPr>
        <w:t>M</w:t>
      </w:r>
      <w:r w:rsidRPr="007D6E8C">
        <w:rPr>
          <w:rFonts w:ascii="Times New Roman" w:hAnsi="Times New Roman" w:cs="Times New Roman"/>
        </w:rPr>
        <w:t xml:space="preserve">idlatitude </w:t>
      </w:r>
      <w:r>
        <w:rPr>
          <w:rFonts w:ascii="Times New Roman" w:hAnsi="Times New Roman" w:cs="Times New Roman"/>
        </w:rPr>
        <w:t xml:space="preserve">Troughs </w:t>
      </w:r>
      <w:r w:rsidRPr="00FA1393">
        <w:rPr>
          <w:rFonts w:ascii="Times New Roman" w:hAnsi="Times New Roman" w:cs="Times New Roman"/>
        </w:rPr>
        <w:t>(Figs. 3.2</w:t>
      </w:r>
      <w:r>
        <w:rPr>
          <w:rFonts w:ascii="Times New Roman" w:hAnsi="Times New Roman" w:cs="Times New Roman"/>
        </w:rPr>
        <w:t>7</w:t>
      </w:r>
      <w:r w:rsidRPr="00FA1393">
        <w:rPr>
          <w:rFonts w:ascii="Times New Roman" w:hAnsi="Times New Roman" w:cs="Times New Roman"/>
        </w:rPr>
        <w:t>–3.</w:t>
      </w:r>
      <w:r>
        <w:rPr>
          <w:rFonts w:ascii="Times New Roman" w:hAnsi="Times New Roman" w:cs="Times New Roman"/>
        </w:rPr>
        <w:t>31</w:t>
      </w:r>
      <w:r w:rsidRPr="00FA1393">
        <w:rPr>
          <w:rFonts w:ascii="Times New Roman" w:hAnsi="Times New Roman" w:cs="Times New Roman"/>
        </w:rPr>
        <w:t>).</w:t>
      </w:r>
    </w:p>
    <w:p w14:paraId="6D879B66" w14:textId="77777777" w:rsidR="00EB0BEF" w:rsidRDefault="00EB0BEF" w:rsidP="00EB0BEF">
      <w:pPr>
        <w:spacing w:line="480" w:lineRule="auto"/>
        <w:jc w:val="both"/>
        <w:rPr>
          <w:rFonts w:ascii="Times New Roman" w:hAnsi="Times New Roman" w:cs="Times New Roman"/>
        </w:rPr>
      </w:pPr>
      <w:r>
        <w:rPr>
          <w:rFonts w:ascii="Times New Roman" w:hAnsi="Times New Roman" w:cs="Times New Roman"/>
        </w:rPr>
        <w:tab/>
        <w:t xml:space="preserve">While </w:t>
      </w:r>
      <w:r w:rsidRPr="007D6E8C">
        <w:rPr>
          <w:rFonts w:ascii="Times New Roman" w:hAnsi="Times New Roman" w:cs="Times New Roman"/>
        </w:rPr>
        <w:t xml:space="preserve">a region of relatively high </w:t>
      </w:r>
      <w:r>
        <w:rPr>
          <w:rFonts w:ascii="Times New Roman" w:hAnsi="Times New Roman" w:cs="Times New Roman"/>
        </w:rPr>
        <w:t xml:space="preserve">upper-tropospheric </w:t>
      </w:r>
      <w:r w:rsidRPr="007D6E8C">
        <w:rPr>
          <w:rFonts w:ascii="Times New Roman" w:hAnsi="Times New Roman" w:cs="Times New Roman"/>
        </w:rPr>
        <w:t>PV mov</w:t>
      </w:r>
      <w:r>
        <w:rPr>
          <w:rFonts w:ascii="Times New Roman" w:hAnsi="Times New Roman" w:cs="Times New Roman"/>
        </w:rPr>
        <w:t>ing</w:t>
      </w:r>
      <w:r w:rsidRPr="007D6E8C">
        <w:rPr>
          <w:rFonts w:ascii="Times New Roman" w:hAnsi="Times New Roman" w:cs="Times New Roman"/>
        </w:rPr>
        <w:t xml:space="preserve"> westward on the </w:t>
      </w:r>
      <w:r>
        <w:rPr>
          <w:rFonts w:ascii="Times New Roman" w:hAnsi="Times New Roman" w:cs="Times New Roman"/>
        </w:rPr>
        <w:t>equatorward</w:t>
      </w:r>
      <w:r w:rsidRPr="007D6E8C">
        <w:rPr>
          <w:rFonts w:ascii="Times New Roman" w:hAnsi="Times New Roman" w:cs="Times New Roman"/>
        </w:rPr>
        <w:t xml:space="preserve"> edge of a broad subtropical anticyclone</w:t>
      </w:r>
      <w:r>
        <w:rPr>
          <w:rFonts w:ascii="Times New Roman" w:hAnsi="Times New Roman" w:cs="Times New Roman"/>
        </w:rPr>
        <w:t xml:space="preserve"> is detectable in each composite member at or before </w:t>
      </w:r>
      <w:r w:rsidRPr="00911512">
        <w:rPr>
          <w:rFonts w:ascii="Times New Roman" w:hAnsi="Times New Roman" w:cs="Times New Roman"/>
        </w:rPr>
        <w:t>t</w:t>
      </w:r>
      <w:r w:rsidRPr="00911512">
        <w:rPr>
          <w:rFonts w:ascii="Times New Roman" w:hAnsi="Times New Roman" w:cs="Times New Roman"/>
          <w:vertAlign w:val="subscript"/>
        </w:rPr>
        <w:t>0</w:t>
      </w:r>
      <w:r>
        <w:rPr>
          <w:rFonts w:ascii="Times New Roman" w:hAnsi="Times New Roman" w:cs="Times New Roman"/>
          <w:vertAlign w:val="subscript"/>
        </w:rPr>
        <w:t xml:space="preserve"> </w:t>
      </w:r>
      <w:r w:rsidRPr="00911512">
        <w:rPr>
          <w:rFonts w:ascii="Times New Roman" w:hAnsi="Times New Roman" w:cs="Times New Roman"/>
        </w:rPr>
        <w:t xml:space="preserve">– </w:t>
      </w:r>
      <w:r>
        <w:rPr>
          <w:rFonts w:ascii="Times New Roman" w:hAnsi="Times New Roman" w:cs="Times New Roman"/>
        </w:rPr>
        <w:t>72</w:t>
      </w:r>
      <w:r w:rsidRPr="00911512">
        <w:rPr>
          <w:rFonts w:ascii="Times New Roman" w:hAnsi="Times New Roman" w:cs="Times New Roman"/>
        </w:rPr>
        <w:t xml:space="preserve"> h</w:t>
      </w:r>
      <w:r>
        <w:rPr>
          <w:rFonts w:ascii="Times New Roman" w:hAnsi="Times New Roman" w:cs="Times New Roman"/>
        </w:rPr>
        <w:t xml:space="preserve">, the disorganized nature of PV debris causes the aforementioned feature to be undetectable in the composite mean until </w:t>
      </w:r>
      <w:r w:rsidRPr="00911512">
        <w:rPr>
          <w:rFonts w:ascii="Times New Roman" w:hAnsi="Times New Roman" w:cs="Times New Roman"/>
        </w:rPr>
        <w:t>t</w:t>
      </w:r>
      <w:r w:rsidRPr="00911512">
        <w:rPr>
          <w:rFonts w:ascii="Times New Roman" w:hAnsi="Times New Roman" w:cs="Times New Roman"/>
          <w:vertAlign w:val="subscript"/>
        </w:rPr>
        <w:t>0</w:t>
      </w:r>
      <w:r w:rsidRPr="00911512">
        <w:rPr>
          <w:rFonts w:ascii="Times New Roman" w:hAnsi="Times New Roman" w:cs="Times New Roman"/>
        </w:rPr>
        <w:t xml:space="preserve"> – </w:t>
      </w:r>
      <w:r>
        <w:rPr>
          <w:rFonts w:ascii="Times New Roman" w:hAnsi="Times New Roman" w:cs="Times New Roman"/>
        </w:rPr>
        <w:t>48</w:t>
      </w:r>
      <w:r w:rsidRPr="00911512">
        <w:rPr>
          <w:rFonts w:ascii="Times New Roman" w:hAnsi="Times New Roman" w:cs="Times New Roman"/>
        </w:rPr>
        <w:t xml:space="preserve"> h</w:t>
      </w:r>
      <w:r>
        <w:rPr>
          <w:rFonts w:ascii="Times New Roman" w:hAnsi="Times New Roman" w:cs="Times New Roman"/>
        </w:rPr>
        <w:t xml:space="preserve"> (Fig. 3.27d).  Time-lagged </w:t>
      </w:r>
      <w:r w:rsidRPr="0002599B">
        <w:rPr>
          <w:rFonts w:ascii="Times New Roman" w:hAnsi="Times New Roman" w:cs="Times New Roman"/>
        </w:rPr>
        <w:t>cyclone-relative composite</w:t>
      </w:r>
      <w:r>
        <w:rPr>
          <w:rFonts w:ascii="Times New Roman" w:hAnsi="Times New Roman" w:cs="Times New Roman"/>
        </w:rPr>
        <w:t>s of PV and winds on the 350 K isentropic surface reveal a region of PV debris, represented as a region of relatively high upper-tropospheric PV (1.5</w:t>
      </w:r>
      <w:r w:rsidRPr="00E0698D">
        <w:rPr>
          <w:rFonts w:ascii="Times New Roman" w:hAnsi="Times New Roman" w:cs="Times New Roman"/>
        </w:rPr>
        <w:t>–</w:t>
      </w:r>
      <w:r>
        <w:rPr>
          <w:rFonts w:ascii="Times New Roman" w:hAnsi="Times New Roman" w:cs="Times New Roman"/>
        </w:rPr>
        <w:t xml:space="preserve">2 PVU), ~1000 km to the northeast of the location of STC formation at </w:t>
      </w:r>
      <w:r w:rsidRPr="00911512">
        <w:rPr>
          <w:rFonts w:ascii="Times New Roman" w:hAnsi="Times New Roman" w:cs="Times New Roman"/>
        </w:rPr>
        <w:t>t</w:t>
      </w:r>
      <w:r w:rsidRPr="00911512">
        <w:rPr>
          <w:rFonts w:ascii="Times New Roman" w:hAnsi="Times New Roman" w:cs="Times New Roman"/>
          <w:vertAlign w:val="subscript"/>
        </w:rPr>
        <w:t>0</w:t>
      </w:r>
      <w:r>
        <w:rPr>
          <w:rFonts w:ascii="Times New Roman" w:hAnsi="Times New Roman" w:cs="Times New Roman"/>
        </w:rPr>
        <w:t>, beginning to progress to the southwest in response to 5</w:t>
      </w:r>
      <w:r w:rsidRPr="00911512">
        <w:rPr>
          <w:rFonts w:ascii="Times New Roman" w:hAnsi="Times New Roman" w:cs="Times New Roman"/>
        </w:rPr>
        <w:t>–</w:t>
      </w:r>
      <w:r>
        <w:rPr>
          <w:rFonts w:ascii="Times New Roman" w:hAnsi="Times New Roman" w:cs="Times New Roman"/>
        </w:rPr>
        <w:t xml:space="preserve">10 kt northeasterly winds at </w:t>
      </w:r>
      <w:r w:rsidRPr="00911512">
        <w:rPr>
          <w:rFonts w:ascii="Times New Roman" w:hAnsi="Times New Roman" w:cs="Times New Roman"/>
        </w:rPr>
        <w:t>t</w:t>
      </w:r>
      <w:r w:rsidRPr="00911512">
        <w:rPr>
          <w:rFonts w:ascii="Times New Roman" w:hAnsi="Times New Roman" w:cs="Times New Roman"/>
          <w:vertAlign w:val="subscript"/>
        </w:rPr>
        <w:t>0</w:t>
      </w:r>
      <w:r w:rsidRPr="00911512">
        <w:rPr>
          <w:rFonts w:ascii="Times New Roman" w:hAnsi="Times New Roman" w:cs="Times New Roman"/>
        </w:rPr>
        <w:t xml:space="preserve"> – </w:t>
      </w:r>
      <w:r>
        <w:rPr>
          <w:rFonts w:ascii="Times New Roman" w:hAnsi="Times New Roman" w:cs="Times New Roman"/>
        </w:rPr>
        <w:t>48</w:t>
      </w:r>
      <w:r w:rsidRPr="00911512">
        <w:rPr>
          <w:rFonts w:ascii="Times New Roman" w:hAnsi="Times New Roman" w:cs="Times New Roman"/>
        </w:rPr>
        <w:t xml:space="preserve"> h</w:t>
      </w:r>
      <w:r>
        <w:rPr>
          <w:rFonts w:ascii="Times New Roman" w:hAnsi="Times New Roman" w:cs="Times New Roman"/>
        </w:rPr>
        <w:t xml:space="preserve"> (Fig. 3.27d).  A separate region </w:t>
      </w:r>
      <w:r w:rsidRPr="00665E27">
        <w:rPr>
          <w:rFonts w:ascii="Times New Roman" w:hAnsi="Times New Roman" w:cs="Times New Roman"/>
        </w:rPr>
        <w:t>of</w:t>
      </w:r>
      <w:r>
        <w:rPr>
          <w:rFonts w:ascii="Times New Roman" w:hAnsi="Times New Roman" w:cs="Times New Roman"/>
        </w:rPr>
        <w:t xml:space="preserve"> relatively high</w:t>
      </w:r>
      <w:r w:rsidRPr="00665E27">
        <w:rPr>
          <w:rFonts w:ascii="Times New Roman" w:hAnsi="Times New Roman" w:cs="Times New Roman"/>
        </w:rPr>
        <w:t xml:space="preserve"> PW </w:t>
      </w:r>
      <w:r>
        <w:rPr>
          <w:rFonts w:ascii="Times New Roman" w:hAnsi="Times New Roman" w:cs="Times New Roman"/>
        </w:rPr>
        <w:t xml:space="preserve">values (50–55 mm), centered ~1000 km to the southeast of the location of STC formation at </w:t>
      </w:r>
      <w:r w:rsidRPr="00911512">
        <w:rPr>
          <w:rFonts w:ascii="Times New Roman" w:hAnsi="Times New Roman" w:cs="Times New Roman"/>
        </w:rPr>
        <w:t>t</w:t>
      </w:r>
      <w:r w:rsidRPr="00911512">
        <w:rPr>
          <w:rFonts w:ascii="Times New Roman" w:hAnsi="Times New Roman" w:cs="Times New Roman"/>
          <w:vertAlign w:val="subscript"/>
        </w:rPr>
        <w:t>0</w:t>
      </w:r>
      <w:r w:rsidRPr="000E7793">
        <w:rPr>
          <w:rFonts w:ascii="Times New Roman" w:hAnsi="Times New Roman" w:cs="Times New Roman"/>
        </w:rPr>
        <w:t>,</w:t>
      </w:r>
      <w:r w:rsidRPr="00DF2A9C">
        <w:rPr>
          <w:rFonts w:ascii="Times New Roman" w:hAnsi="Times New Roman" w:cs="Times New Roman"/>
        </w:rPr>
        <w:t xml:space="preserve"> </w:t>
      </w:r>
      <w:r>
        <w:rPr>
          <w:rFonts w:ascii="Times New Roman" w:hAnsi="Times New Roman" w:cs="Times New Roman"/>
        </w:rPr>
        <w:t xml:space="preserve">begins to progress </w:t>
      </w:r>
      <w:r w:rsidRPr="00665E27">
        <w:rPr>
          <w:rFonts w:ascii="Times New Roman" w:hAnsi="Times New Roman" w:cs="Times New Roman"/>
        </w:rPr>
        <w:t xml:space="preserve">to the </w:t>
      </w:r>
      <w:r>
        <w:rPr>
          <w:rFonts w:ascii="Times New Roman" w:hAnsi="Times New Roman" w:cs="Times New Roman"/>
        </w:rPr>
        <w:t>west-</w:t>
      </w:r>
      <w:r w:rsidRPr="00665E27">
        <w:rPr>
          <w:rFonts w:ascii="Times New Roman" w:hAnsi="Times New Roman" w:cs="Times New Roman"/>
        </w:rPr>
        <w:t xml:space="preserve">northwest </w:t>
      </w:r>
      <w:r>
        <w:rPr>
          <w:rFonts w:ascii="Times New Roman" w:hAnsi="Times New Roman" w:cs="Times New Roman"/>
        </w:rPr>
        <w:t xml:space="preserve">at </w:t>
      </w:r>
      <w:r w:rsidRPr="00911512">
        <w:rPr>
          <w:rFonts w:ascii="Times New Roman" w:hAnsi="Times New Roman" w:cs="Times New Roman"/>
        </w:rPr>
        <w:t>t</w:t>
      </w:r>
      <w:r w:rsidRPr="00911512">
        <w:rPr>
          <w:rFonts w:ascii="Times New Roman" w:hAnsi="Times New Roman" w:cs="Times New Roman"/>
          <w:vertAlign w:val="subscript"/>
        </w:rPr>
        <w:t>0</w:t>
      </w:r>
      <w:r w:rsidRPr="00911512">
        <w:rPr>
          <w:rFonts w:ascii="Times New Roman" w:hAnsi="Times New Roman" w:cs="Times New Roman"/>
        </w:rPr>
        <w:t xml:space="preserve"> – </w:t>
      </w:r>
      <w:r>
        <w:rPr>
          <w:rFonts w:ascii="Times New Roman" w:hAnsi="Times New Roman" w:cs="Times New Roman"/>
        </w:rPr>
        <w:t>48</w:t>
      </w:r>
      <w:r w:rsidRPr="00911512">
        <w:rPr>
          <w:rFonts w:ascii="Times New Roman" w:hAnsi="Times New Roman" w:cs="Times New Roman"/>
        </w:rPr>
        <w:t xml:space="preserve"> h</w:t>
      </w:r>
      <w:r w:rsidRPr="00665E27">
        <w:rPr>
          <w:rFonts w:ascii="Times New Roman" w:hAnsi="Times New Roman" w:cs="Times New Roman"/>
        </w:rPr>
        <w:t xml:space="preserve"> (Fig. 3.28d)</w:t>
      </w:r>
      <w:r>
        <w:rPr>
          <w:rFonts w:ascii="Times New Roman" w:hAnsi="Times New Roman" w:cs="Times New Roman"/>
        </w:rPr>
        <w:t xml:space="preserve"> in response to east-southeasterly flow at and below 500 hPa (Fig. </w:t>
      </w:r>
      <w:r w:rsidRPr="00665E27">
        <w:rPr>
          <w:rFonts w:ascii="Times New Roman" w:hAnsi="Times New Roman" w:cs="Times New Roman"/>
        </w:rPr>
        <w:t>3.</w:t>
      </w:r>
      <w:r>
        <w:rPr>
          <w:rFonts w:ascii="Times New Roman" w:hAnsi="Times New Roman" w:cs="Times New Roman"/>
        </w:rPr>
        <w:t>30</w:t>
      </w:r>
      <w:r w:rsidRPr="00665E27">
        <w:rPr>
          <w:rFonts w:ascii="Times New Roman" w:hAnsi="Times New Roman" w:cs="Times New Roman"/>
        </w:rPr>
        <w:t>d</w:t>
      </w:r>
      <w:r w:rsidRPr="007F5504">
        <w:rPr>
          <w:rFonts w:ascii="Times New Roman" w:hAnsi="Times New Roman" w:cs="Times New Roman"/>
        </w:rPr>
        <w:t>).</w:t>
      </w:r>
    </w:p>
    <w:p w14:paraId="06617964" w14:textId="77777777" w:rsidR="00EB0BEF" w:rsidRDefault="00EB0BEF" w:rsidP="00EB0BEF">
      <w:pPr>
        <w:spacing w:line="480" w:lineRule="auto"/>
        <w:ind w:firstLine="720"/>
        <w:jc w:val="both"/>
        <w:rPr>
          <w:rFonts w:ascii="Times New Roman" w:hAnsi="Times New Roman" w:cs="Times New Roman"/>
        </w:rPr>
      </w:pPr>
      <w:r>
        <w:rPr>
          <w:rFonts w:ascii="Times New Roman" w:hAnsi="Times New Roman" w:cs="Times New Roman"/>
        </w:rPr>
        <w:t>The c</w:t>
      </w:r>
      <w:r w:rsidRPr="007F5504">
        <w:rPr>
          <w:rFonts w:ascii="Times New Roman" w:hAnsi="Times New Roman" w:cs="Times New Roman"/>
        </w:rPr>
        <w:t xml:space="preserve">ontinued progression of </w:t>
      </w:r>
      <w:r>
        <w:rPr>
          <w:rFonts w:ascii="Times New Roman" w:hAnsi="Times New Roman" w:cs="Times New Roman"/>
        </w:rPr>
        <w:t xml:space="preserve">this </w:t>
      </w:r>
      <w:r w:rsidRPr="007F5504">
        <w:rPr>
          <w:rFonts w:ascii="Times New Roman" w:hAnsi="Times New Roman" w:cs="Times New Roman"/>
        </w:rPr>
        <w:t xml:space="preserve">disorganized region </w:t>
      </w:r>
      <w:r>
        <w:rPr>
          <w:rFonts w:ascii="Times New Roman" w:hAnsi="Times New Roman" w:cs="Times New Roman"/>
        </w:rPr>
        <w:t xml:space="preserve">of PV debris </w:t>
      </w:r>
      <w:r w:rsidRPr="007F5504">
        <w:rPr>
          <w:rFonts w:ascii="Times New Roman" w:hAnsi="Times New Roman" w:cs="Times New Roman"/>
        </w:rPr>
        <w:t xml:space="preserve">to the southwest </w:t>
      </w:r>
      <w:r>
        <w:rPr>
          <w:rFonts w:ascii="Times New Roman" w:hAnsi="Times New Roman" w:cs="Times New Roman"/>
        </w:rPr>
        <w:t xml:space="preserve">between </w:t>
      </w:r>
      <w:r w:rsidRPr="00911512">
        <w:rPr>
          <w:rFonts w:ascii="Times New Roman" w:hAnsi="Times New Roman" w:cs="Times New Roman"/>
        </w:rPr>
        <w:t>t</w:t>
      </w:r>
      <w:r w:rsidRPr="00911512">
        <w:rPr>
          <w:rFonts w:ascii="Times New Roman" w:hAnsi="Times New Roman" w:cs="Times New Roman"/>
          <w:vertAlign w:val="subscript"/>
        </w:rPr>
        <w:t>0</w:t>
      </w:r>
      <w:r w:rsidRPr="00911512">
        <w:rPr>
          <w:rFonts w:ascii="Times New Roman" w:hAnsi="Times New Roman" w:cs="Times New Roman"/>
        </w:rPr>
        <w:t xml:space="preserve"> – </w:t>
      </w:r>
      <w:r>
        <w:rPr>
          <w:rFonts w:ascii="Times New Roman" w:hAnsi="Times New Roman" w:cs="Times New Roman"/>
        </w:rPr>
        <w:t>48</w:t>
      </w:r>
      <w:r w:rsidRPr="00911512">
        <w:rPr>
          <w:rFonts w:ascii="Times New Roman" w:hAnsi="Times New Roman" w:cs="Times New Roman"/>
        </w:rPr>
        <w:t xml:space="preserve"> h</w:t>
      </w:r>
      <w:r>
        <w:rPr>
          <w:rFonts w:ascii="Times New Roman" w:hAnsi="Times New Roman" w:cs="Times New Roman"/>
        </w:rPr>
        <w:t xml:space="preserve"> and </w:t>
      </w:r>
      <w:r w:rsidRPr="00911512">
        <w:rPr>
          <w:rFonts w:ascii="Times New Roman" w:hAnsi="Times New Roman" w:cs="Times New Roman"/>
        </w:rPr>
        <w:t>t</w:t>
      </w:r>
      <w:r w:rsidRPr="00911512">
        <w:rPr>
          <w:rFonts w:ascii="Times New Roman" w:hAnsi="Times New Roman" w:cs="Times New Roman"/>
          <w:vertAlign w:val="subscript"/>
        </w:rPr>
        <w:t>0</w:t>
      </w:r>
      <w:r w:rsidRPr="00911512">
        <w:rPr>
          <w:rFonts w:ascii="Times New Roman" w:hAnsi="Times New Roman" w:cs="Times New Roman"/>
        </w:rPr>
        <w:t xml:space="preserve"> – </w:t>
      </w:r>
      <w:r>
        <w:rPr>
          <w:rFonts w:ascii="Times New Roman" w:hAnsi="Times New Roman" w:cs="Times New Roman"/>
        </w:rPr>
        <w:t>24</w:t>
      </w:r>
      <w:r w:rsidRPr="00911512">
        <w:rPr>
          <w:rFonts w:ascii="Times New Roman" w:hAnsi="Times New Roman" w:cs="Times New Roman"/>
        </w:rPr>
        <w:t xml:space="preserve"> h</w:t>
      </w:r>
      <w:r>
        <w:rPr>
          <w:rFonts w:ascii="Times New Roman" w:hAnsi="Times New Roman" w:cs="Times New Roman"/>
        </w:rPr>
        <w:t xml:space="preserve"> (</w:t>
      </w:r>
      <w:r w:rsidRPr="00665E27">
        <w:rPr>
          <w:rFonts w:ascii="Times New Roman" w:hAnsi="Times New Roman" w:cs="Times New Roman"/>
        </w:rPr>
        <w:t>Fig</w:t>
      </w:r>
      <w:r>
        <w:rPr>
          <w:rFonts w:ascii="Times New Roman" w:hAnsi="Times New Roman" w:cs="Times New Roman"/>
        </w:rPr>
        <w:t>s</w:t>
      </w:r>
      <w:r w:rsidRPr="00665E27">
        <w:rPr>
          <w:rFonts w:ascii="Times New Roman" w:hAnsi="Times New Roman" w:cs="Times New Roman"/>
        </w:rPr>
        <w:t>. 3.2</w:t>
      </w:r>
      <w:r>
        <w:rPr>
          <w:rFonts w:ascii="Times New Roman" w:hAnsi="Times New Roman" w:cs="Times New Roman"/>
        </w:rPr>
        <w:t>7d,e) coincides with a decrease in the value of the coupling index</w:t>
      </w:r>
      <w:r w:rsidRPr="00D80AE2">
        <w:rPr>
          <w:rFonts w:ascii="Times New Roman" w:hAnsi="Times New Roman" w:cs="Times New Roman"/>
        </w:rPr>
        <w:t xml:space="preserve"> </w:t>
      </w:r>
      <w:r>
        <w:rPr>
          <w:rFonts w:ascii="Times New Roman" w:hAnsi="Times New Roman" w:cs="Times New Roman"/>
        </w:rPr>
        <w:t xml:space="preserve">over Hispaniola (Figs. 3.31d,e).  The development of </w:t>
      </w:r>
      <w:r w:rsidRPr="007F5504">
        <w:rPr>
          <w:rFonts w:ascii="Times New Roman" w:hAnsi="Times New Roman" w:cs="Times New Roman"/>
        </w:rPr>
        <w:t xml:space="preserve">600–400-hPa layer-averaged ascent </w:t>
      </w:r>
      <w:r>
        <w:rPr>
          <w:rFonts w:ascii="Times New Roman" w:hAnsi="Times New Roman" w:cs="Times New Roman"/>
        </w:rPr>
        <w:t>values &lt; −2</w:t>
      </w:r>
      <w:r w:rsidRPr="007F5504">
        <w:rPr>
          <w:rFonts w:ascii="Times New Roman" w:hAnsi="Times New Roman" w:cs="Times New Roman"/>
        </w:rPr>
        <w:t xml:space="preserve"> × 10</w:t>
      </w:r>
      <w:r w:rsidRPr="007F5504">
        <w:rPr>
          <w:rFonts w:ascii="Times New Roman" w:hAnsi="Times New Roman" w:cs="Times New Roman"/>
          <w:vertAlign w:val="superscript"/>
        </w:rPr>
        <w:t>−3</w:t>
      </w:r>
      <w:r w:rsidRPr="007F5504">
        <w:rPr>
          <w:rFonts w:ascii="Times New Roman" w:hAnsi="Times New Roman" w:cs="Times New Roman"/>
        </w:rPr>
        <w:t xml:space="preserve"> hPa </w:t>
      </w:r>
      <w:r w:rsidRPr="007F5504">
        <w:rPr>
          <w:rFonts w:ascii="Times New Roman" w:hAnsi="Times New Roman" w:cs="Arial"/>
        </w:rPr>
        <w:t>s</w:t>
      </w:r>
      <w:r w:rsidRPr="007F5504">
        <w:rPr>
          <w:rFonts w:ascii="Times New Roman" w:hAnsi="Times New Roman" w:cs="Times New Roman"/>
          <w:vertAlign w:val="superscript"/>
        </w:rPr>
        <w:t>−</w:t>
      </w:r>
      <w:r w:rsidRPr="007F5504">
        <w:rPr>
          <w:rFonts w:ascii="Times New Roman" w:hAnsi="Times New Roman" w:cs="Arial"/>
          <w:vertAlign w:val="superscript"/>
        </w:rPr>
        <w:t>1</w:t>
      </w:r>
      <w:r w:rsidRPr="007F5504">
        <w:rPr>
          <w:rFonts w:ascii="Times New Roman" w:hAnsi="Times New Roman" w:cs="Arial"/>
        </w:rPr>
        <w:t xml:space="preserve"> </w:t>
      </w:r>
      <w:r>
        <w:rPr>
          <w:rFonts w:ascii="Times New Roman" w:hAnsi="Times New Roman" w:cs="Times New Roman"/>
        </w:rPr>
        <w:t xml:space="preserve">and </w:t>
      </w:r>
      <w:r w:rsidRPr="0002599B">
        <w:rPr>
          <w:rFonts w:ascii="Times New Roman" w:hAnsi="Times New Roman" w:cs="Times New Roman"/>
        </w:rPr>
        <w:t>300–200-hPa layer-averaged irrotational wind</w:t>
      </w:r>
      <w:r>
        <w:rPr>
          <w:rFonts w:ascii="Times New Roman" w:hAnsi="Times New Roman" w:cs="Times New Roman"/>
        </w:rPr>
        <w:t>s</w:t>
      </w:r>
      <w:r w:rsidRPr="007F5504">
        <w:rPr>
          <w:rFonts w:ascii="Times New Roman" w:hAnsi="Times New Roman" w:cs="Times New Roman"/>
        </w:rPr>
        <w:t xml:space="preserve"> </w:t>
      </w:r>
      <w:r>
        <w:rPr>
          <w:rFonts w:ascii="Times New Roman" w:hAnsi="Times New Roman" w:cs="Times New Roman"/>
        </w:rPr>
        <w:t xml:space="preserve">&gt; 2 m </w:t>
      </w:r>
      <w:r>
        <w:rPr>
          <w:rFonts w:ascii="Times New Roman" w:hAnsi="Times New Roman" w:cs="Arial"/>
        </w:rPr>
        <w:t>s</w:t>
      </w:r>
      <w:r w:rsidRPr="009177B8">
        <w:rPr>
          <w:rFonts w:ascii="Times New Roman" w:hAnsi="Times New Roman" w:cs="Times New Roman"/>
          <w:vertAlign w:val="superscript"/>
        </w:rPr>
        <w:t>−</w:t>
      </w:r>
      <w:r w:rsidRPr="007F5504">
        <w:rPr>
          <w:rFonts w:ascii="Times New Roman" w:hAnsi="Times New Roman" w:cs="Arial"/>
          <w:vertAlign w:val="superscript"/>
        </w:rPr>
        <w:t>1</w:t>
      </w:r>
      <w:r>
        <w:rPr>
          <w:rFonts w:ascii="Times New Roman" w:hAnsi="Times New Roman" w:cs="Arial"/>
        </w:rPr>
        <w:t xml:space="preserve"> over Hispaniola at </w:t>
      </w:r>
      <w:r w:rsidRPr="00911512">
        <w:rPr>
          <w:rFonts w:ascii="Times New Roman" w:hAnsi="Times New Roman" w:cs="Times New Roman"/>
        </w:rPr>
        <w:t>t</w:t>
      </w:r>
      <w:r w:rsidRPr="00911512">
        <w:rPr>
          <w:rFonts w:ascii="Times New Roman" w:hAnsi="Times New Roman" w:cs="Times New Roman"/>
          <w:vertAlign w:val="subscript"/>
        </w:rPr>
        <w:t>0</w:t>
      </w:r>
      <w:r w:rsidRPr="00911512">
        <w:rPr>
          <w:rFonts w:ascii="Times New Roman" w:hAnsi="Times New Roman" w:cs="Times New Roman"/>
        </w:rPr>
        <w:t xml:space="preserve"> – </w:t>
      </w:r>
      <w:r>
        <w:rPr>
          <w:rFonts w:ascii="Times New Roman" w:hAnsi="Times New Roman" w:cs="Times New Roman"/>
        </w:rPr>
        <w:t>24</w:t>
      </w:r>
      <w:r w:rsidRPr="00911512">
        <w:rPr>
          <w:rFonts w:ascii="Times New Roman" w:hAnsi="Times New Roman" w:cs="Times New Roman"/>
        </w:rPr>
        <w:t xml:space="preserve"> h</w:t>
      </w:r>
      <w:r>
        <w:rPr>
          <w:rFonts w:ascii="Times New Roman" w:hAnsi="Times New Roman" w:cs="Times New Roman"/>
        </w:rPr>
        <w:t xml:space="preserve"> suggests the presence of deep convection over the region </w:t>
      </w:r>
      <w:r w:rsidRPr="00665E27">
        <w:rPr>
          <w:rFonts w:ascii="Times New Roman" w:hAnsi="Times New Roman" w:cs="Times New Roman"/>
        </w:rPr>
        <w:t>(Fig. 3.28</w:t>
      </w:r>
      <w:r>
        <w:rPr>
          <w:rFonts w:ascii="Times New Roman" w:hAnsi="Times New Roman" w:cs="Times New Roman"/>
        </w:rPr>
        <w:t>e</w:t>
      </w:r>
      <w:r w:rsidRPr="00665E27">
        <w:rPr>
          <w:rFonts w:ascii="Times New Roman" w:hAnsi="Times New Roman" w:cs="Times New Roman"/>
        </w:rPr>
        <w:t>)</w:t>
      </w:r>
      <w:r>
        <w:rPr>
          <w:rFonts w:ascii="Times New Roman" w:hAnsi="Times New Roman" w:cs="Times New Roman"/>
        </w:rPr>
        <w:t xml:space="preserve">. </w:t>
      </w:r>
    </w:p>
    <w:p w14:paraId="647AA301" w14:textId="77777777" w:rsidR="00EB0BEF" w:rsidRDefault="00EB0BEF" w:rsidP="00EB0BEF">
      <w:pPr>
        <w:spacing w:line="480" w:lineRule="auto"/>
        <w:ind w:firstLine="720"/>
        <w:jc w:val="both"/>
        <w:rPr>
          <w:rFonts w:ascii="Times New Roman" w:hAnsi="Times New Roman" w:cs="Times New Roman"/>
        </w:rPr>
      </w:pPr>
      <w:r>
        <w:rPr>
          <w:rFonts w:ascii="Times New Roman" w:hAnsi="Times New Roman" w:cs="Times New Roman"/>
        </w:rPr>
        <w:t xml:space="preserve">The </w:t>
      </w:r>
      <w:r w:rsidRPr="007F5504">
        <w:rPr>
          <w:rFonts w:ascii="Times New Roman" w:hAnsi="Times New Roman" w:cs="Times New Roman"/>
        </w:rPr>
        <w:t xml:space="preserve">disorganized region of </w:t>
      </w:r>
      <w:r>
        <w:rPr>
          <w:rFonts w:ascii="Times New Roman" w:hAnsi="Times New Roman" w:cs="Times New Roman"/>
        </w:rPr>
        <w:t xml:space="preserve">PV debris has progressed to the northwest of the location of STC formation by </w:t>
      </w:r>
      <w:r w:rsidRPr="00911512">
        <w:rPr>
          <w:rFonts w:ascii="Times New Roman" w:hAnsi="Times New Roman" w:cs="Times New Roman"/>
        </w:rPr>
        <w:t>t</w:t>
      </w:r>
      <w:r w:rsidRPr="00911512">
        <w:rPr>
          <w:rFonts w:ascii="Times New Roman" w:hAnsi="Times New Roman" w:cs="Times New Roman"/>
          <w:vertAlign w:val="subscript"/>
        </w:rPr>
        <w:t>0</w:t>
      </w:r>
      <w:r>
        <w:rPr>
          <w:rFonts w:ascii="Times New Roman" w:hAnsi="Times New Roman" w:cs="Times New Roman"/>
        </w:rPr>
        <w:t xml:space="preserve"> (Fig. 3.27f).  PW values over the location of STC formation have increased to 55–60 mm by </w:t>
      </w:r>
      <w:r w:rsidRPr="00911512">
        <w:rPr>
          <w:rFonts w:ascii="Times New Roman" w:hAnsi="Times New Roman" w:cs="Times New Roman"/>
        </w:rPr>
        <w:t>t</w:t>
      </w:r>
      <w:r w:rsidRPr="00911512">
        <w:rPr>
          <w:rFonts w:ascii="Times New Roman" w:hAnsi="Times New Roman" w:cs="Times New Roman"/>
          <w:vertAlign w:val="subscript"/>
        </w:rPr>
        <w:t>0</w:t>
      </w:r>
      <w:r>
        <w:rPr>
          <w:rFonts w:ascii="Times New Roman" w:hAnsi="Times New Roman" w:cs="Times New Roman"/>
        </w:rPr>
        <w:t xml:space="preserve">, collocated with a region of deep convection represented by relatively high values of </w:t>
      </w:r>
      <w:r w:rsidRPr="0002599B">
        <w:rPr>
          <w:rFonts w:ascii="Times New Roman" w:hAnsi="Times New Roman" w:cs="Times New Roman"/>
        </w:rPr>
        <w:t>600–400-hPa layer</w:t>
      </w:r>
      <w:r>
        <w:rPr>
          <w:rFonts w:ascii="Times New Roman" w:hAnsi="Times New Roman" w:cs="Times New Roman"/>
        </w:rPr>
        <w:t>-averaged ascent (~</w:t>
      </w:r>
      <w:r w:rsidRPr="00D80AE2">
        <w:rPr>
          <w:rFonts w:ascii="Times New Roman" w:hAnsi="Times New Roman" w:cs="Times New Roman"/>
        </w:rPr>
        <w:t>−</w:t>
      </w:r>
      <w:r>
        <w:rPr>
          <w:rFonts w:ascii="Times New Roman" w:hAnsi="Times New Roman" w:cs="Times New Roman"/>
        </w:rPr>
        <w:t xml:space="preserve">1 </w:t>
      </w:r>
      <w:r w:rsidRPr="007F5504">
        <w:rPr>
          <w:rFonts w:ascii="Times New Roman" w:hAnsi="Times New Roman" w:cs="Times New Roman"/>
        </w:rPr>
        <w:t>× 10</w:t>
      </w:r>
      <w:r w:rsidRPr="007F5504">
        <w:rPr>
          <w:rFonts w:ascii="Times New Roman" w:hAnsi="Times New Roman" w:cs="Times New Roman"/>
          <w:vertAlign w:val="superscript"/>
        </w:rPr>
        <w:t>−3</w:t>
      </w:r>
      <w:r w:rsidRPr="007F5504">
        <w:rPr>
          <w:rFonts w:ascii="Times New Roman" w:hAnsi="Times New Roman" w:cs="Times New Roman"/>
        </w:rPr>
        <w:t xml:space="preserve"> hPa </w:t>
      </w:r>
      <w:r w:rsidRPr="007F5504">
        <w:rPr>
          <w:rFonts w:ascii="Times New Roman" w:hAnsi="Times New Roman" w:cs="Arial"/>
        </w:rPr>
        <w:t>s</w:t>
      </w:r>
      <w:r w:rsidRPr="007F5504">
        <w:rPr>
          <w:rFonts w:ascii="Times New Roman" w:hAnsi="Times New Roman" w:cs="Times New Roman"/>
          <w:vertAlign w:val="superscript"/>
        </w:rPr>
        <w:t>−</w:t>
      </w:r>
      <w:r w:rsidRPr="007F5504">
        <w:rPr>
          <w:rFonts w:ascii="Times New Roman" w:hAnsi="Times New Roman" w:cs="Arial"/>
          <w:vertAlign w:val="superscript"/>
        </w:rPr>
        <w:t>1</w:t>
      </w:r>
      <w:r>
        <w:rPr>
          <w:rFonts w:ascii="Times New Roman" w:hAnsi="Times New Roman" w:cs="Arial"/>
        </w:rPr>
        <w:t xml:space="preserve">) and </w:t>
      </w:r>
      <w:r w:rsidRPr="0002599B">
        <w:rPr>
          <w:rFonts w:ascii="Times New Roman" w:hAnsi="Times New Roman" w:cs="Times New Roman"/>
        </w:rPr>
        <w:t>300–200-hPa layer-averaged irrotational wind</w:t>
      </w:r>
      <w:r>
        <w:rPr>
          <w:rFonts w:ascii="Times New Roman" w:hAnsi="Times New Roman" w:cs="Times New Roman"/>
        </w:rPr>
        <w:t xml:space="preserve">s </w:t>
      </w:r>
      <w:r>
        <w:rPr>
          <w:rFonts w:ascii="Times New Roman" w:hAnsi="Times New Roman" w:cs="Arial"/>
        </w:rPr>
        <w:t xml:space="preserve">(&gt; </w:t>
      </w:r>
      <w:r>
        <w:rPr>
          <w:rFonts w:ascii="Times New Roman" w:hAnsi="Times New Roman" w:cs="Times New Roman"/>
        </w:rPr>
        <w:t xml:space="preserve">2 m </w:t>
      </w:r>
      <w:r>
        <w:rPr>
          <w:rFonts w:ascii="Times New Roman" w:hAnsi="Times New Roman" w:cs="Arial"/>
        </w:rPr>
        <w:t>s</w:t>
      </w:r>
      <w:r w:rsidRPr="009177B8">
        <w:rPr>
          <w:rFonts w:ascii="Times New Roman" w:hAnsi="Times New Roman" w:cs="Times New Roman"/>
          <w:vertAlign w:val="superscript"/>
        </w:rPr>
        <w:t>−</w:t>
      </w:r>
      <w:r w:rsidRPr="007F5504">
        <w:rPr>
          <w:rFonts w:ascii="Times New Roman" w:hAnsi="Times New Roman" w:cs="Arial"/>
          <w:vertAlign w:val="superscript"/>
        </w:rPr>
        <w:t>1</w:t>
      </w:r>
      <w:r>
        <w:rPr>
          <w:rFonts w:ascii="Times New Roman" w:hAnsi="Times New Roman" w:cs="Arial"/>
        </w:rPr>
        <w:t xml:space="preserve">) </w:t>
      </w:r>
      <w:r w:rsidRPr="00665E27">
        <w:rPr>
          <w:rFonts w:ascii="Times New Roman" w:hAnsi="Times New Roman" w:cs="Times New Roman"/>
        </w:rPr>
        <w:t>(Fig. 3.28</w:t>
      </w:r>
      <w:r>
        <w:rPr>
          <w:rFonts w:ascii="Times New Roman" w:hAnsi="Times New Roman" w:cs="Times New Roman"/>
        </w:rPr>
        <w:t>f</w:t>
      </w:r>
      <w:r w:rsidRPr="00665E27">
        <w:rPr>
          <w:rFonts w:ascii="Times New Roman" w:hAnsi="Times New Roman" w:cs="Times New Roman"/>
        </w:rPr>
        <w:t>)</w:t>
      </w:r>
      <w:r>
        <w:rPr>
          <w:rFonts w:ascii="Times New Roman" w:hAnsi="Times New Roman" w:cs="Times New Roman"/>
        </w:rPr>
        <w:t>.  As discussed in sections 3.3.1</w:t>
      </w:r>
      <w:r w:rsidRPr="00911512">
        <w:rPr>
          <w:rFonts w:ascii="Times New Roman" w:hAnsi="Times New Roman" w:cs="Times New Roman"/>
        </w:rPr>
        <w:t>–</w:t>
      </w:r>
      <w:r>
        <w:rPr>
          <w:rFonts w:ascii="Times New Roman" w:hAnsi="Times New Roman" w:cs="Times New Roman"/>
        </w:rPr>
        <w:t>3.3.4</w:t>
      </w:r>
      <w:r w:rsidRPr="00A077B3">
        <w:rPr>
          <w:rFonts w:ascii="Times New Roman" w:hAnsi="Times New Roman" w:cs="Times New Roman"/>
        </w:rPr>
        <w:t xml:space="preserve">, the </w:t>
      </w:r>
      <w:r>
        <w:rPr>
          <w:rFonts w:ascii="Times New Roman" w:hAnsi="Times New Roman" w:cs="Times New Roman"/>
        </w:rPr>
        <w:t>presence of deep convection</w:t>
      </w:r>
      <w:r w:rsidRPr="00BB2C6D">
        <w:rPr>
          <w:rFonts w:ascii="Times New Roman" w:hAnsi="Times New Roman" w:cs="Times New Roman"/>
        </w:rPr>
        <w:t xml:space="preserve"> near </w:t>
      </w:r>
      <w:r>
        <w:rPr>
          <w:rFonts w:ascii="Times New Roman" w:hAnsi="Times New Roman" w:cs="Times New Roman"/>
        </w:rPr>
        <w:t xml:space="preserve">the </w:t>
      </w:r>
      <w:r w:rsidRPr="00A077B3">
        <w:rPr>
          <w:rFonts w:ascii="Times New Roman" w:hAnsi="Times New Roman" w:cs="Times New Roman"/>
        </w:rPr>
        <w:t xml:space="preserve">location of STC formation </w:t>
      </w:r>
      <w:r>
        <w:rPr>
          <w:rFonts w:ascii="Times New Roman" w:hAnsi="Times New Roman" w:cs="Times New Roman"/>
        </w:rPr>
        <w:t>is hypothesized to result</w:t>
      </w:r>
      <w:r w:rsidRPr="00BB2C6D">
        <w:rPr>
          <w:rFonts w:ascii="Times New Roman" w:hAnsi="Times New Roman" w:cs="Times New Roman"/>
        </w:rPr>
        <w:t xml:space="preserve"> in</w:t>
      </w:r>
      <w:r w:rsidRPr="00A077B3">
        <w:rPr>
          <w:rFonts w:ascii="Times New Roman" w:hAnsi="Times New Roman" w:cs="Times New Roman"/>
        </w:rPr>
        <w:t xml:space="preserve"> the redistribution of PV in the vertical and an increase in lower-tropospheric PV </w:t>
      </w:r>
      <w:r>
        <w:rPr>
          <w:rFonts w:ascii="Times New Roman" w:hAnsi="Times New Roman" w:cs="Times New Roman"/>
        </w:rPr>
        <w:t xml:space="preserve">between </w:t>
      </w:r>
      <w:r w:rsidRPr="00BB2C6D">
        <w:rPr>
          <w:rFonts w:ascii="Times New Roman" w:hAnsi="Times New Roman" w:cs="Times New Roman"/>
        </w:rPr>
        <w:t>t</w:t>
      </w:r>
      <w:r w:rsidRPr="00BB2C6D">
        <w:rPr>
          <w:rFonts w:ascii="Times New Roman" w:hAnsi="Times New Roman" w:cs="Times New Roman"/>
          <w:vertAlign w:val="subscript"/>
        </w:rPr>
        <w:t>0</w:t>
      </w:r>
      <w:r w:rsidRPr="00BB2C6D">
        <w:rPr>
          <w:rFonts w:ascii="Times New Roman" w:hAnsi="Times New Roman" w:cs="Times New Roman"/>
        </w:rPr>
        <w:t xml:space="preserve"> – 24 h and t</w:t>
      </w:r>
      <w:r w:rsidRPr="00BB2C6D">
        <w:rPr>
          <w:rFonts w:ascii="Times New Roman" w:hAnsi="Times New Roman" w:cs="Times New Roman"/>
          <w:vertAlign w:val="subscript"/>
        </w:rPr>
        <w:t>0</w:t>
      </w:r>
      <w:r w:rsidRPr="00A077B3">
        <w:rPr>
          <w:rFonts w:ascii="Times New Roman" w:hAnsi="Times New Roman" w:cs="Times New Roman"/>
        </w:rPr>
        <w:t xml:space="preserve">.  This increase in lower-tropospheric PV </w:t>
      </w:r>
      <w:r>
        <w:rPr>
          <w:rFonts w:ascii="Times New Roman" w:hAnsi="Times New Roman" w:cs="Times New Roman"/>
        </w:rPr>
        <w:t xml:space="preserve">between </w:t>
      </w:r>
      <w:r w:rsidRPr="00BB2C6D">
        <w:rPr>
          <w:rFonts w:ascii="Times New Roman" w:hAnsi="Times New Roman" w:cs="Times New Roman"/>
        </w:rPr>
        <w:t>t</w:t>
      </w:r>
      <w:r w:rsidRPr="00BB2C6D">
        <w:rPr>
          <w:rFonts w:ascii="Times New Roman" w:hAnsi="Times New Roman" w:cs="Times New Roman"/>
          <w:vertAlign w:val="subscript"/>
        </w:rPr>
        <w:t>0</w:t>
      </w:r>
      <w:r w:rsidRPr="00BB2C6D">
        <w:rPr>
          <w:rFonts w:ascii="Times New Roman" w:hAnsi="Times New Roman" w:cs="Times New Roman"/>
        </w:rPr>
        <w:t xml:space="preserve"> – 24 h and t</w:t>
      </w:r>
      <w:r w:rsidRPr="00BB2C6D">
        <w:rPr>
          <w:rFonts w:ascii="Times New Roman" w:hAnsi="Times New Roman" w:cs="Times New Roman"/>
          <w:vertAlign w:val="subscript"/>
        </w:rPr>
        <w:t>0</w:t>
      </w:r>
      <w:r w:rsidRPr="00D80AE2">
        <w:rPr>
          <w:rFonts w:ascii="Times New Roman" w:hAnsi="Times New Roman" w:cs="Times New Roman"/>
        </w:rPr>
        <w:t xml:space="preserve"> </w:t>
      </w:r>
      <w:r w:rsidRPr="00A077B3">
        <w:rPr>
          <w:rFonts w:ascii="Times New Roman" w:hAnsi="Times New Roman" w:cs="Times New Roman"/>
        </w:rPr>
        <w:t>is represented in terms of an increase in 925–850-hPa layer-averaged cyclonic relative vorticity (Fig</w:t>
      </w:r>
      <w:r>
        <w:rPr>
          <w:rFonts w:ascii="Times New Roman" w:hAnsi="Times New Roman" w:cs="Times New Roman"/>
        </w:rPr>
        <w:t>s. 3.27e,</w:t>
      </w:r>
      <w:r w:rsidRPr="00A077B3">
        <w:rPr>
          <w:rFonts w:ascii="Times New Roman" w:hAnsi="Times New Roman" w:cs="Times New Roman"/>
        </w:rPr>
        <w:t>f) and a reduction in MSLP (Fig</w:t>
      </w:r>
      <w:r>
        <w:rPr>
          <w:rFonts w:ascii="Times New Roman" w:hAnsi="Times New Roman" w:cs="Times New Roman"/>
        </w:rPr>
        <w:t>s</w:t>
      </w:r>
      <w:r w:rsidRPr="00A077B3">
        <w:rPr>
          <w:rFonts w:ascii="Times New Roman" w:hAnsi="Times New Roman" w:cs="Times New Roman"/>
        </w:rPr>
        <w:t>. 3.</w:t>
      </w:r>
      <w:r>
        <w:rPr>
          <w:rFonts w:ascii="Times New Roman" w:hAnsi="Times New Roman" w:cs="Times New Roman"/>
        </w:rPr>
        <w:t>29e,</w:t>
      </w:r>
      <w:r w:rsidRPr="00A077B3">
        <w:rPr>
          <w:rFonts w:ascii="Times New Roman" w:hAnsi="Times New Roman" w:cs="Times New Roman"/>
        </w:rPr>
        <w:t>f) over the newly developed STC.</w:t>
      </w:r>
      <w:r>
        <w:rPr>
          <w:rFonts w:ascii="Times New Roman" w:hAnsi="Times New Roman" w:cs="Times New Roman"/>
        </w:rPr>
        <w:t xml:space="preserve">  A ~4 </w:t>
      </w:r>
      <w:r w:rsidRPr="00657F1D">
        <w:rPr>
          <w:rFonts w:ascii="Times New Roman" w:hAnsi="Times New Roman" w:cs="Times New Roman"/>
        </w:rPr>
        <w:t>×</w:t>
      </w:r>
      <w:r>
        <w:rPr>
          <w:rFonts w:ascii="Times New Roman" w:hAnsi="Times New Roman" w:cs="Times New Roman"/>
        </w:rPr>
        <w:t xml:space="preserve"> </w:t>
      </w:r>
      <w:r w:rsidRPr="00F35214">
        <w:rPr>
          <w:rFonts w:ascii="Times New Roman" w:hAnsi="Times New Roman" w:cs="Times New Roman"/>
        </w:rPr>
        <w:t>10</w:t>
      </w:r>
      <w:r w:rsidRPr="00F35214">
        <w:rPr>
          <w:rFonts w:ascii="Times New Roman" w:hAnsi="Times New Roman" w:cs="Times New Roman"/>
          <w:vertAlign w:val="superscript"/>
        </w:rPr>
        <w:t>−5</w:t>
      </w:r>
      <w:r w:rsidRPr="00F35214">
        <w:rPr>
          <w:rFonts w:ascii="Times New Roman" w:hAnsi="Times New Roman" w:cs="Times New Roman"/>
        </w:rPr>
        <w:t xml:space="preserve"> s</w:t>
      </w:r>
      <w:r w:rsidRPr="00F35214">
        <w:rPr>
          <w:rFonts w:ascii="Times New Roman" w:hAnsi="Times New Roman" w:cs="Times New Roman"/>
          <w:vertAlign w:val="superscript"/>
        </w:rPr>
        <w:t>−1</w:t>
      </w:r>
      <w:r>
        <w:rPr>
          <w:rFonts w:ascii="Times New Roman" w:hAnsi="Times New Roman" w:cs="Times New Roman"/>
        </w:rPr>
        <w:t xml:space="preserve"> increase in 500-hPa </w:t>
      </w:r>
      <w:r w:rsidRPr="00E0698D">
        <w:rPr>
          <w:rFonts w:ascii="Times New Roman" w:hAnsi="Times New Roman" w:cs="Times New Roman"/>
        </w:rPr>
        <w:t>cyclonic relative vorticity</w:t>
      </w:r>
      <w:r>
        <w:rPr>
          <w:rFonts w:ascii="Times New Roman" w:hAnsi="Times New Roman" w:cs="Times New Roman"/>
        </w:rPr>
        <w:t xml:space="preserve"> over the location</w:t>
      </w:r>
      <w:r w:rsidRPr="00966862">
        <w:rPr>
          <w:rFonts w:ascii="Times New Roman" w:hAnsi="Times New Roman" w:cs="Times New Roman"/>
        </w:rPr>
        <w:t xml:space="preserve"> of STC formation </w:t>
      </w:r>
      <w:r>
        <w:rPr>
          <w:rFonts w:ascii="Times New Roman" w:hAnsi="Times New Roman" w:cs="Times New Roman"/>
        </w:rPr>
        <w:t xml:space="preserve">between </w:t>
      </w:r>
      <w:r w:rsidRPr="00BB2C6D">
        <w:rPr>
          <w:rFonts w:ascii="Times New Roman" w:hAnsi="Times New Roman" w:cs="Times New Roman"/>
        </w:rPr>
        <w:t>t</w:t>
      </w:r>
      <w:r w:rsidRPr="00BB2C6D">
        <w:rPr>
          <w:rFonts w:ascii="Times New Roman" w:hAnsi="Times New Roman" w:cs="Times New Roman"/>
          <w:vertAlign w:val="subscript"/>
        </w:rPr>
        <w:t>0</w:t>
      </w:r>
      <w:r w:rsidRPr="00BB2C6D">
        <w:rPr>
          <w:rFonts w:ascii="Times New Roman" w:hAnsi="Times New Roman" w:cs="Times New Roman"/>
        </w:rPr>
        <w:t xml:space="preserve"> – 24 h and t</w:t>
      </w:r>
      <w:r w:rsidRPr="00BB2C6D">
        <w:rPr>
          <w:rFonts w:ascii="Times New Roman" w:hAnsi="Times New Roman" w:cs="Times New Roman"/>
          <w:vertAlign w:val="subscript"/>
        </w:rPr>
        <w:t>0</w:t>
      </w:r>
      <w:r w:rsidRPr="00D80AE2">
        <w:rPr>
          <w:rFonts w:ascii="Times New Roman" w:hAnsi="Times New Roman" w:cs="Times New Roman"/>
        </w:rPr>
        <w:t xml:space="preserve"> </w:t>
      </w:r>
      <w:r>
        <w:rPr>
          <w:rFonts w:ascii="Times New Roman" w:hAnsi="Times New Roman" w:cs="Times New Roman"/>
        </w:rPr>
        <w:t>also suggests that the cyclonic circulation associated with the newly formed STC extends into the midtroposphere (Figs. 3.30e,f).</w:t>
      </w:r>
    </w:p>
    <w:p w14:paraId="1EE3E270" w14:textId="77777777" w:rsidR="00EB0BEF" w:rsidRDefault="00EB0BEF" w:rsidP="00EB0BEF">
      <w:pPr>
        <w:spacing w:line="480" w:lineRule="auto"/>
        <w:ind w:firstLine="720"/>
        <w:jc w:val="both"/>
        <w:rPr>
          <w:rFonts w:ascii="Times New Roman" w:hAnsi="Times New Roman" w:cs="Times New Roman"/>
        </w:rPr>
      </w:pPr>
    </w:p>
    <w:p w14:paraId="5B7AD908" w14:textId="77777777" w:rsidR="00EB0BEF" w:rsidRPr="00232029" w:rsidRDefault="00EB0BEF" w:rsidP="00EB0BEF">
      <w:pPr>
        <w:spacing w:line="480" w:lineRule="auto"/>
        <w:rPr>
          <w:rFonts w:ascii="Times New Roman" w:hAnsi="Times New Roman" w:cs="Times New Roman"/>
        </w:rPr>
      </w:pPr>
      <w:r w:rsidRPr="00232029">
        <w:rPr>
          <w:rFonts w:ascii="Times New Roman" w:hAnsi="Times New Roman" w:cs="Times New Roman"/>
        </w:rPr>
        <w:t>3.4 Case Studies</w:t>
      </w:r>
    </w:p>
    <w:p w14:paraId="12E4E3B2" w14:textId="77777777" w:rsidR="00EB0BEF" w:rsidRDefault="00EB0BEF" w:rsidP="00EB0BEF">
      <w:pPr>
        <w:spacing w:line="480" w:lineRule="auto"/>
        <w:jc w:val="both"/>
        <w:rPr>
          <w:rFonts w:ascii="Times New Roman" w:hAnsi="Times New Roman" w:cs="Times New Roman"/>
          <w:i/>
        </w:rPr>
      </w:pPr>
      <w:r w:rsidRPr="00232029">
        <w:rPr>
          <w:rFonts w:ascii="Times New Roman" w:hAnsi="Times New Roman" w:cs="Times New Roman"/>
          <w:i/>
        </w:rPr>
        <w:t>3.4.1 PV Streamer</w:t>
      </w:r>
      <w:r>
        <w:rPr>
          <w:rFonts w:ascii="Times New Roman" w:hAnsi="Times New Roman" w:cs="Times New Roman"/>
          <w:i/>
        </w:rPr>
        <w:t xml:space="preserve"> Case Study</w:t>
      </w:r>
    </w:p>
    <w:p w14:paraId="71FFEAB2" w14:textId="77777777" w:rsidR="00EB0BEF" w:rsidRPr="00232029" w:rsidRDefault="00EB0BEF" w:rsidP="00EB0BEF">
      <w:pPr>
        <w:spacing w:line="480" w:lineRule="auto"/>
        <w:jc w:val="both"/>
        <w:rPr>
          <w:rFonts w:ascii="Times New Roman" w:hAnsi="Times New Roman" w:cs="Times New Roman"/>
          <w:i/>
        </w:rPr>
      </w:pPr>
    </w:p>
    <w:p w14:paraId="01DB9000" w14:textId="77777777" w:rsidR="00EB0BEF" w:rsidRDefault="00EB0BEF" w:rsidP="00EB0BEF">
      <w:pPr>
        <w:spacing w:line="480" w:lineRule="auto"/>
        <w:ind w:firstLine="720"/>
        <w:jc w:val="both"/>
        <w:rPr>
          <w:rFonts w:ascii="Times New Roman" w:hAnsi="Times New Roman" w:cs="Times New Roman"/>
        </w:rPr>
      </w:pPr>
      <w:r w:rsidRPr="00153C9D">
        <w:rPr>
          <w:rFonts w:ascii="Times New Roman" w:hAnsi="Times New Roman" w:cs="Times New Roman"/>
        </w:rPr>
        <w:t>An STC forming in association with a PV streamer was identified ~700 km east of North Carolina at 1800 UTC 21 August 1980 (t</w:t>
      </w:r>
      <w:r w:rsidRPr="00153C9D">
        <w:rPr>
          <w:rFonts w:ascii="Times New Roman" w:hAnsi="Times New Roman" w:cs="Times New Roman"/>
          <w:vertAlign w:val="subscript"/>
        </w:rPr>
        <w:t>0</w:t>
      </w:r>
      <w:r w:rsidRPr="00153C9D">
        <w:rPr>
          <w:rFonts w:ascii="Times New Roman" w:hAnsi="Times New Roman" w:cs="Times New Roman"/>
        </w:rPr>
        <w:t>) (Figs. 3.32f–3.36f).</w:t>
      </w:r>
      <w:r>
        <w:rPr>
          <w:rFonts w:ascii="Times New Roman" w:hAnsi="Times New Roman" w:cs="Times New Roman"/>
        </w:rPr>
        <w:t xml:space="preserve">  As discussed in the PV Streamer cluster composites in section 3.3.1, the amplification of an upper-tropospheric trough leads to the formation of a PV streamer over the North Atlantic at </w:t>
      </w:r>
      <w:r w:rsidRPr="00E67658">
        <w:rPr>
          <w:rFonts w:ascii="Times New Roman" w:hAnsi="Times New Roman" w:cs="Times New Roman"/>
        </w:rPr>
        <w:t>t</w:t>
      </w:r>
      <w:r w:rsidRPr="00E67658">
        <w:rPr>
          <w:rFonts w:ascii="Times New Roman" w:hAnsi="Times New Roman" w:cs="Times New Roman"/>
          <w:vertAlign w:val="subscript"/>
        </w:rPr>
        <w:t>0</w:t>
      </w:r>
      <w:r>
        <w:rPr>
          <w:rFonts w:ascii="Times New Roman" w:hAnsi="Times New Roman" w:cs="Times New Roman"/>
        </w:rPr>
        <w:t>.  A</w:t>
      </w:r>
      <w:r w:rsidRPr="00153C9D">
        <w:rPr>
          <w:rFonts w:ascii="Times New Roman" w:hAnsi="Times New Roman" w:cs="Times New Roman"/>
        </w:rPr>
        <w:t xml:space="preserve"> region of relatively high upper-tropospheric PV (≥ 10 PVU) on the 350 K isentropic surface (PV1</w:t>
      </w:r>
      <w:r>
        <w:rPr>
          <w:rFonts w:ascii="Times New Roman" w:hAnsi="Times New Roman" w:cs="Times New Roman"/>
        </w:rPr>
        <w:t xml:space="preserve">), associated with the formation of a PV streamer over the North Atlantic at </w:t>
      </w:r>
      <w:r w:rsidRPr="00E67658">
        <w:rPr>
          <w:rFonts w:ascii="Times New Roman" w:hAnsi="Times New Roman" w:cs="Times New Roman"/>
        </w:rPr>
        <w:t>t</w:t>
      </w:r>
      <w:r w:rsidRPr="00E67658">
        <w:rPr>
          <w:rFonts w:ascii="Times New Roman" w:hAnsi="Times New Roman" w:cs="Times New Roman"/>
          <w:vertAlign w:val="subscript"/>
        </w:rPr>
        <w:t>0</w:t>
      </w:r>
      <w:r>
        <w:rPr>
          <w:rFonts w:ascii="Times New Roman" w:hAnsi="Times New Roman" w:cs="Times New Roman"/>
        </w:rPr>
        <w:t xml:space="preserve">, </w:t>
      </w:r>
      <w:r w:rsidRPr="00E67658">
        <w:rPr>
          <w:rFonts w:ascii="Times New Roman" w:hAnsi="Times New Roman" w:cs="Times New Roman"/>
        </w:rPr>
        <w:t>is</w:t>
      </w:r>
      <w:r>
        <w:rPr>
          <w:rFonts w:ascii="Times New Roman" w:hAnsi="Times New Roman" w:cs="Times New Roman"/>
        </w:rPr>
        <w:t xml:space="preserve"> located </w:t>
      </w:r>
      <w:r w:rsidRPr="00153C9D">
        <w:rPr>
          <w:rFonts w:ascii="Times New Roman" w:hAnsi="Times New Roman" w:cs="Times New Roman"/>
        </w:rPr>
        <w:t>over southern Idaho/northern Utah at t</w:t>
      </w:r>
      <w:r w:rsidRPr="00153C9D">
        <w:rPr>
          <w:rFonts w:ascii="Times New Roman" w:hAnsi="Times New Roman" w:cs="Times New Roman"/>
          <w:vertAlign w:val="subscript"/>
        </w:rPr>
        <w:t>0</w:t>
      </w:r>
      <w:r w:rsidRPr="00153C9D">
        <w:rPr>
          <w:rFonts w:ascii="Times New Roman" w:hAnsi="Times New Roman" w:cs="Times New Roman"/>
        </w:rPr>
        <w:t xml:space="preserve"> – 120 h (Fig. 3.32a).  PV1</w:t>
      </w:r>
      <w:r>
        <w:rPr>
          <w:rFonts w:ascii="Times New Roman" w:hAnsi="Times New Roman" w:cs="Times New Roman"/>
        </w:rPr>
        <w:t xml:space="preserve"> </w:t>
      </w:r>
      <w:r w:rsidRPr="00BB368F">
        <w:rPr>
          <w:rFonts w:ascii="Times New Roman" w:hAnsi="Times New Roman" w:cs="Times New Roman"/>
        </w:rPr>
        <w:t>progresses</w:t>
      </w:r>
      <w:r>
        <w:rPr>
          <w:rFonts w:ascii="Times New Roman" w:hAnsi="Times New Roman" w:cs="Times New Roman"/>
        </w:rPr>
        <w:t xml:space="preserve"> </w:t>
      </w:r>
      <w:r w:rsidRPr="00153C9D">
        <w:rPr>
          <w:rFonts w:ascii="Times New Roman" w:hAnsi="Times New Roman" w:cs="Times New Roman"/>
        </w:rPr>
        <w:t>northeastward toward southern Quebec between t</w:t>
      </w:r>
      <w:r w:rsidRPr="00153C9D">
        <w:rPr>
          <w:rFonts w:ascii="Times New Roman" w:hAnsi="Times New Roman" w:cs="Times New Roman"/>
          <w:vertAlign w:val="subscript"/>
        </w:rPr>
        <w:t>0</w:t>
      </w:r>
      <w:r w:rsidRPr="00153C9D">
        <w:rPr>
          <w:rFonts w:ascii="Times New Roman" w:hAnsi="Times New Roman" w:cs="Times New Roman"/>
        </w:rPr>
        <w:t xml:space="preserve"> – 120 h and t</w:t>
      </w:r>
      <w:r w:rsidRPr="00153C9D">
        <w:rPr>
          <w:rFonts w:ascii="Times New Roman" w:hAnsi="Times New Roman" w:cs="Times New Roman"/>
          <w:vertAlign w:val="subscript"/>
        </w:rPr>
        <w:t>0</w:t>
      </w:r>
      <w:r w:rsidRPr="00153C9D">
        <w:rPr>
          <w:rFonts w:ascii="Times New Roman" w:hAnsi="Times New Roman" w:cs="Times New Roman"/>
        </w:rPr>
        <w:t xml:space="preserve"> – 48 h on the northern edge of a broad subtropical anticyclone </w:t>
      </w:r>
      <w:r>
        <w:rPr>
          <w:rFonts w:ascii="Times New Roman" w:hAnsi="Times New Roman" w:cs="Times New Roman"/>
        </w:rPr>
        <w:t xml:space="preserve">centered over the southeastern United States </w:t>
      </w:r>
      <w:r w:rsidRPr="00153C9D">
        <w:rPr>
          <w:rFonts w:ascii="Times New Roman" w:hAnsi="Times New Roman" w:cs="Times New Roman"/>
        </w:rPr>
        <w:t>(Figs. 3.32a</w:t>
      </w:r>
      <w:r>
        <w:rPr>
          <w:rFonts w:ascii="Times New Roman" w:hAnsi="Times New Roman" w:cs="Times New Roman"/>
        </w:rPr>
        <w:t>–d).</w:t>
      </w:r>
    </w:p>
    <w:p w14:paraId="5F3001AD" w14:textId="77777777" w:rsidR="00EB0BEF" w:rsidRDefault="00EB0BEF" w:rsidP="00EB0BEF">
      <w:pPr>
        <w:spacing w:line="480" w:lineRule="auto"/>
        <w:ind w:firstLine="720"/>
        <w:jc w:val="both"/>
        <w:rPr>
          <w:rFonts w:ascii="Times New Roman" w:hAnsi="Times New Roman" w:cs="Times New Roman"/>
        </w:rPr>
      </w:pPr>
      <w:r w:rsidRPr="00903685">
        <w:rPr>
          <w:rFonts w:ascii="Times New Roman" w:hAnsi="Times New Roman" w:cs="Times New Roman"/>
        </w:rPr>
        <w:t>As discussed in the PV Streamer cluster composites in section 3.3.1, rapid ridge amplification begins upstream of the location of STC formation at t</w:t>
      </w:r>
      <w:r w:rsidRPr="00903685">
        <w:rPr>
          <w:rFonts w:ascii="Times New Roman" w:hAnsi="Times New Roman" w:cs="Times New Roman"/>
          <w:vertAlign w:val="subscript"/>
        </w:rPr>
        <w:t>0</w:t>
      </w:r>
      <w:r w:rsidRPr="00903685">
        <w:rPr>
          <w:rFonts w:ascii="Times New Roman" w:hAnsi="Times New Roman" w:cs="Times New Roman"/>
        </w:rPr>
        <w:t xml:space="preserve"> – 48 h (Fig. 3.32d) in the warm sector of a developing surface cyclone (Fig</w:t>
      </w:r>
      <w:r>
        <w:rPr>
          <w:rFonts w:ascii="Times New Roman" w:hAnsi="Times New Roman" w:cs="Times New Roman"/>
        </w:rPr>
        <w:t xml:space="preserve">. 3.34d).  </w:t>
      </w:r>
      <w:r w:rsidRPr="00903685">
        <w:rPr>
          <w:rFonts w:ascii="Times New Roman" w:hAnsi="Times New Roman" w:cs="Times New Roman"/>
        </w:rPr>
        <w:t>A ~1004-hPa surface cyclone (C1) has developed over the central Great Plains at t</w:t>
      </w:r>
      <w:r w:rsidRPr="00903685">
        <w:rPr>
          <w:rFonts w:ascii="Times New Roman" w:hAnsi="Times New Roman" w:cs="Times New Roman"/>
          <w:vertAlign w:val="subscript"/>
        </w:rPr>
        <w:t>0</w:t>
      </w:r>
      <w:r w:rsidRPr="00903685">
        <w:rPr>
          <w:rFonts w:ascii="Times New Roman" w:hAnsi="Times New Roman" w:cs="Times New Roman"/>
        </w:rPr>
        <w:t xml:space="preserve"> – 48 h (Fig. 3.34d), on the eastern flank of a neutrally tilted upper-tropospheric trough (Fig. 3.32d).</w:t>
      </w:r>
      <w:r>
        <w:rPr>
          <w:rFonts w:ascii="Times New Roman" w:hAnsi="Times New Roman" w:cs="Times New Roman"/>
        </w:rPr>
        <w:t xml:space="preserve">  </w:t>
      </w:r>
      <w:r w:rsidRPr="00903685">
        <w:rPr>
          <w:rFonts w:ascii="Times New Roman" w:hAnsi="Times New Roman" w:cs="Times New Roman"/>
        </w:rPr>
        <w:t>The neutrally tilted upper-tropospheric trough becomes negatively tilted between t</w:t>
      </w:r>
      <w:r w:rsidRPr="00903685">
        <w:rPr>
          <w:rFonts w:ascii="Times New Roman" w:hAnsi="Times New Roman" w:cs="Times New Roman"/>
          <w:vertAlign w:val="subscript"/>
        </w:rPr>
        <w:t>0</w:t>
      </w:r>
      <w:r w:rsidRPr="00903685">
        <w:rPr>
          <w:rFonts w:ascii="Times New Roman" w:hAnsi="Times New Roman" w:cs="Times New Roman"/>
        </w:rPr>
        <w:t xml:space="preserve"> – 48 h and t</w:t>
      </w:r>
      <w:r w:rsidRPr="00903685">
        <w:rPr>
          <w:rFonts w:ascii="Times New Roman" w:hAnsi="Times New Roman" w:cs="Times New Roman"/>
          <w:vertAlign w:val="subscript"/>
        </w:rPr>
        <w:t>0</w:t>
      </w:r>
      <w:r w:rsidRPr="00903685">
        <w:rPr>
          <w:rFonts w:ascii="Times New Roman" w:hAnsi="Times New Roman" w:cs="Times New Roman"/>
        </w:rPr>
        <w:t xml:space="preserve"> – 24 h (Figs. 3.32d,e), coinciding with a 4-hPa drop in the central pressure of C1 (Figs. 3.34d,e)</w:t>
      </w:r>
      <w:r>
        <w:rPr>
          <w:rFonts w:ascii="Times New Roman" w:hAnsi="Times New Roman" w:cs="Times New Roman"/>
        </w:rPr>
        <w:t xml:space="preserve">.  </w:t>
      </w:r>
      <w:r w:rsidRPr="00903685">
        <w:rPr>
          <w:rFonts w:ascii="Times New Roman" w:hAnsi="Times New Roman" w:cs="Times New Roman"/>
        </w:rPr>
        <w:t>A region of 600–400-hPa layer-averaged ascent &lt; −15 × 10</w:t>
      </w:r>
      <w:r w:rsidRPr="00903685">
        <w:rPr>
          <w:rFonts w:ascii="Times New Roman" w:hAnsi="Times New Roman" w:cs="Times New Roman"/>
          <w:vertAlign w:val="superscript"/>
        </w:rPr>
        <w:t>−3</w:t>
      </w:r>
      <w:r w:rsidRPr="00903685">
        <w:rPr>
          <w:rFonts w:ascii="Times New Roman" w:hAnsi="Times New Roman" w:cs="Times New Roman"/>
        </w:rPr>
        <w:t xml:space="preserve"> hPa </w:t>
      </w:r>
      <w:r w:rsidRPr="00903685">
        <w:rPr>
          <w:rFonts w:ascii="Times New Roman" w:hAnsi="Times New Roman" w:cs="Arial"/>
        </w:rPr>
        <w:t>s</w:t>
      </w:r>
      <w:r w:rsidRPr="00903685">
        <w:rPr>
          <w:rFonts w:ascii="Times New Roman" w:hAnsi="Times New Roman" w:cs="Times New Roman"/>
          <w:vertAlign w:val="superscript"/>
        </w:rPr>
        <w:t>−</w:t>
      </w:r>
      <w:r w:rsidRPr="00903685">
        <w:rPr>
          <w:rFonts w:ascii="Times New Roman" w:hAnsi="Times New Roman" w:cs="Arial"/>
          <w:vertAlign w:val="superscript"/>
        </w:rPr>
        <w:t>1</w:t>
      </w:r>
      <w:r w:rsidRPr="00903685">
        <w:rPr>
          <w:rFonts w:ascii="Times New Roman" w:hAnsi="Times New Roman" w:cs="Arial"/>
        </w:rPr>
        <w:t xml:space="preserve"> has developed over C1 at </w:t>
      </w:r>
      <w:r w:rsidRPr="00903685">
        <w:rPr>
          <w:rFonts w:ascii="Times New Roman" w:hAnsi="Times New Roman" w:cs="Times New Roman"/>
        </w:rPr>
        <w:t>t</w:t>
      </w:r>
      <w:r w:rsidRPr="00903685">
        <w:rPr>
          <w:rFonts w:ascii="Times New Roman" w:hAnsi="Times New Roman" w:cs="Times New Roman"/>
          <w:vertAlign w:val="subscript"/>
        </w:rPr>
        <w:t>0</w:t>
      </w:r>
      <w:r w:rsidRPr="00903685">
        <w:rPr>
          <w:rFonts w:ascii="Times New Roman" w:hAnsi="Times New Roman" w:cs="Times New Roman"/>
        </w:rPr>
        <w:t xml:space="preserve"> – 24 h (Fig. 3.33e) associated with:  (1) the </w:t>
      </w:r>
      <w:r>
        <w:rPr>
          <w:rFonts w:ascii="Times New Roman" w:hAnsi="Times New Roman" w:cs="Times New Roman"/>
        </w:rPr>
        <w:t>poleward exit (</w:t>
      </w:r>
      <w:r w:rsidRPr="00903685">
        <w:rPr>
          <w:rFonts w:ascii="Times New Roman" w:hAnsi="Times New Roman" w:cs="Times New Roman"/>
        </w:rPr>
        <w:t>equatorward entrance</w:t>
      </w:r>
      <w:r>
        <w:rPr>
          <w:rFonts w:ascii="Times New Roman" w:hAnsi="Times New Roman" w:cs="Times New Roman"/>
        </w:rPr>
        <w:t>)</w:t>
      </w:r>
      <w:r w:rsidRPr="00903685">
        <w:rPr>
          <w:rFonts w:ascii="Times New Roman" w:hAnsi="Times New Roman" w:cs="Times New Roman"/>
        </w:rPr>
        <w:t xml:space="preserve"> region of a </w:t>
      </w:r>
      <w:r>
        <w:rPr>
          <w:rFonts w:ascii="Times New Roman" w:hAnsi="Times New Roman" w:cs="Times New Roman"/>
        </w:rPr>
        <w:t>3</w:t>
      </w:r>
      <w:r w:rsidRPr="00903685">
        <w:rPr>
          <w:rFonts w:ascii="Times New Roman" w:hAnsi="Times New Roman" w:cs="Times New Roman"/>
        </w:rPr>
        <w:t>0–</w:t>
      </w:r>
      <w:r>
        <w:rPr>
          <w:rFonts w:ascii="Times New Roman" w:hAnsi="Times New Roman" w:cs="Times New Roman"/>
        </w:rPr>
        <w:t>4</w:t>
      </w:r>
      <w:r w:rsidRPr="00903685">
        <w:rPr>
          <w:rFonts w:ascii="Times New Roman" w:hAnsi="Times New Roman" w:cs="Times New Roman"/>
        </w:rPr>
        <w:t xml:space="preserve">0 m </w:t>
      </w:r>
      <w:r w:rsidRPr="00903685">
        <w:rPr>
          <w:rFonts w:ascii="Times New Roman" w:hAnsi="Times New Roman" w:cs="Arial"/>
        </w:rPr>
        <w:t>s</w:t>
      </w:r>
      <w:r w:rsidRPr="00903685">
        <w:rPr>
          <w:rFonts w:ascii="Times New Roman" w:hAnsi="Times New Roman" w:cs="Times New Roman"/>
          <w:vertAlign w:val="superscript"/>
        </w:rPr>
        <w:t>−</w:t>
      </w:r>
      <w:r w:rsidRPr="00903685">
        <w:rPr>
          <w:rFonts w:ascii="Times New Roman" w:hAnsi="Times New Roman" w:cs="Arial"/>
          <w:vertAlign w:val="superscript"/>
        </w:rPr>
        <w:t>1</w:t>
      </w:r>
      <w:r w:rsidRPr="00903685">
        <w:rPr>
          <w:rFonts w:ascii="Times New Roman" w:hAnsi="Times New Roman" w:cs="Times New Roman"/>
        </w:rPr>
        <w:t xml:space="preserve"> </w:t>
      </w:r>
      <w:r>
        <w:rPr>
          <w:rFonts w:ascii="Times New Roman" w:hAnsi="Times New Roman" w:cs="Times New Roman"/>
        </w:rPr>
        <w:t>(</w:t>
      </w:r>
      <w:r w:rsidRPr="00903685">
        <w:rPr>
          <w:rFonts w:ascii="Times New Roman" w:hAnsi="Times New Roman" w:cs="Times New Roman"/>
        </w:rPr>
        <w:t xml:space="preserve">40–50 m </w:t>
      </w:r>
      <w:r w:rsidRPr="00903685">
        <w:rPr>
          <w:rFonts w:ascii="Times New Roman" w:hAnsi="Times New Roman" w:cs="Arial"/>
        </w:rPr>
        <w:t>s</w:t>
      </w:r>
      <w:r w:rsidRPr="00903685">
        <w:rPr>
          <w:rFonts w:ascii="Times New Roman" w:hAnsi="Times New Roman" w:cs="Times New Roman"/>
          <w:vertAlign w:val="superscript"/>
        </w:rPr>
        <w:t>−</w:t>
      </w:r>
      <w:r w:rsidRPr="00903685">
        <w:rPr>
          <w:rFonts w:ascii="Times New Roman" w:hAnsi="Times New Roman" w:cs="Arial"/>
          <w:vertAlign w:val="superscript"/>
        </w:rPr>
        <w:t>1</w:t>
      </w:r>
      <w:r w:rsidRPr="00535FD8">
        <w:rPr>
          <w:rFonts w:ascii="Times New Roman" w:hAnsi="Times New Roman" w:cs="Arial"/>
        </w:rPr>
        <w:t>)</w:t>
      </w:r>
      <w:r w:rsidRPr="00903685">
        <w:rPr>
          <w:rFonts w:ascii="Times New Roman" w:hAnsi="Times New Roman" w:cs="Times New Roman"/>
        </w:rPr>
        <w:t xml:space="preserve"> upper-tropospheric jet streak (Fig. 3.34e), (2) positive differential vorticity advection by the thermal wind (Fig. 3.35e), and (3) relatively low values of the coupling index (Fig. 3.36e).</w:t>
      </w:r>
      <w:r>
        <w:rPr>
          <w:rFonts w:ascii="Times New Roman" w:hAnsi="Times New Roman" w:cs="Times New Roman"/>
        </w:rPr>
        <w:t xml:space="preserve">  </w:t>
      </w:r>
      <w:r w:rsidRPr="00903685">
        <w:rPr>
          <w:rFonts w:ascii="Times New Roman" w:hAnsi="Times New Roman" w:cs="Times New Roman"/>
        </w:rPr>
        <w:t xml:space="preserve">Diabatically driven outflow over C1, suggested by the starburst pattern in the </w:t>
      </w:r>
      <w:r w:rsidRPr="00903685">
        <w:rPr>
          <w:rFonts w:ascii="Times New Roman" w:hAnsi="Times New Roman" w:cs="Arial"/>
        </w:rPr>
        <w:t>300</w:t>
      </w:r>
      <w:r w:rsidRPr="00903685">
        <w:rPr>
          <w:rFonts w:ascii="Times New Roman" w:hAnsi="Times New Roman" w:cs="Times New Roman"/>
        </w:rPr>
        <w:t>–200-hPa layer-averaged irrotational wind field</w:t>
      </w:r>
      <w:r w:rsidRPr="00903685">
        <w:rPr>
          <w:rFonts w:ascii="Times New Roman" w:hAnsi="Times New Roman" w:cs="Arial"/>
        </w:rPr>
        <w:t xml:space="preserve">, </w:t>
      </w:r>
      <w:r>
        <w:rPr>
          <w:rFonts w:ascii="Times New Roman" w:hAnsi="Times New Roman" w:cs="Arial"/>
        </w:rPr>
        <w:t xml:space="preserve">contributes to </w:t>
      </w:r>
      <w:r>
        <w:rPr>
          <w:rFonts w:ascii="Times New Roman" w:hAnsi="Times New Roman" w:cs="Times New Roman"/>
        </w:rPr>
        <w:t>strengthening of</w:t>
      </w:r>
      <w:r w:rsidRPr="00903685">
        <w:rPr>
          <w:rFonts w:ascii="Times New Roman" w:hAnsi="Times New Roman" w:cs="Times New Roman"/>
        </w:rPr>
        <w:t xml:space="preserve"> the 200-hPa PV gradient over the central Great Plains</w:t>
      </w:r>
      <w:r>
        <w:rPr>
          <w:rFonts w:ascii="Times New Roman" w:hAnsi="Times New Roman" w:cs="Times New Roman"/>
        </w:rPr>
        <w:t xml:space="preserve"> </w:t>
      </w:r>
      <w:r w:rsidRPr="00903685">
        <w:rPr>
          <w:rFonts w:ascii="Times New Roman" w:hAnsi="Times New Roman" w:cs="Times New Roman"/>
        </w:rPr>
        <w:t>between t</w:t>
      </w:r>
      <w:r w:rsidRPr="00903685">
        <w:rPr>
          <w:rFonts w:ascii="Times New Roman" w:hAnsi="Times New Roman" w:cs="Times New Roman"/>
          <w:vertAlign w:val="subscript"/>
        </w:rPr>
        <w:t>0</w:t>
      </w:r>
      <w:r w:rsidRPr="00903685">
        <w:rPr>
          <w:rFonts w:ascii="Times New Roman" w:hAnsi="Times New Roman" w:cs="Times New Roman"/>
        </w:rPr>
        <w:t xml:space="preserve"> – 48 h and t</w:t>
      </w:r>
      <w:r w:rsidRPr="00903685">
        <w:rPr>
          <w:rFonts w:ascii="Times New Roman" w:hAnsi="Times New Roman" w:cs="Times New Roman"/>
          <w:vertAlign w:val="subscript"/>
        </w:rPr>
        <w:t>0</w:t>
      </w:r>
      <w:r w:rsidRPr="00903685">
        <w:rPr>
          <w:rFonts w:ascii="Times New Roman" w:hAnsi="Times New Roman" w:cs="Times New Roman"/>
        </w:rPr>
        <w:t xml:space="preserve"> – 24 h</w:t>
      </w:r>
      <w:r>
        <w:rPr>
          <w:rFonts w:ascii="Times New Roman" w:hAnsi="Times New Roman" w:cs="Times New Roman"/>
        </w:rPr>
        <w:t xml:space="preserve"> </w:t>
      </w:r>
      <w:r w:rsidRPr="00903685">
        <w:rPr>
          <w:rFonts w:ascii="Times New Roman" w:hAnsi="Times New Roman" w:cs="Times New Roman"/>
        </w:rPr>
        <w:t>(Figs. 3.33d,e)</w:t>
      </w:r>
      <w:r>
        <w:rPr>
          <w:rFonts w:ascii="Times New Roman" w:hAnsi="Times New Roman" w:cs="Times New Roman"/>
        </w:rPr>
        <w:t>.</w:t>
      </w:r>
      <w:r w:rsidRPr="00903685">
        <w:rPr>
          <w:rFonts w:ascii="Times New Roman" w:hAnsi="Times New Roman" w:cs="Times New Roman"/>
        </w:rPr>
        <w:t xml:space="preserve"> </w:t>
      </w:r>
      <w:r>
        <w:rPr>
          <w:rFonts w:ascii="Times New Roman" w:hAnsi="Times New Roman" w:cs="Times New Roman"/>
        </w:rPr>
        <w:t xml:space="preserve"> Negative PV advection by the </w:t>
      </w:r>
      <w:r w:rsidRPr="00903685">
        <w:rPr>
          <w:rFonts w:ascii="Times New Roman" w:hAnsi="Times New Roman" w:cs="Arial"/>
        </w:rPr>
        <w:t>300</w:t>
      </w:r>
      <w:r w:rsidRPr="00903685">
        <w:rPr>
          <w:rFonts w:ascii="Times New Roman" w:hAnsi="Times New Roman" w:cs="Times New Roman"/>
        </w:rPr>
        <w:t>–200-hPa l</w:t>
      </w:r>
      <w:r>
        <w:rPr>
          <w:rFonts w:ascii="Times New Roman" w:hAnsi="Times New Roman" w:cs="Times New Roman"/>
        </w:rPr>
        <w:t xml:space="preserve">ayer-averaged irrotational wind also </w:t>
      </w:r>
      <w:r w:rsidRPr="00903685">
        <w:rPr>
          <w:rFonts w:ascii="Times New Roman" w:hAnsi="Times New Roman" w:cs="Times New Roman"/>
        </w:rPr>
        <w:t xml:space="preserve">contributes to rapid ridge amplification over the Great Lakes </w:t>
      </w:r>
      <w:r>
        <w:rPr>
          <w:rFonts w:ascii="Times New Roman" w:hAnsi="Times New Roman" w:cs="Times New Roman"/>
        </w:rPr>
        <w:t xml:space="preserve">and enhances northwesterly flow over southern Quebec </w:t>
      </w:r>
      <w:r w:rsidRPr="00903685">
        <w:rPr>
          <w:rFonts w:ascii="Times New Roman" w:hAnsi="Times New Roman" w:cs="Times New Roman"/>
        </w:rPr>
        <w:t>between t</w:t>
      </w:r>
      <w:r w:rsidRPr="00903685">
        <w:rPr>
          <w:rFonts w:ascii="Times New Roman" w:hAnsi="Times New Roman" w:cs="Times New Roman"/>
          <w:vertAlign w:val="subscript"/>
        </w:rPr>
        <w:t>0</w:t>
      </w:r>
      <w:r w:rsidRPr="00903685">
        <w:rPr>
          <w:rFonts w:ascii="Times New Roman" w:hAnsi="Times New Roman" w:cs="Times New Roman"/>
        </w:rPr>
        <w:t xml:space="preserve"> – 48 h and t</w:t>
      </w:r>
      <w:r w:rsidRPr="00903685">
        <w:rPr>
          <w:rFonts w:ascii="Times New Roman" w:hAnsi="Times New Roman" w:cs="Times New Roman"/>
          <w:vertAlign w:val="subscript"/>
        </w:rPr>
        <w:t>0</w:t>
      </w:r>
      <w:r w:rsidRPr="00903685">
        <w:rPr>
          <w:rFonts w:ascii="Times New Roman" w:hAnsi="Times New Roman" w:cs="Times New Roman"/>
        </w:rPr>
        <w:t xml:space="preserve"> – 24 h (Figs. 3.33d,e).</w:t>
      </w:r>
      <w:r>
        <w:rPr>
          <w:rFonts w:ascii="Times New Roman" w:hAnsi="Times New Roman" w:cs="Times New Roman"/>
        </w:rPr>
        <w:t xml:space="preserve">  </w:t>
      </w:r>
    </w:p>
    <w:p w14:paraId="4FBD3419" w14:textId="77777777" w:rsidR="00EB0BEF" w:rsidRPr="00903685" w:rsidRDefault="00EB0BEF" w:rsidP="00EB0BEF">
      <w:pPr>
        <w:spacing w:line="480" w:lineRule="auto"/>
        <w:ind w:firstLine="720"/>
        <w:jc w:val="both"/>
        <w:rPr>
          <w:rFonts w:ascii="Times New Roman" w:hAnsi="Times New Roman" w:cs="Times New Roman"/>
        </w:rPr>
      </w:pPr>
      <w:r>
        <w:rPr>
          <w:rFonts w:ascii="Times New Roman" w:hAnsi="Times New Roman" w:cs="Times New Roman"/>
        </w:rPr>
        <w:t>Enhanced northwesterly flow over southern Quebec</w:t>
      </w:r>
      <w:r w:rsidRPr="00903685">
        <w:rPr>
          <w:rFonts w:ascii="Times New Roman" w:hAnsi="Times New Roman" w:cs="Times New Roman"/>
        </w:rPr>
        <w:t xml:space="preserve"> between t</w:t>
      </w:r>
      <w:r w:rsidRPr="00903685">
        <w:rPr>
          <w:rFonts w:ascii="Times New Roman" w:hAnsi="Times New Roman" w:cs="Times New Roman"/>
          <w:vertAlign w:val="subscript"/>
        </w:rPr>
        <w:t>0</w:t>
      </w:r>
      <w:r w:rsidRPr="00903685">
        <w:rPr>
          <w:rFonts w:ascii="Times New Roman" w:hAnsi="Times New Roman" w:cs="Times New Roman"/>
        </w:rPr>
        <w:t xml:space="preserve"> – 48 h and t</w:t>
      </w:r>
      <w:r w:rsidRPr="00903685">
        <w:rPr>
          <w:rFonts w:ascii="Times New Roman" w:hAnsi="Times New Roman" w:cs="Times New Roman"/>
          <w:vertAlign w:val="subscript"/>
        </w:rPr>
        <w:t>0</w:t>
      </w:r>
      <w:r w:rsidRPr="00903685">
        <w:rPr>
          <w:rFonts w:ascii="Times New Roman" w:hAnsi="Times New Roman" w:cs="Times New Roman"/>
        </w:rPr>
        <w:t xml:space="preserve"> – 24 h </w:t>
      </w:r>
      <w:r>
        <w:rPr>
          <w:rFonts w:ascii="Times New Roman" w:hAnsi="Times New Roman" w:cs="Times New Roman"/>
        </w:rPr>
        <w:t>causes</w:t>
      </w:r>
      <w:r w:rsidRPr="00903685">
        <w:rPr>
          <w:rFonts w:ascii="Times New Roman" w:hAnsi="Times New Roman" w:cs="Times New Roman"/>
        </w:rPr>
        <w:t xml:space="preserve"> PV1 to progress equatorward over the northeast</w:t>
      </w:r>
      <w:r>
        <w:rPr>
          <w:rFonts w:ascii="Times New Roman" w:hAnsi="Times New Roman" w:cs="Times New Roman"/>
        </w:rPr>
        <w:t>ern</w:t>
      </w:r>
      <w:r w:rsidRPr="00903685">
        <w:rPr>
          <w:rFonts w:ascii="Times New Roman" w:hAnsi="Times New Roman" w:cs="Times New Roman"/>
        </w:rPr>
        <w:t xml:space="preserve"> United States</w:t>
      </w:r>
      <w:r>
        <w:rPr>
          <w:rFonts w:ascii="Times New Roman" w:hAnsi="Times New Roman" w:cs="Times New Roman"/>
        </w:rPr>
        <w:t xml:space="preserve"> and results</w:t>
      </w:r>
      <w:r w:rsidRPr="00903685">
        <w:rPr>
          <w:rFonts w:ascii="Times New Roman" w:hAnsi="Times New Roman" w:cs="Times New Roman"/>
        </w:rPr>
        <w:t xml:space="preserve"> in the formation and amplification of an upper-tropospheric trough over the western North Atlantic by t</w:t>
      </w:r>
      <w:r w:rsidRPr="00903685">
        <w:rPr>
          <w:rFonts w:ascii="Times New Roman" w:hAnsi="Times New Roman" w:cs="Times New Roman"/>
          <w:vertAlign w:val="subscript"/>
        </w:rPr>
        <w:t>0</w:t>
      </w:r>
      <w:r w:rsidRPr="00903685">
        <w:rPr>
          <w:rFonts w:ascii="Times New Roman" w:hAnsi="Times New Roman" w:cs="Times New Roman"/>
        </w:rPr>
        <w:t xml:space="preserve"> – 24 h (Figs. 3.32d,e).  Persistent upstream ridge amplification </w:t>
      </w:r>
      <w:r>
        <w:rPr>
          <w:rFonts w:ascii="Times New Roman" w:hAnsi="Times New Roman" w:cs="Times New Roman"/>
        </w:rPr>
        <w:t xml:space="preserve">and enhanced northerly flow </w:t>
      </w:r>
      <w:r w:rsidRPr="00903685">
        <w:rPr>
          <w:rFonts w:ascii="Times New Roman" w:hAnsi="Times New Roman" w:cs="Times New Roman"/>
        </w:rPr>
        <w:t>over the northeast</w:t>
      </w:r>
      <w:r>
        <w:rPr>
          <w:rFonts w:ascii="Times New Roman" w:hAnsi="Times New Roman" w:cs="Times New Roman"/>
        </w:rPr>
        <w:t>ern</w:t>
      </w:r>
      <w:r w:rsidRPr="00903685">
        <w:rPr>
          <w:rFonts w:ascii="Times New Roman" w:hAnsi="Times New Roman" w:cs="Times New Roman"/>
        </w:rPr>
        <w:t xml:space="preserve"> United States during</w:t>
      </w:r>
      <w:r>
        <w:rPr>
          <w:rFonts w:ascii="Times New Roman" w:hAnsi="Times New Roman" w:cs="Times New Roman"/>
        </w:rPr>
        <w:t xml:space="preserve"> the following 24 h causes</w:t>
      </w:r>
      <w:r w:rsidRPr="00903685">
        <w:rPr>
          <w:rFonts w:ascii="Times New Roman" w:hAnsi="Times New Roman" w:cs="Times New Roman"/>
        </w:rPr>
        <w:t xml:space="preserve"> this upper-tropospheric trough to stretch and thin into the PV streamer linked to STC formation at t</w:t>
      </w:r>
      <w:r w:rsidRPr="00903685">
        <w:rPr>
          <w:rFonts w:ascii="Times New Roman" w:hAnsi="Times New Roman" w:cs="Times New Roman"/>
          <w:vertAlign w:val="subscript"/>
        </w:rPr>
        <w:t>0</w:t>
      </w:r>
      <w:r>
        <w:rPr>
          <w:rFonts w:ascii="Times New Roman" w:hAnsi="Times New Roman" w:cs="Times New Roman"/>
        </w:rPr>
        <w:t xml:space="preserve"> (Fig. 3.32f).  </w:t>
      </w:r>
      <w:r w:rsidRPr="00903685">
        <w:rPr>
          <w:rFonts w:ascii="Times New Roman" w:hAnsi="Times New Roman" w:cs="Times New Roman"/>
        </w:rPr>
        <w:t xml:space="preserve">The deep convection implied by the starburst pattern in the </w:t>
      </w:r>
      <w:r w:rsidRPr="00903685">
        <w:rPr>
          <w:rFonts w:ascii="Times New Roman" w:hAnsi="Times New Roman" w:cs="Arial"/>
        </w:rPr>
        <w:t>300</w:t>
      </w:r>
      <w:r w:rsidRPr="00903685">
        <w:rPr>
          <w:rFonts w:ascii="Times New Roman" w:hAnsi="Times New Roman" w:cs="Times New Roman"/>
        </w:rPr>
        <w:t xml:space="preserve">–200-hPa layer-averaged irrotational wind field over the location of STC formation (Fig. 3.33f) is hypothesized to result in the redistribution of PV in the vertical and an increase in lower-tropospheric PV over the location of STC formation </w:t>
      </w:r>
      <w:r>
        <w:rPr>
          <w:rFonts w:ascii="Times New Roman" w:hAnsi="Times New Roman" w:cs="Times New Roman"/>
        </w:rPr>
        <w:t xml:space="preserve">between </w:t>
      </w:r>
      <w:r w:rsidRPr="00903685">
        <w:rPr>
          <w:rFonts w:ascii="Times New Roman" w:hAnsi="Times New Roman" w:cs="Times New Roman"/>
        </w:rPr>
        <w:t>t</w:t>
      </w:r>
      <w:r w:rsidRPr="00903685">
        <w:rPr>
          <w:rFonts w:ascii="Times New Roman" w:hAnsi="Times New Roman" w:cs="Times New Roman"/>
          <w:vertAlign w:val="subscript"/>
        </w:rPr>
        <w:t>0</w:t>
      </w:r>
      <w:r w:rsidRPr="00903685">
        <w:rPr>
          <w:rFonts w:ascii="Times New Roman" w:hAnsi="Times New Roman" w:cs="Times New Roman"/>
        </w:rPr>
        <w:t xml:space="preserve"> – 24 h and t</w:t>
      </w:r>
      <w:r w:rsidRPr="00903685">
        <w:rPr>
          <w:rFonts w:ascii="Times New Roman" w:hAnsi="Times New Roman" w:cs="Times New Roman"/>
          <w:vertAlign w:val="subscript"/>
        </w:rPr>
        <w:t>0</w:t>
      </w:r>
      <w:r w:rsidRPr="00903685">
        <w:rPr>
          <w:rFonts w:ascii="Times New Roman" w:hAnsi="Times New Roman" w:cs="Times New Roman"/>
        </w:rPr>
        <w:t>.  This increase in lower-tropospheric PV between t</w:t>
      </w:r>
      <w:r w:rsidRPr="00903685">
        <w:rPr>
          <w:rFonts w:ascii="Times New Roman" w:hAnsi="Times New Roman" w:cs="Times New Roman"/>
          <w:vertAlign w:val="subscript"/>
        </w:rPr>
        <w:t>0</w:t>
      </w:r>
      <w:r w:rsidRPr="00903685">
        <w:rPr>
          <w:rFonts w:ascii="Times New Roman" w:hAnsi="Times New Roman" w:cs="Times New Roman"/>
        </w:rPr>
        <w:t xml:space="preserve"> – 24 h and t</w:t>
      </w:r>
      <w:r w:rsidRPr="00903685">
        <w:rPr>
          <w:rFonts w:ascii="Times New Roman" w:hAnsi="Times New Roman" w:cs="Times New Roman"/>
          <w:vertAlign w:val="subscript"/>
        </w:rPr>
        <w:t>0</w:t>
      </w:r>
      <w:r w:rsidRPr="00903685">
        <w:rPr>
          <w:rFonts w:ascii="Times New Roman" w:hAnsi="Times New Roman" w:cs="Times New Roman"/>
        </w:rPr>
        <w:t xml:space="preserve"> is manifested as an increase in 925–850-hPa layer-averaged cyclonic relative vorticity (Figs. 3.32e,f) and a reduction in MSLP (Figs. 3.34e,f) over the newly formed STC.  </w:t>
      </w:r>
    </w:p>
    <w:p w14:paraId="2884834B" w14:textId="77777777" w:rsidR="00EB0BEF" w:rsidRPr="00436FB8" w:rsidRDefault="00EB0BEF" w:rsidP="00EB0BEF">
      <w:pPr>
        <w:pStyle w:val="ListParagraph"/>
        <w:spacing w:line="480" w:lineRule="auto"/>
        <w:ind w:left="360"/>
        <w:jc w:val="both"/>
        <w:rPr>
          <w:rFonts w:ascii="Times New Roman" w:hAnsi="Times New Roman" w:cs="Times New Roman"/>
        </w:rPr>
      </w:pPr>
    </w:p>
    <w:p w14:paraId="7EAD9069" w14:textId="77777777" w:rsidR="00EB0BEF" w:rsidRDefault="00EB0BEF" w:rsidP="00EB0BEF">
      <w:pPr>
        <w:spacing w:line="480" w:lineRule="auto"/>
        <w:jc w:val="both"/>
        <w:rPr>
          <w:rFonts w:ascii="Times New Roman" w:hAnsi="Times New Roman" w:cs="Times New Roman"/>
          <w:i/>
        </w:rPr>
      </w:pPr>
      <w:r w:rsidRPr="00232029">
        <w:rPr>
          <w:rFonts w:ascii="Times New Roman" w:hAnsi="Times New Roman" w:cs="Times New Roman"/>
          <w:i/>
        </w:rPr>
        <w:t>3.4.2 Cutoff</w:t>
      </w:r>
      <w:r>
        <w:rPr>
          <w:rFonts w:ascii="Times New Roman" w:hAnsi="Times New Roman" w:cs="Times New Roman"/>
          <w:i/>
        </w:rPr>
        <w:t xml:space="preserve"> Case Study</w:t>
      </w:r>
    </w:p>
    <w:p w14:paraId="638A06E0" w14:textId="77777777" w:rsidR="00EB0BEF" w:rsidRDefault="00EB0BEF" w:rsidP="00EB0BEF">
      <w:pPr>
        <w:spacing w:line="480" w:lineRule="auto"/>
        <w:jc w:val="both"/>
        <w:rPr>
          <w:rFonts w:ascii="Times New Roman" w:hAnsi="Times New Roman" w:cs="Times New Roman"/>
        </w:rPr>
      </w:pPr>
    </w:p>
    <w:p w14:paraId="4136AD98" w14:textId="77777777" w:rsidR="00EB0BEF" w:rsidRDefault="00EB0BEF" w:rsidP="00EB0BEF">
      <w:pPr>
        <w:spacing w:line="480" w:lineRule="auto"/>
        <w:ind w:firstLine="720"/>
        <w:jc w:val="both"/>
        <w:rPr>
          <w:rFonts w:ascii="Times New Roman" w:hAnsi="Times New Roman" w:cs="Times New Roman"/>
        </w:rPr>
      </w:pPr>
      <w:r w:rsidRPr="00BB368F">
        <w:rPr>
          <w:rFonts w:ascii="Times New Roman" w:hAnsi="Times New Roman" w:cs="Times New Roman"/>
        </w:rPr>
        <w:t>An STC forming in association with a cutoff was identified ~1000 km southwest of Portugal at 0600 UTC 30 September 1980 (t</w:t>
      </w:r>
      <w:r w:rsidRPr="00BB368F">
        <w:rPr>
          <w:rFonts w:ascii="Times New Roman" w:hAnsi="Times New Roman" w:cs="Times New Roman"/>
          <w:vertAlign w:val="subscript"/>
        </w:rPr>
        <w:t>0</w:t>
      </w:r>
      <w:r w:rsidRPr="00BB368F">
        <w:rPr>
          <w:rFonts w:ascii="Times New Roman" w:hAnsi="Times New Roman" w:cs="Times New Roman"/>
        </w:rPr>
        <w:t>) (Figs. 3.37f–3.41f</w:t>
      </w:r>
      <w:r>
        <w:rPr>
          <w:rFonts w:ascii="Times New Roman" w:hAnsi="Times New Roman" w:cs="Times New Roman"/>
        </w:rPr>
        <w:t xml:space="preserve">).  As discussed in the Cutoff cluster composites in section 3.3.2, a precursor AWB event in the midlatitudes leads to the formation of a cutoff over the North Atlantic between </w:t>
      </w:r>
      <w:r w:rsidRPr="00B170B9">
        <w:rPr>
          <w:rFonts w:ascii="Times New Roman" w:hAnsi="Times New Roman" w:cs="Times New Roman"/>
        </w:rPr>
        <w:t>t</w:t>
      </w:r>
      <w:r w:rsidRPr="00B170B9">
        <w:rPr>
          <w:rFonts w:ascii="Times New Roman" w:hAnsi="Times New Roman" w:cs="Times New Roman"/>
          <w:vertAlign w:val="subscript"/>
        </w:rPr>
        <w:t>0</w:t>
      </w:r>
      <w:r w:rsidRPr="00B170B9">
        <w:rPr>
          <w:rFonts w:ascii="Times New Roman" w:hAnsi="Times New Roman" w:cs="Times New Roman"/>
        </w:rPr>
        <w:t xml:space="preserve"> – 24 h and</w:t>
      </w:r>
      <w:r w:rsidRPr="00B170B9">
        <w:rPr>
          <w:rFonts w:ascii="Times New Roman" w:hAnsi="Times New Roman" w:cs="Arial"/>
        </w:rPr>
        <w:t xml:space="preserve"> t</w:t>
      </w:r>
      <w:r w:rsidRPr="00B170B9">
        <w:rPr>
          <w:rFonts w:ascii="Times New Roman" w:hAnsi="Times New Roman" w:cs="Arial"/>
          <w:vertAlign w:val="subscript"/>
        </w:rPr>
        <w:t>0</w:t>
      </w:r>
      <w:r>
        <w:rPr>
          <w:rFonts w:ascii="Times New Roman" w:hAnsi="Times New Roman" w:cs="Times New Roman"/>
        </w:rPr>
        <w:t>.  A</w:t>
      </w:r>
      <w:r w:rsidRPr="00BB368F">
        <w:rPr>
          <w:rFonts w:ascii="Times New Roman" w:hAnsi="Times New Roman" w:cs="Times New Roman"/>
        </w:rPr>
        <w:t xml:space="preserve"> region of relatively high upper-tropospheric PV (≥ 10 PVU) on the 350 K isentropic surface (PV2), </w:t>
      </w:r>
      <w:r>
        <w:rPr>
          <w:rFonts w:ascii="Times New Roman" w:hAnsi="Times New Roman" w:cs="Times New Roman"/>
        </w:rPr>
        <w:t xml:space="preserve">associated with the formation of a cutoff over the North Atlantic between </w:t>
      </w:r>
      <w:r w:rsidRPr="00B170B9">
        <w:rPr>
          <w:rFonts w:ascii="Times New Roman" w:hAnsi="Times New Roman" w:cs="Times New Roman"/>
        </w:rPr>
        <w:t>t</w:t>
      </w:r>
      <w:r w:rsidRPr="00B170B9">
        <w:rPr>
          <w:rFonts w:ascii="Times New Roman" w:hAnsi="Times New Roman" w:cs="Times New Roman"/>
          <w:vertAlign w:val="subscript"/>
        </w:rPr>
        <w:t>0</w:t>
      </w:r>
      <w:r w:rsidRPr="00B170B9">
        <w:rPr>
          <w:rFonts w:ascii="Times New Roman" w:hAnsi="Times New Roman" w:cs="Times New Roman"/>
        </w:rPr>
        <w:t xml:space="preserve"> – 24 h and</w:t>
      </w:r>
      <w:r w:rsidRPr="00B170B9">
        <w:rPr>
          <w:rFonts w:ascii="Times New Roman" w:hAnsi="Times New Roman" w:cs="Arial"/>
        </w:rPr>
        <w:t xml:space="preserve"> t</w:t>
      </w:r>
      <w:r w:rsidRPr="00B170B9">
        <w:rPr>
          <w:rFonts w:ascii="Times New Roman" w:hAnsi="Times New Roman" w:cs="Arial"/>
          <w:vertAlign w:val="subscript"/>
        </w:rPr>
        <w:t>0</w:t>
      </w:r>
      <w:r>
        <w:rPr>
          <w:rFonts w:ascii="Times New Roman" w:hAnsi="Times New Roman" w:cs="Times New Roman"/>
        </w:rPr>
        <w:t xml:space="preserve">, </w:t>
      </w:r>
      <w:r w:rsidRPr="00BB368F">
        <w:rPr>
          <w:rFonts w:ascii="Times New Roman" w:hAnsi="Times New Roman" w:cs="Times New Roman"/>
        </w:rPr>
        <w:t>is located over northern Labrador at t</w:t>
      </w:r>
      <w:r w:rsidRPr="00BB368F">
        <w:rPr>
          <w:rFonts w:ascii="Times New Roman" w:hAnsi="Times New Roman" w:cs="Times New Roman"/>
          <w:vertAlign w:val="subscript"/>
        </w:rPr>
        <w:t>0</w:t>
      </w:r>
      <w:r w:rsidRPr="00BB368F">
        <w:rPr>
          <w:rFonts w:ascii="Times New Roman" w:hAnsi="Times New Roman" w:cs="Times New Roman"/>
        </w:rPr>
        <w:t xml:space="preserve"> – 120 h (Fig. 3.37a).  PV2</w:t>
      </w:r>
      <w:r>
        <w:rPr>
          <w:rFonts w:ascii="Times New Roman" w:hAnsi="Times New Roman" w:cs="Times New Roman"/>
        </w:rPr>
        <w:t xml:space="preserve"> </w:t>
      </w:r>
      <w:r w:rsidRPr="00BB368F">
        <w:rPr>
          <w:rFonts w:ascii="Times New Roman" w:hAnsi="Times New Roman" w:cs="Times New Roman"/>
        </w:rPr>
        <w:t>progresses southeastward toward the central North Atlantic between t</w:t>
      </w:r>
      <w:r w:rsidRPr="00BB368F">
        <w:rPr>
          <w:rFonts w:ascii="Times New Roman" w:hAnsi="Times New Roman" w:cs="Times New Roman"/>
          <w:vertAlign w:val="subscript"/>
        </w:rPr>
        <w:t>0</w:t>
      </w:r>
      <w:r w:rsidRPr="00BB368F">
        <w:rPr>
          <w:rFonts w:ascii="Times New Roman" w:hAnsi="Times New Roman" w:cs="Times New Roman"/>
        </w:rPr>
        <w:t xml:space="preserve"> – 120 h and t</w:t>
      </w:r>
      <w:r w:rsidRPr="00BB368F">
        <w:rPr>
          <w:rFonts w:ascii="Times New Roman" w:hAnsi="Times New Roman" w:cs="Times New Roman"/>
          <w:vertAlign w:val="subscript"/>
        </w:rPr>
        <w:t>0</w:t>
      </w:r>
      <w:r w:rsidRPr="00BB368F">
        <w:rPr>
          <w:rFonts w:ascii="Times New Roman" w:hAnsi="Times New Roman" w:cs="Times New Roman"/>
        </w:rPr>
        <w:t xml:space="preserve"> – 96 h on the southern edge of a broad upper-tropospheric trough (Figs. 3.37a,b</w:t>
      </w:r>
      <w:r>
        <w:rPr>
          <w:rFonts w:ascii="Times New Roman" w:hAnsi="Times New Roman" w:cs="Times New Roman"/>
        </w:rPr>
        <w:t xml:space="preserve">).  </w:t>
      </w:r>
    </w:p>
    <w:p w14:paraId="69AE8179" w14:textId="77777777" w:rsidR="00EB0BEF" w:rsidRDefault="00EB0BEF" w:rsidP="00EB0BEF">
      <w:pPr>
        <w:spacing w:line="480" w:lineRule="auto"/>
        <w:ind w:firstLine="720"/>
        <w:jc w:val="both"/>
        <w:rPr>
          <w:rFonts w:ascii="Times New Roman" w:hAnsi="Times New Roman" w:cs="Times New Roman"/>
        </w:rPr>
      </w:pPr>
      <w:r w:rsidRPr="00912DFA">
        <w:rPr>
          <w:rFonts w:ascii="Times New Roman" w:hAnsi="Times New Roman" w:cs="Times New Roman"/>
        </w:rPr>
        <w:t>Many of the upper-tropospheric features linked to STC formation in the PV Streamer case study between t</w:t>
      </w:r>
      <w:r w:rsidRPr="00912DFA">
        <w:rPr>
          <w:rFonts w:ascii="Times New Roman" w:hAnsi="Times New Roman" w:cs="Times New Roman"/>
          <w:vertAlign w:val="subscript"/>
        </w:rPr>
        <w:t>0</w:t>
      </w:r>
      <w:r w:rsidRPr="00912DFA">
        <w:rPr>
          <w:rFonts w:ascii="Times New Roman" w:hAnsi="Times New Roman" w:cs="Times New Roman"/>
        </w:rPr>
        <w:t xml:space="preserve"> – 48 h and t</w:t>
      </w:r>
      <w:r w:rsidRPr="00912DFA">
        <w:rPr>
          <w:rFonts w:ascii="Times New Roman" w:hAnsi="Times New Roman" w:cs="Times New Roman"/>
          <w:vertAlign w:val="subscript"/>
        </w:rPr>
        <w:t>0</w:t>
      </w:r>
      <w:r w:rsidRPr="00912DFA">
        <w:rPr>
          <w:rFonts w:ascii="Times New Roman" w:hAnsi="Times New Roman" w:cs="Times New Roman"/>
        </w:rPr>
        <w:t xml:space="preserve"> are also observed in the Cutoff case study between t</w:t>
      </w:r>
      <w:r w:rsidRPr="00912DFA">
        <w:rPr>
          <w:rFonts w:ascii="Times New Roman" w:hAnsi="Times New Roman" w:cs="Times New Roman"/>
          <w:vertAlign w:val="subscript"/>
        </w:rPr>
        <w:t>0</w:t>
      </w:r>
      <w:r w:rsidRPr="00912DFA">
        <w:rPr>
          <w:rFonts w:ascii="Times New Roman" w:hAnsi="Times New Roman" w:cs="Times New Roman"/>
        </w:rPr>
        <w:t xml:space="preserve"> – 96 h and t</w:t>
      </w:r>
      <w:r w:rsidRPr="00912DFA">
        <w:rPr>
          <w:rFonts w:ascii="Times New Roman" w:hAnsi="Times New Roman" w:cs="Times New Roman"/>
          <w:vertAlign w:val="subscript"/>
        </w:rPr>
        <w:t>0</w:t>
      </w:r>
      <w:r w:rsidRPr="00912DFA">
        <w:rPr>
          <w:rFonts w:ascii="Times New Roman" w:hAnsi="Times New Roman" w:cs="Times New Roman"/>
        </w:rPr>
        <w:t xml:space="preserve"> – 48 h, including:  (1) rapid ridge amplification upstream of the location of STC formation (Figs. 3.37b–d) in the warm sector of a surface cyclone (C2) (Figs. 3.39b–d), (2) the equatorward progression of an upper-tropospheric disturbance (PV2), </w:t>
      </w:r>
      <w:r>
        <w:rPr>
          <w:rFonts w:ascii="Times New Roman" w:hAnsi="Times New Roman" w:cs="Times New Roman"/>
        </w:rPr>
        <w:t>contributing to</w:t>
      </w:r>
      <w:r w:rsidRPr="00912DFA">
        <w:rPr>
          <w:rFonts w:ascii="Times New Roman" w:hAnsi="Times New Roman" w:cs="Times New Roman"/>
        </w:rPr>
        <w:t xml:space="preserve"> the formation and amplification of an upper-tropospheric trough downstream of the amplifying ridge (Figs. 3.37b,c), and (3) the stretching and thinning of the upper-tropospheric trough downstream of the amplifying ridge into a PV streamer (Figs. 3.37</w:t>
      </w:r>
      <w:r>
        <w:rPr>
          <w:rFonts w:ascii="Times New Roman" w:hAnsi="Times New Roman" w:cs="Times New Roman"/>
        </w:rPr>
        <w:t xml:space="preserve">c,d).  </w:t>
      </w:r>
      <w:r w:rsidRPr="00B170B9">
        <w:rPr>
          <w:rFonts w:ascii="Times New Roman" w:hAnsi="Times New Roman" w:cs="Times New Roman"/>
        </w:rPr>
        <w:t>The Cutoff case study begins to diverge from the PV Streamer case study at t</w:t>
      </w:r>
      <w:r w:rsidRPr="00B170B9">
        <w:rPr>
          <w:rFonts w:ascii="Times New Roman" w:hAnsi="Times New Roman" w:cs="Times New Roman"/>
          <w:vertAlign w:val="subscript"/>
        </w:rPr>
        <w:t>0</w:t>
      </w:r>
      <w:r w:rsidRPr="00B170B9">
        <w:rPr>
          <w:rFonts w:ascii="Times New Roman" w:hAnsi="Times New Roman" w:cs="Times New Roman"/>
        </w:rPr>
        <w:t xml:space="preserve"> – 24 h.</w:t>
      </w:r>
      <w:r>
        <w:rPr>
          <w:rFonts w:ascii="Times New Roman" w:hAnsi="Times New Roman" w:cs="Times New Roman"/>
        </w:rPr>
        <w:t xml:space="preserve">  </w:t>
      </w:r>
      <w:r w:rsidRPr="00B170B9">
        <w:rPr>
          <w:rFonts w:ascii="Times New Roman" w:hAnsi="Times New Roman" w:cs="Times New Roman"/>
        </w:rPr>
        <w:t xml:space="preserve">Persistent ridge amplification over the central North Atlantic results in AWB over western Europe that cuts off </w:t>
      </w:r>
      <w:r>
        <w:rPr>
          <w:rFonts w:ascii="Times New Roman" w:hAnsi="Times New Roman" w:cs="Times New Roman"/>
        </w:rPr>
        <w:t xml:space="preserve">PV2 </w:t>
      </w:r>
      <w:r w:rsidRPr="00B170B9">
        <w:rPr>
          <w:rFonts w:ascii="Times New Roman" w:hAnsi="Times New Roman" w:cs="Times New Roman"/>
        </w:rPr>
        <w:t>in the subtropics between t</w:t>
      </w:r>
      <w:r w:rsidRPr="00B170B9">
        <w:rPr>
          <w:rFonts w:ascii="Times New Roman" w:hAnsi="Times New Roman" w:cs="Times New Roman"/>
          <w:vertAlign w:val="subscript"/>
        </w:rPr>
        <w:t>0</w:t>
      </w:r>
      <w:r w:rsidRPr="00B170B9">
        <w:rPr>
          <w:rFonts w:ascii="Times New Roman" w:hAnsi="Times New Roman" w:cs="Times New Roman"/>
        </w:rPr>
        <w:t xml:space="preserve"> – 24 h and t</w:t>
      </w:r>
      <w:r w:rsidRPr="00B170B9">
        <w:rPr>
          <w:rFonts w:ascii="Times New Roman" w:hAnsi="Times New Roman" w:cs="Times New Roman"/>
          <w:vertAlign w:val="subscript"/>
        </w:rPr>
        <w:t>0</w:t>
      </w:r>
      <w:r w:rsidRPr="00B170B9">
        <w:rPr>
          <w:rFonts w:ascii="Times New Roman" w:hAnsi="Times New Roman" w:cs="Times New Roman"/>
        </w:rPr>
        <w:t xml:space="preserve"> (Figs. 3.37</w:t>
      </w:r>
      <w:r>
        <w:rPr>
          <w:rFonts w:ascii="Times New Roman" w:hAnsi="Times New Roman" w:cs="Times New Roman"/>
        </w:rPr>
        <w:t xml:space="preserve">e,f).  </w:t>
      </w:r>
      <w:r w:rsidRPr="00B170B9">
        <w:rPr>
          <w:rFonts w:ascii="Times New Roman" w:hAnsi="Times New Roman" w:cs="Times New Roman"/>
        </w:rPr>
        <w:t xml:space="preserve">Relatively cold upper-tropospheric air, manifested as lower </w:t>
      </w:r>
      <w:r>
        <w:rPr>
          <w:rFonts w:ascii="Times New Roman" w:hAnsi="Times New Roman" w:cs="Times New Roman"/>
        </w:rPr>
        <w:br/>
      </w:r>
      <w:r w:rsidRPr="00B170B9">
        <w:rPr>
          <w:rFonts w:ascii="Times New Roman" w:hAnsi="Times New Roman" w:cs="Times New Roman"/>
        </w:rPr>
        <w:t>200-hPa geopotential heights in Figs. 3.37</w:t>
      </w:r>
      <w:r>
        <w:rPr>
          <w:rFonts w:ascii="Times New Roman" w:hAnsi="Times New Roman" w:cs="Times New Roman"/>
        </w:rPr>
        <w:t>e,</w:t>
      </w:r>
      <w:r w:rsidRPr="00B170B9">
        <w:rPr>
          <w:rFonts w:ascii="Times New Roman" w:hAnsi="Times New Roman" w:cs="Times New Roman"/>
        </w:rPr>
        <w:t xml:space="preserve">f, accompanies </w:t>
      </w:r>
      <w:r>
        <w:rPr>
          <w:rFonts w:ascii="Times New Roman" w:hAnsi="Times New Roman" w:cs="Times New Roman"/>
        </w:rPr>
        <w:t>PV2</w:t>
      </w:r>
      <w:r w:rsidRPr="00B170B9">
        <w:rPr>
          <w:rFonts w:ascii="Times New Roman" w:hAnsi="Times New Roman" w:cs="Times New Roman"/>
        </w:rPr>
        <w:t xml:space="preserve"> into the subtropics and decreases the value of the coupling index over the location of STC formation between t</w:t>
      </w:r>
      <w:r w:rsidRPr="00B170B9">
        <w:rPr>
          <w:rFonts w:ascii="Times New Roman" w:hAnsi="Times New Roman" w:cs="Times New Roman"/>
          <w:vertAlign w:val="subscript"/>
        </w:rPr>
        <w:t>0</w:t>
      </w:r>
      <w:r w:rsidRPr="00B170B9">
        <w:rPr>
          <w:rFonts w:ascii="Times New Roman" w:hAnsi="Times New Roman" w:cs="Times New Roman"/>
        </w:rPr>
        <w:t xml:space="preserve"> – 24 h and t</w:t>
      </w:r>
      <w:r w:rsidRPr="00B170B9">
        <w:rPr>
          <w:rFonts w:ascii="Times New Roman" w:hAnsi="Times New Roman" w:cs="Times New Roman"/>
          <w:vertAlign w:val="subscript"/>
        </w:rPr>
        <w:t>0</w:t>
      </w:r>
      <w:r w:rsidRPr="00B170B9">
        <w:rPr>
          <w:rFonts w:ascii="Times New Roman" w:hAnsi="Times New Roman" w:cs="Times New Roman"/>
        </w:rPr>
        <w:t xml:space="preserve"> (Figs. 3.41e,f). </w:t>
      </w:r>
    </w:p>
    <w:p w14:paraId="66A9F651" w14:textId="77777777" w:rsidR="00EB0BEF" w:rsidRPr="00B170B9" w:rsidRDefault="00EB0BEF" w:rsidP="00EB0BEF">
      <w:pPr>
        <w:spacing w:line="480" w:lineRule="auto"/>
        <w:ind w:firstLine="720"/>
        <w:jc w:val="both"/>
        <w:rPr>
          <w:rFonts w:ascii="Times New Roman" w:hAnsi="Times New Roman" w:cs="Times New Roman"/>
        </w:rPr>
      </w:pPr>
      <w:r w:rsidRPr="00B170B9">
        <w:rPr>
          <w:rFonts w:ascii="Times New Roman" w:hAnsi="Times New Roman" w:cs="Times New Roman"/>
        </w:rPr>
        <w:t>A relatively small region of 500-hPa ascent &lt; −5 × 10</w:t>
      </w:r>
      <w:r w:rsidRPr="00B170B9">
        <w:rPr>
          <w:rFonts w:ascii="Times New Roman" w:hAnsi="Times New Roman" w:cs="Times New Roman"/>
          <w:vertAlign w:val="superscript"/>
        </w:rPr>
        <w:t>−3</w:t>
      </w:r>
      <w:r w:rsidRPr="00B170B9">
        <w:rPr>
          <w:rFonts w:ascii="Times New Roman" w:hAnsi="Times New Roman" w:cs="Times New Roman"/>
        </w:rPr>
        <w:t xml:space="preserve"> hPa </w:t>
      </w:r>
      <w:r w:rsidRPr="00B170B9">
        <w:rPr>
          <w:rFonts w:ascii="Times New Roman" w:hAnsi="Times New Roman" w:cs="Arial"/>
        </w:rPr>
        <w:t>s</w:t>
      </w:r>
      <w:r w:rsidRPr="00B170B9">
        <w:rPr>
          <w:rFonts w:ascii="Times New Roman" w:hAnsi="Times New Roman" w:cs="Times New Roman"/>
          <w:vertAlign w:val="superscript"/>
        </w:rPr>
        <w:t>−</w:t>
      </w:r>
      <w:r w:rsidRPr="00B170B9">
        <w:rPr>
          <w:rFonts w:ascii="Times New Roman" w:hAnsi="Times New Roman" w:cs="Arial"/>
          <w:vertAlign w:val="superscript"/>
        </w:rPr>
        <w:t>1</w:t>
      </w:r>
      <w:r w:rsidRPr="00B170B9">
        <w:rPr>
          <w:rFonts w:ascii="Times New Roman" w:hAnsi="Times New Roman" w:cs="Arial"/>
        </w:rPr>
        <w:t xml:space="preserve"> persists over the location of STC formation between </w:t>
      </w:r>
      <w:r w:rsidRPr="00B170B9">
        <w:rPr>
          <w:rFonts w:ascii="Times New Roman" w:hAnsi="Times New Roman" w:cs="Times New Roman"/>
        </w:rPr>
        <w:t>t</w:t>
      </w:r>
      <w:r w:rsidRPr="00B170B9">
        <w:rPr>
          <w:rFonts w:ascii="Times New Roman" w:hAnsi="Times New Roman" w:cs="Times New Roman"/>
          <w:vertAlign w:val="subscript"/>
        </w:rPr>
        <w:t>0</w:t>
      </w:r>
      <w:r w:rsidRPr="00B170B9">
        <w:rPr>
          <w:rFonts w:ascii="Times New Roman" w:hAnsi="Times New Roman" w:cs="Times New Roman"/>
        </w:rPr>
        <w:t xml:space="preserve"> – 24 h and</w:t>
      </w:r>
      <w:r w:rsidRPr="00B170B9">
        <w:rPr>
          <w:rFonts w:ascii="Times New Roman" w:hAnsi="Times New Roman" w:cs="Arial"/>
        </w:rPr>
        <w:t xml:space="preserve"> t</w:t>
      </w:r>
      <w:r w:rsidRPr="00B170B9">
        <w:rPr>
          <w:rFonts w:ascii="Times New Roman" w:hAnsi="Times New Roman" w:cs="Arial"/>
          <w:vertAlign w:val="subscript"/>
        </w:rPr>
        <w:t xml:space="preserve">0 </w:t>
      </w:r>
      <w:r w:rsidRPr="00B170B9">
        <w:rPr>
          <w:rFonts w:ascii="Times New Roman" w:hAnsi="Times New Roman" w:cs="Arial"/>
        </w:rPr>
        <w:t>(Figs. 3.40e,f), suggesting the development of deep convection.</w:t>
      </w:r>
      <w:r>
        <w:rPr>
          <w:rFonts w:ascii="Times New Roman" w:hAnsi="Times New Roman" w:cs="Times New Roman"/>
        </w:rPr>
        <w:t xml:space="preserve">  </w:t>
      </w:r>
      <w:r w:rsidRPr="00B170B9">
        <w:rPr>
          <w:rFonts w:ascii="Times New Roman" w:hAnsi="Times New Roman" w:cs="Times New Roman"/>
        </w:rPr>
        <w:t xml:space="preserve">The deep convection suggested by persistent 500-hPa ascent over the location of STC formation </w:t>
      </w:r>
      <w:r w:rsidRPr="00B170B9">
        <w:rPr>
          <w:rFonts w:ascii="Times New Roman" w:hAnsi="Times New Roman" w:cs="Arial"/>
        </w:rPr>
        <w:t xml:space="preserve">between </w:t>
      </w:r>
      <w:r w:rsidRPr="00B170B9">
        <w:rPr>
          <w:rFonts w:ascii="Times New Roman" w:hAnsi="Times New Roman" w:cs="Times New Roman"/>
        </w:rPr>
        <w:t>t</w:t>
      </w:r>
      <w:r w:rsidRPr="00B170B9">
        <w:rPr>
          <w:rFonts w:ascii="Times New Roman" w:hAnsi="Times New Roman" w:cs="Times New Roman"/>
          <w:vertAlign w:val="subscript"/>
        </w:rPr>
        <w:t>0</w:t>
      </w:r>
      <w:r w:rsidRPr="00B170B9">
        <w:rPr>
          <w:rFonts w:ascii="Times New Roman" w:hAnsi="Times New Roman" w:cs="Times New Roman"/>
        </w:rPr>
        <w:t xml:space="preserve"> – 24 h and</w:t>
      </w:r>
      <w:r w:rsidRPr="00B170B9">
        <w:rPr>
          <w:rFonts w:ascii="Times New Roman" w:hAnsi="Times New Roman" w:cs="Arial"/>
        </w:rPr>
        <w:t xml:space="preserve"> t</w:t>
      </w:r>
      <w:r w:rsidRPr="00B170B9">
        <w:rPr>
          <w:rFonts w:ascii="Times New Roman" w:hAnsi="Times New Roman" w:cs="Arial"/>
          <w:vertAlign w:val="subscript"/>
        </w:rPr>
        <w:t>0</w:t>
      </w:r>
      <w:r w:rsidRPr="00B170B9">
        <w:rPr>
          <w:rFonts w:ascii="Times New Roman" w:hAnsi="Times New Roman" w:cs="Times New Roman"/>
        </w:rPr>
        <w:t xml:space="preserve"> (Figs. 3.40e,f) is hypothesized to result in the redistribution of PV in the vertical and an increase in lower-tropospheric PV over the location of STC formation between t</w:t>
      </w:r>
      <w:r w:rsidRPr="00B170B9">
        <w:rPr>
          <w:rFonts w:ascii="Times New Roman" w:hAnsi="Times New Roman" w:cs="Times New Roman"/>
          <w:vertAlign w:val="subscript"/>
        </w:rPr>
        <w:t>0</w:t>
      </w:r>
      <w:r w:rsidRPr="00B170B9">
        <w:rPr>
          <w:rFonts w:ascii="Times New Roman" w:hAnsi="Times New Roman" w:cs="Times New Roman"/>
        </w:rPr>
        <w:t xml:space="preserve"> – 24 h and t</w:t>
      </w:r>
      <w:r w:rsidRPr="00B170B9">
        <w:rPr>
          <w:rFonts w:ascii="Times New Roman" w:hAnsi="Times New Roman" w:cs="Times New Roman"/>
          <w:vertAlign w:val="subscript"/>
        </w:rPr>
        <w:t>0</w:t>
      </w:r>
      <w:r w:rsidRPr="00B170B9">
        <w:rPr>
          <w:rFonts w:ascii="Times New Roman" w:hAnsi="Times New Roman" w:cs="Times New Roman"/>
        </w:rPr>
        <w:t>.  This increase in lower-tropospheric PV between at t</w:t>
      </w:r>
      <w:r w:rsidRPr="00B170B9">
        <w:rPr>
          <w:rFonts w:ascii="Times New Roman" w:hAnsi="Times New Roman" w:cs="Times New Roman"/>
          <w:vertAlign w:val="subscript"/>
        </w:rPr>
        <w:t>0</w:t>
      </w:r>
      <w:r w:rsidRPr="00B170B9">
        <w:rPr>
          <w:rFonts w:ascii="Times New Roman" w:hAnsi="Times New Roman" w:cs="Times New Roman"/>
        </w:rPr>
        <w:t xml:space="preserve"> – 24 h and t</w:t>
      </w:r>
      <w:r w:rsidRPr="00B170B9">
        <w:rPr>
          <w:rFonts w:ascii="Times New Roman" w:hAnsi="Times New Roman" w:cs="Times New Roman"/>
          <w:vertAlign w:val="subscript"/>
        </w:rPr>
        <w:t>0</w:t>
      </w:r>
      <w:r w:rsidRPr="00B170B9">
        <w:rPr>
          <w:rFonts w:ascii="Times New Roman" w:hAnsi="Times New Roman" w:cs="Times New Roman"/>
        </w:rPr>
        <w:t xml:space="preserve"> is manifested as an increase in 925–850-hPa layer-averaged cyclonic relative vorticity (Figs. 3.37e,f) and a reduction in MSLP (Figs. 3.39e,f) over the newly formed STC.  </w:t>
      </w:r>
    </w:p>
    <w:p w14:paraId="215B68D4" w14:textId="77777777" w:rsidR="00EB0BEF" w:rsidRPr="00232029" w:rsidRDefault="00EB0BEF" w:rsidP="00EB0BEF">
      <w:pPr>
        <w:spacing w:line="480" w:lineRule="auto"/>
        <w:rPr>
          <w:rFonts w:ascii="Times New Roman" w:hAnsi="Times New Roman" w:cs="Times New Roman"/>
        </w:rPr>
      </w:pPr>
    </w:p>
    <w:p w14:paraId="4AD159F7" w14:textId="77777777" w:rsidR="00EB0BEF" w:rsidRDefault="00EB0BEF" w:rsidP="00EB0BEF">
      <w:pPr>
        <w:spacing w:line="480" w:lineRule="auto"/>
        <w:jc w:val="both"/>
        <w:rPr>
          <w:rFonts w:ascii="Times New Roman" w:hAnsi="Times New Roman" w:cs="Times New Roman"/>
          <w:i/>
        </w:rPr>
      </w:pPr>
      <w:r w:rsidRPr="00232029">
        <w:rPr>
          <w:rFonts w:ascii="Times New Roman" w:hAnsi="Times New Roman" w:cs="Times New Roman"/>
          <w:i/>
        </w:rPr>
        <w:t>3.4.3 Midlatitude Trough</w:t>
      </w:r>
      <w:r>
        <w:rPr>
          <w:rFonts w:ascii="Times New Roman" w:hAnsi="Times New Roman" w:cs="Times New Roman"/>
          <w:i/>
        </w:rPr>
        <w:t xml:space="preserve"> Case Study</w:t>
      </w:r>
    </w:p>
    <w:p w14:paraId="5C754779" w14:textId="77777777" w:rsidR="00EB0BEF" w:rsidRPr="00232029" w:rsidRDefault="00EB0BEF" w:rsidP="00EB0BEF">
      <w:pPr>
        <w:spacing w:line="480" w:lineRule="auto"/>
        <w:jc w:val="both"/>
        <w:rPr>
          <w:rFonts w:ascii="Times New Roman" w:hAnsi="Times New Roman" w:cs="Times New Roman"/>
          <w:i/>
        </w:rPr>
      </w:pPr>
    </w:p>
    <w:p w14:paraId="1A43D8A2" w14:textId="77777777" w:rsidR="00EB0BEF" w:rsidRDefault="00EB0BEF" w:rsidP="00EB0BEF">
      <w:pPr>
        <w:spacing w:line="480" w:lineRule="auto"/>
        <w:ind w:firstLine="720"/>
        <w:jc w:val="both"/>
        <w:rPr>
          <w:rFonts w:ascii="Times New Roman" w:hAnsi="Times New Roman" w:cs="Times New Roman"/>
        </w:rPr>
      </w:pPr>
      <w:r w:rsidRPr="004656CE">
        <w:rPr>
          <w:rFonts w:ascii="Times New Roman" w:hAnsi="Times New Roman" w:cs="Times New Roman"/>
        </w:rPr>
        <w:t>An STC forming in association with a midlatitude trough was identified ~500 km southwest of the Azores at 0600 UTC 4 October 2005 (t</w:t>
      </w:r>
      <w:r w:rsidRPr="004656CE">
        <w:rPr>
          <w:rFonts w:ascii="Times New Roman" w:hAnsi="Times New Roman" w:cs="Times New Roman"/>
          <w:vertAlign w:val="subscript"/>
        </w:rPr>
        <w:t>0</w:t>
      </w:r>
      <w:r w:rsidRPr="004656CE">
        <w:rPr>
          <w:rFonts w:ascii="Times New Roman" w:hAnsi="Times New Roman" w:cs="Times New Roman"/>
        </w:rPr>
        <w:t>) (Figs. 3.42f–3.46f).</w:t>
      </w:r>
      <w:r>
        <w:rPr>
          <w:rFonts w:ascii="Times New Roman" w:hAnsi="Times New Roman" w:cs="Times New Roman"/>
        </w:rPr>
        <w:t xml:space="preserve">  </w:t>
      </w:r>
      <w:r w:rsidRPr="004656CE">
        <w:rPr>
          <w:rFonts w:ascii="Times New Roman" w:hAnsi="Times New Roman" w:cs="Times New Roman"/>
        </w:rPr>
        <w:t>As discussed in the Midlatitude Trough cluster composites in section 3.3.3, a precursor disturbance in the upper troposphere preconditions the region surrounding the location of STC formation for the development of deep convection prior to t</w:t>
      </w:r>
      <w:r w:rsidRPr="004656CE">
        <w:rPr>
          <w:rFonts w:ascii="Times New Roman" w:hAnsi="Times New Roman" w:cs="Times New Roman"/>
          <w:vertAlign w:val="subscript"/>
        </w:rPr>
        <w:t>0</w:t>
      </w:r>
      <w:r w:rsidRPr="004656CE">
        <w:rPr>
          <w:rFonts w:ascii="Times New Roman" w:hAnsi="Times New Roman" w:cs="Times New Roman"/>
        </w:rPr>
        <w:t>.</w:t>
      </w:r>
      <w:r>
        <w:rPr>
          <w:rFonts w:ascii="Times New Roman" w:hAnsi="Times New Roman" w:cs="Times New Roman"/>
        </w:rPr>
        <w:t xml:space="preserve">  </w:t>
      </w:r>
    </w:p>
    <w:p w14:paraId="37DA7301" w14:textId="77777777" w:rsidR="00EB0BEF" w:rsidRPr="004656CE" w:rsidRDefault="00EB0BEF" w:rsidP="00EB0BEF">
      <w:pPr>
        <w:spacing w:line="480" w:lineRule="auto"/>
        <w:ind w:firstLine="720"/>
        <w:jc w:val="both"/>
        <w:rPr>
          <w:rFonts w:ascii="Times New Roman" w:hAnsi="Times New Roman" w:cs="Times New Roman"/>
        </w:rPr>
      </w:pPr>
      <w:r w:rsidRPr="004656CE">
        <w:rPr>
          <w:rFonts w:ascii="Times New Roman" w:hAnsi="Times New Roman" w:cs="Times New Roman"/>
        </w:rPr>
        <w:t>A deepening cyclone over eastern North America (C3a) is associated with rapid ridge amplification and AWB over the central North Atlantic between t</w:t>
      </w:r>
      <w:r w:rsidRPr="004656CE">
        <w:rPr>
          <w:rFonts w:ascii="Times New Roman" w:hAnsi="Times New Roman" w:cs="Times New Roman"/>
          <w:vertAlign w:val="subscript"/>
        </w:rPr>
        <w:t>0</w:t>
      </w:r>
      <w:r w:rsidRPr="004656CE">
        <w:rPr>
          <w:rFonts w:ascii="Times New Roman" w:hAnsi="Times New Roman" w:cs="Times New Roman"/>
        </w:rPr>
        <w:t xml:space="preserve"> – 120 h and t</w:t>
      </w:r>
      <w:r w:rsidRPr="004656CE">
        <w:rPr>
          <w:rFonts w:ascii="Times New Roman" w:hAnsi="Times New Roman" w:cs="Times New Roman"/>
          <w:vertAlign w:val="subscript"/>
        </w:rPr>
        <w:t>0</w:t>
      </w:r>
      <w:r w:rsidRPr="004656CE">
        <w:rPr>
          <w:rFonts w:ascii="Times New Roman" w:hAnsi="Times New Roman" w:cs="Times New Roman"/>
        </w:rPr>
        <w:t xml:space="preserve"> – 72 h (Figs. 3.42a–c)</w:t>
      </w:r>
      <w:r>
        <w:rPr>
          <w:rFonts w:ascii="Times New Roman" w:hAnsi="Times New Roman" w:cs="Times New Roman"/>
        </w:rPr>
        <w:t xml:space="preserve">.  </w:t>
      </w:r>
      <w:r w:rsidRPr="004656CE">
        <w:rPr>
          <w:rFonts w:ascii="Times New Roman" w:hAnsi="Times New Roman" w:cs="Times New Roman"/>
        </w:rPr>
        <w:t xml:space="preserve">AWB over the central North Atlantic </w:t>
      </w:r>
      <w:r>
        <w:rPr>
          <w:rFonts w:ascii="Times New Roman" w:hAnsi="Times New Roman" w:cs="Times New Roman"/>
        </w:rPr>
        <w:t xml:space="preserve">results in the cutting off of </w:t>
      </w:r>
      <w:r w:rsidRPr="004656CE">
        <w:rPr>
          <w:rFonts w:ascii="Times New Roman" w:hAnsi="Times New Roman" w:cs="Times New Roman"/>
        </w:rPr>
        <w:t>a region of relatively high upper-tropospheric PV (PV3a) in the midlatitudes at t</w:t>
      </w:r>
      <w:r w:rsidRPr="004656CE">
        <w:rPr>
          <w:rFonts w:ascii="Times New Roman" w:hAnsi="Times New Roman" w:cs="Times New Roman"/>
          <w:vertAlign w:val="subscript"/>
        </w:rPr>
        <w:t>0</w:t>
      </w:r>
      <w:r w:rsidRPr="004656CE">
        <w:rPr>
          <w:rFonts w:ascii="Times New Roman" w:hAnsi="Times New Roman" w:cs="Times New Roman"/>
        </w:rPr>
        <w:t xml:space="preserve"> – 72 h, ~800 km to the northwest of the location of STC formation at t</w:t>
      </w:r>
      <w:r w:rsidRPr="004656CE">
        <w:rPr>
          <w:rFonts w:ascii="Times New Roman" w:hAnsi="Times New Roman" w:cs="Times New Roman"/>
          <w:vertAlign w:val="subscript"/>
        </w:rPr>
        <w:t>0</w:t>
      </w:r>
      <w:r w:rsidRPr="004656CE">
        <w:rPr>
          <w:rFonts w:ascii="Times New Roman" w:hAnsi="Times New Roman" w:cs="Times New Roman"/>
        </w:rPr>
        <w:t xml:space="preserve"> (Fig. 3.42c).  PV3a persists upstream of the location of STC formation and elongates meridionally </w:t>
      </w:r>
      <w:r>
        <w:rPr>
          <w:rFonts w:ascii="Times New Roman" w:hAnsi="Times New Roman" w:cs="Times New Roman"/>
        </w:rPr>
        <w:t>during</w:t>
      </w:r>
      <w:r w:rsidRPr="004656CE">
        <w:rPr>
          <w:rFonts w:ascii="Times New Roman" w:hAnsi="Times New Roman" w:cs="Times New Roman"/>
        </w:rPr>
        <w:t xml:space="preserve"> the following 24 h (Figs. 3.42c,d).</w:t>
      </w:r>
      <w:r>
        <w:rPr>
          <w:rFonts w:ascii="Times New Roman" w:hAnsi="Times New Roman" w:cs="Times New Roman"/>
        </w:rPr>
        <w:t xml:space="preserve">  </w:t>
      </w:r>
      <w:r w:rsidRPr="004656CE">
        <w:rPr>
          <w:rFonts w:ascii="Times New Roman" w:hAnsi="Times New Roman" w:cs="Times New Roman"/>
        </w:rPr>
        <w:t xml:space="preserve">Southerly flow at 500-hPa, downstream of PV3a (Figs. 3.45d,e), aids in the </w:t>
      </w:r>
      <w:r>
        <w:rPr>
          <w:rFonts w:ascii="Times New Roman" w:hAnsi="Times New Roman" w:cs="Times New Roman"/>
        </w:rPr>
        <w:t>movement</w:t>
      </w:r>
      <w:r w:rsidRPr="004656CE">
        <w:rPr>
          <w:rFonts w:ascii="Times New Roman" w:hAnsi="Times New Roman" w:cs="Times New Roman"/>
        </w:rPr>
        <w:t xml:space="preserve"> of 35–40 mm PW values over the location of STC formation between t</w:t>
      </w:r>
      <w:r w:rsidRPr="004656CE">
        <w:rPr>
          <w:rFonts w:ascii="Times New Roman" w:hAnsi="Times New Roman" w:cs="Times New Roman"/>
          <w:vertAlign w:val="subscript"/>
        </w:rPr>
        <w:t>0</w:t>
      </w:r>
      <w:r w:rsidRPr="004656CE">
        <w:rPr>
          <w:rFonts w:ascii="Times New Roman" w:hAnsi="Times New Roman" w:cs="Times New Roman"/>
        </w:rPr>
        <w:t xml:space="preserve"> – 48 h and t</w:t>
      </w:r>
      <w:r w:rsidRPr="004656CE">
        <w:rPr>
          <w:rFonts w:ascii="Times New Roman" w:hAnsi="Times New Roman" w:cs="Times New Roman"/>
          <w:vertAlign w:val="subscript"/>
        </w:rPr>
        <w:t>0</w:t>
      </w:r>
      <w:r w:rsidRPr="004656CE">
        <w:rPr>
          <w:rFonts w:ascii="Times New Roman" w:hAnsi="Times New Roman" w:cs="Times New Roman"/>
        </w:rPr>
        <w:t xml:space="preserve"> – 24 h (Figs. 3.43d,e).  The </w:t>
      </w:r>
      <w:r>
        <w:rPr>
          <w:rFonts w:ascii="Times New Roman" w:hAnsi="Times New Roman" w:cs="Times New Roman"/>
        </w:rPr>
        <w:t>movement</w:t>
      </w:r>
      <w:r w:rsidRPr="004656CE">
        <w:rPr>
          <w:rFonts w:ascii="Times New Roman" w:hAnsi="Times New Roman" w:cs="Times New Roman"/>
        </w:rPr>
        <w:t xml:space="preserve"> of 35–40 mm PW values over the location of STC formation between t</w:t>
      </w:r>
      <w:r w:rsidRPr="004656CE">
        <w:rPr>
          <w:rFonts w:ascii="Times New Roman" w:hAnsi="Times New Roman" w:cs="Times New Roman"/>
          <w:vertAlign w:val="subscript"/>
        </w:rPr>
        <w:t>0</w:t>
      </w:r>
      <w:r w:rsidRPr="004656CE">
        <w:rPr>
          <w:rFonts w:ascii="Times New Roman" w:hAnsi="Times New Roman" w:cs="Times New Roman"/>
        </w:rPr>
        <w:t xml:space="preserve"> – 48 h and t</w:t>
      </w:r>
      <w:r w:rsidRPr="004656CE">
        <w:rPr>
          <w:rFonts w:ascii="Times New Roman" w:hAnsi="Times New Roman" w:cs="Times New Roman"/>
          <w:vertAlign w:val="subscript"/>
        </w:rPr>
        <w:t>0</w:t>
      </w:r>
      <w:r w:rsidRPr="004656CE">
        <w:rPr>
          <w:rFonts w:ascii="Times New Roman" w:hAnsi="Times New Roman" w:cs="Times New Roman"/>
        </w:rPr>
        <w:t xml:space="preserve"> – 24 h helps to precondition the region for the development of deep convection. </w:t>
      </w:r>
    </w:p>
    <w:p w14:paraId="527AB106" w14:textId="77777777" w:rsidR="00EB0BEF" w:rsidRPr="004656CE" w:rsidRDefault="00EB0BEF" w:rsidP="00EB0BEF">
      <w:pPr>
        <w:spacing w:line="480" w:lineRule="auto"/>
        <w:ind w:firstLine="720"/>
        <w:jc w:val="both"/>
        <w:rPr>
          <w:rFonts w:ascii="Times New Roman" w:hAnsi="Times New Roman" w:cs="Times New Roman"/>
        </w:rPr>
      </w:pPr>
      <w:r w:rsidRPr="004656CE">
        <w:rPr>
          <w:rFonts w:ascii="Times New Roman" w:hAnsi="Times New Roman" w:cs="Times New Roman"/>
        </w:rPr>
        <w:t>A broad midlatitude trough (PV3b) begins to develop over the central North Atlantic between t</w:t>
      </w:r>
      <w:r w:rsidRPr="004656CE">
        <w:rPr>
          <w:rFonts w:ascii="Times New Roman" w:hAnsi="Times New Roman" w:cs="Times New Roman"/>
          <w:vertAlign w:val="subscript"/>
        </w:rPr>
        <w:t>0</w:t>
      </w:r>
      <w:r w:rsidRPr="004656CE">
        <w:rPr>
          <w:rFonts w:ascii="Times New Roman" w:hAnsi="Times New Roman" w:cs="Times New Roman"/>
        </w:rPr>
        <w:t xml:space="preserve"> – 48 h and t</w:t>
      </w:r>
      <w:r w:rsidRPr="004656CE">
        <w:rPr>
          <w:rFonts w:ascii="Times New Roman" w:hAnsi="Times New Roman" w:cs="Times New Roman"/>
          <w:vertAlign w:val="subscript"/>
        </w:rPr>
        <w:t>0</w:t>
      </w:r>
      <w:r w:rsidRPr="004656CE">
        <w:rPr>
          <w:rFonts w:ascii="Times New Roman" w:hAnsi="Times New Roman" w:cs="Times New Roman"/>
        </w:rPr>
        <w:t xml:space="preserve"> – 24 h in response to rapid ridge amplification over central North America (Figs. 3.42d,e) in the warm sector of a deepening surface cyclone (C3b) (Figs. 3.44d,e).</w:t>
      </w:r>
      <w:r>
        <w:rPr>
          <w:rFonts w:ascii="Times New Roman" w:hAnsi="Times New Roman" w:cs="Times New Roman"/>
        </w:rPr>
        <w:t xml:space="preserve">  </w:t>
      </w:r>
      <w:r w:rsidRPr="004656CE">
        <w:rPr>
          <w:rFonts w:ascii="Times New Roman" w:hAnsi="Times New Roman" w:cs="Times New Roman"/>
        </w:rPr>
        <w:t xml:space="preserve">Persistent ridge amplification over central North America </w:t>
      </w:r>
      <w:r>
        <w:rPr>
          <w:rFonts w:ascii="Times New Roman" w:hAnsi="Times New Roman" w:cs="Times New Roman"/>
        </w:rPr>
        <w:t xml:space="preserve">enhances northwesterly flow over the Labrador Sea </w:t>
      </w:r>
      <w:r w:rsidRPr="004656CE">
        <w:rPr>
          <w:rFonts w:ascii="Times New Roman" w:hAnsi="Times New Roman" w:cs="Times New Roman"/>
        </w:rPr>
        <w:t>between t</w:t>
      </w:r>
      <w:r w:rsidRPr="004656CE">
        <w:rPr>
          <w:rFonts w:ascii="Times New Roman" w:hAnsi="Times New Roman" w:cs="Times New Roman"/>
          <w:vertAlign w:val="subscript"/>
        </w:rPr>
        <w:t>0</w:t>
      </w:r>
      <w:r w:rsidRPr="004656CE">
        <w:rPr>
          <w:rFonts w:ascii="Times New Roman" w:hAnsi="Times New Roman" w:cs="Times New Roman"/>
        </w:rPr>
        <w:t xml:space="preserve"> – 24 h and t</w:t>
      </w:r>
      <w:r w:rsidRPr="004656CE">
        <w:rPr>
          <w:rFonts w:ascii="Times New Roman" w:hAnsi="Times New Roman" w:cs="Times New Roman"/>
          <w:vertAlign w:val="subscript"/>
        </w:rPr>
        <w:t>0</w:t>
      </w:r>
      <w:r>
        <w:rPr>
          <w:rFonts w:ascii="Times New Roman" w:hAnsi="Times New Roman" w:cs="Times New Roman"/>
        </w:rPr>
        <w:t>, causing</w:t>
      </w:r>
      <w:r w:rsidRPr="004656CE">
        <w:rPr>
          <w:rFonts w:ascii="Times New Roman" w:hAnsi="Times New Roman" w:cs="Times New Roman"/>
        </w:rPr>
        <w:t xml:space="preserve"> the broad midlatitude trough over the western North Atlantic to deepen and approach the location of STC formation (Figs. 3.42e,</w:t>
      </w:r>
      <w:r>
        <w:rPr>
          <w:rFonts w:ascii="Times New Roman" w:hAnsi="Times New Roman" w:cs="Times New Roman"/>
        </w:rPr>
        <w:t xml:space="preserve">f).  </w:t>
      </w:r>
      <w:r w:rsidRPr="004656CE">
        <w:rPr>
          <w:rFonts w:ascii="Times New Roman" w:hAnsi="Times New Roman" w:cs="Times New Roman"/>
        </w:rPr>
        <w:t>Two regions of 600–400-hPa layer-averaged ascent &lt; −10 × 10</w:t>
      </w:r>
      <w:r w:rsidRPr="004656CE">
        <w:rPr>
          <w:rFonts w:ascii="Times New Roman" w:hAnsi="Times New Roman" w:cs="Times New Roman"/>
          <w:vertAlign w:val="superscript"/>
        </w:rPr>
        <w:t>−3</w:t>
      </w:r>
      <w:r w:rsidRPr="004656CE">
        <w:rPr>
          <w:rFonts w:ascii="Times New Roman" w:hAnsi="Times New Roman" w:cs="Times New Roman"/>
        </w:rPr>
        <w:t xml:space="preserve"> hPa </w:t>
      </w:r>
      <w:r w:rsidRPr="004656CE">
        <w:rPr>
          <w:rFonts w:ascii="Times New Roman" w:hAnsi="Times New Roman" w:cs="Arial"/>
        </w:rPr>
        <w:t>s</w:t>
      </w:r>
      <w:r w:rsidRPr="004656CE">
        <w:rPr>
          <w:rFonts w:ascii="Times New Roman" w:hAnsi="Times New Roman" w:cs="Times New Roman"/>
          <w:vertAlign w:val="superscript"/>
        </w:rPr>
        <w:t>−</w:t>
      </w:r>
      <w:r w:rsidRPr="004656CE">
        <w:rPr>
          <w:rFonts w:ascii="Times New Roman" w:hAnsi="Times New Roman" w:cs="Arial"/>
          <w:vertAlign w:val="superscript"/>
        </w:rPr>
        <w:t>1</w:t>
      </w:r>
      <w:r w:rsidRPr="004656CE">
        <w:rPr>
          <w:rFonts w:ascii="Times New Roman" w:hAnsi="Times New Roman" w:cs="Arial"/>
        </w:rPr>
        <w:t xml:space="preserve"> </w:t>
      </w:r>
      <w:r>
        <w:rPr>
          <w:rFonts w:ascii="Times New Roman" w:hAnsi="Times New Roman" w:cs="Arial"/>
        </w:rPr>
        <w:t xml:space="preserve">coincide with </w:t>
      </w:r>
      <w:r w:rsidRPr="004656CE">
        <w:rPr>
          <w:rFonts w:ascii="Times New Roman" w:hAnsi="Times New Roman" w:cs="Times New Roman"/>
        </w:rPr>
        <w:t xml:space="preserve">40–45 mm PW values </w:t>
      </w:r>
      <w:r w:rsidRPr="004656CE">
        <w:rPr>
          <w:rFonts w:ascii="Times New Roman" w:hAnsi="Times New Roman" w:cs="Arial"/>
        </w:rPr>
        <w:t xml:space="preserve">near the location of STC formation at </w:t>
      </w:r>
      <w:r w:rsidRPr="004656CE">
        <w:rPr>
          <w:rFonts w:ascii="Times New Roman" w:hAnsi="Times New Roman" w:cs="Times New Roman"/>
        </w:rPr>
        <w:t>t</w:t>
      </w:r>
      <w:r w:rsidRPr="004656CE">
        <w:rPr>
          <w:rFonts w:ascii="Times New Roman" w:hAnsi="Times New Roman" w:cs="Times New Roman"/>
          <w:vertAlign w:val="subscript"/>
        </w:rPr>
        <w:t>0</w:t>
      </w:r>
      <w:r>
        <w:rPr>
          <w:rFonts w:ascii="Times New Roman" w:hAnsi="Times New Roman" w:cs="Times New Roman"/>
        </w:rPr>
        <w:t xml:space="preserve"> (Fig. 3.43f)</w:t>
      </w:r>
      <w:r w:rsidRPr="004656CE">
        <w:rPr>
          <w:rFonts w:ascii="Times New Roman" w:hAnsi="Times New Roman" w:cs="Times New Roman"/>
        </w:rPr>
        <w:t xml:space="preserve"> following a ~5 K decrease in the value of the coupling index between t</w:t>
      </w:r>
      <w:r w:rsidRPr="004656CE">
        <w:rPr>
          <w:rFonts w:ascii="Times New Roman" w:hAnsi="Times New Roman" w:cs="Times New Roman"/>
          <w:vertAlign w:val="subscript"/>
        </w:rPr>
        <w:t>0</w:t>
      </w:r>
      <w:r w:rsidRPr="004656CE">
        <w:rPr>
          <w:rFonts w:ascii="Times New Roman" w:hAnsi="Times New Roman" w:cs="Times New Roman"/>
        </w:rPr>
        <w:t xml:space="preserve"> – 24 h and t</w:t>
      </w:r>
      <w:r w:rsidRPr="004656CE">
        <w:rPr>
          <w:rFonts w:ascii="Times New Roman" w:hAnsi="Times New Roman" w:cs="Times New Roman"/>
          <w:vertAlign w:val="subscript"/>
        </w:rPr>
        <w:t>0</w:t>
      </w:r>
      <w:r w:rsidRPr="004656CE">
        <w:rPr>
          <w:rFonts w:ascii="Times New Roman" w:hAnsi="Times New Roman" w:cs="Times New Roman"/>
        </w:rPr>
        <w:t xml:space="preserve"> (Figs. 3.46e,f).</w:t>
      </w:r>
      <w:r>
        <w:rPr>
          <w:rFonts w:ascii="Times New Roman" w:hAnsi="Times New Roman" w:cs="Times New Roman"/>
        </w:rPr>
        <w:t xml:space="preserve">  </w:t>
      </w:r>
      <w:r w:rsidRPr="004656CE">
        <w:rPr>
          <w:rFonts w:ascii="Times New Roman" w:hAnsi="Times New Roman" w:cs="Times New Roman"/>
        </w:rPr>
        <w:t xml:space="preserve">The deep convection suggested by relatively weak divergent outflow in the </w:t>
      </w:r>
      <w:r w:rsidRPr="004656CE">
        <w:rPr>
          <w:rFonts w:ascii="Times New Roman" w:hAnsi="Times New Roman" w:cs="Arial"/>
        </w:rPr>
        <w:t>300</w:t>
      </w:r>
      <w:r w:rsidRPr="004656CE">
        <w:rPr>
          <w:rFonts w:ascii="Times New Roman" w:hAnsi="Times New Roman" w:cs="Times New Roman"/>
        </w:rPr>
        <w:t xml:space="preserve">–200-hPa layer-averaged irrotational wind field </w:t>
      </w:r>
      <w:r>
        <w:rPr>
          <w:rFonts w:ascii="Times New Roman" w:hAnsi="Times New Roman" w:cs="Times New Roman"/>
        </w:rPr>
        <w:t xml:space="preserve">over the </w:t>
      </w:r>
      <w:r w:rsidRPr="004656CE">
        <w:rPr>
          <w:rFonts w:ascii="Times New Roman" w:hAnsi="Times New Roman" w:cs="Times New Roman"/>
        </w:rPr>
        <w:t>location of STC formation (Fig. 3.43f) is hypothesized to result in the redistribution of PV in the vertical and an increase in lower-tropospheric PV over the location of STC formation between t</w:t>
      </w:r>
      <w:r w:rsidRPr="004656CE">
        <w:rPr>
          <w:rFonts w:ascii="Times New Roman" w:hAnsi="Times New Roman" w:cs="Times New Roman"/>
          <w:vertAlign w:val="subscript"/>
        </w:rPr>
        <w:t>0</w:t>
      </w:r>
      <w:r w:rsidRPr="004656CE">
        <w:rPr>
          <w:rFonts w:ascii="Times New Roman" w:hAnsi="Times New Roman" w:cs="Times New Roman"/>
        </w:rPr>
        <w:t xml:space="preserve"> – 24 h and t</w:t>
      </w:r>
      <w:r w:rsidRPr="004656CE">
        <w:rPr>
          <w:rFonts w:ascii="Times New Roman" w:hAnsi="Times New Roman" w:cs="Times New Roman"/>
          <w:vertAlign w:val="subscript"/>
        </w:rPr>
        <w:t>0</w:t>
      </w:r>
      <w:r w:rsidRPr="004656CE">
        <w:rPr>
          <w:rFonts w:ascii="Times New Roman" w:hAnsi="Times New Roman" w:cs="Times New Roman"/>
        </w:rPr>
        <w:t>.  This increase in lower-tropospheric PV between t</w:t>
      </w:r>
      <w:r w:rsidRPr="004656CE">
        <w:rPr>
          <w:rFonts w:ascii="Times New Roman" w:hAnsi="Times New Roman" w:cs="Times New Roman"/>
          <w:vertAlign w:val="subscript"/>
        </w:rPr>
        <w:t>0</w:t>
      </w:r>
      <w:r w:rsidRPr="004656CE">
        <w:rPr>
          <w:rFonts w:ascii="Times New Roman" w:hAnsi="Times New Roman" w:cs="Times New Roman"/>
        </w:rPr>
        <w:t xml:space="preserve"> – 24 h and t</w:t>
      </w:r>
      <w:r w:rsidRPr="004656CE">
        <w:rPr>
          <w:rFonts w:ascii="Times New Roman" w:hAnsi="Times New Roman" w:cs="Times New Roman"/>
          <w:vertAlign w:val="subscript"/>
        </w:rPr>
        <w:t>0</w:t>
      </w:r>
      <w:r w:rsidRPr="004656CE">
        <w:rPr>
          <w:rFonts w:ascii="Times New Roman" w:hAnsi="Times New Roman" w:cs="Times New Roman"/>
        </w:rPr>
        <w:t xml:space="preserve"> is manifested as an increase in 925–850-hPa layer-averaged cyclonic relative vorticity (Figs. 3.42e,f) and a reduction in MSLP (Figs. 3.44e,f) over the newly formed STC.  </w:t>
      </w:r>
    </w:p>
    <w:p w14:paraId="47E60DD8" w14:textId="77777777" w:rsidR="00EB0BEF" w:rsidRDefault="00EB0BEF" w:rsidP="00EB0BEF">
      <w:pPr>
        <w:spacing w:line="480" w:lineRule="auto"/>
        <w:rPr>
          <w:rFonts w:ascii="Times New Roman" w:hAnsi="Times New Roman" w:cs="Times New Roman"/>
        </w:rPr>
      </w:pPr>
    </w:p>
    <w:p w14:paraId="5FADE910" w14:textId="77777777" w:rsidR="00EB0BEF" w:rsidRDefault="00EB0BEF" w:rsidP="00EB0BEF">
      <w:pPr>
        <w:spacing w:line="480" w:lineRule="auto"/>
        <w:jc w:val="both"/>
        <w:rPr>
          <w:rFonts w:ascii="Times New Roman" w:hAnsi="Times New Roman" w:cs="Times New Roman"/>
          <w:i/>
        </w:rPr>
      </w:pPr>
      <w:r w:rsidRPr="00232029">
        <w:rPr>
          <w:rFonts w:ascii="Times New Roman" w:hAnsi="Times New Roman" w:cs="Times New Roman"/>
          <w:i/>
        </w:rPr>
        <w:t>3.4.4 Subtropical Disturbance</w:t>
      </w:r>
      <w:r>
        <w:rPr>
          <w:rFonts w:ascii="Times New Roman" w:hAnsi="Times New Roman" w:cs="Times New Roman"/>
          <w:i/>
        </w:rPr>
        <w:t xml:space="preserve"> Case Study</w:t>
      </w:r>
    </w:p>
    <w:p w14:paraId="277299C3" w14:textId="77777777" w:rsidR="00EB0BEF" w:rsidRDefault="00EB0BEF" w:rsidP="00EB0BEF">
      <w:pPr>
        <w:spacing w:line="480" w:lineRule="auto"/>
        <w:ind w:firstLine="720"/>
        <w:jc w:val="both"/>
        <w:rPr>
          <w:rFonts w:ascii="Times New Roman" w:hAnsi="Times New Roman" w:cs="Times New Roman"/>
          <w:i/>
        </w:rPr>
      </w:pPr>
    </w:p>
    <w:p w14:paraId="133DD6EE" w14:textId="77777777" w:rsidR="00EB0BEF" w:rsidRPr="002A4052" w:rsidRDefault="00EB0BEF" w:rsidP="00EB0BEF">
      <w:pPr>
        <w:spacing w:line="480" w:lineRule="auto"/>
        <w:ind w:firstLine="720"/>
        <w:jc w:val="both"/>
        <w:rPr>
          <w:rFonts w:ascii="Times New Roman" w:hAnsi="Times New Roman" w:cs="Times New Roman"/>
        </w:rPr>
      </w:pPr>
      <w:r w:rsidRPr="002A4052">
        <w:rPr>
          <w:rFonts w:ascii="Times New Roman" w:hAnsi="Times New Roman" w:cs="Times New Roman"/>
        </w:rPr>
        <w:t xml:space="preserve">An STC forming in association with a subtropical disturbance was identified </w:t>
      </w:r>
      <w:r>
        <w:rPr>
          <w:rFonts w:ascii="Times New Roman" w:hAnsi="Times New Roman" w:cs="Times New Roman"/>
        </w:rPr>
        <w:br/>
      </w:r>
      <w:r w:rsidRPr="002A4052">
        <w:rPr>
          <w:rFonts w:ascii="Times New Roman" w:hAnsi="Times New Roman" w:cs="Times New Roman"/>
        </w:rPr>
        <w:t>~400 km east of Florida at 0000 UTC 5 June 1986 (t</w:t>
      </w:r>
      <w:r w:rsidRPr="002A4052">
        <w:rPr>
          <w:rFonts w:ascii="Times New Roman" w:hAnsi="Times New Roman" w:cs="Times New Roman"/>
          <w:vertAlign w:val="subscript"/>
        </w:rPr>
        <w:t>0</w:t>
      </w:r>
      <w:r w:rsidRPr="002A4052">
        <w:rPr>
          <w:rFonts w:ascii="Times New Roman" w:hAnsi="Times New Roman" w:cs="Times New Roman"/>
        </w:rPr>
        <w:t>) (Figs. 3.47f–3.51f).</w:t>
      </w:r>
      <w:r>
        <w:rPr>
          <w:rFonts w:ascii="Times New Roman" w:hAnsi="Times New Roman" w:cs="Times New Roman"/>
        </w:rPr>
        <w:t xml:space="preserve">  As discussed in the Subtropical Disturbance cluster composites in section 3.3.4, the progression of a small-scale PV filament around the northern edge of a subtropical anticyclone is associated with STC formation at </w:t>
      </w:r>
      <w:r w:rsidRPr="002A4052">
        <w:rPr>
          <w:rFonts w:ascii="Times New Roman" w:hAnsi="Times New Roman" w:cs="Times New Roman"/>
        </w:rPr>
        <w:t>t</w:t>
      </w:r>
      <w:r w:rsidRPr="002A4052">
        <w:rPr>
          <w:rFonts w:ascii="Times New Roman" w:hAnsi="Times New Roman" w:cs="Times New Roman"/>
          <w:vertAlign w:val="subscript"/>
        </w:rPr>
        <w:t>0</w:t>
      </w:r>
      <w:r>
        <w:rPr>
          <w:rFonts w:ascii="Times New Roman" w:hAnsi="Times New Roman" w:cs="Times New Roman"/>
        </w:rPr>
        <w:t>.  The</w:t>
      </w:r>
      <w:r w:rsidRPr="002A4052">
        <w:rPr>
          <w:rFonts w:ascii="Times New Roman" w:hAnsi="Times New Roman" w:cs="Times New Roman"/>
        </w:rPr>
        <w:t xml:space="preserve"> small-scale PV filament</w:t>
      </w:r>
      <w:r>
        <w:rPr>
          <w:rFonts w:ascii="Times New Roman" w:hAnsi="Times New Roman" w:cs="Times New Roman"/>
        </w:rPr>
        <w:t xml:space="preserve"> associated with STC formation at </w:t>
      </w:r>
      <w:r w:rsidRPr="002A4052">
        <w:rPr>
          <w:rFonts w:ascii="Times New Roman" w:hAnsi="Times New Roman" w:cs="Times New Roman"/>
        </w:rPr>
        <w:t>t</w:t>
      </w:r>
      <w:r w:rsidRPr="002A4052">
        <w:rPr>
          <w:rFonts w:ascii="Times New Roman" w:hAnsi="Times New Roman" w:cs="Times New Roman"/>
          <w:vertAlign w:val="subscript"/>
        </w:rPr>
        <w:t>0</w:t>
      </w:r>
      <w:r w:rsidRPr="002A4052">
        <w:rPr>
          <w:rFonts w:ascii="Times New Roman" w:hAnsi="Times New Roman" w:cs="Times New Roman"/>
        </w:rPr>
        <w:t xml:space="preserve">, </w:t>
      </w:r>
      <w:r>
        <w:rPr>
          <w:rFonts w:ascii="Times New Roman" w:hAnsi="Times New Roman" w:cs="Times New Roman"/>
        </w:rPr>
        <w:t>manifested as</w:t>
      </w:r>
      <w:r w:rsidRPr="002A4052">
        <w:rPr>
          <w:rFonts w:ascii="Times New Roman" w:hAnsi="Times New Roman" w:cs="Times New Roman"/>
        </w:rPr>
        <w:t xml:space="preserve"> a region of relatively high PV (≥ 4 PVU) on the 350 K isentropic surface (PV4), is located on the equatorward edge of a cutoff cyclone in the eastern North Pacific at t</w:t>
      </w:r>
      <w:r w:rsidRPr="002A4052">
        <w:rPr>
          <w:rFonts w:ascii="Times New Roman" w:hAnsi="Times New Roman" w:cs="Times New Roman"/>
          <w:vertAlign w:val="subscript"/>
        </w:rPr>
        <w:t>0</w:t>
      </w:r>
      <w:r>
        <w:rPr>
          <w:rFonts w:ascii="Times New Roman" w:hAnsi="Times New Roman" w:cs="Times New Roman"/>
        </w:rPr>
        <w:t xml:space="preserve"> – 120 h (Fig. 3.47a).  </w:t>
      </w:r>
      <w:r w:rsidRPr="002A4052">
        <w:rPr>
          <w:rFonts w:ascii="Times New Roman" w:hAnsi="Times New Roman" w:cs="Times New Roman"/>
        </w:rPr>
        <w:t>PV4 breaks away from the cutoff cyclone in the eastern North Pacific between t</w:t>
      </w:r>
      <w:r w:rsidRPr="002A4052">
        <w:rPr>
          <w:rFonts w:ascii="Times New Roman" w:hAnsi="Times New Roman" w:cs="Times New Roman"/>
          <w:vertAlign w:val="subscript"/>
        </w:rPr>
        <w:t>0</w:t>
      </w:r>
      <w:r w:rsidRPr="002A4052">
        <w:rPr>
          <w:rFonts w:ascii="Times New Roman" w:hAnsi="Times New Roman" w:cs="Times New Roman"/>
        </w:rPr>
        <w:t xml:space="preserve"> – 120 h and t</w:t>
      </w:r>
      <w:r w:rsidRPr="002A4052">
        <w:rPr>
          <w:rFonts w:ascii="Times New Roman" w:hAnsi="Times New Roman" w:cs="Times New Roman"/>
          <w:vertAlign w:val="subscript"/>
        </w:rPr>
        <w:t>0</w:t>
      </w:r>
      <w:r w:rsidRPr="002A4052">
        <w:rPr>
          <w:rFonts w:ascii="Times New Roman" w:hAnsi="Times New Roman" w:cs="Times New Roman"/>
        </w:rPr>
        <w:t xml:space="preserve"> – 96 h and progresses eastward around the northern edge of an upper-tropospheric subtropical anticyclone until t</w:t>
      </w:r>
      <w:r w:rsidRPr="002A4052">
        <w:rPr>
          <w:rFonts w:ascii="Times New Roman" w:hAnsi="Times New Roman" w:cs="Times New Roman"/>
          <w:vertAlign w:val="subscript"/>
        </w:rPr>
        <w:t>0</w:t>
      </w:r>
      <w:r w:rsidRPr="002A4052">
        <w:rPr>
          <w:rFonts w:ascii="Times New Roman" w:hAnsi="Times New Roman" w:cs="Times New Roman"/>
        </w:rPr>
        <w:t xml:space="preserve"> – 48 h (Figs. 3.47b–d</w:t>
      </w:r>
      <w:r>
        <w:rPr>
          <w:rFonts w:ascii="Times New Roman" w:hAnsi="Times New Roman" w:cs="Times New Roman"/>
        </w:rPr>
        <w:t xml:space="preserve">).  </w:t>
      </w:r>
      <w:r w:rsidRPr="002A4052">
        <w:rPr>
          <w:rFonts w:ascii="Times New Roman" w:hAnsi="Times New Roman" w:cs="Times New Roman"/>
        </w:rPr>
        <w:t xml:space="preserve">The eastward progression of PV4 around the northern edge of the upper-tropospheric subtropical anticyclone (Figs. 3.47b–d) also coincides with the eastward progression of a 30–40 m </w:t>
      </w:r>
      <w:r w:rsidRPr="002A4052">
        <w:rPr>
          <w:rFonts w:ascii="Times New Roman" w:hAnsi="Times New Roman" w:cs="Arial"/>
        </w:rPr>
        <w:t>s</w:t>
      </w:r>
      <w:r w:rsidRPr="002A4052">
        <w:rPr>
          <w:rFonts w:ascii="Times New Roman" w:hAnsi="Times New Roman" w:cs="Times New Roman"/>
          <w:vertAlign w:val="superscript"/>
        </w:rPr>
        <w:t>−</w:t>
      </w:r>
      <w:r w:rsidRPr="002A4052">
        <w:rPr>
          <w:rFonts w:ascii="Times New Roman" w:hAnsi="Times New Roman" w:cs="Arial"/>
          <w:vertAlign w:val="superscript"/>
        </w:rPr>
        <w:t>1</w:t>
      </w:r>
      <w:r w:rsidRPr="002A4052">
        <w:rPr>
          <w:rFonts w:ascii="Times New Roman" w:hAnsi="Times New Roman" w:cs="Arial"/>
        </w:rPr>
        <w:t xml:space="preserve"> </w:t>
      </w:r>
      <w:r w:rsidRPr="002A4052">
        <w:rPr>
          <w:rFonts w:ascii="Times New Roman" w:hAnsi="Times New Roman" w:cs="Times New Roman"/>
        </w:rPr>
        <w:t>subtropical jet streak across the southern United States (Figs. 3.48b–d).</w:t>
      </w:r>
    </w:p>
    <w:p w14:paraId="466B33D7" w14:textId="77777777" w:rsidR="00EB0BEF" w:rsidRPr="004555C0" w:rsidRDefault="00EB0BEF" w:rsidP="00EB0BEF">
      <w:pPr>
        <w:spacing w:line="480" w:lineRule="auto"/>
        <w:ind w:firstLine="720"/>
        <w:jc w:val="both"/>
        <w:rPr>
          <w:rFonts w:ascii="Times New Roman" w:hAnsi="Times New Roman" w:cs="Times New Roman"/>
        </w:rPr>
      </w:pPr>
      <w:r w:rsidRPr="002A4052">
        <w:rPr>
          <w:rFonts w:ascii="Times New Roman" w:hAnsi="Times New Roman" w:cs="Times New Roman"/>
        </w:rPr>
        <w:t xml:space="preserve">PV4 progresses </w:t>
      </w:r>
      <w:r>
        <w:rPr>
          <w:rFonts w:ascii="Times New Roman" w:hAnsi="Times New Roman" w:cs="Times New Roman"/>
        </w:rPr>
        <w:t xml:space="preserve">southeastward </w:t>
      </w:r>
      <w:r w:rsidRPr="002A4052">
        <w:rPr>
          <w:rFonts w:ascii="Times New Roman" w:hAnsi="Times New Roman" w:cs="Times New Roman"/>
        </w:rPr>
        <w:t xml:space="preserve">across </w:t>
      </w:r>
      <w:r>
        <w:rPr>
          <w:rFonts w:ascii="Times New Roman" w:hAnsi="Times New Roman" w:cs="Times New Roman"/>
        </w:rPr>
        <w:t xml:space="preserve">central </w:t>
      </w:r>
      <w:r w:rsidRPr="002A4052">
        <w:rPr>
          <w:rFonts w:ascii="Times New Roman" w:hAnsi="Times New Roman" w:cs="Times New Roman"/>
        </w:rPr>
        <w:t>Florida between t</w:t>
      </w:r>
      <w:r w:rsidRPr="002A4052">
        <w:rPr>
          <w:rFonts w:ascii="Times New Roman" w:hAnsi="Times New Roman" w:cs="Times New Roman"/>
          <w:vertAlign w:val="subscript"/>
        </w:rPr>
        <w:t>0</w:t>
      </w:r>
      <w:r w:rsidRPr="002A4052">
        <w:rPr>
          <w:rFonts w:ascii="Times New Roman" w:hAnsi="Times New Roman" w:cs="Times New Roman"/>
        </w:rPr>
        <w:t xml:space="preserve"> – 48 h and t</w:t>
      </w:r>
      <w:r w:rsidRPr="002A4052">
        <w:rPr>
          <w:rFonts w:ascii="Times New Roman" w:hAnsi="Times New Roman" w:cs="Times New Roman"/>
          <w:vertAlign w:val="subscript"/>
        </w:rPr>
        <w:t>0</w:t>
      </w:r>
      <w:r w:rsidRPr="002A4052">
        <w:rPr>
          <w:rFonts w:ascii="Times New Roman" w:hAnsi="Times New Roman" w:cs="Times New Roman"/>
        </w:rPr>
        <w:t xml:space="preserve"> – 24 h </w:t>
      </w:r>
      <w:r>
        <w:rPr>
          <w:rFonts w:ascii="Times New Roman" w:hAnsi="Times New Roman" w:cs="Times New Roman"/>
        </w:rPr>
        <w:t>in response to ~25 m s</w:t>
      </w:r>
      <w:r w:rsidRPr="00A670B2">
        <w:rPr>
          <w:rFonts w:ascii="Times New Roman" w:hAnsi="Times New Roman" w:cs="Times New Roman"/>
          <w:vertAlign w:val="superscript"/>
        </w:rPr>
        <w:t>–1</w:t>
      </w:r>
      <w:r>
        <w:rPr>
          <w:rFonts w:ascii="Times New Roman" w:hAnsi="Times New Roman" w:cs="Times New Roman"/>
        </w:rPr>
        <w:t xml:space="preserve"> winds on the 350 K isentropic surface </w:t>
      </w:r>
      <w:r w:rsidRPr="002A4052">
        <w:rPr>
          <w:rFonts w:ascii="Times New Roman" w:hAnsi="Times New Roman" w:cs="Times New Roman"/>
        </w:rPr>
        <w:t>(Figs. 3.47d,e).  Relatively cold upper-tropospheric air, manifested as lower 200-hPa geopotential heights in Figs. 3.47</w:t>
      </w:r>
      <w:r>
        <w:rPr>
          <w:rFonts w:ascii="Times New Roman" w:hAnsi="Times New Roman" w:cs="Times New Roman"/>
        </w:rPr>
        <w:t>d,</w:t>
      </w:r>
      <w:r w:rsidRPr="002A4052">
        <w:rPr>
          <w:rFonts w:ascii="Times New Roman" w:hAnsi="Times New Roman" w:cs="Times New Roman"/>
        </w:rPr>
        <w:t>e, accompanies PV4 into the subtropics and reduces the value of the coupling index over the location of STC formation between t</w:t>
      </w:r>
      <w:r w:rsidRPr="002A4052">
        <w:rPr>
          <w:rFonts w:ascii="Times New Roman" w:hAnsi="Times New Roman" w:cs="Times New Roman"/>
          <w:vertAlign w:val="subscript"/>
        </w:rPr>
        <w:t>0</w:t>
      </w:r>
      <w:r w:rsidRPr="002A4052">
        <w:rPr>
          <w:rFonts w:ascii="Times New Roman" w:hAnsi="Times New Roman" w:cs="Times New Roman"/>
        </w:rPr>
        <w:t xml:space="preserve"> – 48 h and t</w:t>
      </w:r>
      <w:r w:rsidRPr="002A4052">
        <w:rPr>
          <w:rFonts w:ascii="Times New Roman" w:hAnsi="Times New Roman" w:cs="Times New Roman"/>
          <w:vertAlign w:val="subscript"/>
        </w:rPr>
        <w:t>0</w:t>
      </w:r>
      <w:r w:rsidRPr="002A4052">
        <w:rPr>
          <w:rFonts w:ascii="Times New Roman" w:hAnsi="Times New Roman" w:cs="Times New Roman"/>
        </w:rPr>
        <w:t xml:space="preserve"> – 24 h (Figs. 3.51d,</w:t>
      </w:r>
      <w:r>
        <w:rPr>
          <w:rFonts w:ascii="Times New Roman" w:hAnsi="Times New Roman" w:cs="Times New Roman"/>
        </w:rPr>
        <w:t xml:space="preserve">e).  </w:t>
      </w:r>
      <w:r w:rsidRPr="004555C0">
        <w:rPr>
          <w:rFonts w:ascii="Times New Roman" w:hAnsi="Times New Roman" w:cs="Times New Roman"/>
        </w:rPr>
        <w:t xml:space="preserve">Southerly flow at 500-hPa, downstream of </w:t>
      </w:r>
      <w:r>
        <w:rPr>
          <w:rFonts w:ascii="Times New Roman" w:hAnsi="Times New Roman" w:cs="Times New Roman"/>
        </w:rPr>
        <w:t>PV4</w:t>
      </w:r>
      <w:r w:rsidRPr="004555C0">
        <w:rPr>
          <w:rFonts w:ascii="Times New Roman" w:hAnsi="Times New Roman" w:cs="Times New Roman"/>
        </w:rPr>
        <w:t xml:space="preserve"> (Figs. 3.50d,e), aids in the </w:t>
      </w:r>
      <w:r>
        <w:rPr>
          <w:rFonts w:ascii="Times New Roman" w:hAnsi="Times New Roman" w:cs="Times New Roman"/>
        </w:rPr>
        <w:t>poleward movement</w:t>
      </w:r>
      <w:r w:rsidRPr="004555C0">
        <w:rPr>
          <w:rFonts w:ascii="Times New Roman" w:hAnsi="Times New Roman" w:cs="Times New Roman"/>
        </w:rPr>
        <w:t xml:space="preserve"> of 55–60 mm PW values poleward toward the location of STC formation between t</w:t>
      </w:r>
      <w:r w:rsidRPr="004555C0">
        <w:rPr>
          <w:rFonts w:ascii="Times New Roman" w:hAnsi="Times New Roman" w:cs="Times New Roman"/>
          <w:vertAlign w:val="subscript"/>
        </w:rPr>
        <w:t>0</w:t>
      </w:r>
      <w:r w:rsidRPr="004555C0">
        <w:rPr>
          <w:rFonts w:ascii="Times New Roman" w:hAnsi="Times New Roman" w:cs="Times New Roman"/>
        </w:rPr>
        <w:t xml:space="preserve"> – 48 h and t</w:t>
      </w:r>
      <w:r w:rsidRPr="004555C0">
        <w:rPr>
          <w:rFonts w:ascii="Times New Roman" w:hAnsi="Times New Roman" w:cs="Times New Roman"/>
          <w:vertAlign w:val="subscript"/>
        </w:rPr>
        <w:t>0</w:t>
      </w:r>
      <w:r w:rsidRPr="004555C0">
        <w:rPr>
          <w:rFonts w:ascii="Times New Roman" w:hAnsi="Times New Roman" w:cs="Times New Roman"/>
        </w:rPr>
        <w:t xml:space="preserve"> – 24 h (Figs. 3.48d,e</w:t>
      </w:r>
      <w:r>
        <w:rPr>
          <w:rFonts w:ascii="Times New Roman" w:hAnsi="Times New Roman" w:cs="Times New Roman"/>
        </w:rPr>
        <w:t xml:space="preserve">), creating a favorable environment for </w:t>
      </w:r>
      <w:r w:rsidRPr="004656CE">
        <w:rPr>
          <w:rFonts w:ascii="Times New Roman" w:hAnsi="Times New Roman" w:cs="Times New Roman"/>
        </w:rPr>
        <w:t>the development of deep convection.</w:t>
      </w:r>
    </w:p>
    <w:p w14:paraId="19B08E9B" w14:textId="77777777" w:rsidR="00EB0BEF" w:rsidRPr="004555C0" w:rsidRDefault="00EB0BEF" w:rsidP="00EB0BEF">
      <w:pPr>
        <w:spacing w:line="480" w:lineRule="auto"/>
        <w:ind w:firstLine="720"/>
        <w:jc w:val="both"/>
        <w:rPr>
          <w:rFonts w:ascii="Times New Roman" w:hAnsi="Times New Roman" w:cs="Times New Roman"/>
        </w:rPr>
      </w:pPr>
      <w:r w:rsidRPr="004555C0">
        <w:rPr>
          <w:rFonts w:ascii="Times New Roman" w:hAnsi="Times New Roman" w:cs="Times New Roman"/>
        </w:rPr>
        <w:t>Values of 600–400-hPa layer-averaged ascent &lt; −10 × 10</w:t>
      </w:r>
      <w:r w:rsidRPr="004555C0">
        <w:rPr>
          <w:rFonts w:ascii="Times New Roman" w:hAnsi="Times New Roman" w:cs="Times New Roman"/>
          <w:vertAlign w:val="superscript"/>
        </w:rPr>
        <w:t>−3</w:t>
      </w:r>
      <w:r w:rsidRPr="004555C0">
        <w:rPr>
          <w:rFonts w:ascii="Times New Roman" w:hAnsi="Times New Roman" w:cs="Times New Roman"/>
        </w:rPr>
        <w:t xml:space="preserve"> hPa </w:t>
      </w:r>
      <w:r w:rsidRPr="004555C0">
        <w:rPr>
          <w:rFonts w:ascii="Times New Roman" w:hAnsi="Times New Roman" w:cs="Arial"/>
        </w:rPr>
        <w:t>s</w:t>
      </w:r>
      <w:r w:rsidRPr="004555C0">
        <w:rPr>
          <w:rFonts w:ascii="Times New Roman" w:hAnsi="Times New Roman" w:cs="Times New Roman"/>
          <w:vertAlign w:val="superscript"/>
        </w:rPr>
        <w:t>−</w:t>
      </w:r>
      <w:r w:rsidRPr="004555C0">
        <w:rPr>
          <w:rFonts w:ascii="Times New Roman" w:hAnsi="Times New Roman" w:cs="Arial"/>
          <w:vertAlign w:val="superscript"/>
        </w:rPr>
        <w:t>1</w:t>
      </w:r>
      <w:r w:rsidRPr="004555C0">
        <w:rPr>
          <w:rFonts w:ascii="Times New Roman" w:hAnsi="Times New Roman" w:cs="Arial"/>
        </w:rPr>
        <w:t xml:space="preserve"> coincide with </w:t>
      </w:r>
      <w:r w:rsidRPr="004555C0">
        <w:rPr>
          <w:rFonts w:ascii="Times New Roman" w:hAnsi="Times New Roman" w:cs="Times New Roman"/>
        </w:rPr>
        <w:t>55–60 mm PW values</w:t>
      </w:r>
      <w:r w:rsidRPr="004555C0">
        <w:rPr>
          <w:rFonts w:ascii="Times New Roman" w:hAnsi="Times New Roman" w:cs="Arial"/>
        </w:rPr>
        <w:t xml:space="preserve"> to the east of Florida by </w:t>
      </w:r>
      <w:r w:rsidRPr="004555C0">
        <w:rPr>
          <w:rFonts w:ascii="Times New Roman" w:hAnsi="Times New Roman" w:cs="Times New Roman"/>
        </w:rPr>
        <w:t>t</w:t>
      </w:r>
      <w:r w:rsidRPr="004555C0">
        <w:rPr>
          <w:rFonts w:ascii="Times New Roman" w:hAnsi="Times New Roman" w:cs="Times New Roman"/>
          <w:vertAlign w:val="subscript"/>
        </w:rPr>
        <w:t>0</w:t>
      </w:r>
      <w:r w:rsidRPr="004555C0">
        <w:rPr>
          <w:rFonts w:ascii="Times New Roman" w:hAnsi="Times New Roman" w:cs="Times New Roman"/>
        </w:rPr>
        <w:t xml:space="preserve"> (Fig. 3.48</w:t>
      </w:r>
      <w:r>
        <w:rPr>
          <w:rFonts w:ascii="Times New Roman" w:hAnsi="Times New Roman" w:cs="Times New Roman"/>
        </w:rPr>
        <w:t xml:space="preserve">f).  </w:t>
      </w:r>
      <w:r w:rsidRPr="004555C0">
        <w:rPr>
          <w:rFonts w:ascii="Times New Roman" w:hAnsi="Times New Roman" w:cs="Times New Roman"/>
        </w:rPr>
        <w:t xml:space="preserve">The deep convection suggested by divergent outflow ≥ 5 m </w:t>
      </w:r>
      <w:r w:rsidRPr="004555C0">
        <w:rPr>
          <w:rFonts w:ascii="Times New Roman" w:hAnsi="Times New Roman" w:cs="Arial"/>
        </w:rPr>
        <w:t>s</w:t>
      </w:r>
      <w:r w:rsidRPr="004555C0">
        <w:rPr>
          <w:rFonts w:ascii="Times New Roman" w:hAnsi="Times New Roman" w:cs="Times New Roman"/>
          <w:vertAlign w:val="superscript"/>
        </w:rPr>
        <w:t>−</w:t>
      </w:r>
      <w:r w:rsidRPr="004555C0">
        <w:rPr>
          <w:rFonts w:ascii="Times New Roman" w:hAnsi="Times New Roman" w:cs="Arial"/>
          <w:vertAlign w:val="superscript"/>
        </w:rPr>
        <w:t>1</w:t>
      </w:r>
      <w:r w:rsidRPr="004555C0">
        <w:rPr>
          <w:rFonts w:ascii="Times New Roman" w:hAnsi="Times New Roman" w:cs="Arial"/>
        </w:rPr>
        <w:t xml:space="preserve"> </w:t>
      </w:r>
      <w:r w:rsidRPr="004555C0">
        <w:rPr>
          <w:rFonts w:ascii="Times New Roman" w:hAnsi="Times New Roman" w:cs="Times New Roman"/>
        </w:rPr>
        <w:t xml:space="preserve">in the </w:t>
      </w:r>
      <w:r w:rsidRPr="004555C0">
        <w:rPr>
          <w:rFonts w:ascii="Times New Roman" w:hAnsi="Times New Roman" w:cs="Arial"/>
        </w:rPr>
        <w:t>300</w:t>
      </w:r>
      <w:r w:rsidRPr="004555C0">
        <w:rPr>
          <w:rFonts w:ascii="Times New Roman" w:hAnsi="Times New Roman" w:cs="Times New Roman"/>
        </w:rPr>
        <w:t xml:space="preserve">–200-hPa layer-averaged irrotational wind field </w:t>
      </w:r>
      <w:r>
        <w:rPr>
          <w:rFonts w:ascii="Times New Roman" w:hAnsi="Times New Roman" w:cs="Times New Roman"/>
        </w:rPr>
        <w:t xml:space="preserve">near the location of STC formation </w:t>
      </w:r>
      <w:r w:rsidRPr="004555C0">
        <w:rPr>
          <w:rFonts w:ascii="Times New Roman" w:hAnsi="Times New Roman" w:cs="Times New Roman"/>
        </w:rPr>
        <w:t>(Fig. 3.48f) is hypothesized to result in the redistribution of PV in the vertical and an increase in lower-tropospheric PV over the location of STC formation between t</w:t>
      </w:r>
      <w:r w:rsidRPr="004555C0">
        <w:rPr>
          <w:rFonts w:ascii="Times New Roman" w:hAnsi="Times New Roman" w:cs="Times New Roman"/>
          <w:vertAlign w:val="subscript"/>
        </w:rPr>
        <w:t>0</w:t>
      </w:r>
      <w:r w:rsidRPr="004555C0">
        <w:rPr>
          <w:rFonts w:ascii="Times New Roman" w:hAnsi="Times New Roman" w:cs="Times New Roman"/>
        </w:rPr>
        <w:t xml:space="preserve"> – 24 h and t</w:t>
      </w:r>
      <w:r w:rsidRPr="004555C0">
        <w:rPr>
          <w:rFonts w:ascii="Times New Roman" w:hAnsi="Times New Roman" w:cs="Times New Roman"/>
          <w:vertAlign w:val="subscript"/>
        </w:rPr>
        <w:t>0</w:t>
      </w:r>
      <w:r w:rsidRPr="004555C0">
        <w:rPr>
          <w:rFonts w:ascii="Times New Roman" w:hAnsi="Times New Roman" w:cs="Times New Roman"/>
        </w:rPr>
        <w:t>.  This increase in lower-tropospheric PV between t</w:t>
      </w:r>
      <w:r w:rsidRPr="004555C0">
        <w:rPr>
          <w:rFonts w:ascii="Times New Roman" w:hAnsi="Times New Roman" w:cs="Times New Roman"/>
          <w:vertAlign w:val="subscript"/>
        </w:rPr>
        <w:t>0</w:t>
      </w:r>
      <w:r w:rsidRPr="004555C0">
        <w:rPr>
          <w:rFonts w:ascii="Times New Roman" w:hAnsi="Times New Roman" w:cs="Times New Roman"/>
        </w:rPr>
        <w:t xml:space="preserve"> – 24 h and t</w:t>
      </w:r>
      <w:r w:rsidRPr="004555C0">
        <w:rPr>
          <w:rFonts w:ascii="Times New Roman" w:hAnsi="Times New Roman" w:cs="Times New Roman"/>
          <w:vertAlign w:val="subscript"/>
        </w:rPr>
        <w:t>0</w:t>
      </w:r>
      <w:r w:rsidRPr="004555C0">
        <w:rPr>
          <w:rFonts w:ascii="Times New Roman" w:hAnsi="Times New Roman" w:cs="Times New Roman"/>
        </w:rPr>
        <w:t xml:space="preserve"> is manifested as an increase in 925–850-hPa layer-averaged cyclonic relative vorticity (Figs. 3.47e,f) and a reduction in MSLP (Figs. 3.49e,f) over the newly formed STC.  </w:t>
      </w:r>
    </w:p>
    <w:p w14:paraId="255B9F6F" w14:textId="77777777" w:rsidR="00EB0BEF" w:rsidRPr="00740846" w:rsidRDefault="00EB0BEF" w:rsidP="00EB0BEF">
      <w:pPr>
        <w:spacing w:line="480" w:lineRule="auto"/>
        <w:jc w:val="both"/>
        <w:rPr>
          <w:rFonts w:ascii="Times New Roman" w:hAnsi="Times New Roman" w:cs="Times New Roman"/>
        </w:rPr>
      </w:pPr>
    </w:p>
    <w:p w14:paraId="470037F8" w14:textId="77777777" w:rsidR="00EB0BEF" w:rsidRDefault="00EB0BEF" w:rsidP="00EB0BEF">
      <w:pPr>
        <w:spacing w:line="480" w:lineRule="auto"/>
        <w:jc w:val="both"/>
        <w:rPr>
          <w:rFonts w:ascii="Times New Roman" w:hAnsi="Times New Roman" w:cs="Times New Roman"/>
          <w:i/>
        </w:rPr>
      </w:pPr>
      <w:r w:rsidRPr="00232029">
        <w:rPr>
          <w:rFonts w:ascii="Times New Roman" w:hAnsi="Times New Roman" w:cs="Times New Roman"/>
          <w:i/>
        </w:rPr>
        <w:t>3.4.5 PV Debris</w:t>
      </w:r>
      <w:r>
        <w:rPr>
          <w:rFonts w:ascii="Times New Roman" w:hAnsi="Times New Roman" w:cs="Times New Roman"/>
          <w:i/>
        </w:rPr>
        <w:t xml:space="preserve"> Case Study</w:t>
      </w:r>
    </w:p>
    <w:p w14:paraId="6E700C58" w14:textId="77777777" w:rsidR="00EB0BEF" w:rsidRPr="00232029" w:rsidRDefault="00EB0BEF" w:rsidP="00EB0BEF">
      <w:pPr>
        <w:spacing w:line="480" w:lineRule="auto"/>
        <w:jc w:val="both"/>
        <w:rPr>
          <w:rFonts w:ascii="Times New Roman" w:hAnsi="Times New Roman" w:cs="Times New Roman"/>
          <w:i/>
        </w:rPr>
      </w:pPr>
    </w:p>
    <w:p w14:paraId="5B967158" w14:textId="77777777" w:rsidR="00EB0BEF" w:rsidRDefault="00EB0BEF" w:rsidP="00EB0BEF">
      <w:pPr>
        <w:spacing w:line="480" w:lineRule="auto"/>
        <w:ind w:firstLine="720"/>
        <w:jc w:val="both"/>
        <w:rPr>
          <w:rFonts w:ascii="Times New Roman" w:hAnsi="Times New Roman" w:cs="Times New Roman"/>
        </w:rPr>
      </w:pPr>
      <w:r w:rsidRPr="004555C0">
        <w:rPr>
          <w:rFonts w:ascii="Times New Roman" w:hAnsi="Times New Roman" w:cs="Times New Roman"/>
        </w:rPr>
        <w:t>An STC forming in association with PV debris was identified over the southern Bahamas at 0000 UTC 24 August 2005 (t</w:t>
      </w:r>
      <w:r w:rsidRPr="004555C0">
        <w:rPr>
          <w:rFonts w:ascii="Times New Roman" w:hAnsi="Times New Roman" w:cs="Times New Roman"/>
          <w:vertAlign w:val="subscript"/>
        </w:rPr>
        <w:t>0</w:t>
      </w:r>
      <w:r w:rsidRPr="004555C0">
        <w:rPr>
          <w:rFonts w:ascii="Times New Roman" w:hAnsi="Times New Roman" w:cs="Times New Roman"/>
        </w:rPr>
        <w:t>) (Figs. 3.52f–3.56f).</w:t>
      </w:r>
      <w:r>
        <w:rPr>
          <w:rFonts w:ascii="Times New Roman" w:hAnsi="Times New Roman" w:cs="Times New Roman"/>
        </w:rPr>
        <w:t xml:space="preserve">  </w:t>
      </w:r>
      <w:r w:rsidRPr="004555C0">
        <w:rPr>
          <w:rFonts w:ascii="Times New Roman" w:hAnsi="Times New Roman" w:cs="Times New Roman"/>
        </w:rPr>
        <w:t>A disorganized region of PV debris, represented by two regions of relatively high PV (≥ 2 PVU) on the 350 K isentropic surface (PV5a and PV5b), is located on the southeastern edge of a broad subtropical anticyclone at t</w:t>
      </w:r>
      <w:r w:rsidRPr="004555C0">
        <w:rPr>
          <w:rFonts w:ascii="Times New Roman" w:hAnsi="Times New Roman" w:cs="Times New Roman"/>
          <w:vertAlign w:val="subscript"/>
        </w:rPr>
        <w:t>0</w:t>
      </w:r>
      <w:r w:rsidRPr="004555C0">
        <w:rPr>
          <w:rFonts w:ascii="Times New Roman" w:hAnsi="Times New Roman" w:cs="Times New Roman"/>
        </w:rPr>
        <w:t xml:space="preserve"> – 120 h, ~</w:t>
      </w:r>
      <w:r>
        <w:rPr>
          <w:rFonts w:ascii="Times New Roman" w:hAnsi="Times New Roman" w:cs="Times New Roman"/>
        </w:rPr>
        <w:t>8</w:t>
      </w:r>
      <w:r w:rsidRPr="004555C0">
        <w:rPr>
          <w:rFonts w:ascii="Times New Roman" w:hAnsi="Times New Roman" w:cs="Times New Roman"/>
        </w:rPr>
        <w:t xml:space="preserve">00 km to the </w:t>
      </w:r>
      <w:r>
        <w:rPr>
          <w:rFonts w:ascii="Times New Roman" w:hAnsi="Times New Roman" w:cs="Times New Roman"/>
        </w:rPr>
        <w:t>east-southeast</w:t>
      </w:r>
      <w:r w:rsidRPr="004555C0">
        <w:rPr>
          <w:rFonts w:ascii="Times New Roman" w:hAnsi="Times New Roman" w:cs="Times New Roman"/>
        </w:rPr>
        <w:t xml:space="preserve"> of the location of STC formation at t</w:t>
      </w:r>
      <w:r w:rsidRPr="004555C0">
        <w:rPr>
          <w:rFonts w:ascii="Times New Roman" w:hAnsi="Times New Roman" w:cs="Times New Roman"/>
          <w:vertAlign w:val="subscript"/>
        </w:rPr>
        <w:t>0</w:t>
      </w:r>
      <w:r w:rsidRPr="004555C0">
        <w:rPr>
          <w:rFonts w:ascii="Times New Roman" w:hAnsi="Times New Roman" w:cs="Times New Roman"/>
        </w:rPr>
        <w:t xml:space="preserve"> </w:t>
      </w:r>
      <w:r>
        <w:rPr>
          <w:rFonts w:ascii="Times New Roman" w:hAnsi="Times New Roman" w:cs="Times New Roman"/>
        </w:rPr>
        <w:t xml:space="preserve">(Fig. 3.52a).  </w:t>
      </w:r>
      <w:r w:rsidRPr="004555C0">
        <w:rPr>
          <w:rFonts w:ascii="Times New Roman" w:hAnsi="Times New Roman" w:cs="Times New Roman"/>
        </w:rPr>
        <w:t>PV5a and PV5b begin to stretch and thin between t</w:t>
      </w:r>
      <w:r w:rsidRPr="004555C0">
        <w:rPr>
          <w:rFonts w:ascii="Times New Roman" w:hAnsi="Times New Roman" w:cs="Times New Roman"/>
          <w:vertAlign w:val="subscript"/>
        </w:rPr>
        <w:t>0</w:t>
      </w:r>
      <w:r w:rsidRPr="004555C0">
        <w:rPr>
          <w:rFonts w:ascii="Times New Roman" w:hAnsi="Times New Roman" w:cs="Times New Roman"/>
        </w:rPr>
        <w:t xml:space="preserve"> – 120 h and t</w:t>
      </w:r>
      <w:r w:rsidRPr="004555C0">
        <w:rPr>
          <w:rFonts w:ascii="Times New Roman" w:hAnsi="Times New Roman" w:cs="Times New Roman"/>
          <w:vertAlign w:val="subscript"/>
        </w:rPr>
        <w:t>0</w:t>
      </w:r>
      <w:r w:rsidRPr="004555C0">
        <w:rPr>
          <w:rFonts w:ascii="Times New Roman" w:hAnsi="Times New Roman" w:cs="Times New Roman"/>
        </w:rPr>
        <w:t xml:space="preserve"> – 96 h in response to confluent flow to the north of Puerto Rico on the 350 K isentropic surface (Figs. 3.52a,b).</w:t>
      </w:r>
      <w:r>
        <w:rPr>
          <w:rFonts w:ascii="Times New Roman" w:hAnsi="Times New Roman" w:cs="Times New Roman"/>
        </w:rPr>
        <w:t xml:space="preserve">  </w:t>
      </w:r>
      <w:r w:rsidRPr="004555C0">
        <w:rPr>
          <w:rFonts w:ascii="Times New Roman" w:hAnsi="Times New Roman" w:cs="Times New Roman"/>
        </w:rPr>
        <w:t>Persistent northeasterly winds on the southeastern edge of the broad upper-tropospheric subtropical anticyclone advect relatively high upper-tropospheric PV values (≥ 2 PVU) associated with PV5a over the location of STC formation between t</w:t>
      </w:r>
      <w:r w:rsidRPr="004555C0">
        <w:rPr>
          <w:rFonts w:ascii="Times New Roman" w:hAnsi="Times New Roman" w:cs="Times New Roman"/>
          <w:vertAlign w:val="subscript"/>
        </w:rPr>
        <w:t>0</w:t>
      </w:r>
      <w:r w:rsidRPr="004555C0">
        <w:rPr>
          <w:rFonts w:ascii="Times New Roman" w:hAnsi="Times New Roman" w:cs="Times New Roman"/>
        </w:rPr>
        <w:t xml:space="preserve"> – 72 h and t</w:t>
      </w:r>
      <w:r w:rsidRPr="004555C0">
        <w:rPr>
          <w:rFonts w:ascii="Times New Roman" w:hAnsi="Times New Roman" w:cs="Times New Roman"/>
          <w:vertAlign w:val="subscript"/>
        </w:rPr>
        <w:t>0</w:t>
      </w:r>
      <w:r w:rsidRPr="004555C0">
        <w:rPr>
          <w:rFonts w:ascii="Times New Roman" w:hAnsi="Times New Roman" w:cs="Times New Roman"/>
        </w:rPr>
        <w:t xml:space="preserve"> – 48 h</w:t>
      </w:r>
      <w:r w:rsidRPr="004555C0">
        <w:rPr>
          <w:rFonts w:ascii="Times New Roman" w:hAnsi="Times New Roman" w:cs="Times New Roman"/>
          <w:vertAlign w:val="subscript"/>
        </w:rPr>
        <w:t xml:space="preserve"> </w:t>
      </w:r>
      <w:r w:rsidRPr="004555C0">
        <w:rPr>
          <w:rFonts w:ascii="Times New Roman" w:hAnsi="Times New Roman" w:cs="Times New Roman"/>
        </w:rPr>
        <w:t>(Figs. 3.52c,d)</w:t>
      </w:r>
      <w:r>
        <w:rPr>
          <w:rFonts w:ascii="Times New Roman" w:hAnsi="Times New Roman" w:cs="Times New Roman"/>
        </w:rPr>
        <w:t xml:space="preserve">.  </w:t>
      </w:r>
      <w:r w:rsidRPr="004555C0">
        <w:rPr>
          <w:rFonts w:ascii="Times New Roman" w:hAnsi="Times New Roman" w:cs="Times New Roman"/>
        </w:rPr>
        <w:t>Relatively high upper-tropospheric PV values (≥ 1 PVU) associated with PV5b are subsequently advected over the location of STC formation between t</w:t>
      </w:r>
      <w:r w:rsidRPr="004555C0">
        <w:rPr>
          <w:rFonts w:ascii="Times New Roman" w:hAnsi="Times New Roman" w:cs="Times New Roman"/>
          <w:vertAlign w:val="subscript"/>
        </w:rPr>
        <w:t>0</w:t>
      </w:r>
      <w:r w:rsidRPr="004555C0">
        <w:rPr>
          <w:rFonts w:ascii="Times New Roman" w:hAnsi="Times New Roman" w:cs="Times New Roman"/>
        </w:rPr>
        <w:t xml:space="preserve"> – 24 h and t</w:t>
      </w:r>
      <w:r w:rsidRPr="004555C0">
        <w:rPr>
          <w:rFonts w:ascii="Times New Roman" w:hAnsi="Times New Roman" w:cs="Times New Roman"/>
          <w:vertAlign w:val="subscript"/>
        </w:rPr>
        <w:t>0</w:t>
      </w:r>
      <w:r w:rsidRPr="004555C0">
        <w:rPr>
          <w:rFonts w:ascii="Times New Roman" w:hAnsi="Times New Roman" w:cs="Times New Roman"/>
        </w:rPr>
        <w:t xml:space="preserve"> (Figs. 3.52e,f)</w:t>
      </w:r>
      <w:r>
        <w:rPr>
          <w:rFonts w:ascii="Times New Roman" w:hAnsi="Times New Roman" w:cs="Times New Roman"/>
        </w:rPr>
        <w:t xml:space="preserve">.  </w:t>
      </w:r>
    </w:p>
    <w:p w14:paraId="35873408" w14:textId="77777777" w:rsidR="00EB0BEF" w:rsidRDefault="00EB0BEF" w:rsidP="00EB0BEF">
      <w:pPr>
        <w:spacing w:line="480" w:lineRule="auto"/>
        <w:ind w:firstLine="720"/>
        <w:jc w:val="both"/>
        <w:rPr>
          <w:rFonts w:ascii="Times New Roman" w:hAnsi="Times New Roman" w:cs="Times New Roman"/>
        </w:rPr>
      </w:pPr>
      <w:r w:rsidRPr="004555C0">
        <w:rPr>
          <w:rFonts w:ascii="Times New Roman" w:hAnsi="Times New Roman" w:cs="Times New Roman"/>
        </w:rPr>
        <w:t xml:space="preserve">The southwestward movement of relatively high upper-tropospheric PV values associated with PV5a and PV5b coincides with the southwestward movement of relatively low values of the coupling index over the location of STC formation between </w:t>
      </w:r>
      <w:r>
        <w:rPr>
          <w:rFonts w:ascii="Times New Roman" w:hAnsi="Times New Roman" w:cs="Times New Roman"/>
        </w:rPr>
        <w:br/>
      </w:r>
      <w:r w:rsidRPr="004555C0">
        <w:rPr>
          <w:rFonts w:ascii="Times New Roman" w:hAnsi="Times New Roman" w:cs="Times New Roman"/>
        </w:rPr>
        <w:t>t</w:t>
      </w:r>
      <w:r w:rsidRPr="004555C0">
        <w:rPr>
          <w:rFonts w:ascii="Times New Roman" w:hAnsi="Times New Roman" w:cs="Times New Roman"/>
          <w:vertAlign w:val="subscript"/>
        </w:rPr>
        <w:t>0</w:t>
      </w:r>
      <w:r w:rsidRPr="004555C0">
        <w:rPr>
          <w:rFonts w:ascii="Times New Roman" w:hAnsi="Times New Roman" w:cs="Times New Roman"/>
        </w:rPr>
        <w:t xml:space="preserve"> – 72 h and t</w:t>
      </w:r>
      <w:r w:rsidRPr="004555C0">
        <w:rPr>
          <w:rFonts w:ascii="Times New Roman" w:hAnsi="Times New Roman" w:cs="Times New Roman"/>
          <w:vertAlign w:val="subscript"/>
        </w:rPr>
        <w:t xml:space="preserve">0 </w:t>
      </w:r>
      <w:r w:rsidRPr="004555C0">
        <w:rPr>
          <w:rFonts w:ascii="Times New Roman" w:hAnsi="Times New Roman" w:cs="Times New Roman"/>
        </w:rPr>
        <w:t>(Figs. 3.56c–f), suggesting an increased potential for the development of deep convection over the southern Bahamas</w:t>
      </w:r>
      <w:r>
        <w:rPr>
          <w:rFonts w:ascii="Times New Roman" w:hAnsi="Times New Roman" w:cs="Times New Roman"/>
        </w:rPr>
        <w:t xml:space="preserve">.  </w:t>
      </w:r>
      <w:r w:rsidRPr="004555C0">
        <w:rPr>
          <w:rFonts w:ascii="Times New Roman" w:hAnsi="Times New Roman" w:cs="Times New Roman"/>
        </w:rPr>
        <w:t>Persistent ~5 m s</w:t>
      </w:r>
      <w:r w:rsidRPr="004555C0">
        <w:rPr>
          <w:rFonts w:ascii="Times New Roman" w:hAnsi="Times New Roman" w:cs="Times New Roman"/>
          <w:vertAlign w:val="superscript"/>
        </w:rPr>
        <w:t>–1</w:t>
      </w:r>
      <w:r w:rsidRPr="004555C0">
        <w:rPr>
          <w:rFonts w:ascii="Times New Roman" w:hAnsi="Times New Roman" w:cs="Times New Roman"/>
        </w:rPr>
        <w:t xml:space="preserve"> easterly winds at 500-hPa between t</w:t>
      </w:r>
      <w:r w:rsidRPr="004555C0">
        <w:rPr>
          <w:rFonts w:ascii="Times New Roman" w:hAnsi="Times New Roman" w:cs="Times New Roman"/>
          <w:vertAlign w:val="subscript"/>
        </w:rPr>
        <w:t>0</w:t>
      </w:r>
      <w:r w:rsidRPr="004555C0">
        <w:rPr>
          <w:rFonts w:ascii="Times New Roman" w:hAnsi="Times New Roman" w:cs="Times New Roman"/>
        </w:rPr>
        <w:t xml:space="preserve"> – 72 h and t</w:t>
      </w:r>
      <w:r w:rsidRPr="004555C0">
        <w:rPr>
          <w:rFonts w:ascii="Times New Roman" w:hAnsi="Times New Roman" w:cs="Times New Roman"/>
          <w:vertAlign w:val="subscript"/>
        </w:rPr>
        <w:t>0</w:t>
      </w:r>
      <w:r w:rsidRPr="004555C0">
        <w:rPr>
          <w:rFonts w:ascii="Times New Roman" w:hAnsi="Times New Roman" w:cs="Times New Roman"/>
        </w:rPr>
        <w:t xml:space="preserve"> – 24 h</w:t>
      </w:r>
      <w:r w:rsidRPr="004555C0">
        <w:rPr>
          <w:rFonts w:ascii="Times New Roman" w:hAnsi="Times New Roman" w:cs="Times New Roman"/>
          <w:vertAlign w:val="subscript"/>
        </w:rPr>
        <w:t xml:space="preserve"> </w:t>
      </w:r>
      <w:r w:rsidRPr="004555C0">
        <w:rPr>
          <w:rFonts w:ascii="Times New Roman" w:hAnsi="Times New Roman" w:cs="Times New Roman"/>
        </w:rPr>
        <w:t xml:space="preserve">(Figs. 3.55c–e) aid in the </w:t>
      </w:r>
      <w:r>
        <w:rPr>
          <w:rFonts w:ascii="Times New Roman" w:hAnsi="Times New Roman" w:cs="Times New Roman"/>
        </w:rPr>
        <w:t>movement</w:t>
      </w:r>
      <w:r w:rsidRPr="004555C0">
        <w:rPr>
          <w:rFonts w:ascii="Times New Roman" w:hAnsi="Times New Roman" w:cs="Times New Roman"/>
        </w:rPr>
        <w:t xml:space="preserve"> of 55–60 mm PW values toward the location of STC formation (Figs. 3.53c–e).</w:t>
      </w:r>
      <w:r>
        <w:rPr>
          <w:rFonts w:ascii="Times New Roman" w:hAnsi="Times New Roman" w:cs="Times New Roman"/>
        </w:rPr>
        <w:t xml:space="preserve">  </w:t>
      </w:r>
      <w:r w:rsidRPr="004555C0">
        <w:rPr>
          <w:rFonts w:ascii="Times New Roman" w:hAnsi="Times New Roman" w:cs="Times New Roman"/>
          <w:color w:val="000000" w:themeColor="text1"/>
        </w:rPr>
        <w:t xml:space="preserve">The development of deep convection is suggested near the location of STC formation by </w:t>
      </w:r>
      <w:r>
        <w:rPr>
          <w:rFonts w:ascii="Times New Roman" w:hAnsi="Times New Roman" w:cs="Times New Roman"/>
          <w:color w:val="000000" w:themeColor="text1"/>
        </w:rPr>
        <w:t>relatively weak (~</w:t>
      </w:r>
      <w:r w:rsidRPr="004555C0">
        <w:rPr>
          <w:rFonts w:ascii="Times New Roman" w:hAnsi="Times New Roman" w:cs="Times New Roman"/>
          <w:color w:val="000000" w:themeColor="text1"/>
        </w:rPr>
        <w:t xml:space="preserve">5 m </w:t>
      </w:r>
      <w:r w:rsidRPr="004555C0">
        <w:rPr>
          <w:rFonts w:ascii="Times New Roman" w:hAnsi="Times New Roman" w:cs="Arial"/>
          <w:color w:val="000000" w:themeColor="text1"/>
        </w:rPr>
        <w:t>s</w:t>
      </w:r>
      <w:r w:rsidRPr="004555C0">
        <w:rPr>
          <w:rFonts w:ascii="Times New Roman" w:hAnsi="Times New Roman" w:cs="Times New Roman"/>
          <w:color w:val="000000" w:themeColor="text1"/>
          <w:vertAlign w:val="superscript"/>
        </w:rPr>
        <w:t>−</w:t>
      </w:r>
      <w:r w:rsidRPr="004555C0">
        <w:rPr>
          <w:rFonts w:ascii="Times New Roman" w:hAnsi="Times New Roman" w:cs="Arial"/>
          <w:color w:val="000000" w:themeColor="text1"/>
          <w:vertAlign w:val="superscript"/>
        </w:rPr>
        <w:t>1</w:t>
      </w:r>
      <w:r>
        <w:rPr>
          <w:rFonts w:ascii="Times New Roman" w:hAnsi="Times New Roman" w:cs="Arial"/>
          <w:color w:val="000000" w:themeColor="text1"/>
        </w:rPr>
        <w:t xml:space="preserve">) </w:t>
      </w:r>
      <w:r w:rsidRPr="004555C0">
        <w:rPr>
          <w:rFonts w:ascii="Times New Roman" w:hAnsi="Times New Roman" w:cs="Arial"/>
          <w:color w:val="000000" w:themeColor="text1"/>
        </w:rPr>
        <w:t>300</w:t>
      </w:r>
      <w:r w:rsidRPr="004555C0">
        <w:rPr>
          <w:rFonts w:ascii="Times New Roman" w:hAnsi="Times New Roman" w:cs="Times New Roman"/>
          <w:color w:val="000000" w:themeColor="text1"/>
        </w:rPr>
        <w:t>–200-hPa layer-averaged irrotational winds emanating from a region of &lt; −5 × 10</w:t>
      </w:r>
      <w:r w:rsidRPr="004555C0">
        <w:rPr>
          <w:rFonts w:ascii="Times New Roman" w:hAnsi="Times New Roman" w:cs="Times New Roman"/>
          <w:color w:val="000000" w:themeColor="text1"/>
          <w:vertAlign w:val="superscript"/>
        </w:rPr>
        <w:t>−3</w:t>
      </w:r>
      <w:r w:rsidRPr="004555C0">
        <w:rPr>
          <w:rFonts w:ascii="Times New Roman" w:hAnsi="Times New Roman" w:cs="Times New Roman"/>
          <w:color w:val="000000" w:themeColor="text1"/>
        </w:rPr>
        <w:t xml:space="preserve"> hPa </w:t>
      </w:r>
      <w:r w:rsidRPr="004555C0">
        <w:rPr>
          <w:rFonts w:ascii="Times New Roman" w:hAnsi="Times New Roman" w:cs="Arial"/>
          <w:color w:val="000000" w:themeColor="text1"/>
        </w:rPr>
        <w:t>s</w:t>
      </w:r>
      <w:r w:rsidRPr="004555C0">
        <w:rPr>
          <w:rFonts w:ascii="Times New Roman" w:hAnsi="Times New Roman" w:cs="Times New Roman"/>
          <w:color w:val="000000" w:themeColor="text1"/>
          <w:vertAlign w:val="superscript"/>
        </w:rPr>
        <w:t>−</w:t>
      </w:r>
      <w:r w:rsidRPr="004555C0">
        <w:rPr>
          <w:rFonts w:ascii="Times New Roman" w:hAnsi="Times New Roman" w:cs="Arial"/>
          <w:color w:val="000000" w:themeColor="text1"/>
          <w:vertAlign w:val="superscript"/>
        </w:rPr>
        <w:t>1</w:t>
      </w:r>
      <w:r w:rsidRPr="004555C0">
        <w:rPr>
          <w:rFonts w:ascii="Times New Roman" w:hAnsi="Times New Roman" w:cs="Arial"/>
          <w:color w:val="000000" w:themeColor="text1"/>
        </w:rPr>
        <w:t xml:space="preserve"> of </w:t>
      </w:r>
      <w:r w:rsidRPr="004555C0">
        <w:rPr>
          <w:rFonts w:ascii="Times New Roman" w:hAnsi="Times New Roman" w:cs="Times New Roman"/>
          <w:color w:val="000000" w:themeColor="text1"/>
        </w:rPr>
        <w:t>600–400-hPa layer-averaged ascent at t</w:t>
      </w:r>
      <w:r w:rsidRPr="004555C0">
        <w:rPr>
          <w:rFonts w:ascii="Times New Roman" w:hAnsi="Times New Roman" w:cs="Times New Roman"/>
          <w:color w:val="000000" w:themeColor="text1"/>
          <w:vertAlign w:val="subscript"/>
        </w:rPr>
        <w:t>0</w:t>
      </w:r>
      <w:r w:rsidRPr="004555C0">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(Fig. 3.53f).  </w:t>
      </w:r>
      <w:r w:rsidRPr="004555C0">
        <w:rPr>
          <w:rFonts w:ascii="Times New Roman" w:hAnsi="Times New Roman" w:cs="Times New Roman"/>
        </w:rPr>
        <w:t xml:space="preserve">The deep convection suggested by the </w:t>
      </w:r>
      <w:r w:rsidRPr="004555C0">
        <w:rPr>
          <w:rFonts w:ascii="Times New Roman" w:hAnsi="Times New Roman" w:cs="Arial"/>
        </w:rPr>
        <w:t>300</w:t>
      </w:r>
      <w:r w:rsidRPr="004555C0">
        <w:rPr>
          <w:rFonts w:ascii="Times New Roman" w:hAnsi="Times New Roman" w:cs="Times New Roman"/>
        </w:rPr>
        <w:t>–200-hPa layer-averaged irrotational wind field is hypothesized to result in the redistribution of PV in the vertical and an increase in lower-tropospheric PV over the location of STC formation t</w:t>
      </w:r>
      <w:r w:rsidRPr="004555C0">
        <w:rPr>
          <w:rFonts w:ascii="Times New Roman" w:hAnsi="Times New Roman" w:cs="Times New Roman"/>
          <w:vertAlign w:val="subscript"/>
        </w:rPr>
        <w:t>0</w:t>
      </w:r>
      <w:r w:rsidRPr="004555C0">
        <w:rPr>
          <w:rFonts w:ascii="Times New Roman" w:hAnsi="Times New Roman" w:cs="Times New Roman"/>
        </w:rPr>
        <w:t xml:space="preserve"> – 24 h and t</w:t>
      </w:r>
      <w:r w:rsidRPr="004555C0">
        <w:rPr>
          <w:rFonts w:ascii="Times New Roman" w:hAnsi="Times New Roman" w:cs="Times New Roman"/>
          <w:vertAlign w:val="subscript"/>
        </w:rPr>
        <w:t>0</w:t>
      </w:r>
      <w:r w:rsidRPr="004555C0">
        <w:rPr>
          <w:rFonts w:ascii="Times New Roman" w:hAnsi="Times New Roman" w:cs="Times New Roman"/>
        </w:rPr>
        <w:t xml:space="preserve">.  This increase in lower-tropospheric PV </w:t>
      </w:r>
      <w:r>
        <w:rPr>
          <w:rFonts w:ascii="Times New Roman" w:hAnsi="Times New Roman" w:cs="Times New Roman"/>
        </w:rPr>
        <w:t xml:space="preserve">between </w:t>
      </w:r>
      <w:r w:rsidRPr="004555C0">
        <w:rPr>
          <w:rFonts w:ascii="Times New Roman" w:hAnsi="Times New Roman" w:cs="Times New Roman"/>
        </w:rPr>
        <w:t>t</w:t>
      </w:r>
      <w:r w:rsidRPr="004555C0">
        <w:rPr>
          <w:rFonts w:ascii="Times New Roman" w:hAnsi="Times New Roman" w:cs="Times New Roman"/>
          <w:vertAlign w:val="subscript"/>
        </w:rPr>
        <w:t>0</w:t>
      </w:r>
      <w:r w:rsidRPr="004555C0">
        <w:rPr>
          <w:rFonts w:ascii="Times New Roman" w:hAnsi="Times New Roman" w:cs="Times New Roman"/>
        </w:rPr>
        <w:t xml:space="preserve"> – 24 h and t</w:t>
      </w:r>
      <w:r w:rsidRPr="004555C0">
        <w:rPr>
          <w:rFonts w:ascii="Times New Roman" w:hAnsi="Times New Roman" w:cs="Times New Roman"/>
          <w:vertAlign w:val="subscript"/>
        </w:rPr>
        <w:t>0</w:t>
      </w:r>
      <w:r w:rsidRPr="004555C0">
        <w:rPr>
          <w:rFonts w:ascii="Times New Roman" w:hAnsi="Times New Roman" w:cs="Times New Roman"/>
        </w:rPr>
        <w:t xml:space="preserve"> is </w:t>
      </w:r>
      <w:r>
        <w:rPr>
          <w:rFonts w:ascii="Times New Roman" w:hAnsi="Times New Roman" w:cs="Times New Roman"/>
        </w:rPr>
        <w:t xml:space="preserve">manifested as </w:t>
      </w:r>
      <w:r w:rsidRPr="004555C0">
        <w:rPr>
          <w:rFonts w:ascii="Times New Roman" w:hAnsi="Times New Roman" w:cs="Times New Roman"/>
        </w:rPr>
        <w:t xml:space="preserve">an increase in 925–850-hPa layer-averaged cyclonic relative vorticity (Figs. 3.52e,f) and a reduction in MSLP (Figs. 3.54e,f) over the newly formed STC.  </w:t>
      </w:r>
    </w:p>
    <w:p w14:paraId="37927B87" w14:textId="77777777" w:rsidR="00EB0BEF" w:rsidRDefault="00EB0BEF" w:rsidP="00EB0BEF">
      <w:pPr>
        <w:spacing w:line="480" w:lineRule="auto"/>
        <w:ind w:firstLine="720"/>
        <w:jc w:val="both"/>
        <w:rPr>
          <w:rFonts w:ascii="Times New Roman" w:hAnsi="Times New Roman" w:cs="Times New Roman"/>
        </w:rPr>
      </w:pPr>
    </w:p>
    <w:p w14:paraId="0999BCC4" w14:textId="77777777" w:rsidR="00EB0BEF" w:rsidRDefault="00EB0BEF" w:rsidP="00EB0BEF">
      <w:pPr>
        <w:spacing w:line="480" w:lineRule="auto"/>
        <w:ind w:firstLine="720"/>
        <w:jc w:val="both"/>
        <w:rPr>
          <w:rFonts w:ascii="Times New Roman" w:hAnsi="Times New Roman" w:cs="Times New Roman"/>
        </w:rPr>
      </w:pPr>
    </w:p>
    <w:p w14:paraId="69EB730F" w14:textId="77777777" w:rsidR="00EB0BEF" w:rsidRDefault="00EB0BEF" w:rsidP="00EB0BEF">
      <w:pPr>
        <w:spacing w:line="480" w:lineRule="auto"/>
        <w:ind w:firstLine="720"/>
        <w:jc w:val="both"/>
        <w:rPr>
          <w:rFonts w:ascii="Times New Roman" w:hAnsi="Times New Roman" w:cs="Times New Roman"/>
        </w:rPr>
      </w:pPr>
    </w:p>
    <w:p w14:paraId="08A9E7B6" w14:textId="77777777" w:rsidR="00EB0BEF" w:rsidRDefault="00EB0BEF" w:rsidP="00EB0BEF">
      <w:pPr>
        <w:spacing w:line="480" w:lineRule="auto"/>
        <w:ind w:firstLine="720"/>
        <w:jc w:val="both"/>
        <w:rPr>
          <w:rFonts w:ascii="Times New Roman" w:hAnsi="Times New Roman" w:cs="Times New Roman"/>
        </w:rPr>
      </w:pPr>
    </w:p>
    <w:p w14:paraId="792ADBC0" w14:textId="77777777" w:rsidR="00EB0BEF" w:rsidRDefault="00EB0BEF" w:rsidP="00EB0BEF">
      <w:pPr>
        <w:spacing w:line="480" w:lineRule="auto"/>
        <w:ind w:firstLine="720"/>
        <w:jc w:val="both"/>
        <w:rPr>
          <w:rFonts w:ascii="Times New Roman" w:hAnsi="Times New Roman" w:cs="Times New Roman"/>
        </w:rPr>
      </w:pPr>
    </w:p>
    <w:p w14:paraId="004A8C6C" w14:textId="77777777" w:rsidR="00CE31FB" w:rsidRDefault="00CE31FB" w:rsidP="00CE31FB">
      <w:pPr>
        <w:spacing w:line="360" w:lineRule="auto"/>
        <w:rPr>
          <w:rFonts w:ascii="Times New Roman" w:hAnsi="Times New Roman" w:cs="Times New Roman"/>
        </w:rPr>
      </w:pPr>
      <w:r>
        <w:rPr>
          <w:rFonts w:ascii="Arial" w:hAnsi="Arial" w:cs="Arial"/>
          <w:noProof/>
          <w:sz w:val="20"/>
          <w:szCs w:val="20"/>
        </w:rPr>
        <w:drawing>
          <wp:anchor distT="0" distB="0" distL="114300" distR="114300" simplePos="0" relativeHeight="251685888" behindDoc="0" locked="0" layoutInCell="1" allowOverlap="1" wp14:anchorId="2A2ADD76" wp14:editId="497EB083">
            <wp:simplePos x="0" y="0"/>
            <wp:positionH relativeFrom="margin">
              <wp:align>center</wp:align>
            </wp:positionH>
            <wp:positionV relativeFrom="paragraph">
              <wp:posOffset>85090</wp:posOffset>
            </wp:positionV>
            <wp:extent cx="5234940" cy="2635885"/>
            <wp:effectExtent l="0" t="0" r="0" b="571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Cmonth.png"/>
                    <pic:cNvPicPr/>
                  </pic:nvPicPr>
                  <pic:blipFill rotWithShape="1">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rcRect l="7619" t="12210" r="14868" b="20272"/>
                    <a:stretch/>
                  </pic:blipFill>
                  <pic:spPr bwMode="auto">
                    <a:xfrm>
                      <a:off x="0" y="0"/>
                      <a:ext cx="5234940" cy="26358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F9C2FB" w14:textId="77777777" w:rsidR="00CE31FB" w:rsidRDefault="00CE31FB" w:rsidP="00CE31FB">
      <w:pPr>
        <w:spacing w:line="360" w:lineRule="auto"/>
        <w:rPr>
          <w:rFonts w:ascii="Times New Roman" w:hAnsi="Times New Roman" w:cs="Times New Roman"/>
        </w:rPr>
      </w:pPr>
    </w:p>
    <w:p w14:paraId="76B9F66A" w14:textId="77777777" w:rsidR="00CE31FB" w:rsidRDefault="00CE31FB" w:rsidP="00CE31FB">
      <w:pPr>
        <w:spacing w:line="360" w:lineRule="auto"/>
        <w:rPr>
          <w:rFonts w:ascii="Times New Roman" w:hAnsi="Times New Roman" w:cs="Times New Roman"/>
        </w:rPr>
      </w:pPr>
    </w:p>
    <w:p w14:paraId="572F49ED" w14:textId="77777777" w:rsidR="00CE31FB" w:rsidRPr="00AF0212" w:rsidRDefault="00CE31FB" w:rsidP="00CE31FB">
      <w:pPr>
        <w:spacing w:line="360" w:lineRule="auto"/>
        <w:rPr>
          <w:rFonts w:ascii="Times New Roman" w:hAnsi="Times New Roman" w:cs="Times New Roman"/>
        </w:rPr>
      </w:pPr>
    </w:p>
    <w:p w14:paraId="4C33E808" w14:textId="77777777" w:rsidR="00CE31FB" w:rsidRPr="00FA7E23" w:rsidRDefault="00CE31FB" w:rsidP="00CE31FB">
      <w:pPr>
        <w:spacing w:line="360" w:lineRule="auto"/>
        <w:rPr>
          <w:rFonts w:ascii="Times New Roman" w:hAnsi="Times New Roman" w:cs="Times New Roman"/>
        </w:rPr>
      </w:pPr>
    </w:p>
    <w:p w14:paraId="7E595A10" w14:textId="77777777" w:rsidR="00CE31FB" w:rsidRPr="00FA7E23" w:rsidRDefault="00CE31FB" w:rsidP="00CE31FB">
      <w:pPr>
        <w:widowControl w:val="0"/>
        <w:autoSpaceDE w:val="0"/>
        <w:autoSpaceDN w:val="0"/>
        <w:adjustRightInd w:val="0"/>
        <w:spacing w:after="240" w:line="360" w:lineRule="auto"/>
        <w:rPr>
          <w:rFonts w:ascii="Times" w:hAnsi="Times" w:cs="Times"/>
        </w:rPr>
      </w:pPr>
    </w:p>
    <w:p w14:paraId="44E10BE0" w14:textId="77777777" w:rsidR="00CE31FB" w:rsidRDefault="00CE31FB" w:rsidP="00CE31FB">
      <w:pPr>
        <w:rPr>
          <w:rFonts w:ascii="Times New Roman" w:hAnsi="Times New Roman"/>
        </w:rPr>
      </w:pPr>
    </w:p>
    <w:p w14:paraId="08917828" w14:textId="77777777" w:rsidR="00CE31FB" w:rsidRDefault="00CE31FB" w:rsidP="00CE31FB">
      <w:pPr>
        <w:rPr>
          <w:rFonts w:ascii="Times New Roman" w:hAnsi="Times New Roman"/>
        </w:rPr>
      </w:pPr>
    </w:p>
    <w:p w14:paraId="4FBB3999" w14:textId="77777777" w:rsidR="00CE31FB" w:rsidRDefault="00CE31FB" w:rsidP="00CE31FB">
      <w:pPr>
        <w:rPr>
          <w:rFonts w:ascii="Times New Roman" w:hAnsi="Times New Roman"/>
        </w:rPr>
      </w:pPr>
    </w:p>
    <w:p w14:paraId="5C9D7CB8" w14:textId="77777777" w:rsidR="00CE31FB" w:rsidRDefault="00CE31FB" w:rsidP="00CE31FB">
      <w:pPr>
        <w:rPr>
          <w:rFonts w:ascii="Times New Roman" w:hAnsi="Times New Roman"/>
        </w:rPr>
      </w:pPr>
    </w:p>
    <w:p w14:paraId="20C68C64" w14:textId="77777777" w:rsidR="00CE31FB" w:rsidRDefault="00CE31FB" w:rsidP="00CE31FB">
      <w:pPr>
        <w:rPr>
          <w:rFonts w:ascii="Times New Roman" w:hAnsi="Times New Roman"/>
        </w:rPr>
      </w:pPr>
    </w:p>
    <w:p w14:paraId="7C04A13B" w14:textId="77777777" w:rsidR="00CE31FB" w:rsidRPr="00AF0212" w:rsidRDefault="00CE31FB" w:rsidP="00CE31FB">
      <w:pPr>
        <w:rPr>
          <w:rFonts w:ascii="Times New Roman" w:hAnsi="Times New Roman"/>
        </w:rPr>
      </w:pPr>
    </w:p>
    <w:p w14:paraId="58AA4A85" w14:textId="77777777" w:rsidR="00CE31FB" w:rsidRDefault="00CE31FB" w:rsidP="00CE31FB">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3.1</w:t>
      </w:r>
      <w:r w:rsidRPr="00AF0212">
        <w:rPr>
          <w:rFonts w:ascii="Times New Roman" w:hAnsi="Times New Roman" w:cs="Arial"/>
        </w:rPr>
        <w:t>.  Locations of STC formation in the North Atlantic basin (1979–2010).  The color of each dot represents the month STC formation occurred, according to the legend.</w:t>
      </w:r>
    </w:p>
    <w:p w14:paraId="17F9B459" w14:textId="77777777" w:rsidR="00CE31FB" w:rsidRDefault="00CE31FB" w:rsidP="00CE31FB">
      <w:pPr>
        <w:jc w:val="both"/>
        <w:rPr>
          <w:rFonts w:ascii="Times New Roman" w:hAnsi="Times New Roman" w:cs="Arial"/>
        </w:rPr>
      </w:pPr>
    </w:p>
    <w:p w14:paraId="6188809D" w14:textId="77777777" w:rsidR="00CE31FB" w:rsidRDefault="00CE31FB" w:rsidP="00CE31FB">
      <w:pPr>
        <w:jc w:val="both"/>
        <w:rPr>
          <w:rFonts w:ascii="Times New Roman" w:hAnsi="Times New Roman" w:cs="Arial"/>
        </w:rPr>
      </w:pPr>
    </w:p>
    <w:p w14:paraId="4CBAEF69" w14:textId="77777777" w:rsidR="00CE31FB" w:rsidRDefault="00CE31FB" w:rsidP="00CE31FB">
      <w:pPr>
        <w:jc w:val="both"/>
        <w:rPr>
          <w:rFonts w:ascii="Times New Roman" w:hAnsi="Times New Roman" w:cs="Arial"/>
        </w:rPr>
      </w:pPr>
    </w:p>
    <w:p w14:paraId="3941583B" w14:textId="77777777" w:rsidR="00CE31FB" w:rsidRDefault="00CE31FB" w:rsidP="00CE31FB">
      <w:pPr>
        <w:jc w:val="both"/>
        <w:rPr>
          <w:rFonts w:ascii="Times New Roman" w:hAnsi="Times New Roman" w:cs="Arial"/>
        </w:rPr>
      </w:pPr>
    </w:p>
    <w:p w14:paraId="1AE29C16" w14:textId="043E0B22" w:rsidR="00CE31FB" w:rsidRDefault="00CE31FB" w:rsidP="00CE31FB">
      <w:pPr>
        <w:jc w:val="both"/>
        <w:rPr>
          <w:rFonts w:ascii="Times New Roman" w:hAnsi="Times New Roman" w:cs="Arial"/>
        </w:rPr>
      </w:pPr>
    </w:p>
    <w:p w14:paraId="028ACADE" w14:textId="77777777" w:rsidR="00CE31FB" w:rsidRDefault="00CE31FB" w:rsidP="00CE31FB">
      <w:pPr>
        <w:jc w:val="both"/>
        <w:rPr>
          <w:rFonts w:ascii="Times New Roman" w:hAnsi="Times New Roman" w:cs="Arial"/>
        </w:rPr>
      </w:pPr>
    </w:p>
    <w:p w14:paraId="21955615" w14:textId="5B3DBBB1" w:rsidR="00CE31FB" w:rsidRDefault="00CE31FB" w:rsidP="00CE31FB">
      <w:pPr>
        <w:jc w:val="both"/>
        <w:rPr>
          <w:rFonts w:ascii="Times New Roman" w:hAnsi="Times New Roman" w:cs="Arial"/>
        </w:rPr>
      </w:pPr>
      <w:r>
        <w:rPr>
          <w:rFonts w:ascii="Times New Roman" w:hAnsi="Times New Roman" w:cs="Arial"/>
          <w:noProof/>
        </w:rPr>
        <w:drawing>
          <wp:anchor distT="0" distB="0" distL="114300" distR="114300" simplePos="0" relativeHeight="251688960" behindDoc="0" locked="0" layoutInCell="1" allowOverlap="1" wp14:anchorId="1C4677B8" wp14:editId="3AB3486B">
            <wp:simplePos x="0" y="0"/>
            <wp:positionH relativeFrom="margin">
              <wp:align>center</wp:align>
            </wp:positionH>
            <wp:positionV relativeFrom="paragraph">
              <wp:posOffset>76912</wp:posOffset>
            </wp:positionV>
            <wp:extent cx="5496073" cy="2216577"/>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Ts_final_4.png"/>
                    <pic:cNvPicPr/>
                  </pic:nvPicPr>
                  <pic:blipFill rotWithShape="1">
                    <a:blip r:embed="rId26">
                      <a:extLst>
                        <a:ext uri="{28A0092B-C50C-407E-A947-70E740481C1C}">
                          <a14:useLocalDpi xmlns:a14="http://schemas.microsoft.com/office/drawing/2010/main" val="0"/>
                        </a:ext>
                      </a:extLst>
                    </a:blip>
                    <a:srcRect l="561" r="1262"/>
                    <a:stretch/>
                  </pic:blipFill>
                  <pic:spPr bwMode="auto">
                    <a:xfrm>
                      <a:off x="0" y="0"/>
                      <a:ext cx="5496431" cy="22167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141648" w14:textId="77777777" w:rsidR="00CE31FB" w:rsidRDefault="00CE31FB" w:rsidP="00CE31FB">
      <w:pPr>
        <w:jc w:val="both"/>
        <w:rPr>
          <w:rFonts w:ascii="Times New Roman" w:hAnsi="Times New Roman" w:cs="Arial"/>
        </w:rPr>
      </w:pPr>
    </w:p>
    <w:p w14:paraId="12A7B0E9" w14:textId="77777777" w:rsidR="00CE31FB" w:rsidRDefault="00CE31FB" w:rsidP="00CE31FB">
      <w:pPr>
        <w:jc w:val="both"/>
        <w:rPr>
          <w:rFonts w:ascii="Times New Roman" w:hAnsi="Times New Roman" w:cs="Arial"/>
        </w:rPr>
      </w:pPr>
    </w:p>
    <w:p w14:paraId="463A8BB9" w14:textId="77777777" w:rsidR="00CE31FB" w:rsidRDefault="00CE31FB" w:rsidP="00CE31FB">
      <w:pPr>
        <w:jc w:val="both"/>
        <w:rPr>
          <w:rFonts w:ascii="Times New Roman" w:hAnsi="Times New Roman" w:cs="Arial"/>
        </w:rPr>
      </w:pPr>
    </w:p>
    <w:p w14:paraId="4F0F1112" w14:textId="77777777" w:rsidR="00CE31FB" w:rsidRDefault="00CE31FB" w:rsidP="00CE31FB">
      <w:pPr>
        <w:jc w:val="both"/>
        <w:rPr>
          <w:rFonts w:ascii="Times New Roman" w:hAnsi="Times New Roman" w:cs="Arial"/>
        </w:rPr>
      </w:pPr>
    </w:p>
    <w:p w14:paraId="100EC9B7" w14:textId="77777777" w:rsidR="00CE31FB" w:rsidRDefault="00CE31FB" w:rsidP="00CE31FB">
      <w:pPr>
        <w:jc w:val="both"/>
        <w:rPr>
          <w:rFonts w:ascii="Times New Roman" w:hAnsi="Times New Roman" w:cs="Arial"/>
        </w:rPr>
      </w:pPr>
    </w:p>
    <w:p w14:paraId="225D33B8" w14:textId="77777777" w:rsidR="00CE31FB" w:rsidRDefault="00CE31FB" w:rsidP="00CE31FB">
      <w:pPr>
        <w:jc w:val="both"/>
        <w:rPr>
          <w:rFonts w:ascii="Times New Roman" w:hAnsi="Times New Roman" w:cs="Arial"/>
        </w:rPr>
      </w:pPr>
    </w:p>
    <w:p w14:paraId="6C95E332" w14:textId="77777777" w:rsidR="00CE31FB" w:rsidRDefault="00CE31FB" w:rsidP="00CE31FB">
      <w:pPr>
        <w:jc w:val="both"/>
        <w:rPr>
          <w:rFonts w:ascii="Times New Roman" w:hAnsi="Times New Roman" w:cs="Arial"/>
        </w:rPr>
      </w:pPr>
    </w:p>
    <w:p w14:paraId="4D39EEB3" w14:textId="77777777" w:rsidR="00CE31FB" w:rsidRDefault="00CE31FB" w:rsidP="00CE31FB">
      <w:pPr>
        <w:jc w:val="both"/>
        <w:rPr>
          <w:rFonts w:ascii="Times New Roman" w:hAnsi="Times New Roman" w:cs="Arial"/>
        </w:rPr>
      </w:pPr>
    </w:p>
    <w:p w14:paraId="4287147B" w14:textId="77777777" w:rsidR="00CE31FB" w:rsidRDefault="00CE31FB" w:rsidP="00CE31FB">
      <w:pPr>
        <w:jc w:val="both"/>
        <w:rPr>
          <w:rFonts w:ascii="Times New Roman" w:hAnsi="Times New Roman" w:cs="Arial"/>
        </w:rPr>
      </w:pPr>
    </w:p>
    <w:p w14:paraId="53298926" w14:textId="77777777" w:rsidR="00CE31FB" w:rsidRDefault="00CE31FB" w:rsidP="00CE31FB">
      <w:pPr>
        <w:jc w:val="both"/>
        <w:rPr>
          <w:rFonts w:ascii="Times New Roman" w:hAnsi="Times New Roman" w:cs="Arial"/>
        </w:rPr>
      </w:pPr>
    </w:p>
    <w:p w14:paraId="7B7F682B" w14:textId="77777777" w:rsidR="00CE31FB" w:rsidRDefault="00CE31FB" w:rsidP="00CE31FB">
      <w:pPr>
        <w:jc w:val="both"/>
        <w:rPr>
          <w:rFonts w:ascii="Times New Roman" w:hAnsi="Times New Roman" w:cs="Arial"/>
        </w:rPr>
      </w:pPr>
    </w:p>
    <w:p w14:paraId="61CC3301" w14:textId="1A7D35D3" w:rsidR="00CE31FB" w:rsidRDefault="00CE31FB" w:rsidP="00CE31FB">
      <w:pPr>
        <w:widowControl w:val="0"/>
        <w:autoSpaceDE w:val="0"/>
        <w:autoSpaceDN w:val="0"/>
        <w:adjustRightInd w:val="0"/>
        <w:spacing w:after="240"/>
        <w:jc w:val="both"/>
        <w:rPr>
          <w:rFonts w:ascii="Times New Roman" w:hAnsi="Times New Roman" w:cs="Times New Roman"/>
        </w:rPr>
      </w:pPr>
      <w:r>
        <w:rPr>
          <w:rFonts w:ascii="Times New Roman" w:hAnsi="Times New Roman" w:cs="Arial"/>
        </w:rPr>
        <w:br/>
      </w:r>
      <w:r w:rsidRPr="00562D3A">
        <w:rPr>
          <w:rFonts w:ascii="Times New Roman" w:hAnsi="Times New Roman" w:cs="Times New Roman"/>
        </w:rPr>
        <w:t xml:space="preserve">Fig 3.2.  Mean surface </w:t>
      </w:r>
      <w:r>
        <w:rPr>
          <w:rFonts w:ascii="Times New Roman" w:hAnsi="Times New Roman" w:cs="Times New Roman"/>
        </w:rPr>
        <w:t xml:space="preserve">skin </w:t>
      </w:r>
      <w:r w:rsidRPr="00562D3A">
        <w:rPr>
          <w:rFonts w:ascii="Times New Roman" w:hAnsi="Times New Roman" w:cs="Times New Roman"/>
        </w:rPr>
        <w:t xml:space="preserve">temperature (contoured, °C) and </w:t>
      </w:r>
      <w:r>
        <w:rPr>
          <w:rFonts w:ascii="Times New Roman" w:hAnsi="Times New Roman" w:cs="Times New Roman"/>
        </w:rPr>
        <w:t>SST</w:t>
      </w:r>
      <w:r w:rsidRPr="00562D3A">
        <w:rPr>
          <w:rFonts w:ascii="Times New Roman" w:hAnsi="Times New Roman" w:cs="Times New Roman"/>
        </w:rPr>
        <w:t xml:space="preserve"> (shaded, °C) </w:t>
      </w:r>
      <w:r>
        <w:rPr>
          <w:rFonts w:ascii="Times New Roman" w:hAnsi="Times New Roman" w:cs="Times New Roman"/>
        </w:rPr>
        <w:t>during</w:t>
      </w:r>
      <w:r w:rsidRPr="00562D3A">
        <w:rPr>
          <w:rFonts w:ascii="Times New Roman" w:hAnsi="Times New Roman" w:cs="Times New Roman"/>
        </w:rPr>
        <w:t xml:space="preserve"> </w:t>
      </w:r>
      <w:r>
        <w:rPr>
          <w:rFonts w:ascii="Times New Roman" w:hAnsi="Times New Roman" w:cs="Times New Roman"/>
        </w:rPr>
        <w:br/>
      </w:r>
      <w:r w:rsidRPr="00562D3A">
        <w:rPr>
          <w:rFonts w:ascii="Times New Roman" w:hAnsi="Times New Roman" w:cs="Times New Roman"/>
        </w:rPr>
        <w:t>(a) April–July and (b) August–December (1979–2010</w:t>
      </w:r>
      <w:r>
        <w:rPr>
          <w:rFonts w:ascii="Times New Roman" w:hAnsi="Times New Roman" w:cs="Times New Roman"/>
        </w:rPr>
        <w:t xml:space="preserve">) </w:t>
      </w:r>
      <w:r w:rsidRPr="00562D3A">
        <w:rPr>
          <w:rFonts w:ascii="Times New Roman" w:hAnsi="Times New Roman" w:cs="Times New Roman"/>
        </w:rPr>
        <w:t>from the 2.5</w:t>
      </w:r>
      <w:r>
        <w:rPr>
          <w:rFonts w:ascii="Times New Roman" w:hAnsi="Times New Roman" w:cs="Times New Roman"/>
        </w:rPr>
        <w:t xml:space="preserve">° NCEP-NCAR reanalysis dataset.  </w:t>
      </w:r>
      <w:r w:rsidRPr="00562D3A">
        <w:rPr>
          <w:rFonts w:ascii="Times New Roman" w:hAnsi="Times New Roman" w:cs="Times New Roman"/>
        </w:rPr>
        <w:t>F</w:t>
      </w:r>
      <w:r>
        <w:rPr>
          <w:rFonts w:ascii="Times New Roman" w:hAnsi="Times New Roman" w:cs="Times New Roman"/>
        </w:rPr>
        <w:t xml:space="preserve">igure </w:t>
      </w:r>
      <w:r w:rsidRPr="00562D3A">
        <w:rPr>
          <w:rFonts w:ascii="Times New Roman" w:hAnsi="Times New Roman" w:cs="Times New Roman"/>
        </w:rPr>
        <w:t>adapted from imagery provided by the NOAA</w:t>
      </w:r>
      <w:r>
        <w:rPr>
          <w:rFonts w:ascii="Times New Roman" w:hAnsi="Times New Roman" w:cs="Times New Roman"/>
        </w:rPr>
        <w:t xml:space="preserve">/ESRL Physical Sciences Division, available online at </w:t>
      </w:r>
      <w:r w:rsidRPr="00CE31FB">
        <w:rPr>
          <w:rFonts w:ascii="Times New Roman" w:hAnsi="Times New Roman" w:cs="Times New Roman"/>
        </w:rPr>
        <w:t>http://www.esrl.noaa.gov/psd/</w:t>
      </w:r>
      <w:r w:rsidRPr="00562D3A">
        <w:rPr>
          <w:rFonts w:ascii="Times New Roman" w:hAnsi="Times New Roman" w:cs="Times New Roman"/>
        </w:rPr>
        <w:t>.</w:t>
      </w:r>
    </w:p>
    <w:p w14:paraId="0AEE1069" w14:textId="77777777" w:rsidR="00CE31FB" w:rsidRPr="008F0A34" w:rsidRDefault="00CE31FB" w:rsidP="00CE31FB">
      <w:pPr>
        <w:widowControl w:val="0"/>
        <w:autoSpaceDE w:val="0"/>
        <w:autoSpaceDN w:val="0"/>
        <w:adjustRightInd w:val="0"/>
        <w:spacing w:after="240"/>
        <w:jc w:val="both"/>
        <w:rPr>
          <w:rFonts w:ascii="Times New Roman" w:hAnsi="Times New Roman" w:cs="Times New Roman"/>
        </w:rPr>
      </w:pPr>
    </w:p>
    <w:p w14:paraId="71CD9117" w14:textId="77777777" w:rsidR="00CE31FB" w:rsidRDefault="00CE31FB" w:rsidP="00CE31FB">
      <w:pPr>
        <w:jc w:val="both"/>
        <w:rPr>
          <w:rFonts w:ascii="Times New Roman" w:hAnsi="Times New Roman" w:cs="Arial"/>
        </w:rPr>
      </w:pPr>
    </w:p>
    <w:p w14:paraId="5086A316" w14:textId="77777777" w:rsidR="00CE31FB" w:rsidRDefault="00CE31FB" w:rsidP="00CE31FB">
      <w:pPr>
        <w:jc w:val="both"/>
        <w:rPr>
          <w:rFonts w:ascii="Times New Roman" w:hAnsi="Times New Roman" w:cs="Arial"/>
        </w:rPr>
      </w:pPr>
    </w:p>
    <w:p w14:paraId="582B6F1D" w14:textId="77777777" w:rsidR="00CE31FB" w:rsidRDefault="00CE31FB" w:rsidP="00CE31FB">
      <w:pPr>
        <w:jc w:val="both"/>
        <w:rPr>
          <w:rFonts w:ascii="Times New Roman" w:hAnsi="Times New Roman" w:cs="Arial"/>
        </w:rPr>
      </w:pPr>
    </w:p>
    <w:p w14:paraId="7644167D" w14:textId="0A2DA776" w:rsidR="00CE31FB" w:rsidRDefault="00CE31FB" w:rsidP="00CE31FB">
      <w:pPr>
        <w:jc w:val="both"/>
        <w:rPr>
          <w:rFonts w:ascii="Times New Roman" w:hAnsi="Times New Roman" w:cs="Arial"/>
        </w:rPr>
      </w:pPr>
      <w:r>
        <w:rPr>
          <w:rFonts w:ascii="Arial" w:hAnsi="Arial" w:cs="Arial"/>
          <w:noProof/>
          <w:sz w:val="20"/>
          <w:szCs w:val="20"/>
        </w:rPr>
        <w:drawing>
          <wp:anchor distT="0" distB="0" distL="114300" distR="114300" simplePos="0" relativeHeight="251686912" behindDoc="0" locked="0" layoutInCell="1" allowOverlap="1" wp14:anchorId="789CF24F" wp14:editId="6FDAFF70">
            <wp:simplePos x="0" y="0"/>
            <wp:positionH relativeFrom="margin">
              <wp:align>center</wp:align>
            </wp:positionH>
            <wp:positionV relativeFrom="paragraph">
              <wp:posOffset>139065</wp:posOffset>
            </wp:positionV>
            <wp:extent cx="5058410" cy="3310255"/>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2-27 at 12.56.51 PM.png"/>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058410" cy="3310255"/>
                    </a:xfrm>
                    <a:prstGeom prst="rect">
                      <a:avLst/>
                    </a:prstGeom>
                  </pic:spPr>
                </pic:pic>
              </a:graphicData>
            </a:graphic>
            <wp14:sizeRelH relativeFrom="page">
              <wp14:pctWidth>0</wp14:pctWidth>
            </wp14:sizeRelH>
            <wp14:sizeRelV relativeFrom="page">
              <wp14:pctHeight>0</wp14:pctHeight>
            </wp14:sizeRelV>
          </wp:anchor>
        </w:drawing>
      </w:r>
    </w:p>
    <w:p w14:paraId="2D1FB26C" w14:textId="3161A618" w:rsidR="00CE31FB" w:rsidRDefault="00CE31FB" w:rsidP="00CE31FB">
      <w:pPr>
        <w:jc w:val="both"/>
        <w:rPr>
          <w:rFonts w:ascii="Times New Roman" w:hAnsi="Times New Roman" w:cs="Arial"/>
        </w:rPr>
      </w:pPr>
    </w:p>
    <w:p w14:paraId="340C9A33" w14:textId="77777777" w:rsidR="00CE31FB" w:rsidRDefault="00CE31FB" w:rsidP="00CE31FB">
      <w:pPr>
        <w:jc w:val="both"/>
        <w:rPr>
          <w:rFonts w:ascii="Times New Roman" w:hAnsi="Times New Roman" w:cs="Arial"/>
        </w:rPr>
      </w:pPr>
    </w:p>
    <w:p w14:paraId="62845C82" w14:textId="77777777" w:rsidR="00CE31FB" w:rsidRPr="00AF0212" w:rsidRDefault="00CE31FB" w:rsidP="00CE31FB">
      <w:pPr>
        <w:jc w:val="both"/>
        <w:rPr>
          <w:rFonts w:ascii="Times New Roman" w:hAnsi="Times New Roman" w:cs="Arial"/>
        </w:rPr>
      </w:pPr>
    </w:p>
    <w:p w14:paraId="0ADDDA18" w14:textId="77777777" w:rsidR="00CE31FB" w:rsidRDefault="00CE31FB" w:rsidP="00CE31FB">
      <w:pPr>
        <w:rPr>
          <w:rFonts w:ascii="Times New Roman" w:hAnsi="Times New Roman"/>
        </w:rPr>
      </w:pPr>
    </w:p>
    <w:p w14:paraId="7C048FA6" w14:textId="77777777" w:rsidR="00CE31FB" w:rsidRDefault="00CE31FB" w:rsidP="00CE31FB">
      <w:pPr>
        <w:rPr>
          <w:rFonts w:ascii="Times New Roman" w:hAnsi="Times New Roman"/>
        </w:rPr>
      </w:pPr>
    </w:p>
    <w:p w14:paraId="5607D7B4" w14:textId="77777777" w:rsidR="00CE31FB" w:rsidRDefault="00CE31FB" w:rsidP="00CE31FB">
      <w:pPr>
        <w:rPr>
          <w:rFonts w:ascii="Times New Roman" w:hAnsi="Times New Roman"/>
        </w:rPr>
      </w:pPr>
    </w:p>
    <w:p w14:paraId="05EAECBC" w14:textId="77777777" w:rsidR="00CE31FB" w:rsidRDefault="00CE31FB" w:rsidP="00CE31FB">
      <w:pPr>
        <w:rPr>
          <w:rFonts w:ascii="Times New Roman" w:hAnsi="Times New Roman"/>
        </w:rPr>
      </w:pPr>
    </w:p>
    <w:p w14:paraId="2088A1B2" w14:textId="77777777" w:rsidR="00CE31FB" w:rsidRDefault="00CE31FB" w:rsidP="00CE31FB">
      <w:pPr>
        <w:rPr>
          <w:rFonts w:ascii="Times New Roman" w:hAnsi="Times New Roman"/>
        </w:rPr>
      </w:pPr>
    </w:p>
    <w:p w14:paraId="34AFE263" w14:textId="77777777" w:rsidR="00CE31FB" w:rsidRDefault="00CE31FB" w:rsidP="00CE31FB">
      <w:pPr>
        <w:rPr>
          <w:rFonts w:ascii="Times New Roman" w:hAnsi="Times New Roman"/>
        </w:rPr>
      </w:pPr>
    </w:p>
    <w:p w14:paraId="5A8CB6B2" w14:textId="77777777" w:rsidR="00CE31FB" w:rsidRDefault="00CE31FB" w:rsidP="00CE31FB">
      <w:pPr>
        <w:rPr>
          <w:rFonts w:ascii="Times New Roman" w:hAnsi="Times New Roman"/>
        </w:rPr>
      </w:pPr>
    </w:p>
    <w:p w14:paraId="6349B67C" w14:textId="77777777" w:rsidR="00CE31FB" w:rsidRDefault="00CE31FB" w:rsidP="00CE31FB">
      <w:pPr>
        <w:rPr>
          <w:rFonts w:ascii="Times New Roman" w:hAnsi="Times New Roman"/>
        </w:rPr>
      </w:pPr>
    </w:p>
    <w:p w14:paraId="1DEA9B80" w14:textId="77777777" w:rsidR="00CE31FB" w:rsidRDefault="00CE31FB" w:rsidP="00CE31FB">
      <w:pPr>
        <w:rPr>
          <w:rFonts w:ascii="Times New Roman" w:hAnsi="Times New Roman"/>
        </w:rPr>
      </w:pPr>
    </w:p>
    <w:p w14:paraId="4C5C38EB" w14:textId="77777777" w:rsidR="00CE31FB" w:rsidRDefault="00CE31FB" w:rsidP="00CE31FB">
      <w:pPr>
        <w:rPr>
          <w:rFonts w:ascii="Times New Roman" w:hAnsi="Times New Roman"/>
        </w:rPr>
      </w:pPr>
    </w:p>
    <w:p w14:paraId="09006ACA" w14:textId="77777777" w:rsidR="00CE31FB" w:rsidRDefault="00CE31FB" w:rsidP="00CE31FB">
      <w:pPr>
        <w:rPr>
          <w:rFonts w:ascii="Times New Roman" w:hAnsi="Times New Roman"/>
        </w:rPr>
      </w:pPr>
    </w:p>
    <w:p w14:paraId="700D6B92" w14:textId="77777777" w:rsidR="00CE31FB" w:rsidRDefault="00CE31FB" w:rsidP="00CE31FB">
      <w:pPr>
        <w:rPr>
          <w:rFonts w:ascii="Times New Roman" w:hAnsi="Times New Roman"/>
        </w:rPr>
      </w:pPr>
    </w:p>
    <w:p w14:paraId="4DE4B5FA" w14:textId="77777777" w:rsidR="00CE31FB" w:rsidRDefault="00CE31FB" w:rsidP="00CE31FB">
      <w:pPr>
        <w:rPr>
          <w:rFonts w:ascii="Times New Roman" w:hAnsi="Times New Roman"/>
        </w:rPr>
      </w:pPr>
    </w:p>
    <w:p w14:paraId="5A260E10" w14:textId="77777777" w:rsidR="00CE31FB" w:rsidRDefault="00CE31FB" w:rsidP="00CE31FB">
      <w:pPr>
        <w:rPr>
          <w:rFonts w:ascii="Times New Roman" w:hAnsi="Times New Roman"/>
        </w:rPr>
      </w:pPr>
    </w:p>
    <w:p w14:paraId="00F65847" w14:textId="77777777" w:rsidR="00CE31FB" w:rsidRDefault="00CE31FB" w:rsidP="00CE31FB">
      <w:pPr>
        <w:jc w:val="both"/>
        <w:rPr>
          <w:rFonts w:ascii="Times New Roman" w:hAnsi="Times New Roman"/>
        </w:rPr>
      </w:pPr>
    </w:p>
    <w:p w14:paraId="05A554D1" w14:textId="77777777" w:rsidR="00CE31FB" w:rsidRPr="00816D0D" w:rsidRDefault="00CE31FB" w:rsidP="00CE31FB">
      <w:pPr>
        <w:jc w:val="both"/>
        <w:rPr>
          <w:rFonts w:ascii="Times New Roman" w:hAnsi="Times New Roman" w:cs="Arial"/>
        </w:rPr>
      </w:pPr>
    </w:p>
    <w:p w14:paraId="32B3922C" w14:textId="77777777" w:rsidR="00CE31FB" w:rsidRDefault="00CE31FB" w:rsidP="00CE31FB">
      <w:pPr>
        <w:jc w:val="both"/>
        <w:rPr>
          <w:rFonts w:ascii="Times New Roman" w:hAnsi="Times New Roman" w:cs="Arial"/>
        </w:rPr>
      </w:pPr>
      <w:r w:rsidRPr="00FE325B">
        <w:rPr>
          <w:rFonts w:ascii="Times New Roman" w:hAnsi="Times New Roman" w:cs="Arial"/>
        </w:rPr>
        <w:t>Fig</w:t>
      </w:r>
      <w:r>
        <w:rPr>
          <w:rFonts w:ascii="Times New Roman" w:hAnsi="Times New Roman" w:cs="Arial"/>
        </w:rPr>
        <w:t xml:space="preserve"> 3.3</w:t>
      </w:r>
      <w:r w:rsidRPr="00FE325B">
        <w:rPr>
          <w:rFonts w:ascii="Times New Roman" w:hAnsi="Times New Roman" w:cs="Arial"/>
        </w:rPr>
        <w:t>.  Frequency of STC formation in the North Atlantic basin (1979–2010) separated by month (April–December).  Red, blue, and green regions represent the number of STCs classified as Strong TT, Weak TT, and Trough induced events, respectively, in McTaggart-Cowan et al. (2013).</w:t>
      </w:r>
    </w:p>
    <w:p w14:paraId="1FFCED19" w14:textId="77777777" w:rsidR="00CE31FB" w:rsidRDefault="00CE31FB" w:rsidP="00CE31FB">
      <w:pPr>
        <w:jc w:val="both"/>
        <w:rPr>
          <w:rFonts w:ascii="Times New Roman" w:hAnsi="Times New Roman"/>
        </w:rPr>
      </w:pPr>
    </w:p>
    <w:p w14:paraId="452097F5" w14:textId="77777777" w:rsidR="00CE31FB" w:rsidRDefault="00CE31FB" w:rsidP="00CE31FB">
      <w:pPr>
        <w:jc w:val="both"/>
        <w:rPr>
          <w:rFonts w:ascii="Times New Roman" w:hAnsi="Times New Roman"/>
        </w:rPr>
      </w:pPr>
      <w:r>
        <w:rPr>
          <w:rFonts w:ascii="Times New Roman" w:hAnsi="Times New Roman"/>
          <w:noProof/>
        </w:rPr>
        <w:drawing>
          <wp:anchor distT="0" distB="0" distL="114300" distR="114300" simplePos="0" relativeHeight="251687936" behindDoc="0" locked="0" layoutInCell="1" allowOverlap="1" wp14:anchorId="3ED53E05" wp14:editId="15B90E80">
            <wp:simplePos x="0" y="0"/>
            <wp:positionH relativeFrom="margin">
              <wp:posOffset>360680</wp:posOffset>
            </wp:positionH>
            <wp:positionV relativeFrom="paragraph">
              <wp:posOffset>119880</wp:posOffset>
            </wp:positionV>
            <wp:extent cx="4725035" cy="339471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eChart.png"/>
                    <pic:cNvPicPr/>
                  </pic:nvPicPr>
                  <pic:blipFill rotWithShape="1">
                    <a:blip r:embed="rId29">
                      <a:extLst>
                        <a:ext uri="{28A0092B-C50C-407E-A947-70E740481C1C}">
                          <a14:useLocalDpi xmlns:a14="http://schemas.microsoft.com/office/drawing/2010/main" val="0"/>
                        </a:ext>
                      </a:extLst>
                    </a:blip>
                    <a:srcRect r="7768"/>
                    <a:stretch/>
                  </pic:blipFill>
                  <pic:spPr bwMode="auto">
                    <a:xfrm>
                      <a:off x="0" y="0"/>
                      <a:ext cx="4725035" cy="3394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727939" w14:textId="77777777" w:rsidR="00CE31FB" w:rsidRDefault="00CE31FB" w:rsidP="00CE31FB">
      <w:pPr>
        <w:jc w:val="both"/>
        <w:rPr>
          <w:rFonts w:ascii="Times New Roman" w:hAnsi="Times New Roman"/>
        </w:rPr>
      </w:pPr>
    </w:p>
    <w:p w14:paraId="58A12804" w14:textId="77777777" w:rsidR="00CE31FB" w:rsidRDefault="00CE31FB" w:rsidP="00CE31FB">
      <w:pPr>
        <w:jc w:val="both"/>
        <w:rPr>
          <w:rFonts w:ascii="Times New Roman" w:hAnsi="Times New Roman"/>
        </w:rPr>
      </w:pPr>
    </w:p>
    <w:p w14:paraId="39891704" w14:textId="77777777" w:rsidR="00CE31FB" w:rsidRDefault="00CE31FB" w:rsidP="00CE31FB">
      <w:pPr>
        <w:jc w:val="both"/>
        <w:rPr>
          <w:rFonts w:ascii="Times New Roman" w:hAnsi="Times New Roman"/>
        </w:rPr>
      </w:pPr>
    </w:p>
    <w:p w14:paraId="5B44CE11" w14:textId="77777777" w:rsidR="00CE31FB" w:rsidRDefault="00CE31FB" w:rsidP="00CE31FB">
      <w:pPr>
        <w:jc w:val="both"/>
        <w:rPr>
          <w:rFonts w:ascii="Times New Roman" w:hAnsi="Times New Roman"/>
        </w:rPr>
      </w:pPr>
    </w:p>
    <w:p w14:paraId="79A2454D" w14:textId="77777777" w:rsidR="00CE31FB" w:rsidRDefault="00CE31FB" w:rsidP="00CE31FB">
      <w:pPr>
        <w:jc w:val="both"/>
        <w:rPr>
          <w:rFonts w:ascii="Times New Roman" w:hAnsi="Times New Roman"/>
        </w:rPr>
      </w:pPr>
    </w:p>
    <w:p w14:paraId="6149A716" w14:textId="77777777" w:rsidR="00CE31FB" w:rsidRDefault="00CE31FB" w:rsidP="00CE31FB">
      <w:pPr>
        <w:jc w:val="both"/>
        <w:rPr>
          <w:rFonts w:ascii="Times New Roman" w:hAnsi="Times New Roman"/>
        </w:rPr>
      </w:pPr>
    </w:p>
    <w:p w14:paraId="619BEA9B" w14:textId="77777777" w:rsidR="00CE31FB" w:rsidRDefault="00CE31FB" w:rsidP="00CE31FB">
      <w:pPr>
        <w:jc w:val="both"/>
        <w:rPr>
          <w:rFonts w:ascii="Times New Roman" w:hAnsi="Times New Roman"/>
        </w:rPr>
      </w:pPr>
    </w:p>
    <w:p w14:paraId="35842090" w14:textId="77777777" w:rsidR="00CE31FB" w:rsidRDefault="00CE31FB" w:rsidP="00CE31FB">
      <w:pPr>
        <w:jc w:val="both"/>
        <w:rPr>
          <w:rFonts w:ascii="Times New Roman" w:hAnsi="Times New Roman"/>
        </w:rPr>
      </w:pPr>
    </w:p>
    <w:p w14:paraId="28E20F81" w14:textId="77777777" w:rsidR="00CE31FB" w:rsidRDefault="00CE31FB" w:rsidP="00CE31FB">
      <w:pPr>
        <w:jc w:val="both"/>
        <w:rPr>
          <w:rFonts w:ascii="Times New Roman" w:hAnsi="Times New Roman"/>
        </w:rPr>
      </w:pPr>
    </w:p>
    <w:p w14:paraId="03797D84" w14:textId="77777777" w:rsidR="00CE31FB" w:rsidRDefault="00CE31FB" w:rsidP="00CE31FB">
      <w:pPr>
        <w:jc w:val="both"/>
        <w:rPr>
          <w:rFonts w:ascii="Times New Roman" w:hAnsi="Times New Roman"/>
        </w:rPr>
      </w:pPr>
    </w:p>
    <w:p w14:paraId="66D0E686" w14:textId="77777777" w:rsidR="00CE31FB" w:rsidRDefault="00CE31FB" w:rsidP="00CE31FB">
      <w:pPr>
        <w:jc w:val="both"/>
        <w:rPr>
          <w:rFonts w:ascii="Times New Roman" w:hAnsi="Times New Roman"/>
        </w:rPr>
      </w:pPr>
    </w:p>
    <w:p w14:paraId="77289E02" w14:textId="77777777" w:rsidR="00CE31FB" w:rsidRDefault="00CE31FB" w:rsidP="00CE31FB">
      <w:pPr>
        <w:jc w:val="both"/>
        <w:rPr>
          <w:rFonts w:ascii="Times New Roman" w:hAnsi="Times New Roman"/>
        </w:rPr>
      </w:pPr>
    </w:p>
    <w:p w14:paraId="6C42B22D" w14:textId="77777777" w:rsidR="00CE31FB" w:rsidRDefault="00CE31FB" w:rsidP="00CE31FB">
      <w:pPr>
        <w:jc w:val="both"/>
        <w:rPr>
          <w:rFonts w:ascii="Times New Roman" w:hAnsi="Times New Roman"/>
        </w:rPr>
      </w:pPr>
    </w:p>
    <w:p w14:paraId="55BA6780" w14:textId="77777777" w:rsidR="00CE31FB" w:rsidRDefault="00CE31FB" w:rsidP="00CE31FB">
      <w:pPr>
        <w:jc w:val="both"/>
        <w:rPr>
          <w:rFonts w:ascii="Times New Roman" w:hAnsi="Times New Roman"/>
        </w:rPr>
      </w:pPr>
    </w:p>
    <w:p w14:paraId="6B217CC7" w14:textId="77777777" w:rsidR="00CE31FB" w:rsidRDefault="00CE31FB" w:rsidP="00CE31FB">
      <w:pPr>
        <w:jc w:val="both"/>
        <w:rPr>
          <w:rFonts w:ascii="Times New Roman" w:hAnsi="Times New Roman"/>
        </w:rPr>
      </w:pPr>
    </w:p>
    <w:p w14:paraId="7EBCD1FB" w14:textId="77777777" w:rsidR="00CE31FB" w:rsidRDefault="00CE31FB" w:rsidP="00CE31FB">
      <w:pPr>
        <w:jc w:val="both"/>
        <w:rPr>
          <w:rFonts w:ascii="Times New Roman" w:hAnsi="Times New Roman"/>
        </w:rPr>
      </w:pPr>
    </w:p>
    <w:p w14:paraId="2CD07568" w14:textId="77777777" w:rsidR="00CE31FB" w:rsidRDefault="00CE31FB" w:rsidP="00CE31FB">
      <w:pPr>
        <w:jc w:val="both"/>
        <w:rPr>
          <w:rFonts w:ascii="Times New Roman" w:hAnsi="Times New Roman"/>
        </w:rPr>
      </w:pPr>
    </w:p>
    <w:p w14:paraId="5434EDEC" w14:textId="77777777" w:rsidR="00CE31FB" w:rsidRDefault="00CE31FB" w:rsidP="00CE31FB">
      <w:pPr>
        <w:rPr>
          <w:rFonts w:ascii="Times New Roman" w:hAnsi="Times New Roman"/>
        </w:rPr>
      </w:pPr>
    </w:p>
    <w:p w14:paraId="0D985A18" w14:textId="77777777" w:rsidR="00CE31FB" w:rsidRPr="00BE57D9" w:rsidRDefault="00CE31FB" w:rsidP="00CE31FB">
      <w:pPr>
        <w:rPr>
          <w:rFonts w:ascii="Times New Roman" w:hAnsi="Times New Roman"/>
        </w:rPr>
      </w:pPr>
    </w:p>
    <w:p w14:paraId="28C4F8A7" w14:textId="77777777" w:rsidR="00CE31FB" w:rsidRPr="00BB0768" w:rsidRDefault="00CE31FB" w:rsidP="00CE31FB">
      <w:pPr>
        <w:jc w:val="center"/>
        <w:rPr>
          <w:rFonts w:ascii="Times New Roman" w:hAnsi="Times New Roman" w:cs="Arial"/>
        </w:rPr>
      </w:pPr>
      <w:r w:rsidRPr="00BE57D9">
        <w:rPr>
          <w:rFonts w:ascii="Times New Roman" w:hAnsi="Times New Roman" w:cs="Arial"/>
        </w:rPr>
        <w:t>Fig</w:t>
      </w:r>
      <w:r>
        <w:rPr>
          <w:rFonts w:ascii="Times New Roman" w:hAnsi="Times New Roman" w:cs="Arial"/>
        </w:rPr>
        <w:t>. 3.4</w:t>
      </w:r>
      <w:r w:rsidRPr="00BE57D9">
        <w:rPr>
          <w:rFonts w:ascii="Times New Roman" w:hAnsi="Times New Roman" w:cs="Arial"/>
        </w:rPr>
        <w:t>.  Distribution of 105 ca</w:t>
      </w:r>
      <w:r>
        <w:rPr>
          <w:rFonts w:ascii="Times New Roman" w:hAnsi="Times New Roman" w:cs="Arial"/>
        </w:rPr>
        <w:t>ses of STC formation by cluster.</w:t>
      </w:r>
    </w:p>
    <w:p w14:paraId="2783DF68" w14:textId="31E9F250" w:rsidR="00CE31FB" w:rsidRDefault="00CE31FB" w:rsidP="00CE31FB">
      <w:pPr>
        <w:jc w:val="both"/>
        <w:rPr>
          <w:rFonts w:ascii="Times New Roman" w:hAnsi="Times New Roman"/>
        </w:rPr>
      </w:pPr>
      <w:r>
        <w:rPr>
          <w:rFonts w:ascii="Times New Roman" w:hAnsi="Times New Roman"/>
          <w:noProof/>
        </w:rPr>
        <w:drawing>
          <wp:anchor distT="0" distB="0" distL="114300" distR="114300" simplePos="0" relativeHeight="251691008" behindDoc="0" locked="0" layoutInCell="1" allowOverlap="1" wp14:anchorId="776DFF51" wp14:editId="17472AA6">
            <wp:simplePos x="0" y="0"/>
            <wp:positionH relativeFrom="margin">
              <wp:align>center</wp:align>
            </wp:positionH>
            <wp:positionV relativeFrom="paragraph">
              <wp:posOffset>24163</wp:posOffset>
            </wp:positionV>
            <wp:extent cx="3556148" cy="6970859"/>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atics_image.png"/>
                    <pic:cNvPicPr/>
                  </pic:nvPicPr>
                  <pic:blipFill>
                    <a:blip r:embed="rId30">
                      <a:extLst>
                        <a:ext uri="{28A0092B-C50C-407E-A947-70E740481C1C}">
                          <a14:useLocalDpi xmlns:a14="http://schemas.microsoft.com/office/drawing/2010/main" val="0"/>
                        </a:ext>
                      </a:extLst>
                    </a:blip>
                    <a:stretch>
                      <a:fillRect/>
                    </a:stretch>
                  </pic:blipFill>
                  <pic:spPr>
                    <a:xfrm>
                      <a:off x="0" y="0"/>
                      <a:ext cx="3556148" cy="6970859"/>
                    </a:xfrm>
                    <a:prstGeom prst="rect">
                      <a:avLst/>
                    </a:prstGeom>
                  </pic:spPr>
                </pic:pic>
              </a:graphicData>
            </a:graphic>
            <wp14:sizeRelH relativeFrom="page">
              <wp14:pctWidth>0</wp14:pctWidth>
            </wp14:sizeRelH>
            <wp14:sizeRelV relativeFrom="page">
              <wp14:pctHeight>0</wp14:pctHeight>
            </wp14:sizeRelV>
          </wp:anchor>
        </w:drawing>
      </w:r>
    </w:p>
    <w:p w14:paraId="091E703A" w14:textId="77777777" w:rsidR="00CE31FB" w:rsidRDefault="00CE31FB" w:rsidP="00CE31FB">
      <w:pPr>
        <w:jc w:val="both"/>
        <w:rPr>
          <w:rFonts w:ascii="Times New Roman" w:hAnsi="Times New Roman" w:cs="Arial"/>
        </w:rPr>
      </w:pPr>
    </w:p>
    <w:p w14:paraId="6FC41392" w14:textId="77777777" w:rsidR="00CE31FB" w:rsidRDefault="00CE31FB" w:rsidP="00CE31FB">
      <w:pPr>
        <w:jc w:val="both"/>
        <w:rPr>
          <w:rFonts w:ascii="Times New Roman" w:hAnsi="Times New Roman" w:cs="Arial"/>
        </w:rPr>
      </w:pPr>
    </w:p>
    <w:p w14:paraId="502FB236" w14:textId="77777777" w:rsidR="00CE31FB" w:rsidRDefault="00CE31FB" w:rsidP="00CE31FB">
      <w:pPr>
        <w:jc w:val="both"/>
        <w:rPr>
          <w:rFonts w:ascii="Times New Roman" w:hAnsi="Times New Roman" w:cs="Arial"/>
        </w:rPr>
      </w:pPr>
    </w:p>
    <w:p w14:paraId="50D4AA4B" w14:textId="77777777" w:rsidR="00CE31FB" w:rsidRDefault="00CE31FB" w:rsidP="00CE31FB">
      <w:pPr>
        <w:jc w:val="both"/>
        <w:rPr>
          <w:rFonts w:ascii="Times New Roman" w:hAnsi="Times New Roman" w:cs="Arial"/>
        </w:rPr>
      </w:pPr>
    </w:p>
    <w:p w14:paraId="0995CF93" w14:textId="77777777" w:rsidR="00CE31FB" w:rsidRDefault="00CE31FB" w:rsidP="00CE31FB">
      <w:pPr>
        <w:jc w:val="both"/>
        <w:rPr>
          <w:rFonts w:ascii="Times New Roman" w:hAnsi="Times New Roman" w:cs="Arial"/>
        </w:rPr>
      </w:pPr>
    </w:p>
    <w:p w14:paraId="5348E316" w14:textId="77777777" w:rsidR="00CE31FB" w:rsidRDefault="00CE31FB" w:rsidP="00CE31FB">
      <w:pPr>
        <w:jc w:val="both"/>
        <w:rPr>
          <w:rFonts w:ascii="Times New Roman" w:hAnsi="Times New Roman" w:cs="Arial"/>
        </w:rPr>
      </w:pPr>
    </w:p>
    <w:p w14:paraId="2E3CB509" w14:textId="77777777" w:rsidR="00CE31FB" w:rsidRDefault="00CE31FB" w:rsidP="00CE31FB">
      <w:pPr>
        <w:jc w:val="both"/>
        <w:rPr>
          <w:rFonts w:ascii="Times New Roman" w:hAnsi="Times New Roman" w:cs="Arial"/>
        </w:rPr>
      </w:pPr>
    </w:p>
    <w:p w14:paraId="69F9DF47" w14:textId="77777777" w:rsidR="00CE31FB" w:rsidRDefault="00CE31FB" w:rsidP="00CE31FB">
      <w:pPr>
        <w:jc w:val="both"/>
        <w:rPr>
          <w:rFonts w:ascii="Times New Roman" w:hAnsi="Times New Roman" w:cs="Arial"/>
        </w:rPr>
      </w:pPr>
    </w:p>
    <w:p w14:paraId="31F78BCC" w14:textId="77777777" w:rsidR="00CE31FB" w:rsidRDefault="00CE31FB" w:rsidP="00CE31FB">
      <w:pPr>
        <w:jc w:val="both"/>
        <w:rPr>
          <w:rFonts w:ascii="Times New Roman" w:hAnsi="Times New Roman" w:cs="Arial"/>
        </w:rPr>
      </w:pPr>
    </w:p>
    <w:p w14:paraId="00BAE542" w14:textId="77777777" w:rsidR="00CE31FB" w:rsidRDefault="00CE31FB" w:rsidP="00CE31FB">
      <w:pPr>
        <w:jc w:val="both"/>
        <w:rPr>
          <w:rFonts w:ascii="Times New Roman" w:hAnsi="Times New Roman" w:cs="Arial"/>
        </w:rPr>
      </w:pPr>
    </w:p>
    <w:p w14:paraId="1CF9C7C8" w14:textId="77777777" w:rsidR="00CE31FB" w:rsidRDefault="00CE31FB" w:rsidP="00CE31FB">
      <w:pPr>
        <w:jc w:val="both"/>
        <w:rPr>
          <w:rFonts w:ascii="Times New Roman" w:hAnsi="Times New Roman" w:cs="Arial"/>
        </w:rPr>
      </w:pPr>
    </w:p>
    <w:p w14:paraId="3571FCFB" w14:textId="77777777" w:rsidR="00CE31FB" w:rsidRDefault="00CE31FB" w:rsidP="00CE31FB">
      <w:pPr>
        <w:jc w:val="both"/>
        <w:rPr>
          <w:rFonts w:ascii="Times New Roman" w:hAnsi="Times New Roman" w:cs="Arial"/>
        </w:rPr>
      </w:pPr>
    </w:p>
    <w:p w14:paraId="7102E66F" w14:textId="77777777" w:rsidR="00CE31FB" w:rsidRDefault="00CE31FB" w:rsidP="00CE31FB">
      <w:pPr>
        <w:jc w:val="both"/>
        <w:rPr>
          <w:rFonts w:ascii="Times New Roman" w:hAnsi="Times New Roman" w:cs="Arial"/>
        </w:rPr>
      </w:pPr>
    </w:p>
    <w:p w14:paraId="174F3028" w14:textId="77777777" w:rsidR="00CE31FB" w:rsidRDefault="00CE31FB" w:rsidP="00CE31FB">
      <w:pPr>
        <w:jc w:val="both"/>
        <w:rPr>
          <w:rFonts w:ascii="Times New Roman" w:hAnsi="Times New Roman" w:cs="Arial"/>
        </w:rPr>
      </w:pPr>
    </w:p>
    <w:p w14:paraId="53F71D83" w14:textId="77777777" w:rsidR="00CE31FB" w:rsidRDefault="00CE31FB" w:rsidP="00CE31FB">
      <w:pPr>
        <w:jc w:val="both"/>
        <w:rPr>
          <w:rFonts w:ascii="Times New Roman" w:hAnsi="Times New Roman" w:cs="Arial"/>
        </w:rPr>
      </w:pPr>
    </w:p>
    <w:p w14:paraId="4A340028" w14:textId="77777777" w:rsidR="00CE31FB" w:rsidRDefault="00CE31FB" w:rsidP="00CE31FB">
      <w:pPr>
        <w:jc w:val="both"/>
        <w:rPr>
          <w:rFonts w:ascii="Times New Roman" w:hAnsi="Times New Roman" w:cs="Arial"/>
        </w:rPr>
      </w:pPr>
    </w:p>
    <w:p w14:paraId="47F6E901" w14:textId="77777777" w:rsidR="00CE31FB" w:rsidRDefault="00CE31FB" w:rsidP="00CE31FB">
      <w:pPr>
        <w:jc w:val="both"/>
        <w:rPr>
          <w:rFonts w:ascii="Times New Roman" w:hAnsi="Times New Roman" w:cs="Arial"/>
        </w:rPr>
      </w:pPr>
    </w:p>
    <w:p w14:paraId="6655A979" w14:textId="77777777" w:rsidR="00CE31FB" w:rsidRDefault="00CE31FB" w:rsidP="00CE31FB">
      <w:pPr>
        <w:jc w:val="both"/>
        <w:rPr>
          <w:rFonts w:ascii="Times New Roman" w:hAnsi="Times New Roman" w:cs="Arial"/>
        </w:rPr>
      </w:pPr>
    </w:p>
    <w:p w14:paraId="7F536630" w14:textId="77777777" w:rsidR="00CE31FB" w:rsidRDefault="00CE31FB" w:rsidP="00CE31FB">
      <w:pPr>
        <w:jc w:val="both"/>
        <w:rPr>
          <w:rFonts w:ascii="Times New Roman" w:hAnsi="Times New Roman" w:cs="Arial"/>
        </w:rPr>
      </w:pPr>
    </w:p>
    <w:p w14:paraId="3D843A78" w14:textId="77777777" w:rsidR="00CE31FB" w:rsidRDefault="00CE31FB" w:rsidP="00CE31FB">
      <w:pPr>
        <w:jc w:val="both"/>
        <w:rPr>
          <w:rFonts w:ascii="Times New Roman" w:hAnsi="Times New Roman" w:cs="Arial"/>
        </w:rPr>
      </w:pPr>
    </w:p>
    <w:p w14:paraId="14C3F154" w14:textId="77777777" w:rsidR="00CE31FB" w:rsidRDefault="00CE31FB" w:rsidP="00CE31FB">
      <w:pPr>
        <w:jc w:val="both"/>
        <w:rPr>
          <w:rFonts w:ascii="Times New Roman" w:hAnsi="Times New Roman" w:cs="Arial"/>
        </w:rPr>
      </w:pPr>
    </w:p>
    <w:p w14:paraId="3C0DCDED" w14:textId="77777777" w:rsidR="00CE31FB" w:rsidRDefault="00CE31FB" w:rsidP="00CE31FB">
      <w:pPr>
        <w:jc w:val="both"/>
        <w:rPr>
          <w:rFonts w:ascii="Times New Roman" w:hAnsi="Times New Roman" w:cs="Arial"/>
        </w:rPr>
      </w:pPr>
    </w:p>
    <w:p w14:paraId="78A1CF97" w14:textId="77777777" w:rsidR="00CE31FB" w:rsidRDefault="00CE31FB" w:rsidP="00CE31FB">
      <w:pPr>
        <w:jc w:val="both"/>
        <w:rPr>
          <w:rFonts w:ascii="Times New Roman" w:hAnsi="Times New Roman" w:cs="Arial"/>
        </w:rPr>
      </w:pPr>
    </w:p>
    <w:p w14:paraId="72A5D388" w14:textId="77777777" w:rsidR="00CE31FB" w:rsidRDefault="00CE31FB" w:rsidP="00CE31FB">
      <w:pPr>
        <w:jc w:val="both"/>
        <w:rPr>
          <w:rFonts w:ascii="Times New Roman" w:hAnsi="Times New Roman" w:cs="Arial"/>
        </w:rPr>
      </w:pPr>
    </w:p>
    <w:p w14:paraId="5EB0F606" w14:textId="77777777" w:rsidR="00CE31FB" w:rsidRDefault="00CE31FB" w:rsidP="00CE31FB">
      <w:pPr>
        <w:jc w:val="both"/>
        <w:rPr>
          <w:rFonts w:ascii="Times New Roman" w:hAnsi="Times New Roman" w:cs="Arial"/>
        </w:rPr>
      </w:pPr>
    </w:p>
    <w:p w14:paraId="45DB3A7E" w14:textId="77777777" w:rsidR="00CE31FB" w:rsidRDefault="00CE31FB" w:rsidP="00CE31FB">
      <w:pPr>
        <w:jc w:val="both"/>
        <w:rPr>
          <w:rFonts w:ascii="Times New Roman" w:hAnsi="Times New Roman" w:cs="Arial"/>
        </w:rPr>
      </w:pPr>
    </w:p>
    <w:p w14:paraId="065FC659" w14:textId="77777777" w:rsidR="00CE31FB" w:rsidRDefault="00CE31FB" w:rsidP="00CE31FB">
      <w:pPr>
        <w:jc w:val="both"/>
        <w:rPr>
          <w:rFonts w:ascii="Times New Roman" w:hAnsi="Times New Roman" w:cs="Arial"/>
        </w:rPr>
      </w:pPr>
    </w:p>
    <w:p w14:paraId="2348FE41" w14:textId="77777777" w:rsidR="00CE31FB" w:rsidRDefault="00CE31FB" w:rsidP="00CE31FB">
      <w:pPr>
        <w:jc w:val="both"/>
        <w:rPr>
          <w:rFonts w:ascii="Times New Roman" w:hAnsi="Times New Roman" w:cs="Arial"/>
        </w:rPr>
      </w:pPr>
    </w:p>
    <w:p w14:paraId="424EC6C0" w14:textId="77777777" w:rsidR="00CE31FB" w:rsidRDefault="00CE31FB" w:rsidP="00CE31FB">
      <w:pPr>
        <w:jc w:val="both"/>
        <w:rPr>
          <w:rFonts w:ascii="Times New Roman" w:hAnsi="Times New Roman" w:cs="Arial"/>
        </w:rPr>
      </w:pPr>
    </w:p>
    <w:p w14:paraId="632B83FF" w14:textId="77777777" w:rsidR="00CE31FB" w:rsidRDefault="00CE31FB" w:rsidP="00CE31FB">
      <w:pPr>
        <w:jc w:val="both"/>
        <w:rPr>
          <w:rFonts w:ascii="Times New Roman" w:hAnsi="Times New Roman" w:cs="Arial"/>
        </w:rPr>
      </w:pPr>
    </w:p>
    <w:p w14:paraId="1773BC15" w14:textId="77777777" w:rsidR="00CE31FB" w:rsidRDefault="00CE31FB" w:rsidP="00CE31FB">
      <w:pPr>
        <w:jc w:val="both"/>
        <w:rPr>
          <w:rFonts w:ascii="Times New Roman" w:hAnsi="Times New Roman" w:cs="Arial"/>
        </w:rPr>
      </w:pPr>
    </w:p>
    <w:p w14:paraId="4E03416D" w14:textId="77777777" w:rsidR="00CE31FB" w:rsidRDefault="00CE31FB" w:rsidP="00CE31FB">
      <w:pPr>
        <w:jc w:val="both"/>
        <w:rPr>
          <w:rFonts w:ascii="Times New Roman" w:hAnsi="Times New Roman" w:cs="Arial"/>
        </w:rPr>
      </w:pPr>
    </w:p>
    <w:p w14:paraId="6DF1DD98" w14:textId="77777777" w:rsidR="00CE31FB" w:rsidRDefault="00CE31FB" w:rsidP="00CE31FB">
      <w:pPr>
        <w:jc w:val="both"/>
        <w:rPr>
          <w:rFonts w:ascii="Times New Roman" w:hAnsi="Times New Roman" w:cs="Arial"/>
        </w:rPr>
      </w:pPr>
    </w:p>
    <w:p w14:paraId="72CEF8BE" w14:textId="77777777" w:rsidR="00CE31FB" w:rsidRDefault="00CE31FB" w:rsidP="00CE31FB">
      <w:pPr>
        <w:jc w:val="both"/>
        <w:rPr>
          <w:rFonts w:ascii="Times New Roman" w:hAnsi="Times New Roman" w:cs="Arial"/>
        </w:rPr>
      </w:pPr>
    </w:p>
    <w:p w14:paraId="092979DA" w14:textId="77777777" w:rsidR="00CE31FB" w:rsidRDefault="00CE31FB" w:rsidP="00CE31FB">
      <w:pPr>
        <w:jc w:val="both"/>
        <w:rPr>
          <w:rFonts w:ascii="Times New Roman" w:hAnsi="Times New Roman" w:cs="Arial"/>
        </w:rPr>
      </w:pPr>
    </w:p>
    <w:p w14:paraId="1734582B" w14:textId="77777777" w:rsidR="00CE31FB" w:rsidRDefault="00CE31FB" w:rsidP="00CE31FB">
      <w:pPr>
        <w:jc w:val="both"/>
        <w:rPr>
          <w:rFonts w:ascii="Times New Roman" w:hAnsi="Times New Roman" w:cs="Arial"/>
        </w:rPr>
      </w:pPr>
    </w:p>
    <w:p w14:paraId="4E273765" w14:textId="77777777" w:rsidR="00CE31FB" w:rsidRDefault="00CE31FB" w:rsidP="00CE31FB">
      <w:pPr>
        <w:jc w:val="both"/>
        <w:rPr>
          <w:rFonts w:ascii="Times New Roman" w:hAnsi="Times New Roman" w:cs="Arial"/>
        </w:rPr>
      </w:pPr>
    </w:p>
    <w:p w14:paraId="51850C5C" w14:textId="77777777" w:rsidR="00CE31FB" w:rsidRDefault="00CE31FB" w:rsidP="00CE31FB">
      <w:pPr>
        <w:jc w:val="both"/>
        <w:rPr>
          <w:rFonts w:ascii="Times New Roman" w:hAnsi="Times New Roman" w:cs="Arial"/>
        </w:rPr>
      </w:pPr>
    </w:p>
    <w:p w14:paraId="78380A1F" w14:textId="77777777" w:rsidR="00CE31FB" w:rsidRDefault="00CE31FB" w:rsidP="00CE31FB">
      <w:pPr>
        <w:jc w:val="both"/>
        <w:rPr>
          <w:rFonts w:ascii="Times New Roman" w:hAnsi="Times New Roman" w:cs="Arial"/>
        </w:rPr>
      </w:pPr>
    </w:p>
    <w:p w14:paraId="18E94C43" w14:textId="77777777" w:rsidR="00CE31FB" w:rsidRDefault="00CE31FB" w:rsidP="00CE31FB">
      <w:pPr>
        <w:jc w:val="both"/>
        <w:rPr>
          <w:rFonts w:ascii="Times New Roman" w:hAnsi="Times New Roman" w:cs="Arial"/>
        </w:rPr>
      </w:pPr>
      <w:r w:rsidRPr="00BE57D9">
        <w:rPr>
          <w:rFonts w:ascii="Times New Roman" w:hAnsi="Times New Roman" w:cs="Arial"/>
        </w:rPr>
        <w:t>Fig</w:t>
      </w:r>
      <w:r>
        <w:rPr>
          <w:rFonts w:ascii="Times New Roman" w:hAnsi="Times New Roman" w:cs="Arial"/>
        </w:rPr>
        <w:t>. 3.5.  S</w:t>
      </w:r>
      <w:r w:rsidRPr="008B60EB">
        <w:rPr>
          <w:rFonts w:ascii="Times New Roman" w:hAnsi="Times New Roman" w:cs="Arial"/>
        </w:rPr>
        <w:t xml:space="preserve">chematic representation of </w:t>
      </w:r>
      <w:r>
        <w:rPr>
          <w:rFonts w:ascii="Times New Roman" w:hAnsi="Times New Roman" w:cs="Arial"/>
        </w:rPr>
        <w:t xml:space="preserve">an </w:t>
      </w:r>
      <w:r w:rsidRPr="008B60EB">
        <w:rPr>
          <w:rFonts w:ascii="Times New Roman" w:hAnsi="Times New Roman" w:cs="Arial"/>
        </w:rPr>
        <w:t>STC form</w:t>
      </w:r>
      <w:r>
        <w:rPr>
          <w:rFonts w:ascii="Times New Roman" w:hAnsi="Times New Roman" w:cs="Arial"/>
        </w:rPr>
        <w:t>ing in association with: (a) a PV streamer, (b) a cutoff, (c) a midlatitude trough, (d) a subtropical disturbance, and (e) PV debris.  Black lines represent an arbitrary PV value on an idealized 350 K isentropic surface.  Red arrows indicate the motion of the flow on the idealized 350 K isentropic surface.  “AWB” denotes a region where anticyclonic wave breaking in occurring,</w:t>
      </w:r>
      <w:r w:rsidRPr="00C96838">
        <w:rPr>
          <w:rFonts w:ascii="Times New Roman" w:hAnsi="Times New Roman" w:cs="Arial"/>
          <w:sz w:val="22"/>
          <w:szCs w:val="22"/>
        </w:rPr>
        <w:t xml:space="preserve"> </w:t>
      </w:r>
      <w:r>
        <w:rPr>
          <w:rFonts w:ascii="Times New Roman" w:hAnsi="Times New Roman" w:cs="Arial"/>
        </w:rPr>
        <w:t>while</w:t>
      </w:r>
      <w:r w:rsidRPr="00C96838">
        <w:rPr>
          <w:rFonts w:ascii="Times New Roman" w:hAnsi="Times New Roman" w:cs="Arial"/>
          <w:sz w:val="22"/>
          <w:szCs w:val="22"/>
        </w:rPr>
        <w:t xml:space="preserve"> </w:t>
      </w:r>
      <w:r>
        <w:rPr>
          <w:rFonts w:ascii="Times New Roman" w:hAnsi="Times New Roman" w:cs="Arial"/>
        </w:rPr>
        <w:t>“H”</w:t>
      </w:r>
      <w:r w:rsidRPr="00C96838">
        <w:rPr>
          <w:rFonts w:ascii="Times New Roman" w:hAnsi="Times New Roman" w:cs="Arial"/>
          <w:sz w:val="22"/>
          <w:szCs w:val="22"/>
        </w:rPr>
        <w:t xml:space="preserve"> </w:t>
      </w:r>
      <w:r>
        <w:rPr>
          <w:rFonts w:ascii="Times New Roman" w:hAnsi="Times New Roman" w:cs="Arial"/>
        </w:rPr>
        <w:t>denotes</w:t>
      </w:r>
      <w:r w:rsidRPr="00C96838">
        <w:rPr>
          <w:rFonts w:ascii="Times New Roman" w:hAnsi="Times New Roman" w:cs="Arial"/>
          <w:sz w:val="22"/>
          <w:szCs w:val="22"/>
        </w:rPr>
        <w:t xml:space="preserve"> </w:t>
      </w:r>
      <w:r>
        <w:rPr>
          <w:rFonts w:ascii="Times New Roman" w:hAnsi="Times New Roman" w:cs="Arial"/>
        </w:rPr>
        <w:t>the</w:t>
      </w:r>
      <w:r w:rsidRPr="00C96838">
        <w:rPr>
          <w:rFonts w:ascii="Times New Roman" w:hAnsi="Times New Roman" w:cs="Arial"/>
          <w:sz w:val="22"/>
          <w:szCs w:val="22"/>
        </w:rPr>
        <w:t xml:space="preserve"> </w:t>
      </w:r>
      <w:r>
        <w:rPr>
          <w:rFonts w:ascii="Times New Roman" w:hAnsi="Times New Roman" w:cs="Arial"/>
        </w:rPr>
        <w:t>location</w:t>
      </w:r>
      <w:r w:rsidRPr="00C96838">
        <w:rPr>
          <w:rFonts w:ascii="Times New Roman" w:hAnsi="Times New Roman" w:cs="Arial"/>
          <w:sz w:val="22"/>
          <w:szCs w:val="22"/>
        </w:rPr>
        <w:t xml:space="preserve"> </w:t>
      </w:r>
      <w:r>
        <w:rPr>
          <w:rFonts w:ascii="Times New Roman" w:hAnsi="Times New Roman" w:cs="Arial"/>
        </w:rPr>
        <w:t>of</w:t>
      </w:r>
      <w:r w:rsidRPr="00C96838">
        <w:rPr>
          <w:rFonts w:ascii="Times New Roman" w:hAnsi="Times New Roman" w:cs="Arial"/>
          <w:sz w:val="22"/>
          <w:szCs w:val="22"/>
        </w:rPr>
        <w:t xml:space="preserve"> </w:t>
      </w:r>
      <w:r>
        <w:rPr>
          <w:rFonts w:ascii="Times New Roman" w:hAnsi="Times New Roman" w:cs="Arial"/>
        </w:rPr>
        <w:t>an upper-tropospheric</w:t>
      </w:r>
      <w:r w:rsidRPr="00C96838">
        <w:rPr>
          <w:rFonts w:ascii="Times New Roman" w:hAnsi="Times New Roman" w:cs="Arial"/>
          <w:sz w:val="22"/>
          <w:szCs w:val="22"/>
        </w:rPr>
        <w:t xml:space="preserve"> </w:t>
      </w:r>
      <w:r>
        <w:rPr>
          <w:rFonts w:ascii="Times New Roman" w:hAnsi="Times New Roman" w:cs="Arial"/>
        </w:rPr>
        <w:t>subtropical</w:t>
      </w:r>
      <w:r w:rsidRPr="00C96838">
        <w:rPr>
          <w:rFonts w:ascii="Times New Roman" w:hAnsi="Times New Roman" w:cs="Arial"/>
          <w:sz w:val="22"/>
          <w:szCs w:val="22"/>
        </w:rPr>
        <w:t xml:space="preserve"> </w:t>
      </w:r>
      <w:r>
        <w:rPr>
          <w:rFonts w:ascii="Times New Roman" w:hAnsi="Times New Roman" w:cs="Arial"/>
        </w:rPr>
        <w:t>anticyclone</w:t>
      </w:r>
      <w:r>
        <w:rPr>
          <w:rFonts w:ascii="Times New Roman" w:hAnsi="Times New Roman" w:cs="Arial"/>
          <w:sz w:val="22"/>
          <w:szCs w:val="22"/>
        </w:rPr>
        <w:t>.</w:t>
      </w:r>
    </w:p>
    <w:p w14:paraId="491F69B3" w14:textId="77777777" w:rsidR="00CE31FB" w:rsidRDefault="00CE31FB" w:rsidP="00CE31FB">
      <w:pPr>
        <w:jc w:val="both"/>
        <w:rPr>
          <w:rFonts w:ascii="Times New Roman" w:hAnsi="Times New Roman"/>
        </w:rPr>
      </w:pPr>
      <w:r>
        <w:rPr>
          <w:rFonts w:ascii="Times New Roman" w:hAnsi="Times New Roman"/>
          <w:noProof/>
        </w:rPr>
        <w:drawing>
          <wp:anchor distT="0" distB="0" distL="114300" distR="114300" simplePos="0" relativeHeight="251689984" behindDoc="0" locked="0" layoutInCell="1" allowOverlap="1" wp14:anchorId="67BA5B72" wp14:editId="7353175A">
            <wp:simplePos x="0" y="0"/>
            <wp:positionH relativeFrom="margin">
              <wp:align>center</wp:align>
            </wp:positionH>
            <wp:positionV relativeFrom="paragraph">
              <wp:posOffset>98492</wp:posOffset>
            </wp:positionV>
            <wp:extent cx="5356117" cy="2653321"/>
            <wp:effectExtent l="0" t="0" r="381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uster_Positions.png"/>
                    <pic:cNvPicPr/>
                  </pic:nvPicPr>
                  <pic:blipFill rotWithShape="1">
                    <a:blip r:embed="rId31">
                      <a:extLst>
                        <a:ext uri="{BEBA8EAE-BF5A-486C-A8C5-ECC9F3942E4B}">
                          <a14:imgProps xmlns:a14="http://schemas.microsoft.com/office/drawing/2010/main">
                            <a14:imgLayer r:embed="rId32">
                              <a14:imgEffect>
                                <a14:sharpenSoften amount="50000"/>
                              </a14:imgEffect>
                              <a14:imgEffect>
                                <a14:colorTemperature colorTemp="7200"/>
                              </a14:imgEffect>
                            </a14:imgLayer>
                          </a14:imgProps>
                        </a:ext>
                        <a:ext uri="{28A0092B-C50C-407E-A947-70E740481C1C}">
                          <a14:useLocalDpi xmlns:a14="http://schemas.microsoft.com/office/drawing/2010/main" val="0"/>
                        </a:ext>
                      </a:extLst>
                    </a:blip>
                    <a:srcRect l="7895" t="12607" r="15231" b="20651"/>
                    <a:stretch/>
                  </pic:blipFill>
                  <pic:spPr bwMode="auto">
                    <a:xfrm>
                      <a:off x="0" y="0"/>
                      <a:ext cx="5356682" cy="265360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26DD2E" w14:textId="77777777" w:rsidR="00CE31FB" w:rsidRDefault="00CE31FB" w:rsidP="00CE31FB">
      <w:pPr>
        <w:jc w:val="both"/>
        <w:rPr>
          <w:rFonts w:ascii="Times New Roman" w:hAnsi="Times New Roman"/>
        </w:rPr>
      </w:pPr>
    </w:p>
    <w:p w14:paraId="4F000FCB" w14:textId="77777777" w:rsidR="00CE31FB" w:rsidRDefault="00CE31FB" w:rsidP="00CE31FB">
      <w:pPr>
        <w:jc w:val="both"/>
        <w:rPr>
          <w:rFonts w:ascii="Times New Roman" w:hAnsi="Times New Roman"/>
        </w:rPr>
      </w:pPr>
    </w:p>
    <w:p w14:paraId="506AAFAB" w14:textId="77777777" w:rsidR="00CE31FB" w:rsidRDefault="00CE31FB" w:rsidP="00CE31FB">
      <w:pPr>
        <w:jc w:val="both"/>
        <w:rPr>
          <w:rFonts w:ascii="Times New Roman" w:hAnsi="Times New Roman"/>
        </w:rPr>
      </w:pPr>
    </w:p>
    <w:p w14:paraId="27E2138E" w14:textId="77777777" w:rsidR="00CE31FB" w:rsidRDefault="00CE31FB" w:rsidP="00CE31FB">
      <w:pPr>
        <w:jc w:val="both"/>
        <w:rPr>
          <w:rFonts w:ascii="Times New Roman" w:hAnsi="Times New Roman"/>
        </w:rPr>
      </w:pPr>
    </w:p>
    <w:p w14:paraId="2714FFA9" w14:textId="77777777" w:rsidR="00CE31FB" w:rsidRDefault="00CE31FB" w:rsidP="00CE31FB">
      <w:pPr>
        <w:jc w:val="both"/>
        <w:rPr>
          <w:rFonts w:ascii="Times New Roman" w:hAnsi="Times New Roman"/>
        </w:rPr>
      </w:pPr>
    </w:p>
    <w:p w14:paraId="6BA0BE66" w14:textId="77777777" w:rsidR="00CE31FB" w:rsidRDefault="00CE31FB" w:rsidP="00CE31FB">
      <w:pPr>
        <w:jc w:val="both"/>
        <w:rPr>
          <w:rFonts w:ascii="Times New Roman" w:hAnsi="Times New Roman"/>
        </w:rPr>
      </w:pPr>
    </w:p>
    <w:p w14:paraId="10B53E40" w14:textId="77777777" w:rsidR="00CE31FB" w:rsidRDefault="00CE31FB" w:rsidP="00CE31FB">
      <w:pPr>
        <w:jc w:val="both"/>
        <w:rPr>
          <w:rFonts w:ascii="Times New Roman" w:hAnsi="Times New Roman"/>
        </w:rPr>
      </w:pPr>
    </w:p>
    <w:p w14:paraId="1421E602" w14:textId="77777777" w:rsidR="00CE31FB" w:rsidRDefault="00CE31FB" w:rsidP="00CE31FB">
      <w:pPr>
        <w:jc w:val="both"/>
        <w:rPr>
          <w:rFonts w:ascii="Times New Roman" w:hAnsi="Times New Roman"/>
        </w:rPr>
      </w:pPr>
    </w:p>
    <w:p w14:paraId="73819C83" w14:textId="77777777" w:rsidR="00CE31FB" w:rsidRDefault="00CE31FB" w:rsidP="00CE31FB">
      <w:pPr>
        <w:jc w:val="both"/>
        <w:rPr>
          <w:rFonts w:ascii="Times New Roman" w:hAnsi="Times New Roman"/>
        </w:rPr>
      </w:pPr>
    </w:p>
    <w:p w14:paraId="4E5E39DC" w14:textId="77777777" w:rsidR="00CE31FB" w:rsidRDefault="00CE31FB" w:rsidP="00CE31FB">
      <w:pPr>
        <w:jc w:val="both"/>
        <w:rPr>
          <w:rFonts w:ascii="Times New Roman" w:hAnsi="Times New Roman"/>
        </w:rPr>
      </w:pPr>
    </w:p>
    <w:p w14:paraId="0FDE98E6" w14:textId="77777777" w:rsidR="00CE31FB" w:rsidRDefault="00CE31FB" w:rsidP="00CE31FB">
      <w:pPr>
        <w:jc w:val="both"/>
        <w:rPr>
          <w:rFonts w:ascii="Times New Roman" w:hAnsi="Times New Roman"/>
        </w:rPr>
      </w:pPr>
    </w:p>
    <w:p w14:paraId="699C5936" w14:textId="77777777" w:rsidR="00CE31FB" w:rsidRDefault="00CE31FB" w:rsidP="00CE31FB">
      <w:pPr>
        <w:jc w:val="both"/>
        <w:rPr>
          <w:rFonts w:ascii="Times New Roman" w:hAnsi="Times New Roman"/>
        </w:rPr>
      </w:pPr>
    </w:p>
    <w:p w14:paraId="2E176C85" w14:textId="77777777" w:rsidR="00CE31FB" w:rsidRDefault="00CE31FB" w:rsidP="00CE31FB">
      <w:pPr>
        <w:jc w:val="both"/>
        <w:rPr>
          <w:rFonts w:ascii="Times New Roman" w:hAnsi="Times New Roman"/>
        </w:rPr>
      </w:pPr>
    </w:p>
    <w:p w14:paraId="53AB067A" w14:textId="77777777" w:rsidR="00CE31FB" w:rsidRDefault="00CE31FB" w:rsidP="00CE31FB">
      <w:pPr>
        <w:jc w:val="both"/>
        <w:rPr>
          <w:rFonts w:ascii="Times New Roman" w:hAnsi="Times New Roman"/>
        </w:rPr>
      </w:pPr>
    </w:p>
    <w:p w14:paraId="63246031" w14:textId="77777777" w:rsidR="00CE31FB" w:rsidRDefault="00CE31FB" w:rsidP="00CE31FB">
      <w:pPr>
        <w:jc w:val="both"/>
        <w:rPr>
          <w:rFonts w:ascii="Times New Roman" w:hAnsi="Times New Roman"/>
        </w:rPr>
      </w:pPr>
    </w:p>
    <w:p w14:paraId="058B2AE5" w14:textId="77777777" w:rsidR="00CE31FB" w:rsidRDefault="00CE31FB" w:rsidP="00CE31FB">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3.6</w:t>
      </w:r>
      <w:r w:rsidRPr="00AF0212">
        <w:rPr>
          <w:rFonts w:ascii="Times New Roman" w:hAnsi="Times New Roman" w:cs="Arial"/>
        </w:rPr>
        <w:t xml:space="preserve">.  </w:t>
      </w:r>
      <w:r>
        <w:rPr>
          <w:rFonts w:ascii="Times New Roman" w:hAnsi="Times New Roman" w:cs="Arial"/>
        </w:rPr>
        <w:t>As in Fig. 3.1, except t</w:t>
      </w:r>
      <w:r w:rsidRPr="00AF0212">
        <w:rPr>
          <w:rFonts w:ascii="Times New Roman" w:hAnsi="Times New Roman" w:cs="Arial"/>
        </w:rPr>
        <w:t xml:space="preserve">he color of each dot represents the </w:t>
      </w:r>
      <w:r>
        <w:rPr>
          <w:rFonts w:ascii="Times New Roman" w:hAnsi="Times New Roman" w:cs="Arial"/>
        </w:rPr>
        <w:t>upper-tropospheric feature linked to STC formation</w:t>
      </w:r>
      <w:r w:rsidRPr="00AF0212">
        <w:rPr>
          <w:rFonts w:ascii="Times New Roman" w:hAnsi="Times New Roman" w:cs="Arial"/>
        </w:rPr>
        <w:t>, according to the legend.</w:t>
      </w:r>
    </w:p>
    <w:p w14:paraId="46F946AB" w14:textId="77777777" w:rsidR="00CE31FB" w:rsidRDefault="00CE31FB" w:rsidP="00CE31FB">
      <w:pPr>
        <w:jc w:val="both"/>
        <w:rPr>
          <w:rFonts w:ascii="Times New Roman" w:hAnsi="Times New Roman" w:cs="Arial"/>
        </w:rPr>
      </w:pPr>
    </w:p>
    <w:p w14:paraId="6418DFCB" w14:textId="77777777" w:rsidR="00CE31FB" w:rsidRDefault="00CE31FB" w:rsidP="00CE31FB">
      <w:pPr>
        <w:jc w:val="both"/>
        <w:rPr>
          <w:rFonts w:ascii="Times New Roman" w:hAnsi="Times New Roman" w:cs="Arial"/>
        </w:rPr>
      </w:pPr>
    </w:p>
    <w:p w14:paraId="294E4823" w14:textId="77777777" w:rsidR="00CE31FB" w:rsidRDefault="00CE31FB" w:rsidP="00CE31FB">
      <w:pPr>
        <w:jc w:val="both"/>
        <w:rPr>
          <w:rFonts w:ascii="Times New Roman" w:hAnsi="Times New Roman" w:cs="Arial"/>
        </w:rPr>
      </w:pPr>
    </w:p>
    <w:p w14:paraId="3B3234F1" w14:textId="77777777" w:rsidR="00CE31FB" w:rsidRDefault="00CE31FB" w:rsidP="00CE31FB">
      <w:pPr>
        <w:jc w:val="both"/>
        <w:rPr>
          <w:rFonts w:ascii="Times New Roman" w:hAnsi="Times New Roman" w:cs="Arial"/>
        </w:rPr>
      </w:pPr>
    </w:p>
    <w:p w14:paraId="1025CD4E" w14:textId="77777777" w:rsidR="00CE31FB" w:rsidRDefault="00CE31FB" w:rsidP="00CE31FB">
      <w:pPr>
        <w:jc w:val="both"/>
        <w:rPr>
          <w:rFonts w:ascii="Times New Roman" w:hAnsi="Times New Roman" w:cs="Arial"/>
        </w:rPr>
      </w:pPr>
    </w:p>
    <w:p w14:paraId="1541F551" w14:textId="77777777" w:rsidR="00CE31FB" w:rsidRDefault="00CE31FB" w:rsidP="00CE31FB">
      <w:pPr>
        <w:jc w:val="both"/>
        <w:rPr>
          <w:rFonts w:ascii="Times New Roman" w:hAnsi="Times New Roman" w:cs="Arial"/>
        </w:rPr>
      </w:pPr>
    </w:p>
    <w:p w14:paraId="1E6CDEF2" w14:textId="77777777" w:rsidR="00CE31FB" w:rsidRDefault="00CE31FB" w:rsidP="00CE31FB">
      <w:pPr>
        <w:jc w:val="both"/>
        <w:rPr>
          <w:rFonts w:ascii="Times New Roman" w:hAnsi="Times New Roman" w:cs="Arial"/>
        </w:rPr>
      </w:pPr>
    </w:p>
    <w:p w14:paraId="51B1BE6F" w14:textId="77777777" w:rsidR="00CE31FB" w:rsidRDefault="00CE31FB" w:rsidP="00CE31FB">
      <w:pPr>
        <w:jc w:val="both"/>
        <w:rPr>
          <w:rFonts w:ascii="Times New Roman" w:hAnsi="Times New Roman" w:cs="Arial"/>
        </w:rPr>
      </w:pPr>
    </w:p>
    <w:p w14:paraId="2AE37DF8" w14:textId="77777777" w:rsidR="00CE31FB" w:rsidRDefault="00CE31FB" w:rsidP="00CE31FB">
      <w:pPr>
        <w:jc w:val="both"/>
        <w:rPr>
          <w:rFonts w:ascii="Times New Roman" w:hAnsi="Times New Roman" w:cs="Arial"/>
        </w:rPr>
      </w:pPr>
    </w:p>
    <w:p w14:paraId="74645E2B" w14:textId="77777777" w:rsidR="00CE31FB" w:rsidRDefault="00CE31FB" w:rsidP="00CE31FB">
      <w:pPr>
        <w:jc w:val="both"/>
        <w:rPr>
          <w:rFonts w:ascii="Times New Roman" w:hAnsi="Times New Roman" w:cs="Arial"/>
        </w:rPr>
      </w:pPr>
    </w:p>
    <w:p w14:paraId="497D97F9" w14:textId="77777777" w:rsidR="00CE31FB" w:rsidRDefault="00CE31FB" w:rsidP="00CE31FB">
      <w:pPr>
        <w:jc w:val="both"/>
        <w:rPr>
          <w:rFonts w:ascii="Times New Roman" w:hAnsi="Times New Roman" w:cs="Arial"/>
        </w:rPr>
      </w:pPr>
    </w:p>
    <w:p w14:paraId="723C0B23" w14:textId="77777777" w:rsidR="00CE31FB" w:rsidRDefault="00CE31FB" w:rsidP="00CE31FB">
      <w:pPr>
        <w:jc w:val="both"/>
        <w:rPr>
          <w:rFonts w:ascii="Times New Roman" w:hAnsi="Times New Roman" w:cs="Arial"/>
        </w:rPr>
      </w:pPr>
    </w:p>
    <w:p w14:paraId="04843C33" w14:textId="77777777" w:rsidR="00CE31FB" w:rsidRDefault="00CE31FB" w:rsidP="00CE31FB">
      <w:pPr>
        <w:jc w:val="both"/>
        <w:rPr>
          <w:rFonts w:ascii="Times New Roman" w:hAnsi="Times New Roman" w:cs="Arial"/>
        </w:rPr>
      </w:pPr>
    </w:p>
    <w:p w14:paraId="60061504" w14:textId="77777777" w:rsidR="00CE31FB" w:rsidRDefault="00CE31FB" w:rsidP="00CE31FB">
      <w:pPr>
        <w:jc w:val="both"/>
        <w:rPr>
          <w:rFonts w:ascii="Times New Roman" w:hAnsi="Times New Roman" w:cs="Arial"/>
        </w:rPr>
      </w:pPr>
    </w:p>
    <w:p w14:paraId="646125E6" w14:textId="77777777" w:rsidR="00CE31FB" w:rsidRDefault="00CE31FB" w:rsidP="00CE31FB">
      <w:pPr>
        <w:jc w:val="both"/>
        <w:rPr>
          <w:rFonts w:ascii="Times New Roman" w:hAnsi="Times New Roman" w:cs="Arial"/>
        </w:rPr>
      </w:pPr>
    </w:p>
    <w:p w14:paraId="7DF7D486" w14:textId="77777777" w:rsidR="00CE31FB" w:rsidRDefault="00CE31FB" w:rsidP="00CE31FB">
      <w:pPr>
        <w:jc w:val="both"/>
        <w:rPr>
          <w:rFonts w:ascii="Times New Roman" w:hAnsi="Times New Roman" w:cs="Arial"/>
        </w:rPr>
      </w:pPr>
    </w:p>
    <w:p w14:paraId="27A10F11" w14:textId="77777777" w:rsidR="00CE31FB" w:rsidRDefault="00CE31FB" w:rsidP="00CE31FB">
      <w:pPr>
        <w:jc w:val="both"/>
        <w:rPr>
          <w:rFonts w:ascii="Times New Roman" w:hAnsi="Times New Roman" w:cs="Arial"/>
        </w:rPr>
      </w:pPr>
    </w:p>
    <w:p w14:paraId="68CBD8B7" w14:textId="77777777" w:rsidR="00CE31FB" w:rsidRDefault="00CE31FB" w:rsidP="00CE31FB">
      <w:pPr>
        <w:jc w:val="both"/>
        <w:rPr>
          <w:rFonts w:ascii="Times New Roman" w:hAnsi="Times New Roman" w:cs="Arial"/>
        </w:rPr>
      </w:pPr>
    </w:p>
    <w:p w14:paraId="6F45C0A4" w14:textId="77777777" w:rsidR="00CE31FB" w:rsidRDefault="00CE31FB" w:rsidP="00CE31FB">
      <w:pPr>
        <w:jc w:val="both"/>
        <w:rPr>
          <w:rFonts w:ascii="Times New Roman" w:hAnsi="Times New Roman" w:cs="Arial"/>
        </w:rPr>
      </w:pPr>
    </w:p>
    <w:p w14:paraId="61FC3D73" w14:textId="77777777" w:rsidR="00CE31FB" w:rsidRDefault="00CE31FB" w:rsidP="00CE31FB">
      <w:pPr>
        <w:jc w:val="both"/>
        <w:rPr>
          <w:rFonts w:ascii="Times New Roman" w:hAnsi="Times New Roman" w:cs="Arial"/>
        </w:rPr>
      </w:pPr>
    </w:p>
    <w:p w14:paraId="24CE57F2" w14:textId="77777777" w:rsidR="00CE31FB" w:rsidRDefault="00CE31FB" w:rsidP="00CE31FB">
      <w:pPr>
        <w:jc w:val="both"/>
        <w:rPr>
          <w:rFonts w:ascii="Times New Roman" w:hAnsi="Times New Roman" w:cs="Arial"/>
        </w:rPr>
      </w:pPr>
    </w:p>
    <w:p w14:paraId="1B10995C" w14:textId="77777777" w:rsidR="00CE31FB" w:rsidRDefault="00CE31FB" w:rsidP="00CE31FB">
      <w:pPr>
        <w:jc w:val="both"/>
        <w:rPr>
          <w:rFonts w:ascii="Times New Roman" w:hAnsi="Times New Roman" w:cs="Arial"/>
        </w:rPr>
      </w:pPr>
    </w:p>
    <w:p w14:paraId="66D82BF8" w14:textId="77777777" w:rsidR="00CE31FB" w:rsidRDefault="00CE31FB" w:rsidP="00CE31FB">
      <w:pPr>
        <w:jc w:val="both"/>
        <w:rPr>
          <w:rFonts w:ascii="Times New Roman" w:hAnsi="Times New Roman" w:cs="Arial"/>
        </w:rPr>
      </w:pPr>
    </w:p>
    <w:p w14:paraId="0E1BC939" w14:textId="77777777" w:rsidR="00CE31FB" w:rsidRDefault="00CE31FB" w:rsidP="00CE31FB">
      <w:pPr>
        <w:jc w:val="both"/>
        <w:rPr>
          <w:rFonts w:ascii="Times New Roman" w:hAnsi="Times New Roman" w:cs="Arial"/>
        </w:rPr>
      </w:pPr>
    </w:p>
    <w:p w14:paraId="5B035A69" w14:textId="77777777" w:rsidR="00CE31FB" w:rsidRDefault="00CE31FB" w:rsidP="00CE31FB">
      <w:pPr>
        <w:jc w:val="both"/>
        <w:rPr>
          <w:rFonts w:ascii="Times New Roman" w:hAnsi="Times New Roman" w:cs="Arial"/>
        </w:rPr>
      </w:pPr>
    </w:p>
    <w:p w14:paraId="2AB04BA8" w14:textId="77777777" w:rsidR="00CE31FB" w:rsidRDefault="00CE31FB" w:rsidP="00CE31FB">
      <w:pPr>
        <w:jc w:val="both"/>
        <w:rPr>
          <w:rFonts w:ascii="Times New Roman" w:hAnsi="Times New Roman" w:cs="Arial"/>
        </w:rPr>
      </w:pPr>
    </w:p>
    <w:p w14:paraId="485339E2" w14:textId="77777777" w:rsidR="00CE31FB" w:rsidRDefault="00CE31FB" w:rsidP="00CE31FB">
      <w:pPr>
        <w:jc w:val="both"/>
        <w:rPr>
          <w:rFonts w:ascii="Times New Roman" w:hAnsi="Times New Roman" w:cs="Arial"/>
        </w:rPr>
      </w:pPr>
    </w:p>
    <w:p w14:paraId="3BE06260" w14:textId="77777777" w:rsidR="00CE31FB" w:rsidRDefault="00CE31FB" w:rsidP="00CE31FB">
      <w:pPr>
        <w:jc w:val="both"/>
        <w:rPr>
          <w:rFonts w:ascii="Times New Roman" w:hAnsi="Times New Roman" w:cs="Arial"/>
        </w:rPr>
      </w:pPr>
    </w:p>
    <w:p w14:paraId="23B67660" w14:textId="77777777" w:rsidR="00AD5CA0" w:rsidRDefault="00AD5CA0" w:rsidP="00AD5CA0">
      <w:pPr>
        <w:jc w:val="both"/>
        <w:rPr>
          <w:rFonts w:ascii="Times New Roman" w:hAnsi="Times New Roman" w:cs="Arial"/>
        </w:rPr>
      </w:pPr>
    </w:p>
    <w:p w14:paraId="29E804D6" w14:textId="77777777" w:rsidR="00AD5CA0" w:rsidRDefault="00AD5CA0" w:rsidP="00AD5CA0">
      <w:pPr>
        <w:jc w:val="both"/>
        <w:rPr>
          <w:rFonts w:ascii="Times New Roman" w:hAnsi="Times New Roman" w:cs="Arial"/>
        </w:rPr>
      </w:pPr>
    </w:p>
    <w:p w14:paraId="450E55EA" w14:textId="77777777" w:rsidR="00AD5CA0" w:rsidRDefault="00AD5CA0" w:rsidP="00AD5CA0">
      <w:pPr>
        <w:jc w:val="both"/>
        <w:rPr>
          <w:rFonts w:ascii="Times New Roman" w:hAnsi="Times New Roman" w:cs="Arial"/>
        </w:rPr>
      </w:pPr>
    </w:p>
    <w:p w14:paraId="5202D97C" w14:textId="77777777" w:rsidR="00AD5CA0" w:rsidRDefault="00AD5CA0" w:rsidP="00AD5CA0">
      <w:pPr>
        <w:jc w:val="both"/>
        <w:rPr>
          <w:rFonts w:ascii="Times New Roman" w:hAnsi="Times New Roman" w:cs="Arial"/>
        </w:rPr>
      </w:pPr>
    </w:p>
    <w:p w14:paraId="525E3DF7" w14:textId="77777777" w:rsidR="00AD5CA0" w:rsidRDefault="00AD5CA0" w:rsidP="00AD5CA0">
      <w:pPr>
        <w:jc w:val="both"/>
        <w:rPr>
          <w:rFonts w:ascii="Times New Roman" w:hAnsi="Times New Roman" w:cs="Arial"/>
        </w:rPr>
      </w:pPr>
    </w:p>
    <w:p w14:paraId="047C175B" w14:textId="77777777" w:rsidR="00AD5CA0" w:rsidRDefault="00AD5CA0" w:rsidP="00AD5CA0">
      <w:pPr>
        <w:jc w:val="both"/>
        <w:rPr>
          <w:rFonts w:ascii="Times New Roman" w:hAnsi="Times New Roman" w:cs="Arial"/>
        </w:rPr>
      </w:pPr>
    </w:p>
    <w:p w14:paraId="2798C3BE" w14:textId="77777777" w:rsidR="00AD5CA0" w:rsidRDefault="00AD5CA0" w:rsidP="00AD5CA0">
      <w:pPr>
        <w:jc w:val="both"/>
        <w:rPr>
          <w:rFonts w:ascii="Times New Roman" w:hAnsi="Times New Roman" w:cs="Arial"/>
        </w:rPr>
      </w:pPr>
    </w:p>
    <w:p w14:paraId="2A9A2704" w14:textId="77777777" w:rsidR="00AD5CA0" w:rsidRDefault="00AD5CA0" w:rsidP="00AD5CA0">
      <w:pPr>
        <w:jc w:val="both"/>
        <w:rPr>
          <w:rFonts w:ascii="Times New Roman" w:hAnsi="Times New Roman" w:cs="Arial"/>
        </w:rPr>
      </w:pPr>
    </w:p>
    <w:p w14:paraId="76D799DE" w14:textId="77777777" w:rsidR="00AD5CA0" w:rsidRDefault="00AD5CA0" w:rsidP="00AD5CA0">
      <w:pPr>
        <w:jc w:val="both"/>
        <w:rPr>
          <w:rFonts w:ascii="Times New Roman" w:hAnsi="Times New Roman" w:cs="Arial"/>
        </w:rPr>
      </w:pPr>
    </w:p>
    <w:p w14:paraId="4836DC8C" w14:textId="77777777" w:rsidR="00AD5CA0" w:rsidRDefault="00AD5CA0" w:rsidP="00AD5CA0">
      <w:pPr>
        <w:jc w:val="both"/>
        <w:rPr>
          <w:rFonts w:ascii="Times New Roman" w:hAnsi="Times New Roman" w:cs="Arial"/>
        </w:rPr>
      </w:pPr>
    </w:p>
    <w:p w14:paraId="7BB7CD48" w14:textId="77777777" w:rsidR="00AD5CA0" w:rsidRDefault="00AD5CA0" w:rsidP="00AD5CA0">
      <w:pPr>
        <w:jc w:val="both"/>
        <w:rPr>
          <w:rFonts w:ascii="Times New Roman" w:hAnsi="Times New Roman" w:cs="Arial"/>
        </w:rPr>
      </w:pPr>
      <w:r>
        <w:rPr>
          <w:rFonts w:ascii="Times New Roman" w:hAnsi="Times New Roman" w:cs="Arial"/>
          <w:noProof/>
        </w:rPr>
        <w:drawing>
          <wp:anchor distT="0" distB="0" distL="114300" distR="114300" simplePos="0" relativeHeight="251693056" behindDoc="0" locked="0" layoutInCell="1" allowOverlap="1" wp14:anchorId="5400B1B0" wp14:editId="39AD9371">
            <wp:simplePos x="0" y="0"/>
            <wp:positionH relativeFrom="margin">
              <wp:posOffset>-1879917</wp:posOffset>
            </wp:positionH>
            <wp:positionV relativeFrom="margin">
              <wp:posOffset>1776504</wp:posOffset>
            </wp:positionV>
            <wp:extent cx="8239760" cy="4144645"/>
            <wp:effectExtent l="0" t="0" r="5398" b="5397"/>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50K.png"/>
                    <pic:cNvPicPr/>
                  </pic:nvPicPr>
                  <pic:blipFill>
                    <a:blip r:embed="rId33">
                      <a:extLst>
                        <a:ext uri="{28A0092B-C50C-407E-A947-70E740481C1C}">
                          <a14:useLocalDpi xmlns:a14="http://schemas.microsoft.com/office/drawing/2010/main" val="0"/>
                        </a:ext>
                      </a:extLst>
                    </a:blip>
                    <a:stretch>
                      <a:fillRect/>
                    </a:stretch>
                  </pic:blipFill>
                  <pic:spPr>
                    <a:xfrm rot="16200000">
                      <a:off x="0" y="0"/>
                      <a:ext cx="8239760" cy="4144645"/>
                    </a:xfrm>
                    <a:prstGeom prst="rect">
                      <a:avLst/>
                    </a:prstGeom>
                  </pic:spPr>
                </pic:pic>
              </a:graphicData>
            </a:graphic>
            <wp14:sizeRelH relativeFrom="page">
              <wp14:pctWidth>0</wp14:pctWidth>
            </wp14:sizeRelH>
            <wp14:sizeRelV relativeFrom="page">
              <wp14:pctHeight>0</wp14:pctHeight>
            </wp14:sizeRelV>
          </wp:anchor>
        </w:drawing>
      </w:r>
    </w:p>
    <w:p w14:paraId="554B4EF9" w14:textId="77777777" w:rsidR="00AD5CA0" w:rsidRDefault="00AD5CA0" w:rsidP="00AD5CA0">
      <w:pPr>
        <w:jc w:val="both"/>
        <w:rPr>
          <w:rFonts w:ascii="Times New Roman" w:hAnsi="Times New Roman" w:cs="Arial"/>
        </w:rPr>
      </w:pPr>
    </w:p>
    <w:p w14:paraId="45217E33" w14:textId="77777777" w:rsidR="00AD5CA0" w:rsidRDefault="00AD5CA0" w:rsidP="00AD5CA0">
      <w:pPr>
        <w:jc w:val="both"/>
        <w:rPr>
          <w:rFonts w:ascii="Times New Roman" w:hAnsi="Times New Roman" w:cs="Arial"/>
        </w:rPr>
      </w:pPr>
    </w:p>
    <w:p w14:paraId="30F338E7" w14:textId="77777777" w:rsidR="00AD5CA0" w:rsidRDefault="00AD5CA0" w:rsidP="00AD5CA0">
      <w:pPr>
        <w:jc w:val="both"/>
        <w:rPr>
          <w:rFonts w:ascii="Times New Roman" w:hAnsi="Times New Roman" w:cs="Arial"/>
        </w:rPr>
      </w:pPr>
    </w:p>
    <w:p w14:paraId="7DDACF9B" w14:textId="77777777" w:rsidR="00AD5CA0" w:rsidRDefault="00AD5CA0" w:rsidP="00AD5CA0">
      <w:pPr>
        <w:jc w:val="both"/>
        <w:rPr>
          <w:rFonts w:ascii="Times New Roman" w:hAnsi="Times New Roman" w:cs="Arial"/>
        </w:rPr>
      </w:pPr>
    </w:p>
    <w:p w14:paraId="4E5B5768" w14:textId="77777777" w:rsidR="00AD5CA0" w:rsidRPr="0084448D" w:rsidRDefault="00AD5CA0" w:rsidP="00AD5CA0">
      <w:pPr>
        <w:jc w:val="both"/>
        <w:rPr>
          <w:rFonts w:ascii="Times New Roman" w:hAnsi="Times New Roman" w:cs="Arial"/>
          <w:sz w:val="14"/>
          <w:szCs w:val="14"/>
        </w:rPr>
      </w:pPr>
    </w:p>
    <w:p w14:paraId="2135126A" w14:textId="77777777" w:rsidR="00AD5CA0" w:rsidRDefault="00AD5CA0" w:rsidP="00AD5CA0">
      <w:pPr>
        <w:jc w:val="both"/>
        <w:rPr>
          <w:rFonts w:ascii="Times New Roman" w:hAnsi="Times New Roman" w:cs="Arial"/>
        </w:rPr>
      </w:pPr>
    </w:p>
    <w:p w14:paraId="0C1039FD" w14:textId="77777777" w:rsidR="00AD5CA0" w:rsidRDefault="00AD5CA0" w:rsidP="00AD5CA0">
      <w:pPr>
        <w:jc w:val="both"/>
        <w:rPr>
          <w:rFonts w:ascii="Times New Roman" w:hAnsi="Times New Roman" w:cs="Arial"/>
        </w:rPr>
      </w:pPr>
    </w:p>
    <w:p w14:paraId="658D4B57" w14:textId="77777777" w:rsidR="00AD5CA0" w:rsidRDefault="00AD5CA0" w:rsidP="00AD5CA0">
      <w:pPr>
        <w:jc w:val="both"/>
        <w:rPr>
          <w:rFonts w:ascii="Times New Roman" w:hAnsi="Times New Roman" w:cs="Arial"/>
        </w:rPr>
      </w:pPr>
    </w:p>
    <w:p w14:paraId="78903DCA" w14:textId="77777777" w:rsidR="00AD5CA0" w:rsidRDefault="00AD5CA0" w:rsidP="00AD5CA0">
      <w:pPr>
        <w:jc w:val="both"/>
        <w:rPr>
          <w:rFonts w:ascii="Times New Roman" w:hAnsi="Times New Roman" w:cs="Arial"/>
          <w:noProof/>
        </w:rPr>
      </w:pPr>
    </w:p>
    <w:p w14:paraId="509F71E2" w14:textId="77777777" w:rsidR="00AD5CA0" w:rsidRDefault="00AD5CA0" w:rsidP="00AD5CA0">
      <w:pPr>
        <w:jc w:val="both"/>
        <w:rPr>
          <w:rFonts w:ascii="Times New Roman" w:hAnsi="Times New Roman" w:cs="Arial"/>
          <w:noProof/>
        </w:rPr>
      </w:pPr>
    </w:p>
    <w:p w14:paraId="0FE0BC8D" w14:textId="77777777" w:rsidR="00AD5CA0" w:rsidRDefault="00AD5CA0" w:rsidP="00AD5CA0">
      <w:pPr>
        <w:jc w:val="both"/>
        <w:rPr>
          <w:rFonts w:ascii="Times New Roman" w:hAnsi="Times New Roman" w:cs="Times New Roman"/>
        </w:rPr>
      </w:pPr>
      <w:r>
        <w:rPr>
          <w:noProof/>
        </w:rPr>
        <mc:AlternateContent>
          <mc:Choice Requires="wps">
            <w:drawing>
              <wp:anchor distT="0" distB="0" distL="114300" distR="114300" simplePos="0" relativeHeight="251694080" behindDoc="0" locked="0" layoutInCell="1" allowOverlap="1" wp14:anchorId="52FE1C1C" wp14:editId="2AF65348">
                <wp:simplePos x="0" y="0"/>
                <wp:positionH relativeFrom="column">
                  <wp:posOffset>1116330</wp:posOffset>
                </wp:positionH>
                <wp:positionV relativeFrom="margin">
                  <wp:align>center</wp:align>
                </wp:positionV>
                <wp:extent cx="7677150" cy="967740"/>
                <wp:effectExtent l="1905" t="0" r="0" b="0"/>
                <wp:wrapNone/>
                <wp:docPr id="25" name="Text Box 25"/>
                <wp:cNvGraphicFramePr/>
                <a:graphic xmlns:a="http://schemas.openxmlformats.org/drawingml/2006/main">
                  <a:graphicData uri="http://schemas.microsoft.com/office/word/2010/wordprocessingShape">
                    <wps:wsp>
                      <wps:cNvSpPr txBox="1"/>
                      <wps:spPr>
                        <a:xfrm rot="16200000">
                          <a:off x="0" y="0"/>
                          <a:ext cx="7677150" cy="967740"/>
                        </a:xfrm>
                        <a:prstGeom prst="rect">
                          <a:avLst/>
                        </a:prstGeom>
                        <a:noFill/>
                        <a:ln>
                          <a:noFill/>
                        </a:ln>
                        <a:effectLst/>
                        <a:extLst>
                          <a:ext uri="{C572A759-6A51-4108-AA02-DFA0A04FC94B}">
                            <ma14:wrappingTextBoxFlag xmlns:ma14="http://schemas.microsoft.com/office/mac/drawingml/2011/main"/>
                          </a:ext>
                        </a:extLst>
                      </wps:spPr>
                      <wps:txbx>
                        <w:txbxContent>
                          <w:p w14:paraId="407ED287" w14:textId="77777777" w:rsidR="00037180" w:rsidRDefault="00037180" w:rsidP="00AD5CA0">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3.7</w:t>
                            </w:r>
                            <w:r w:rsidRPr="00AF0212">
                              <w:rPr>
                                <w:rFonts w:ascii="Times New Roman" w:hAnsi="Times New Roman" w:cs="Arial"/>
                              </w:rPr>
                              <w:t xml:space="preserve">.  </w:t>
                            </w:r>
                            <w:r>
                              <w:rPr>
                                <w:rFonts w:ascii="Times New Roman" w:hAnsi="Times New Roman" w:cs="Arial"/>
                              </w:rPr>
                              <w:t>PV Streamer cluster composite (N = 8) potential vorticity (shaded, PVU) and winds (barbs, kts) on the 350 K isentropic surface, 200-hPa geopotential height (black contours, dam), and 925</w:t>
                            </w:r>
                            <w:r w:rsidRPr="00562D3A">
                              <w:rPr>
                                <w:rFonts w:ascii="Times New Roman" w:hAnsi="Times New Roman" w:cs="Times New Roman"/>
                              </w:rPr>
                              <w:t>–</w:t>
                            </w:r>
                            <w:r>
                              <w:rPr>
                                <w:rFonts w:ascii="Times New Roman" w:hAnsi="Times New Roman" w:cs="Times New Roman"/>
                              </w:rPr>
                              <w:t>850-hPa layer-averaged cyclonic relative vorticity (blue contours, every 2.5 × 10</w:t>
                            </w:r>
                            <w:r w:rsidRPr="009177B8">
                              <w:rPr>
                                <w:rFonts w:ascii="Times New Roman" w:hAnsi="Times New Roman" w:cs="Times New Roman"/>
                                <w:vertAlign w:val="superscript"/>
                              </w:rPr>
                              <w:t>−</w:t>
                            </w:r>
                            <w:r>
                              <w:rPr>
                                <w:rFonts w:ascii="Times New Roman" w:hAnsi="Times New Roman" w:cs="Times New Roman"/>
                                <w:vertAlign w:val="superscript"/>
                              </w:rPr>
                              <w:t>5</w:t>
                            </w:r>
                            <w:r>
                              <w:rPr>
                                <w:rFonts w:ascii="Times New Roman" w:hAnsi="Times New Roman" w:cs="Times New Roman"/>
                              </w:rPr>
                              <w:t xml:space="preserve"> s</w:t>
                            </w:r>
                            <w:r w:rsidRPr="009177B8">
                              <w:rPr>
                                <w:rFonts w:ascii="Times New Roman" w:hAnsi="Times New Roman" w:cs="Times New Roman"/>
                                <w:vertAlign w:val="superscript"/>
                              </w:rPr>
                              <w:t>−</w:t>
                            </w:r>
                            <w:r>
                              <w:rPr>
                                <w:rFonts w:ascii="Times New Roman" w:hAnsi="Times New Roman" w:cs="Times New Roman"/>
                                <w:vertAlign w:val="superscript"/>
                              </w:rPr>
                              <w:t>1</w:t>
                            </w:r>
                            <w:r>
                              <w:rPr>
                                <w:rFonts w:ascii="Times New Roman" w:hAnsi="Times New Roman" w:cs="Times New Roman"/>
                              </w:rPr>
                              <w:t>) at (a) t</w:t>
                            </w:r>
                            <w:r w:rsidRPr="009177B8">
                              <w:rPr>
                                <w:rFonts w:ascii="Times New Roman" w:hAnsi="Times New Roman" w:cs="Times New Roman"/>
                                <w:vertAlign w:val="subscript"/>
                              </w:rPr>
                              <w:t>0</w:t>
                            </w:r>
                            <w:r>
                              <w:rPr>
                                <w:rFonts w:ascii="Times New Roman" w:hAnsi="Times New Roman" w:cs="Times New Roman"/>
                              </w:rPr>
                              <w:t xml:space="preserve"> – 120 h, (b) t</w:t>
                            </w:r>
                            <w:r w:rsidRPr="009177B8">
                              <w:rPr>
                                <w:rFonts w:ascii="Times New Roman" w:hAnsi="Times New Roman" w:cs="Times New Roman"/>
                                <w:vertAlign w:val="subscript"/>
                              </w:rPr>
                              <w:t>0</w:t>
                            </w:r>
                            <w:r>
                              <w:rPr>
                                <w:rFonts w:ascii="Times New Roman" w:hAnsi="Times New Roman" w:cs="Times New Roman"/>
                              </w:rPr>
                              <w:t xml:space="preserve"> – 96 h, (c) t</w:t>
                            </w:r>
                            <w:r w:rsidRPr="009177B8">
                              <w:rPr>
                                <w:rFonts w:ascii="Times New Roman" w:hAnsi="Times New Roman" w:cs="Times New Roman"/>
                                <w:vertAlign w:val="subscript"/>
                              </w:rPr>
                              <w:t>0</w:t>
                            </w:r>
                            <w:r>
                              <w:rPr>
                                <w:rFonts w:ascii="Times New Roman" w:hAnsi="Times New Roman" w:cs="Times New Roman"/>
                              </w:rPr>
                              <w:t xml:space="preserve"> – 72 h, (d) t</w:t>
                            </w:r>
                            <w:r w:rsidRPr="009177B8">
                              <w:rPr>
                                <w:rFonts w:ascii="Times New Roman" w:hAnsi="Times New Roman" w:cs="Times New Roman"/>
                                <w:vertAlign w:val="subscript"/>
                              </w:rPr>
                              <w:t>0</w:t>
                            </w:r>
                            <w:r>
                              <w:rPr>
                                <w:rFonts w:ascii="Times New Roman" w:hAnsi="Times New Roman" w:cs="Times New Roman"/>
                              </w:rPr>
                              <w:t xml:space="preserve"> – 48 h, (e) t</w:t>
                            </w:r>
                            <w:r w:rsidRPr="009177B8">
                              <w:rPr>
                                <w:rFonts w:ascii="Times New Roman" w:hAnsi="Times New Roman" w:cs="Times New Roman"/>
                                <w:vertAlign w:val="subscript"/>
                              </w:rPr>
                              <w:t>0</w:t>
                            </w:r>
                            <w:r>
                              <w:rPr>
                                <w:rFonts w:ascii="Times New Roman" w:hAnsi="Times New Roman" w:cs="Times New Roman"/>
                              </w:rPr>
                              <w:t xml:space="preserve"> – 24 h, and (f) t</w:t>
                            </w:r>
                            <w:r w:rsidRPr="009177B8">
                              <w:rPr>
                                <w:rFonts w:ascii="Times New Roman" w:hAnsi="Times New Roman" w:cs="Times New Roman"/>
                                <w:vertAlign w:val="subscript"/>
                              </w:rPr>
                              <w:t>0</w:t>
                            </w:r>
                            <w:r>
                              <w:rPr>
                                <w:rFonts w:ascii="Times New Roman" w:hAnsi="Times New Roman" w:cs="Times New Roman"/>
                              </w:rPr>
                              <w:t xml:space="preserve">.  The black cyclone symbol in each panel denotes the </w:t>
                            </w:r>
                            <w:r w:rsidRPr="00BD6AAB">
                              <w:rPr>
                                <w:rFonts w:ascii="Times New Roman" w:hAnsi="Times New Roman" w:cs="Times New Roman"/>
                              </w:rPr>
                              <w:t xml:space="preserve">average </w:t>
                            </w:r>
                            <w:r>
                              <w:rPr>
                                <w:rFonts w:ascii="Times New Roman" w:hAnsi="Times New Roman" w:cs="Times New Roman"/>
                              </w:rPr>
                              <w:t>location of STC formation</w:t>
                            </w:r>
                            <w:r w:rsidRPr="00BD6AAB">
                              <w:rPr>
                                <w:rFonts w:ascii="Times New Roman" w:hAnsi="Times New Roman" w:cs="Times New Roman"/>
                              </w:rPr>
                              <w:t xml:space="preserve"> </w:t>
                            </w:r>
                            <w:r>
                              <w:rPr>
                                <w:rFonts w:ascii="Times New Roman" w:hAnsi="Times New Roman" w:cs="Times New Roman"/>
                              </w:rPr>
                              <w:t>at t</w:t>
                            </w:r>
                            <w:r w:rsidRPr="009177B8">
                              <w:rPr>
                                <w:rFonts w:ascii="Times New Roman" w:hAnsi="Times New Roman" w:cs="Times New Roman"/>
                                <w:vertAlign w:val="subscript"/>
                              </w:rPr>
                              <w:t>0</w:t>
                            </w:r>
                            <w:r>
                              <w:rPr>
                                <w:rFonts w:ascii="Times New Roman" w:hAnsi="Times New Roman" w:cs="Times New Roman"/>
                              </w:rPr>
                              <w:t xml:space="preserve">.  </w:t>
                            </w:r>
                          </w:p>
                          <w:p w14:paraId="5C5F66D3" w14:textId="77777777" w:rsidR="00037180" w:rsidRPr="0077500F" w:rsidRDefault="00037180" w:rsidP="00AD5CA0">
                            <w:pPr>
                              <w:jc w:val="both"/>
                              <w:rPr>
                                <w:rFonts w:ascii="Times New Roman" w:hAnsi="Times New Roman"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0,0l0,21600,21600,21600,21600,0xe">
                <v:stroke joinstyle="miter"/>
                <v:path gradientshapeok="t" o:connecttype="rect"/>
              </v:shapetype>
              <v:shape id="Text Box 25" o:spid="_x0000_s1026" type="#_x0000_t202" style="position:absolute;left:0;text-align:left;margin-left:87.9pt;margin-top:0;width:604.5pt;height:76.2pt;rotation:-90;z-index:251694080;visibility:visible;mso-wrap-style:square;mso-width-percent:0;mso-wrap-distance-left:9pt;mso-wrap-distance-top:0;mso-wrap-distance-right:9pt;mso-wrap-distance-bottom:0;mso-position-horizontal:absolute;mso-position-horizontal-relative:text;mso-position-vertical:center;mso-position-vertical-relative:margin;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gLPvYkCAAAcBQAADgAAAGRycy9lMm9Eb2MueG1srFRRa9swEH4f7D8Ivae2g5M0pk5xUzIGpS2k&#10;o8+KLCcGW9IkpXY39t/3SY67ttvDGPODON19Pt99350vLvu2IU/C2FrJnCZnMSVCclXWcp/TLw+b&#10;yTkl1jFZskZJkdNnYenl6uOHi05nYqoOqimFIUgibdbpnB6c01kUWX4QLbNnSguJYKVMyxyuZh+V&#10;hnXI3jbRNI7nUadMqY3iwlp4r4cgXYX8VSW4u6sqKxxpcoraXDhNOHf+jFYXLNsbpg81P5XB/qGK&#10;ltUSH31Jdc0cI0dT/5aqrblRVlXujKs2UlVVcxF6QDdJ/K6b7YFpEXoBOVa/0GT/X1p++3RvSF3m&#10;dDqjRLIWGj2I3pEr1RO4wE+nbQbYVgPoevih8+i3cPq2+8q0xCjQm8whC57ABvojgIP45xeyfXIO&#10;52K+WCQzhDhiS1zSoEY0JPNJtbHuk1At8UZODcQMWdnTjXUoDNAR4uFSbeqmCYI28o0DwMEjwkQM&#10;b7MMlcD0SF9TUOv7eraYFovZcjIvZskkTeLzSVHE08n1poiLON2sl+nVD1TRsiTNOsyNxtR5wsDL&#10;pmH7k0Y+/HcitYy/GekkicIwDf0hcehzLDXyYgyke8v1u/6k0E6VzxAoaABSreabGrTdMOvumcFM&#10;w4k9dXc4qkZ1OVUni5KDMt/+5Pd4dIEoJb7XnNqvR2YEJc1niSFcJilEIy5cUjCHi3kd2b2OyGO7&#10;VljDJFQXTI93zWhWRrWPWOfCfxUhJjm+nVM3mms3bC5+B1wURQBhjTRzN3KruU89zs1D/8iMPk2O&#10;A323atwmlr0boAHr37S6ODqMUZguT/DAKiTwF6xgEOP0u/A7/voeUL9+aqufAAAA//8DAFBLAwQU&#10;AAYACAAAACEAHJW+U+EAAAAMAQAADwAAAGRycy9kb3ducmV2LnhtbEyPQU+DQBCF7yb+h8008WLa&#10;pa1QggyNaeLFi7HifWGnQMrOEnZLqb/e9aTHyfvy3jf5fja9mGh0nWWE9SoCQVxb3XGDUH6+LlMQ&#10;zivWqrdMCDdysC/u73KVaXvlD5qOvhGhhF2mEFrvh0xKV7dklFvZgThkJzsa5cM5NlKP6hrKTS83&#10;UZRIozoOC60a6NBSfT5eDMLj6VDevt7s+3diqIyrSXfb0iM+LOaXZxCeZv8Hw69+UIciOFX2wtqJ&#10;HmEXPa0DirCMN+kWREDSOIlBVAhJGu1AFrn8/0TxAwAA//8DAFBLAQItABQABgAIAAAAIQDkmcPA&#10;+wAAAOEBAAATAAAAAAAAAAAAAAAAAAAAAABbQ29udGVudF9UeXBlc10ueG1sUEsBAi0AFAAGAAgA&#10;AAAhACOyauHXAAAAlAEAAAsAAAAAAAAAAAAAAAAALAEAAF9yZWxzLy5yZWxzUEsBAi0AFAAGAAgA&#10;AAAhANoCz72JAgAAHAUAAA4AAAAAAAAAAAAAAAAALAIAAGRycy9lMm9Eb2MueG1sUEsBAi0AFAAG&#10;AAgAAAAhAByVvlPhAAAADAEAAA8AAAAAAAAAAAAAAAAA4QQAAGRycy9kb3ducmV2LnhtbFBLBQYA&#10;AAAABAAEAPMAAADvBQAAAAA=&#10;" filled="f" stroked="f">
                <v:textbox style="mso-fit-shape-to-text:t">
                  <w:txbxContent>
                    <w:p w14:paraId="407ED287" w14:textId="77777777" w:rsidR="00037180" w:rsidRDefault="00037180" w:rsidP="00AD5CA0">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3.7</w:t>
                      </w:r>
                      <w:r w:rsidRPr="00AF0212">
                        <w:rPr>
                          <w:rFonts w:ascii="Times New Roman" w:hAnsi="Times New Roman" w:cs="Arial"/>
                        </w:rPr>
                        <w:t xml:space="preserve">.  </w:t>
                      </w:r>
                      <w:r>
                        <w:rPr>
                          <w:rFonts w:ascii="Times New Roman" w:hAnsi="Times New Roman" w:cs="Arial"/>
                        </w:rPr>
                        <w:t xml:space="preserve">PV Streamer cluster composite (N = 8) potential vorticity (shaded, PVU) and winds (barbs, </w:t>
                      </w:r>
                      <w:proofErr w:type="spellStart"/>
                      <w:r>
                        <w:rPr>
                          <w:rFonts w:ascii="Times New Roman" w:hAnsi="Times New Roman" w:cs="Arial"/>
                        </w:rPr>
                        <w:t>kts</w:t>
                      </w:r>
                      <w:proofErr w:type="spellEnd"/>
                      <w:r>
                        <w:rPr>
                          <w:rFonts w:ascii="Times New Roman" w:hAnsi="Times New Roman" w:cs="Arial"/>
                        </w:rPr>
                        <w:t>) on the 350 K isentropic surface, 200-hPa geopotential height (black contours, dam), and 925</w:t>
                      </w:r>
                      <w:r w:rsidRPr="00562D3A">
                        <w:rPr>
                          <w:rFonts w:ascii="Times New Roman" w:hAnsi="Times New Roman" w:cs="Times New Roman"/>
                        </w:rPr>
                        <w:t>–</w:t>
                      </w:r>
                      <w:r>
                        <w:rPr>
                          <w:rFonts w:ascii="Times New Roman" w:hAnsi="Times New Roman" w:cs="Times New Roman"/>
                        </w:rPr>
                        <w:t>850-hPa layer-averaged cyclonic relative vorticity (blue contours, every 2.5 × 10</w:t>
                      </w:r>
                      <w:r w:rsidRPr="009177B8">
                        <w:rPr>
                          <w:rFonts w:ascii="Times New Roman" w:hAnsi="Times New Roman" w:cs="Times New Roman"/>
                          <w:vertAlign w:val="superscript"/>
                        </w:rPr>
                        <w:t>−</w:t>
                      </w:r>
                      <w:r>
                        <w:rPr>
                          <w:rFonts w:ascii="Times New Roman" w:hAnsi="Times New Roman" w:cs="Times New Roman"/>
                          <w:vertAlign w:val="superscript"/>
                        </w:rPr>
                        <w:t>5</w:t>
                      </w:r>
                      <w:r>
                        <w:rPr>
                          <w:rFonts w:ascii="Times New Roman" w:hAnsi="Times New Roman" w:cs="Times New Roman"/>
                        </w:rPr>
                        <w:t xml:space="preserve"> s</w:t>
                      </w:r>
                      <w:r w:rsidRPr="009177B8">
                        <w:rPr>
                          <w:rFonts w:ascii="Times New Roman" w:hAnsi="Times New Roman" w:cs="Times New Roman"/>
                          <w:vertAlign w:val="superscript"/>
                        </w:rPr>
                        <w:t>−</w:t>
                      </w:r>
                      <w:r>
                        <w:rPr>
                          <w:rFonts w:ascii="Times New Roman" w:hAnsi="Times New Roman" w:cs="Times New Roman"/>
                          <w:vertAlign w:val="superscript"/>
                        </w:rPr>
                        <w:t>1</w:t>
                      </w:r>
                      <w:r>
                        <w:rPr>
                          <w:rFonts w:ascii="Times New Roman" w:hAnsi="Times New Roman" w:cs="Times New Roman"/>
                        </w:rPr>
                        <w:t>) at (a) t</w:t>
                      </w:r>
                      <w:r w:rsidRPr="009177B8">
                        <w:rPr>
                          <w:rFonts w:ascii="Times New Roman" w:hAnsi="Times New Roman" w:cs="Times New Roman"/>
                          <w:vertAlign w:val="subscript"/>
                        </w:rPr>
                        <w:t>0</w:t>
                      </w:r>
                      <w:r>
                        <w:rPr>
                          <w:rFonts w:ascii="Times New Roman" w:hAnsi="Times New Roman" w:cs="Times New Roman"/>
                        </w:rPr>
                        <w:t xml:space="preserve"> – 120 h, (b) t</w:t>
                      </w:r>
                      <w:r w:rsidRPr="009177B8">
                        <w:rPr>
                          <w:rFonts w:ascii="Times New Roman" w:hAnsi="Times New Roman" w:cs="Times New Roman"/>
                          <w:vertAlign w:val="subscript"/>
                        </w:rPr>
                        <w:t>0</w:t>
                      </w:r>
                      <w:r>
                        <w:rPr>
                          <w:rFonts w:ascii="Times New Roman" w:hAnsi="Times New Roman" w:cs="Times New Roman"/>
                        </w:rPr>
                        <w:t xml:space="preserve"> – 96 h, (c) t</w:t>
                      </w:r>
                      <w:r w:rsidRPr="009177B8">
                        <w:rPr>
                          <w:rFonts w:ascii="Times New Roman" w:hAnsi="Times New Roman" w:cs="Times New Roman"/>
                          <w:vertAlign w:val="subscript"/>
                        </w:rPr>
                        <w:t>0</w:t>
                      </w:r>
                      <w:r>
                        <w:rPr>
                          <w:rFonts w:ascii="Times New Roman" w:hAnsi="Times New Roman" w:cs="Times New Roman"/>
                        </w:rPr>
                        <w:t xml:space="preserve"> – 72 h, (d) t</w:t>
                      </w:r>
                      <w:r w:rsidRPr="009177B8">
                        <w:rPr>
                          <w:rFonts w:ascii="Times New Roman" w:hAnsi="Times New Roman" w:cs="Times New Roman"/>
                          <w:vertAlign w:val="subscript"/>
                        </w:rPr>
                        <w:t>0</w:t>
                      </w:r>
                      <w:r>
                        <w:rPr>
                          <w:rFonts w:ascii="Times New Roman" w:hAnsi="Times New Roman" w:cs="Times New Roman"/>
                        </w:rPr>
                        <w:t xml:space="preserve"> – 48 h, (e) t</w:t>
                      </w:r>
                      <w:r w:rsidRPr="009177B8">
                        <w:rPr>
                          <w:rFonts w:ascii="Times New Roman" w:hAnsi="Times New Roman" w:cs="Times New Roman"/>
                          <w:vertAlign w:val="subscript"/>
                        </w:rPr>
                        <w:t>0</w:t>
                      </w:r>
                      <w:r>
                        <w:rPr>
                          <w:rFonts w:ascii="Times New Roman" w:hAnsi="Times New Roman" w:cs="Times New Roman"/>
                        </w:rPr>
                        <w:t xml:space="preserve"> – 24 h, and (f) t</w:t>
                      </w:r>
                      <w:r w:rsidRPr="009177B8">
                        <w:rPr>
                          <w:rFonts w:ascii="Times New Roman" w:hAnsi="Times New Roman" w:cs="Times New Roman"/>
                          <w:vertAlign w:val="subscript"/>
                        </w:rPr>
                        <w:t>0</w:t>
                      </w:r>
                      <w:r>
                        <w:rPr>
                          <w:rFonts w:ascii="Times New Roman" w:hAnsi="Times New Roman" w:cs="Times New Roman"/>
                        </w:rPr>
                        <w:t xml:space="preserve">.  The black cyclone symbol in each panel denotes the </w:t>
                      </w:r>
                      <w:r w:rsidRPr="00BD6AAB">
                        <w:rPr>
                          <w:rFonts w:ascii="Times New Roman" w:hAnsi="Times New Roman" w:cs="Times New Roman"/>
                        </w:rPr>
                        <w:t xml:space="preserve">average </w:t>
                      </w:r>
                      <w:r>
                        <w:rPr>
                          <w:rFonts w:ascii="Times New Roman" w:hAnsi="Times New Roman" w:cs="Times New Roman"/>
                        </w:rPr>
                        <w:t>location of STC formation</w:t>
                      </w:r>
                      <w:r w:rsidRPr="00BD6AAB">
                        <w:rPr>
                          <w:rFonts w:ascii="Times New Roman" w:hAnsi="Times New Roman" w:cs="Times New Roman"/>
                        </w:rPr>
                        <w:t xml:space="preserve"> </w:t>
                      </w:r>
                      <w:r>
                        <w:rPr>
                          <w:rFonts w:ascii="Times New Roman" w:hAnsi="Times New Roman" w:cs="Times New Roman"/>
                        </w:rPr>
                        <w:t>at t</w:t>
                      </w:r>
                      <w:r w:rsidRPr="009177B8">
                        <w:rPr>
                          <w:rFonts w:ascii="Times New Roman" w:hAnsi="Times New Roman" w:cs="Times New Roman"/>
                          <w:vertAlign w:val="subscript"/>
                        </w:rPr>
                        <w:t>0</w:t>
                      </w:r>
                      <w:r>
                        <w:rPr>
                          <w:rFonts w:ascii="Times New Roman" w:hAnsi="Times New Roman" w:cs="Times New Roman"/>
                        </w:rPr>
                        <w:t xml:space="preserve">.  </w:t>
                      </w:r>
                    </w:p>
                    <w:p w14:paraId="5C5F66D3" w14:textId="77777777" w:rsidR="00037180" w:rsidRPr="0077500F" w:rsidRDefault="00037180" w:rsidP="00AD5CA0">
                      <w:pPr>
                        <w:jc w:val="both"/>
                        <w:rPr>
                          <w:rFonts w:ascii="Times New Roman" w:hAnsi="Times New Roman" w:cs="Arial"/>
                        </w:rPr>
                      </w:pPr>
                    </w:p>
                  </w:txbxContent>
                </v:textbox>
                <w10:wrap anchory="margin"/>
              </v:shape>
            </w:pict>
          </mc:Fallback>
        </mc:AlternateContent>
      </w:r>
    </w:p>
    <w:p w14:paraId="3BAE31B5" w14:textId="77777777" w:rsidR="00AD5CA0" w:rsidRDefault="00AD5CA0" w:rsidP="00AD5CA0">
      <w:pPr>
        <w:jc w:val="both"/>
        <w:rPr>
          <w:rFonts w:ascii="Times New Roman" w:hAnsi="Times New Roman" w:cs="Times New Roman"/>
        </w:rPr>
      </w:pPr>
    </w:p>
    <w:p w14:paraId="24B5C758" w14:textId="77777777" w:rsidR="00AD5CA0" w:rsidRDefault="00AD5CA0" w:rsidP="00AD5CA0">
      <w:pPr>
        <w:jc w:val="both"/>
        <w:rPr>
          <w:rFonts w:ascii="Times New Roman" w:hAnsi="Times New Roman" w:cs="Times New Roman"/>
        </w:rPr>
      </w:pPr>
    </w:p>
    <w:p w14:paraId="6CAD4598" w14:textId="77777777" w:rsidR="00AD5CA0" w:rsidRDefault="00AD5CA0" w:rsidP="00AD5CA0">
      <w:pPr>
        <w:jc w:val="both"/>
        <w:rPr>
          <w:rFonts w:ascii="Times New Roman" w:hAnsi="Times New Roman" w:cs="Times New Roman"/>
        </w:rPr>
      </w:pPr>
    </w:p>
    <w:p w14:paraId="4E53D520" w14:textId="77777777" w:rsidR="00AD5CA0" w:rsidRDefault="00AD5CA0" w:rsidP="00AD5CA0">
      <w:pPr>
        <w:jc w:val="both"/>
        <w:rPr>
          <w:rFonts w:ascii="Times New Roman" w:hAnsi="Times New Roman" w:cs="Times New Roman"/>
        </w:rPr>
      </w:pPr>
    </w:p>
    <w:p w14:paraId="0123FEAD" w14:textId="77777777" w:rsidR="00AD5CA0" w:rsidRDefault="00AD5CA0" w:rsidP="00AD5CA0">
      <w:pPr>
        <w:jc w:val="both"/>
        <w:rPr>
          <w:rFonts w:ascii="Times New Roman" w:hAnsi="Times New Roman" w:cs="Times New Roman"/>
        </w:rPr>
      </w:pPr>
    </w:p>
    <w:p w14:paraId="5CEDE25A" w14:textId="77777777" w:rsidR="00AD5CA0" w:rsidRDefault="00AD5CA0" w:rsidP="00AD5CA0">
      <w:pPr>
        <w:jc w:val="both"/>
        <w:rPr>
          <w:rFonts w:ascii="Times New Roman" w:hAnsi="Times New Roman" w:cs="Times New Roman"/>
        </w:rPr>
      </w:pPr>
    </w:p>
    <w:p w14:paraId="2D1176AE" w14:textId="77777777" w:rsidR="00AD5CA0" w:rsidRDefault="00AD5CA0" w:rsidP="00AD5CA0">
      <w:pPr>
        <w:jc w:val="both"/>
        <w:rPr>
          <w:rFonts w:ascii="Times New Roman" w:hAnsi="Times New Roman" w:cs="Times New Roman"/>
        </w:rPr>
      </w:pPr>
    </w:p>
    <w:p w14:paraId="1202CA4E" w14:textId="77777777" w:rsidR="00AD5CA0" w:rsidRDefault="00AD5CA0" w:rsidP="00AD5CA0">
      <w:pPr>
        <w:jc w:val="both"/>
        <w:rPr>
          <w:rFonts w:ascii="Times New Roman" w:hAnsi="Times New Roman" w:cs="Times New Roman"/>
        </w:rPr>
      </w:pPr>
    </w:p>
    <w:p w14:paraId="1017C4B1" w14:textId="77777777" w:rsidR="00AD5CA0" w:rsidRDefault="00AD5CA0" w:rsidP="00AD5CA0">
      <w:pPr>
        <w:jc w:val="both"/>
        <w:rPr>
          <w:rFonts w:ascii="Times New Roman" w:hAnsi="Times New Roman" w:cs="Times New Roman"/>
        </w:rPr>
      </w:pPr>
    </w:p>
    <w:p w14:paraId="7AE1702C" w14:textId="77777777" w:rsidR="00AD5CA0" w:rsidRDefault="00AD5CA0" w:rsidP="00AD5CA0">
      <w:pPr>
        <w:jc w:val="both"/>
        <w:rPr>
          <w:rFonts w:ascii="Times New Roman" w:hAnsi="Times New Roman" w:cs="Times New Roman"/>
        </w:rPr>
      </w:pPr>
    </w:p>
    <w:p w14:paraId="359938D4" w14:textId="77777777" w:rsidR="00AD5CA0" w:rsidRDefault="00AD5CA0" w:rsidP="00AD5CA0">
      <w:pPr>
        <w:jc w:val="both"/>
        <w:rPr>
          <w:rFonts w:ascii="Times New Roman" w:hAnsi="Times New Roman" w:cs="Times New Roman"/>
        </w:rPr>
      </w:pPr>
    </w:p>
    <w:p w14:paraId="5225E5C5" w14:textId="77777777" w:rsidR="00AD5CA0" w:rsidRDefault="00AD5CA0" w:rsidP="00AD5CA0">
      <w:pPr>
        <w:jc w:val="both"/>
        <w:rPr>
          <w:rFonts w:ascii="Times New Roman" w:hAnsi="Times New Roman" w:cs="Times New Roman"/>
        </w:rPr>
      </w:pPr>
    </w:p>
    <w:p w14:paraId="12EC9EB8" w14:textId="77777777" w:rsidR="00AD5CA0" w:rsidRDefault="00AD5CA0" w:rsidP="00AD5CA0">
      <w:pPr>
        <w:jc w:val="both"/>
        <w:rPr>
          <w:rFonts w:ascii="Times New Roman" w:hAnsi="Times New Roman" w:cs="Times New Roman"/>
        </w:rPr>
      </w:pPr>
    </w:p>
    <w:p w14:paraId="1A91BEC1" w14:textId="77777777" w:rsidR="00AD5CA0" w:rsidRDefault="00AD5CA0" w:rsidP="00AD5CA0">
      <w:pPr>
        <w:jc w:val="both"/>
        <w:rPr>
          <w:rFonts w:ascii="Times New Roman" w:hAnsi="Times New Roman" w:cs="Times New Roman"/>
        </w:rPr>
      </w:pPr>
    </w:p>
    <w:p w14:paraId="644FB7A5" w14:textId="77777777" w:rsidR="00AD5CA0" w:rsidRDefault="00AD5CA0" w:rsidP="00AD5CA0">
      <w:pPr>
        <w:jc w:val="both"/>
        <w:rPr>
          <w:rFonts w:ascii="Times New Roman" w:hAnsi="Times New Roman" w:cs="Times New Roman"/>
        </w:rPr>
      </w:pPr>
    </w:p>
    <w:p w14:paraId="6145245C" w14:textId="77777777" w:rsidR="00AD5CA0" w:rsidRDefault="00AD5CA0" w:rsidP="00AD5CA0">
      <w:pPr>
        <w:jc w:val="both"/>
        <w:rPr>
          <w:rFonts w:ascii="Times New Roman" w:hAnsi="Times New Roman" w:cs="Times New Roman"/>
        </w:rPr>
      </w:pPr>
    </w:p>
    <w:p w14:paraId="3490BB15" w14:textId="77777777" w:rsidR="00AD5CA0" w:rsidRDefault="00AD5CA0" w:rsidP="00AD5CA0">
      <w:pPr>
        <w:jc w:val="both"/>
        <w:rPr>
          <w:rFonts w:ascii="Times New Roman" w:hAnsi="Times New Roman" w:cs="Arial"/>
        </w:rPr>
      </w:pPr>
    </w:p>
    <w:p w14:paraId="2F65F06B" w14:textId="77777777" w:rsidR="00AD5CA0" w:rsidRDefault="00AD5CA0" w:rsidP="00AD5CA0">
      <w:pPr>
        <w:jc w:val="both"/>
        <w:rPr>
          <w:rFonts w:ascii="Times New Roman" w:hAnsi="Times New Roman" w:cs="Arial"/>
        </w:rPr>
      </w:pPr>
    </w:p>
    <w:p w14:paraId="74C4FFE6" w14:textId="77777777" w:rsidR="00AD5CA0" w:rsidRDefault="00AD5CA0" w:rsidP="00AD5CA0">
      <w:pPr>
        <w:jc w:val="both"/>
        <w:rPr>
          <w:rFonts w:ascii="Times New Roman" w:hAnsi="Times New Roman" w:cs="Arial"/>
        </w:rPr>
      </w:pPr>
    </w:p>
    <w:p w14:paraId="449A2240" w14:textId="77777777" w:rsidR="00AD5CA0" w:rsidRDefault="00AD5CA0" w:rsidP="00AD5CA0">
      <w:pPr>
        <w:jc w:val="both"/>
        <w:rPr>
          <w:rFonts w:ascii="Times New Roman" w:hAnsi="Times New Roman" w:cs="Arial"/>
        </w:rPr>
      </w:pPr>
    </w:p>
    <w:p w14:paraId="6820C94A" w14:textId="77777777" w:rsidR="00AD5CA0" w:rsidRDefault="00AD5CA0" w:rsidP="00AD5CA0">
      <w:pPr>
        <w:jc w:val="both"/>
        <w:rPr>
          <w:rFonts w:ascii="Times New Roman" w:hAnsi="Times New Roman" w:cs="Arial"/>
        </w:rPr>
      </w:pPr>
    </w:p>
    <w:p w14:paraId="4CD70621" w14:textId="77777777" w:rsidR="00AD5CA0" w:rsidRDefault="00AD5CA0" w:rsidP="00AD5CA0">
      <w:pPr>
        <w:jc w:val="both"/>
        <w:rPr>
          <w:rFonts w:ascii="Times New Roman" w:hAnsi="Times New Roman" w:cs="Arial"/>
        </w:rPr>
      </w:pPr>
    </w:p>
    <w:p w14:paraId="70130F8E" w14:textId="77777777" w:rsidR="00AD5CA0" w:rsidRDefault="00AD5CA0" w:rsidP="00AD5CA0">
      <w:pPr>
        <w:jc w:val="both"/>
        <w:rPr>
          <w:rFonts w:ascii="Times New Roman" w:hAnsi="Times New Roman" w:cs="Arial"/>
        </w:rPr>
      </w:pPr>
    </w:p>
    <w:p w14:paraId="2648A62F" w14:textId="77777777" w:rsidR="00AD5CA0" w:rsidRDefault="00AD5CA0" w:rsidP="00AD5CA0">
      <w:pPr>
        <w:jc w:val="both"/>
        <w:rPr>
          <w:rFonts w:ascii="Times New Roman" w:hAnsi="Times New Roman" w:cs="Arial"/>
        </w:rPr>
      </w:pPr>
    </w:p>
    <w:p w14:paraId="4C1C2C9E" w14:textId="77777777" w:rsidR="00AD5CA0" w:rsidRDefault="00AD5CA0" w:rsidP="00AD5CA0">
      <w:pPr>
        <w:jc w:val="both"/>
        <w:rPr>
          <w:rFonts w:ascii="Times New Roman" w:hAnsi="Times New Roman" w:cs="Arial"/>
        </w:rPr>
      </w:pPr>
    </w:p>
    <w:p w14:paraId="6FE8978A" w14:textId="77777777" w:rsidR="00AD5CA0" w:rsidRDefault="00AD5CA0" w:rsidP="00AD5CA0">
      <w:pPr>
        <w:jc w:val="both"/>
        <w:rPr>
          <w:rFonts w:ascii="Times New Roman" w:hAnsi="Times New Roman" w:cs="Arial"/>
        </w:rPr>
      </w:pPr>
    </w:p>
    <w:p w14:paraId="490A89C9" w14:textId="77777777" w:rsidR="00AD5CA0" w:rsidRDefault="00AD5CA0" w:rsidP="00AD5CA0">
      <w:pPr>
        <w:jc w:val="both"/>
        <w:rPr>
          <w:rFonts w:ascii="Times New Roman" w:hAnsi="Times New Roman" w:cs="Arial"/>
        </w:rPr>
      </w:pPr>
    </w:p>
    <w:p w14:paraId="3454B937" w14:textId="77777777" w:rsidR="00AD5CA0" w:rsidRDefault="00AD5CA0" w:rsidP="00AD5CA0">
      <w:pPr>
        <w:jc w:val="both"/>
        <w:rPr>
          <w:rFonts w:ascii="Times New Roman" w:hAnsi="Times New Roman" w:cs="Arial"/>
        </w:rPr>
      </w:pPr>
    </w:p>
    <w:p w14:paraId="31523A9D" w14:textId="77777777" w:rsidR="00AD5CA0" w:rsidRDefault="00AD5CA0" w:rsidP="00AD5CA0">
      <w:pPr>
        <w:jc w:val="both"/>
        <w:rPr>
          <w:rFonts w:ascii="Times New Roman" w:hAnsi="Times New Roman" w:cs="Arial"/>
        </w:rPr>
      </w:pPr>
    </w:p>
    <w:p w14:paraId="3A9F6563" w14:textId="77777777" w:rsidR="00AD5CA0" w:rsidRDefault="00AD5CA0" w:rsidP="00AD5CA0">
      <w:pPr>
        <w:jc w:val="both"/>
        <w:rPr>
          <w:rFonts w:ascii="Times New Roman" w:hAnsi="Times New Roman" w:cs="Arial"/>
        </w:rPr>
      </w:pPr>
    </w:p>
    <w:p w14:paraId="10016454" w14:textId="77777777" w:rsidR="00AD5CA0" w:rsidRDefault="00AD5CA0" w:rsidP="00AD5CA0">
      <w:pPr>
        <w:jc w:val="both"/>
        <w:rPr>
          <w:rFonts w:ascii="Times New Roman" w:hAnsi="Times New Roman" w:cs="Arial"/>
        </w:rPr>
      </w:pPr>
    </w:p>
    <w:p w14:paraId="2072AA6F" w14:textId="77777777" w:rsidR="00AD5CA0" w:rsidRDefault="00AD5CA0" w:rsidP="00AD5CA0">
      <w:pPr>
        <w:jc w:val="both"/>
        <w:rPr>
          <w:rFonts w:ascii="Times New Roman" w:hAnsi="Times New Roman" w:cs="Arial"/>
        </w:rPr>
      </w:pPr>
    </w:p>
    <w:p w14:paraId="6A01157A" w14:textId="77777777" w:rsidR="00AD5CA0" w:rsidRDefault="00AD5CA0" w:rsidP="00AD5CA0">
      <w:pPr>
        <w:jc w:val="both"/>
        <w:rPr>
          <w:rFonts w:ascii="Times New Roman" w:hAnsi="Times New Roman" w:cs="Arial"/>
        </w:rPr>
      </w:pPr>
    </w:p>
    <w:p w14:paraId="46A1C927" w14:textId="77777777" w:rsidR="00AD5CA0" w:rsidRDefault="00AD5CA0" w:rsidP="00AD5CA0">
      <w:pPr>
        <w:jc w:val="both"/>
        <w:rPr>
          <w:rFonts w:ascii="Times New Roman" w:hAnsi="Times New Roman" w:cs="Arial"/>
        </w:rPr>
      </w:pPr>
    </w:p>
    <w:p w14:paraId="47AEC338" w14:textId="77777777" w:rsidR="00AD5CA0" w:rsidRDefault="00AD5CA0" w:rsidP="00AD5CA0">
      <w:pPr>
        <w:jc w:val="both"/>
        <w:rPr>
          <w:rFonts w:ascii="Times New Roman" w:hAnsi="Times New Roman" w:cs="Arial"/>
        </w:rPr>
      </w:pPr>
    </w:p>
    <w:p w14:paraId="16842452" w14:textId="77777777" w:rsidR="00AD5CA0" w:rsidRDefault="00AD5CA0" w:rsidP="00AD5CA0">
      <w:pPr>
        <w:jc w:val="both"/>
        <w:rPr>
          <w:rFonts w:ascii="Times New Roman" w:hAnsi="Times New Roman" w:cs="Arial"/>
        </w:rPr>
      </w:pPr>
      <w:r>
        <w:rPr>
          <w:rFonts w:ascii="Times New Roman" w:hAnsi="Times New Roman" w:cs="Arial"/>
          <w:noProof/>
        </w:rPr>
        <w:drawing>
          <wp:anchor distT="0" distB="0" distL="114300" distR="114300" simplePos="0" relativeHeight="251699200" behindDoc="0" locked="0" layoutInCell="1" allowOverlap="1" wp14:anchorId="1F4247C2" wp14:editId="4CC79599">
            <wp:simplePos x="0" y="0"/>
            <wp:positionH relativeFrom="column">
              <wp:posOffset>-1871345</wp:posOffset>
            </wp:positionH>
            <wp:positionV relativeFrom="paragraph">
              <wp:posOffset>22316</wp:posOffset>
            </wp:positionV>
            <wp:extent cx="8247380" cy="4154170"/>
            <wp:effectExtent l="0" t="0"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ro.png"/>
                    <pic:cNvPicPr/>
                  </pic:nvPicPr>
                  <pic:blipFill>
                    <a:blip r:embed="rId34">
                      <a:extLst>
                        <a:ext uri="{28A0092B-C50C-407E-A947-70E740481C1C}">
                          <a14:useLocalDpi xmlns:a14="http://schemas.microsoft.com/office/drawing/2010/main" val="0"/>
                        </a:ext>
                      </a:extLst>
                    </a:blip>
                    <a:stretch>
                      <a:fillRect/>
                    </a:stretch>
                  </pic:blipFill>
                  <pic:spPr>
                    <a:xfrm rot="16200000">
                      <a:off x="0" y="0"/>
                      <a:ext cx="8247380" cy="4154170"/>
                    </a:xfrm>
                    <a:prstGeom prst="rect">
                      <a:avLst/>
                    </a:prstGeom>
                  </pic:spPr>
                </pic:pic>
              </a:graphicData>
            </a:graphic>
            <wp14:sizeRelH relativeFrom="page">
              <wp14:pctWidth>0</wp14:pctWidth>
            </wp14:sizeRelH>
            <wp14:sizeRelV relativeFrom="page">
              <wp14:pctHeight>0</wp14:pctHeight>
            </wp14:sizeRelV>
          </wp:anchor>
        </w:drawing>
      </w:r>
    </w:p>
    <w:p w14:paraId="6672239F" w14:textId="77777777" w:rsidR="00AD5CA0" w:rsidRDefault="00AD5CA0" w:rsidP="00AD5CA0">
      <w:pPr>
        <w:jc w:val="both"/>
        <w:rPr>
          <w:rFonts w:ascii="Times New Roman" w:hAnsi="Times New Roman" w:cs="Arial"/>
        </w:rPr>
      </w:pPr>
    </w:p>
    <w:p w14:paraId="43CD6FB1" w14:textId="77777777" w:rsidR="00AD5CA0" w:rsidRDefault="00AD5CA0" w:rsidP="00AD5CA0">
      <w:pPr>
        <w:jc w:val="both"/>
        <w:rPr>
          <w:rFonts w:ascii="Times New Roman" w:hAnsi="Times New Roman" w:cs="Arial"/>
        </w:rPr>
      </w:pPr>
    </w:p>
    <w:p w14:paraId="3B42A67A" w14:textId="77777777" w:rsidR="00AD5CA0" w:rsidRDefault="00AD5CA0" w:rsidP="00AD5CA0">
      <w:pPr>
        <w:jc w:val="both"/>
        <w:rPr>
          <w:rFonts w:ascii="Times New Roman" w:hAnsi="Times New Roman" w:cs="Arial"/>
        </w:rPr>
      </w:pPr>
    </w:p>
    <w:p w14:paraId="06F9739C" w14:textId="77777777" w:rsidR="00AD5CA0" w:rsidRDefault="00AD5CA0" w:rsidP="00AD5CA0">
      <w:pPr>
        <w:jc w:val="both"/>
        <w:rPr>
          <w:rFonts w:ascii="Times New Roman" w:hAnsi="Times New Roman" w:cs="Arial"/>
        </w:rPr>
      </w:pPr>
    </w:p>
    <w:p w14:paraId="2AD4E09E" w14:textId="77777777" w:rsidR="00AD5CA0" w:rsidRPr="0084448D" w:rsidRDefault="00AD5CA0" w:rsidP="00AD5CA0">
      <w:pPr>
        <w:jc w:val="both"/>
        <w:rPr>
          <w:rFonts w:ascii="Times New Roman" w:hAnsi="Times New Roman" w:cs="Arial"/>
          <w:sz w:val="14"/>
          <w:szCs w:val="14"/>
        </w:rPr>
      </w:pPr>
    </w:p>
    <w:p w14:paraId="43B9E909" w14:textId="77777777" w:rsidR="00AD5CA0" w:rsidRDefault="00AD5CA0" w:rsidP="00AD5CA0">
      <w:pPr>
        <w:jc w:val="both"/>
        <w:rPr>
          <w:rFonts w:ascii="Times New Roman" w:hAnsi="Times New Roman" w:cs="Arial"/>
        </w:rPr>
      </w:pPr>
    </w:p>
    <w:p w14:paraId="4E2DDDBA" w14:textId="77777777" w:rsidR="00AD5CA0" w:rsidRDefault="00AD5CA0" w:rsidP="00AD5CA0">
      <w:pPr>
        <w:jc w:val="both"/>
        <w:rPr>
          <w:rFonts w:ascii="Times New Roman" w:hAnsi="Times New Roman" w:cs="Arial"/>
        </w:rPr>
      </w:pPr>
    </w:p>
    <w:p w14:paraId="50A01225" w14:textId="77777777" w:rsidR="00AD5CA0" w:rsidRDefault="00AD5CA0" w:rsidP="00AD5CA0">
      <w:pPr>
        <w:jc w:val="both"/>
        <w:rPr>
          <w:rFonts w:ascii="Times New Roman" w:hAnsi="Times New Roman" w:cs="Arial"/>
        </w:rPr>
      </w:pPr>
    </w:p>
    <w:p w14:paraId="27E4ECA9" w14:textId="77777777" w:rsidR="00AD5CA0" w:rsidRDefault="00AD5CA0" w:rsidP="00AD5CA0">
      <w:pPr>
        <w:jc w:val="both"/>
        <w:rPr>
          <w:rFonts w:ascii="Times New Roman" w:hAnsi="Times New Roman" w:cs="Arial"/>
          <w:noProof/>
        </w:rPr>
      </w:pPr>
    </w:p>
    <w:p w14:paraId="1457D35C" w14:textId="5693D34D" w:rsidR="00AD5CA0" w:rsidRDefault="00AD5CA0" w:rsidP="00AD5CA0">
      <w:pPr>
        <w:jc w:val="both"/>
        <w:rPr>
          <w:rFonts w:ascii="Times New Roman" w:hAnsi="Times New Roman" w:cs="Arial"/>
          <w:noProof/>
        </w:rPr>
      </w:pPr>
    </w:p>
    <w:p w14:paraId="08541A3C" w14:textId="001E154E" w:rsidR="00AD5CA0" w:rsidRDefault="003F2B9C" w:rsidP="00AD5CA0">
      <w:pPr>
        <w:jc w:val="both"/>
        <w:rPr>
          <w:rFonts w:ascii="Times New Roman" w:hAnsi="Times New Roman" w:cs="Times New Roman"/>
        </w:rPr>
      </w:pPr>
      <w:r>
        <w:rPr>
          <w:noProof/>
        </w:rPr>
        <mc:AlternateContent>
          <mc:Choice Requires="wps">
            <w:drawing>
              <wp:anchor distT="0" distB="0" distL="114300" distR="114300" simplePos="0" relativeHeight="251695104" behindDoc="0" locked="0" layoutInCell="1" allowOverlap="1" wp14:anchorId="1FC2EA4C" wp14:editId="4786E578">
                <wp:simplePos x="0" y="0"/>
                <wp:positionH relativeFrom="column">
                  <wp:posOffset>1107440</wp:posOffset>
                </wp:positionH>
                <wp:positionV relativeFrom="margin">
                  <wp:align>center</wp:align>
                </wp:positionV>
                <wp:extent cx="7677150" cy="998417"/>
                <wp:effectExtent l="12065" t="0" r="5715" b="0"/>
                <wp:wrapNone/>
                <wp:docPr id="37" name="Text Box 37"/>
                <wp:cNvGraphicFramePr/>
                <a:graphic xmlns:a="http://schemas.openxmlformats.org/drawingml/2006/main">
                  <a:graphicData uri="http://schemas.microsoft.com/office/word/2010/wordprocessingShape">
                    <wps:wsp>
                      <wps:cNvSpPr txBox="1"/>
                      <wps:spPr>
                        <a:xfrm rot="16200000">
                          <a:off x="0" y="0"/>
                          <a:ext cx="7677150" cy="998417"/>
                        </a:xfrm>
                        <a:prstGeom prst="rect">
                          <a:avLst/>
                        </a:prstGeom>
                        <a:noFill/>
                        <a:ln>
                          <a:noFill/>
                        </a:ln>
                        <a:effectLst/>
                        <a:extLst>
                          <a:ext uri="{C572A759-6A51-4108-AA02-DFA0A04FC94B}">
                            <ma14:wrappingTextBoxFlag xmlns:ma14="http://schemas.microsoft.com/office/mac/drawingml/2011/main"/>
                          </a:ext>
                        </a:extLst>
                      </wps:spPr>
                      <wps:txbx>
                        <w:txbxContent>
                          <w:p w14:paraId="2388BEBB" w14:textId="77777777" w:rsidR="00037180" w:rsidRPr="003840E5" w:rsidRDefault="00037180" w:rsidP="00AD5CA0">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3.8</w:t>
                            </w:r>
                            <w:r w:rsidRPr="00AF0212">
                              <w:rPr>
                                <w:rFonts w:ascii="Times New Roman" w:hAnsi="Times New Roman" w:cs="Arial"/>
                              </w:rPr>
                              <w:t xml:space="preserve">.  </w:t>
                            </w:r>
                            <w:r>
                              <w:rPr>
                                <w:rFonts w:ascii="Times New Roman" w:hAnsi="Times New Roman" w:cs="Arial"/>
                              </w:rPr>
                              <w:t>PV Streamer cluster composite (N = 8) precipitable water (gray shading, mm), 200-hPa wind speed (shaded, m s</w:t>
                            </w:r>
                            <w:r w:rsidRPr="009177B8">
                              <w:rPr>
                                <w:rFonts w:ascii="Times New Roman" w:hAnsi="Times New Roman" w:cs="Times New Roman"/>
                                <w:vertAlign w:val="superscript"/>
                              </w:rPr>
                              <w:t>−</w:t>
                            </w:r>
                            <w:r w:rsidRPr="00182467">
                              <w:rPr>
                                <w:rFonts w:ascii="Times New Roman" w:hAnsi="Times New Roman" w:cs="Arial"/>
                                <w:vertAlign w:val="superscript"/>
                              </w:rPr>
                              <w:t>1</w:t>
                            </w:r>
                            <w:r>
                              <w:rPr>
                                <w:rFonts w:ascii="Times New Roman" w:hAnsi="Times New Roman" w:cs="Arial"/>
                              </w:rPr>
                              <w:t>), 200-hPa potential vorticity (gray contours, PVU), 600</w:t>
                            </w:r>
                            <w:r w:rsidRPr="00562D3A">
                              <w:rPr>
                                <w:rFonts w:ascii="Times New Roman" w:hAnsi="Times New Roman" w:cs="Times New Roman"/>
                              </w:rPr>
                              <w:t>–</w:t>
                            </w:r>
                            <w:r>
                              <w:rPr>
                                <w:rFonts w:ascii="Times New Roman" w:hAnsi="Times New Roman" w:cs="Times New Roman"/>
                              </w:rPr>
                              <w:t>400-hPa layer-averaged ascent (red contours, every 1</w:t>
                            </w:r>
                            <w:r w:rsidRPr="00657F1D">
                              <w:rPr>
                                <w:rFonts w:ascii="Times New Roman" w:hAnsi="Times New Roman" w:cs="Times New Roman"/>
                              </w:rPr>
                              <w:t xml:space="preserve"> × 10</w:t>
                            </w:r>
                            <w:r w:rsidRPr="00657F1D">
                              <w:rPr>
                                <w:rFonts w:ascii="Times New Roman" w:hAnsi="Times New Roman" w:cs="Times New Roman"/>
                                <w:vertAlign w:val="superscript"/>
                              </w:rPr>
                              <w:t>−3</w:t>
                            </w:r>
                            <w:r w:rsidRPr="00657F1D">
                              <w:rPr>
                                <w:rFonts w:ascii="Times New Roman" w:hAnsi="Times New Roman" w:cs="Times New Roman"/>
                              </w:rPr>
                              <w:t xml:space="preserve"> hPa </w:t>
                            </w:r>
                            <w:r w:rsidRPr="00657F1D">
                              <w:rPr>
                                <w:rFonts w:ascii="Times New Roman" w:hAnsi="Times New Roman" w:cs="Arial"/>
                              </w:rPr>
                              <w:t>s</w:t>
                            </w:r>
                            <w:r w:rsidRPr="00657F1D">
                              <w:rPr>
                                <w:rFonts w:ascii="Times New Roman" w:hAnsi="Times New Roman" w:cs="Times New Roman"/>
                                <w:vertAlign w:val="superscript"/>
                              </w:rPr>
                              <w:t>−</w:t>
                            </w:r>
                            <w:r w:rsidRPr="00657F1D">
                              <w:rPr>
                                <w:rFonts w:ascii="Times New Roman" w:hAnsi="Times New Roman" w:cs="Arial"/>
                                <w:vertAlign w:val="superscript"/>
                              </w:rPr>
                              <w:t>1</w:t>
                            </w:r>
                            <w:r w:rsidRPr="00657F1D">
                              <w:rPr>
                                <w:rFonts w:ascii="Times New Roman" w:hAnsi="Times New Roman" w:cs="Times New Roman"/>
                              </w:rPr>
                              <w:t xml:space="preserve">), and </w:t>
                            </w:r>
                            <w:r w:rsidRPr="00657F1D">
                              <w:rPr>
                                <w:rFonts w:ascii="Times New Roman" w:hAnsi="Times New Roman" w:cs="Arial"/>
                              </w:rPr>
                              <w:t>300</w:t>
                            </w:r>
                            <w:r w:rsidRPr="00657F1D">
                              <w:rPr>
                                <w:rFonts w:ascii="Times New Roman" w:hAnsi="Times New Roman" w:cs="Times New Roman"/>
                              </w:rPr>
                              <w:t>–</w:t>
                            </w:r>
                            <w:r>
                              <w:rPr>
                                <w:rFonts w:ascii="Times New Roman" w:hAnsi="Times New Roman" w:cs="Times New Roman"/>
                              </w:rPr>
                              <w:t xml:space="preserve">200-hPa layer-averaged irrotational wind (vectors, starting at 2 </w:t>
                            </w:r>
                            <w:r>
                              <w:rPr>
                                <w:rFonts w:ascii="Times New Roman" w:hAnsi="Times New Roman" w:cs="Arial"/>
                              </w:rPr>
                              <w:t>m s</w:t>
                            </w:r>
                            <w:r w:rsidRPr="009177B8">
                              <w:rPr>
                                <w:rFonts w:ascii="Times New Roman" w:hAnsi="Times New Roman" w:cs="Times New Roman"/>
                                <w:vertAlign w:val="superscript"/>
                              </w:rPr>
                              <w:t>−</w:t>
                            </w:r>
                            <w:r w:rsidRPr="00182467">
                              <w:rPr>
                                <w:rFonts w:ascii="Times New Roman" w:hAnsi="Times New Roman" w:cs="Arial"/>
                                <w:vertAlign w:val="superscript"/>
                              </w:rPr>
                              <w:t>1</w:t>
                            </w:r>
                            <w:r>
                              <w:rPr>
                                <w:rFonts w:ascii="Times New Roman" w:hAnsi="Times New Roman" w:cs="Times New Roman"/>
                              </w:rPr>
                              <w:t>) at (a) t</w:t>
                            </w:r>
                            <w:r w:rsidRPr="009177B8">
                              <w:rPr>
                                <w:rFonts w:ascii="Times New Roman" w:hAnsi="Times New Roman" w:cs="Times New Roman"/>
                                <w:vertAlign w:val="subscript"/>
                              </w:rPr>
                              <w:t>0</w:t>
                            </w:r>
                            <w:r>
                              <w:rPr>
                                <w:rFonts w:ascii="Times New Roman" w:hAnsi="Times New Roman" w:cs="Times New Roman"/>
                              </w:rPr>
                              <w:t xml:space="preserve"> – 120 h, (b) t</w:t>
                            </w:r>
                            <w:r w:rsidRPr="009177B8">
                              <w:rPr>
                                <w:rFonts w:ascii="Times New Roman" w:hAnsi="Times New Roman" w:cs="Times New Roman"/>
                                <w:vertAlign w:val="subscript"/>
                              </w:rPr>
                              <w:t>0</w:t>
                            </w:r>
                            <w:r>
                              <w:rPr>
                                <w:rFonts w:ascii="Times New Roman" w:hAnsi="Times New Roman" w:cs="Times New Roman"/>
                              </w:rPr>
                              <w:t xml:space="preserve"> – 96 h, (c) t</w:t>
                            </w:r>
                            <w:r w:rsidRPr="009177B8">
                              <w:rPr>
                                <w:rFonts w:ascii="Times New Roman" w:hAnsi="Times New Roman" w:cs="Times New Roman"/>
                                <w:vertAlign w:val="subscript"/>
                              </w:rPr>
                              <w:t>0</w:t>
                            </w:r>
                            <w:r>
                              <w:rPr>
                                <w:rFonts w:ascii="Times New Roman" w:hAnsi="Times New Roman" w:cs="Times New Roman"/>
                              </w:rPr>
                              <w:t xml:space="preserve"> – 72 h, (d) t</w:t>
                            </w:r>
                            <w:r w:rsidRPr="009177B8">
                              <w:rPr>
                                <w:rFonts w:ascii="Times New Roman" w:hAnsi="Times New Roman" w:cs="Times New Roman"/>
                                <w:vertAlign w:val="subscript"/>
                              </w:rPr>
                              <w:t>0</w:t>
                            </w:r>
                            <w:r>
                              <w:rPr>
                                <w:rFonts w:ascii="Times New Roman" w:hAnsi="Times New Roman" w:cs="Times New Roman"/>
                              </w:rPr>
                              <w:t xml:space="preserve"> – 48 h, (e) t</w:t>
                            </w:r>
                            <w:r w:rsidRPr="009177B8">
                              <w:rPr>
                                <w:rFonts w:ascii="Times New Roman" w:hAnsi="Times New Roman" w:cs="Times New Roman"/>
                                <w:vertAlign w:val="subscript"/>
                              </w:rPr>
                              <w:t>0</w:t>
                            </w:r>
                            <w:r>
                              <w:rPr>
                                <w:rFonts w:ascii="Times New Roman" w:hAnsi="Times New Roman" w:cs="Times New Roman"/>
                              </w:rPr>
                              <w:t xml:space="preserve"> – 24 h, and (f) t</w:t>
                            </w:r>
                            <w:r w:rsidRPr="009177B8">
                              <w:rPr>
                                <w:rFonts w:ascii="Times New Roman" w:hAnsi="Times New Roman" w:cs="Times New Roman"/>
                                <w:vertAlign w:val="subscript"/>
                              </w:rPr>
                              <w:t>0</w:t>
                            </w:r>
                            <w:r>
                              <w:rPr>
                                <w:rFonts w:ascii="Times New Roman" w:hAnsi="Times New Roman" w:cs="Times New Roman"/>
                              </w:rPr>
                              <w:t xml:space="preserve">.  The black cyclone symbol in each panel denotes the </w:t>
                            </w:r>
                            <w:r w:rsidRPr="00BD6AAB">
                              <w:rPr>
                                <w:rFonts w:ascii="Times New Roman" w:hAnsi="Times New Roman" w:cs="Times New Roman"/>
                              </w:rPr>
                              <w:t xml:space="preserve">average </w:t>
                            </w:r>
                            <w:r>
                              <w:rPr>
                                <w:rFonts w:ascii="Times New Roman" w:hAnsi="Times New Roman" w:cs="Times New Roman"/>
                              </w:rPr>
                              <w:t>location of STC formation</w:t>
                            </w:r>
                            <w:r w:rsidRPr="00BD6AAB">
                              <w:rPr>
                                <w:rFonts w:ascii="Times New Roman" w:hAnsi="Times New Roman" w:cs="Times New Roman"/>
                              </w:rPr>
                              <w:t xml:space="preserve"> </w:t>
                            </w:r>
                            <w:r>
                              <w:rPr>
                                <w:rFonts w:ascii="Times New Roman" w:hAnsi="Times New Roman" w:cs="Times New Roman"/>
                              </w:rPr>
                              <w:t>at t</w:t>
                            </w:r>
                            <w:r w:rsidRPr="009177B8">
                              <w:rPr>
                                <w:rFonts w:ascii="Times New Roman" w:hAnsi="Times New Roman" w:cs="Times New Roman"/>
                                <w:vertAlign w:val="subscript"/>
                              </w:rPr>
                              <w:t>0</w:t>
                            </w:r>
                            <w:r>
                              <w:rPr>
                                <w:rFonts w:ascii="Times New Roman" w:hAnsi="Times New Roman" w:cs="Times New Roman"/>
                              </w:rPr>
                              <w:t xml:space="preserve">.  </w:t>
                            </w:r>
                          </w:p>
                          <w:p w14:paraId="5009DB82" w14:textId="77777777" w:rsidR="00037180" w:rsidRPr="0077500F" w:rsidRDefault="00037180" w:rsidP="00AD5CA0">
                            <w:pPr>
                              <w:jc w:val="both"/>
                              <w:rPr>
                                <w:rFonts w:ascii="Times New Roman" w:hAnsi="Times New Roman"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7" o:spid="_x0000_s1027" type="#_x0000_t202" style="position:absolute;left:0;text-align:left;margin-left:87.2pt;margin-top:0;width:604.5pt;height:78.6pt;rotation:-90;z-index:251695104;visibility:visible;mso-wrap-style:square;mso-width-percent:0;mso-height-percent:0;mso-wrap-distance-left:9pt;mso-wrap-distance-top:0;mso-wrap-distance-right:9pt;mso-wrap-distance-bottom:0;mso-position-horizontal:absolute;mso-position-horizontal-relative:text;mso-position-vertical:center;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Bg3+IwCAAAjBQAADgAAAGRycy9lMm9Eb2MueG1srFTBbtswDL0P2D8Iuqe2MydpjDqFmyLDgGIt&#10;0A49K7KcGLAlTVJqd8P+fU9ynLXdDsOwHASKfKHI90hfXPZtQ56EsbWSOU3OYkqE5Kqs5S6nXx42&#10;k3NKrGOyZI2SIqfPwtLL1ft3F53OxFTtVVMKQ5BE2qzTOd07p7MosnwvWmbPlBYSwUqZljlczS4q&#10;DeuQvW2iaRzPo06ZUhvFhbXwXg9Bugr5q0pwd1tVVjjS5BS1uXCacG79Ga0uWLYzTO9rfiyD/UMV&#10;LaslHj2lumaOkYOpf0vV1twoqyp3xlUbqaqquQg9oJskftPN/Z5pEXoBOVafaLL/Ly3//HRnSF3m&#10;9MOCEslaaPQgekeuVE/gAj+dthlg9xpA18MPnUe/hdO33VemJUaB3mQOWfALbKA/AjiIfz6R7ZNz&#10;OBfzxSKZIcQRWy7P0yS8Fg3JfFJtrPsoVEu8kVMDMUNW9nRjHQoDdIR4uFSbummCoI185QBw8Igw&#10;EcO/WYZKYHqkrymo9X09W0yLxWw5mRezZJIm8fmkKOLp5HpTxEWcbtbL9OoHqmhZkmYd5kZj6jxh&#10;4GXTsN1RIx/+O5Faxl+NdJJEYZiG/pA49DmWGnkxBtK95fptH8Q7CbJV5TN0ClKAW6v5pgZ7N8y6&#10;O2Yw2nBiXd0tjqpRXU7V0aJkr8y3P/k9Hs0gSolvOaf264EZQUnzSWIWl0maIq0LlxQE4mJeRrYv&#10;I/LQrhW2MQnVBdPjXTOalVHtI7a68K8ixCTH2zl1o7l2wwLjq8BFUQQQtkkzdyPvNfepx/F56B+Z&#10;0ccBcmDxsxqXimVv5mjADoNTHJyq6jBknueBVSjhL9jEoMnxq+FX/eU9oH5921Y/AQAA//8DAFBL&#10;AwQUAAYACAAAACEAiYV2eOAAAAAMAQAADwAAAGRycy9kb3ducmV2LnhtbEyPy07DMBBF90j8gzVI&#10;bFBrt1XaEDKpeAiJbQPs3XiaRMTjKHab5O8xK7oc3aN7z+T7yXbiQoNvHSOslgoEceVMyzXC1+f7&#10;IgXhg2ajO8eEMJOHfXF7k+vMuJEPdClDLWIJ+0wjNCH0mZS+ashqv3Q9ccxObrA6xHOopRn0GMtt&#10;J9dKbaXVLceFRvf02lD1U54tQngLrTPfD+rkDmPyMn+UXtoZ8f5uen4CEWgK/zD86Ud1KKLT0Z3Z&#10;eNEh7JTaRBRhkayTRxARSZNdAuKIsE03K5BFLq+fKH4BAAD//wMAUEsBAi0AFAAGAAgAAAAhAOSZ&#10;w8D7AAAA4QEAABMAAAAAAAAAAAAAAAAAAAAAAFtDb250ZW50X1R5cGVzXS54bWxQSwECLQAUAAYA&#10;CAAAACEAI7Jq4dcAAACUAQAACwAAAAAAAAAAAAAAAAAsAQAAX3JlbHMvLnJlbHNQSwECLQAUAAYA&#10;CAAAACEAxBg3+IwCAAAjBQAADgAAAAAAAAAAAAAAAAAsAgAAZHJzL2Uyb0RvYy54bWxQSwECLQAU&#10;AAYACAAAACEAiYV2eOAAAAAMAQAADwAAAAAAAAAAAAAAAADkBAAAZHJzL2Rvd25yZXYueG1sUEsF&#10;BgAAAAAEAAQA8wAAAPEFAAAAAA==&#10;" filled="f" stroked="f">
                <v:textbox>
                  <w:txbxContent>
                    <w:p w14:paraId="2388BEBB" w14:textId="77777777" w:rsidR="00037180" w:rsidRPr="003840E5" w:rsidRDefault="00037180" w:rsidP="00AD5CA0">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3.8</w:t>
                      </w:r>
                      <w:r w:rsidRPr="00AF0212">
                        <w:rPr>
                          <w:rFonts w:ascii="Times New Roman" w:hAnsi="Times New Roman" w:cs="Arial"/>
                        </w:rPr>
                        <w:t xml:space="preserve">.  </w:t>
                      </w:r>
                      <w:r>
                        <w:rPr>
                          <w:rFonts w:ascii="Times New Roman" w:hAnsi="Times New Roman" w:cs="Arial"/>
                        </w:rPr>
                        <w:t xml:space="preserve">PV Streamer cluster composite (N = 8) </w:t>
                      </w:r>
                      <w:proofErr w:type="spellStart"/>
                      <w:r>
                        <w:rPr>
                          <w:rFonts w:ascii="Times New Roman" w:hAnsi="Times New Roman" w:cs="Arial"/>
                        </w:rPr>
                        <w:t>precipitable</w:t>
                      </w:r>
                      <w:proofErr w:type="spellEnd"/>
                      <w:r>
                        <w:rPr>
                          <w:rFonts w:ascii="Times New Roman" w:hAnsi="Times New Roman" w:cs="Arial"/>
                        </w:rPr>
                        <w:t xml:space="preserve"> water (gray shading, mm), 200-hPa wind speed (shaded, m s</w:t>
                      </w:r>
                      <w:r w:rsidRPr="009177B8">
                        <w:rPr>
                          <w:rFonts w:ascii="Times New Roman" w:hAnsi="Times New Roman" w:cs="Times New Roman"/>
                          <w:vertAlign w:val="superscript"/>
                        </w:rPr>
                        <w:t>−</w:t>
                      </w:r>
                      <w:r w:rsidRPr="00182467">
                        <w:rPr>
                          <w:rFonts w:ascii="Times New Roman" w:hAnsi="Times New Roman" w:cs="Arial"/>
                          <w:vertAlign w:val="superscript"/>
                        </w:rPr>
                        <w:t>1</w:t>
                      </w:r>
                      <w:r>
                        <w:rPr>
                          <w:rFonts w:ascii="Times New Roman" w:hAnsi="Times New Roman" w:cs="Arial"/>
                        </w:rPr>
                        <w:t>), 200-hPa potential vorticity (gray contours, PVU), 600</w:t>
                      </w:r>
                      <w:r w:rsidRPr="00562D3A">
                        <w:rPr>
                          <w:rFonts w:ascii="Times New Roman" w:hAnsi="Times New Roman" w:cs="Times New Roman"/>
                        </w:rPr>
                        <w:t>–</w:t>
                      </w:r>
                      <w:r>
                        <w:rPr>
                          <w:rFonts w:ascii="Times New Roman" w:hAnsi="Times New Roman" w:cs="Times New Roman"/>
                        </w:rPr>
                        <w:t>400-hPa layer-averaged ascent (red contours, every 1</w:t>
                      </w:r>
                      <w:r w:rsidRPr="00657F1D">
                        <w:rPr>
                          <w:rFonts w:ascii="Times New Roman" w:hAnsi="Times New Roman" w:cs="Times New Roman"/>
                        </w:rPr>
                        <w:t xml:space="preserve"> × 10</w:t>
                      </w:r>
                      <w:r w:rsidRPr="00657F1D">
                        <w:rPr>
                          <w:rFonts w:ascii="Times New Roman" w:hAnsi="Times New Roman" w:cs="Times New Roman"/>
                          <w:vertAlign w:val="superscript"/>
                        </w:rPr>
                        <w:t>−3</w:t>
                      </w:r>
                      <w:r w:rsidRPr="00657F1D">
                        <w:rPr>
                          <w:rFonts w:ascii="Times New Roman" w:hAnsi="Times New Roman" w:cs="Times New Roman"/>
                        </w:rPr>
                        <w:t xml:space="preserve"> hPa </w:t>
                      </w:r>
                      <w:r w:rsidRPr="00657F1D">
                        <w:rPr>
                          <w:rFonts w:ascii="Times New Roman" w:hAnsi="Times New Roman" w:cs="Arial"/>
                        </w:rPr>
                        <w:t>s</w:t>
                      </w:r>
                      <w:r w:rsidRPr="00657F1D">
                        <w:rPr>
                          <w:rFonts w:ascii="Times New Roman" w:hAnsi="Times New Roman" w:cs="Times New Roman"/>
                          <w:vertAlign w:val="superscript"/>
                        </w:rPr>
                        <w:t>−</w:t>
                      </w:r>
                      <w:r w:rsidRPr="00657F1D">
                        <w:rPr>
                          <w:rFonts w:ascii="Times New Roman" w:hAnsi="Times New Roman" w:cs="Arial"/>
                          <w:vertAlign w:val="superscript"/>
                        </w:rPr>
                        <w:t>1</w:t>
                      </w:r>
                      <w:r w:rsidRPr="00657F1D">
                        <w:rPr>
                          <w:rFonts w:ascii="Times New Roman" w:hAnsi="Times New Roman" w:cs="Times New Roman"/>
                        </w:rPr>
                        <w:t xml:space="preserve">), and </w:t>
                      </w:r>
                      <w:r w:rsidRPr="00657F1D">
                        <w:rPr>
                          <w:rFonts w:ascii="Times New Roman" w:hAnsi="Times New Roman" w:cs="Arial"/>
                        </w:rPr>
                        <w:t>300</w:t>
                      </w:r>
                      <w:r w:rsidRPr="00657F1D">
                        <w:rPr>
                          <w:rFonts w:ascii="Times New Roman" w:hAnsi="Times New Roman" w:cs="Times New Roman"/>
                        </w:rPr>
                        <w:t>–</w:t>
                      </w:r>
                      <w:r>
                        <w:rPr>
                          <w:rFonts w:ascii="Times New Roman" w:hAnsi="Times New Roman" w:cs="Times New Roman"/>
                        </w:rPr>
                        <w:t xml:space="preserve">200-hPa layer-averaged irrotational wind (vectors, starting at 2 </w:t>
                      </w:r>
                      <w:r>
                        <w:rPr>
                          <w:rFonts w:ascii="Times New Roman" w:hAnsi="Times New Roman" w:cs="Arial"/>
                        </w:rPr>
                        <w:t>m s</w:t>
                      </w:r>
                      <w:r w:rsidRPr="009177B8">
                        <w:rPr>
                          <w:rFonts w:ascii="Times New Roman" w:hAnsi="Times New Roman" w:cs="Times New Roman"/>
                          <w:vertAlign w:val="superscript"/>
                        </w:rPr>
                        <w:t>−</w:t>
                      </w:r>
                      <w:r w:rsidRPr="00182467">
                        <w:rPr>
                          <w:rFonts w:ascii="Times New Roman" w:hAnsi="Times New Roman" w:cs="Arial"/>
                          <w:vertAlign w:val="superscript"/>
                        </w:rPr>
                        <w:t>1</w:t>
                      </w:r>
                      <w:r>
                        <w:rPr>
                          <w:rFonts w:ascii="Times New Roman" w:hAnsi="Times New Roman" w:cs="Times New Roman"/>
                        </w:rPr>
                        <w:t>) at (a) t</w:t>
                      </w:r>
                      <w:r w:rsidRPr="009177B8">
                        <w:rPr>
                          <w:rFonts w:ascii="Times New Roman" w:hAnsi="Times New Roman" w:cs="Times New Roman"/>
                          <w:vertAlign w:val="subscript"/>
                        </w:rPr>
                        <w:t>0</w:t>
                      </w:r>
                      <w:r>
                        <w:rPr>
                          <w:rFonts w:ascii="Times New Roman" w:hAnsi="Times New Roman" w:cs="Times New Roman"/>
                        </w:rPr>
                        <w:t xml:space="preserve"> – 120 h, (b) t</w:t>
                      </w:r>
                      <w:r w:rsidRPr="009177B8">
                        <w:rPr>
                          <w:rFonts w:ascii="Times New Roman" w:hAnsi="Times New Roman" w:cs="Times New Roman"/>
                          <w:vertAlign w:val="subscript"/>
                        </w:rPr>
                        <w:t>0</w:t>
                      </w:r>
                      <w:r>
                        <w:rPr>
                          <w:rFonts w:ascii="Times New Roman" w:hAnsi="Times New Roman" w:cs="Times New Roman"/>
                        </w:rPr>
                        <w:t xml:space="preserve"> – 96 h, (c) t</w:t>
                      </w:r>
                      <w:r w:rsidRPr="009177B8">
                        <w:rPr>
                          <w:rFonts w:ascii="Times New Roman" w:hAnsi="Times New Roman" w:cs="Times New Roman"/>
                          <w:vertAlign w:val="subscript"/>
                        </w:rPr>
                        <w:t>0</w:t>
                      </w:r>
                      <w:r>
                        <w:rPr>
                          <w:rFonts w:ascii="Times New Roman" w:hAnsi="Times New Roman" w:cs="Times New Roman"/>
                        </w:rPr>
                        <w:t xml:space="preserve"> – 72 h, (d) t</w:t>
                      </w:r>
                      <w:r w:rsidRPr="009177B8">
                        <w:rPr>
                          <w:rFonts w:ascii="Times New Roman" w:hAnsi="Times New Roman" w:cs="Times New Roman"/>
                          <w:vertAlign w:val="subscript"/>
                        </w:rPr>
                        <w:t>0</w:t>
                      </w:r>
                      <w:r>
                        <w:rPr>
                          <w:rFonts w:ascii="Times New Roman" w:hAnsi="Times New Roman" w:cs="Times New Roman"/>
                        </w:rPr>
                        <w:t xml:space="preserve"> – 48 h, (e) t</w:t>
                      </w:r>
                      <w:r w:rsidRPr="009177B8">
                        <w:rPr>
                          <w:rFonts w:ascii="Times New Roman" w:hAnsi="Times New Roman" w:cs="Times New Roman"/>
                          <w:vertAlign w:val="subscript"/>
                        </w:rPr>
                        <w:t>0</w:t>
                      </w:r>
                      <w:r>
                        <w:rPr>
                          <w:rFonts w:ascii="Times New Roman" w:hAnsi="Times New Roman" w:cs="Times New Roman"/>
                        </w:rPr>
                        <w:t xml:space="preserve"> – 24 h, and (f) t</w:t>
                      </w:r>
                      <w:r w:rsidRPr="009177B8">
                        <w:rPr>
                          <w:rFonts w:ascii="Times New Roman" w:hAnsi="Times New Roman" w:cs="Times New Roman"/>
                          <w:vertAlign w:val="subscript"/>
                        </w:rPr>
                        <w:t>0</w:t>
                      </w:r>
                      <w:r>
                        <w:rPr>
                          <w:rFonts w:ascii="Times New Roman" w:hAnsi="Times New Roman" w:cs="Times New Roman"/>
                        </w:rPr>
                        <w:t xml:space="preserve">.  The black cyclone symbol in each panel denotes the </w:t>
                      </w:r>
                      <w:r w:rsidRPr="00BD6AAB">
                        <w:rPr>
                          <w:rFonts w:ascii="Times New Roman" w:hAnsi="Times New Roman" w:cs="Times New Roman"/>
                        </w:rPr>
                        <w:t xml:space="preserve">average </w:t>
                      </w:r>
                      <w:r>
                        <w:rPr>
                          <w:rFonts w:ascii="Times New Roman" w:hAnsi="Times New Roman" w:cs="Times New Roman"/>
                        </w:rPr>
                        <w:t>location of STC formation</w:t>
                      </w:r>
                      <w:r w:rsidRPr="00BD6AAB">
                        <w:rPr>
                          <w:rFonts w:ascii="Times New Roman" w:hAnsi="Times New Roman" w:cs="Times New Roman"/>
                        </w:rPr>
                        <w:t xml:space="preserve"> </w:t>
                      </w:r>
                      <w:r>
                        <w:rPr>
                          <w:rFonts w:ascii="Times New Roman" w:hAnsi="Times New Roman" w:cs="Times New Roman"/>
                        </w:rPr>
                        <w:t>at t</w:t>
                      </w:r>
                      <w:r w:rsidRPr="009177B8">
                        <w:rPr>
                          <w:rFonts w:ascii="Times New Roman" w:hAnsi="Times New Roman" w:cs="Times New Roman"/>
                          <w:vertAlign w:val="subscript"/>
                        </w:rPr>
                        <w:t>0</w:t>
                      </w:r>
                      <w:r>
                        <w:rPr>
                          <w:rFonts w:ascii="Times New Roman" w:hAnsi="Times New Roman" w:cs="Times New Roman"/>
                        </w:rPr>
                        <w:t xml:space="preserve">.  </w:t>
                      </w:r>
                    </w:p>
                    <w:p w14:paraId="5009DB82" w14:textId="77777777" w:rsidR="00037180" w:rsidRPr="0077500F" w:rsidRDefault="00037180" w:rsidP="00AD5CA0">
                      <w:pPr>
                        <w:jc w:val="both"/>
                        <w:rPr>
                          <w:rFonts w:ascii="Times New Roman" w:hAnsi="Times New Roman" w:cs="Arial"/>
                        </w:rPr>
                      </w:pPr>
                    </w:p>
                  </w:txbxContent>
                </v:textbox>
                <w10:wrap anchory="margin"/>
              </v:shape>
            </w:pict>
          </mc:Fallback>
        </mc:AlternateContent>
      </w:r>
    </w:p>
    <w:p w14:paraId="1D7F30E9" w14:textId="77777777" w:rsidR="00AD5CA0" w:rsidRDefault="00AD5CA0" w:rsidP="00AD5CA0">
      <w:pPr>
        <w:jc w:val="both"/>
        <w:rPr>
          <w:rFonts w:ascii="Times New Roman" w:hAnsi="Times New Roman" w:cs="Times New Roman"/>
        </w:rPr>
      </w:pPr>
    </w:p>
    <w:p w14:paraId="33842E91" w14:textId="77777777" w:rsidR="00AD5CA0" w:rsidRDefault="00AD5CA0" w:rsidP="00AD5CA0">
      <w:pPr>
        <w:jc w:val="both"/>
        <w:rPr>
          <w:rFonts w:ascii="Times New Roman" w:hAnsi="Times New Roman" w:cs="Times New Roman"/>
        </w:rPr>
      </w:pPr>
    </w:p>
    <w:p w14:paraId="70FB34EF" w14:textId="77777777" w:rsidR="00AD5CA0" w:rsidRDefault="00AD5CA0" w:rsidP="00AD5CA0">
      <w:pPr>
        <w:jc w:val="both"/>
        <w:rPr>
          <w:rFonts w:ascii="Times New Roman" w:hAnsi="Times New Roman" w:cs="Times New Roman"/>
        </w:rPr>
      </w:pPr>
    </w:p>
    <w:p w14:paraId="702AA0DE" w14:textId="77777777" w:rsidR="00AD5CA0" w:rsidRDefault="00AD5CA0" w:rsidP="00AD5CA0">
      <w:pPr>
        <w:jc w:val="both"/>
        <w:rPr>
          <w:rFonts w:ascii="Times New Roman" w:hAnsi="Times New Roman" w:cs="Times New Roman"/>
        </w:rPr>
      </w:pPr>
    </w:p>
    <w:p w14:paraId="2E6A6228" w14:textId="77777777" w:rsidR="00AD5CA0" w:rsidRDefault="00AD5CA0" w:rsidP="00AD5CA0">
      <w:pPr>
        <w:jc w:val="both"/>
        <w:rPr>
          <w:rFonts w:ascii="Times New Roman" w:hAnsi="Times New Roman" w:cs="Times New Roman"/>
        </w:rPr>
      </w:pPr>
    </w:p>
    <w:p w14:paraId="42445599" w14:textId="77777777" w:rsidR="00AD5CA0" w:rsidRDefault="00AD5CA0" w:rsidP="00AD5CA0">
      <w:pPr>
        <w:jc w:val="both"/>
        <w:rPr>
          <w:rFonts w:ascii="Times New Roman" w:hAnsi="Times New Roman" w:cs="Times New Roman"/>
        </w:rPr>
      </w:pPr>
    </w:p>
    <w:p w14:paraId="5294A9D8" w14:textId="77777777" w:rsidR="00AD5CA0" w:rsidRDefault="00AD5CA0" w:rsidP="00AD5CA0">
      <w:pPr>
        <w:jc w:val="both"/>
        <w:rPr>
          <w:rFonts w:ascii="Times New Roman" w:hAnsi="Times New Roman" w:cs="Times New Roman"/>
        </w:rPr>
      </w:pPr>
    </w:p>
    <w:p w14:paraId="2C44A673" w14:textId="77777777" w:rsidR="00AD5CA0" w:rsidRDefault="00AD5CA0" w:rsidP="00AD5CA0">
      <w:pPr>
        <w:jc w:val="both"/>
        <w:rPr>
          <w:rFonts w:ascii="Times New Roman" w:hAnsi="Times New Roman" w:cs="Times New Roman"/>
        </w:rPr>
      </w:pPr>
    </w:p>
    <w:p w14:paraId="60B26197" w14:textId="77777777" w:rsidR="00AD5CA0" w:rsidRDefault="00AD5CA0" w:rsidP="00AD5CA0">
      <w:pPr>
        <w:jc w:val="both"/>
        <w:rPr>
          <w:rFonts w:ascii="Times New Roman" w:hAnsi="Times New Roman" w:cs="Times New Roman"/>
        </w:rPr>
      </w:pPr>
    </w:p>
    <w:p w14:paraId="3656D990" w14:textId="77777777" w:rsidR="00AD5CA0" w:rsidRDefault="00AD5CA0" w:rsidP="00AD5CA0">
      <w:pPr>
        <w:jc w:val="both"/>
        <w:rPr>
          <w:rFonts w:ascii="Times New Roman" w:hAnsi="Times New Roman" w:cs="Times New Roman"/>
        </w:rPr>
      </w:pPr>
    </w:p>
    <w:p w14:paraId="3CE53EE2" w14:textId="77777777" w:rsidR="00AD5CA0" w:rsidRDefault="00AD5CA0" w:rsidP="00AD5CA0">
      <w:pPr>
        <w:jc w:val="both"/>
        <w:rPr>
          <w:rFonts w:ascii="Times New Roman" w:hAnsi="Times New Roman" w:cs="Times New Roman"/>
        </w:rPr>
      </w:pPr>
    </w:p>
    <w:p w14:paraId="41AA2836" w14:textId="77777777" w:rsidR="00AD5CA0" w:rsidRDefault="00AD5CA0" w:rsidP="00AD5CA0">
      <w:pPr>
        <w:jc w:val="both"/>
        <w:rPr>
          <w:rFonts w:ascii="Times New Roman" w:hAnsi="Times New Roman" w:cs="Times New Roman"/>
        </w:rPr>
      </w:pPr>
    </w:p>
    <w:p w14:paraId="37D57DBA" w14:textId="77777777" w:rsidR="00AD5CA0" w:rsidRDefault="00AD5CA0" w:rsidP="00AD5CA0">
      <w:pPr>
        <w:jc w:val="both"/>
        <w:rPr>
          <w:rFonts w:ascii="Times New Roman" w:hAnsi="Times New Roman" w:cs="Times New Roman"/>
        </w:rPr>
      </w:pPr>
    </w:p>
    <w:p w14:paraId="144527CF" w14:textId="77777777" w:rsidR="00AD5CA0" w:rsidRDefault="00AD5CA0" w:rsidP="00AD5CA0">
      <w:pPr>
        <w:jc w:val="both"/>
        <w:rPr>
          <w:rFonts w:ascii="Times New Roman" w:hAnsi="Times New Roman" w:cs="Times New Roman"/>
        </w:rPr>
      </w:pPr>
    </w:p>
    <w:p w14:paraId="3C14DE81" w14:textId="77777777" w:rsidR="00AD5CA0" w:rsidRDefault="00AD5CA0" w:rsidP="00AD5CA0">
      <w:pPr>
        <w:jc w:val="both"/>
        <w:rPr>
          <w:rFonts w:ascii="Times New Roman" w:hAnsi="Times New Roman" w:cs="Times New Roman"/>
        </w:rPr>
      </w:pPr>
    </w:p>
    <w:p w14:paraId="07A8DE72" w14:textId="77777777" w:rsidR="00AD5CA0" w:rsidRDefault="00AD5CA0" w:rsidP="00AD5CA0">
      <w:pPr>
        <w:jc w:val="both"/>
        <w:rPr>
          <w:rFonts w:ascii="Times New Roman" w:hAnsi="Times New Roman" w:cs="Times New Roman"/>
        </w:rPr>
      </w:pPr>
    </w:p>
    <w:p w14:paraId="746A7E3F" w14:textId="77777777" w:rsidR="00AD5CA0" w:rsidRDefault="00AD5CA0" w:rsidP="00AD5CA0">
      <w:pPr>
        <w:jc w:val="both"/>
        <w:rPr>
          <w:rFonts w:ascii="Times New Roman" w:hAnsi="Times New Roman" w:cs="Arial"/>
        </w:rPr>
      </w:pPr>
    </w:p>
    <w:p w14:paraId="347A37FD" w14:textId="77777777" w:rsidR="00AD5CA0" w:rsidRDefault="00AD5CA0" w:rsidP="00AD5CA0">
      <w:pPr>
        <w:jc w:val="both"/>
        <w:rPr>
          <w:rFonts w:ascii="Times New Roman" w:hAnsi="Times New Roman" w:cs="Arial"/>
        </w:rPr>
      </w:pPr>
    </w:p>
    <w:p w14:paraId="4FC2BD8D" w14:textId="77777777" w:rsidR="00AD5CA0" w:rsidRDefault="00AD5CA0" w:rsidP="00AD5CA0">
      <w:pPr>
        <w:jc w:val="both"/>
        <w:rPr>
          <w:rFonts w:ascii="Times New Roman" w:hAnsi="Times New Roman" w:cs="Arial"/>
        </w:rPr>
      </w:pPr>
    </w:p>
    <w:p w14:paraId="7CEE9F7D" w14:textId="77777777" w:rsidR="00AD5CA0" w:rsidRDefault="00AD5CA0" w:rsidP="00AD5CA0">
      <w:pPr>
        <w:jc w:val="both"/>
        <w:rPr>
          <w:rFonts w:ascii="Times New Roman" w:hAnsi="Times New Roman" w:cs="Arial"/>
        </w:rPr>
      </w:pPr>
    </w:p>
    <w:p w14:paraId="6969735F" w14:textId="77777777" w:rsidR="00AD5CA0" w:rsidRDefault="00AD5CA0" w:rsidP="00AD5CA0">
      <w:pPr>
        <w:jc w:val="both"/>
        <w:rPr>
          <w:rFonts w:ascii="Times New Roman" w:hAnsi="Times New Roman" w:cs="Arial"/>
        </w:rPr>
      </w:pPr>
    </w:p>
    <w:p w14:paraId="0D7BF22F" w14:textId="77777777" w:rsidR="00AD5CA0" w:rsidRDefault="00AD5CA0" w:rsidP="00AD5CA0">
      <w:pPr>
        <w:jc w:val="both"/>
        <w:rPr>
          <w:rFonts w:ascii="Times New Roman" w:hAnsi="Times New Roman" w:cs="Arial"/>
        </w:rPr>
      </w:pPr>
    </w:p>
    <w:p w14:paraId="6706B36A" w14:textId="77777777" w:rsidR="00AD5CA0" w:rsidRDefault="00AD5CA0" w:rsidP="00AD5CA0">
      <w:pPr>
        <w:jc w:val="both"/>
        <w:rPr>
          <w:rFonts w:ascii="Times New Roman" w:hAnsi="Times New Roman" w:cs="Arial"/>
        </w:rPr>
      </w:pPr>
    </w:p>
    <w:p w14:paraId="071DC825" w14:textId="77777777" w:rsidR="00AD5CA0" w:rsidRDefault="00AD5CA0" w:rsidP="00AD5CA0">
      <w:pPr>
        <w:jc w:val="both"/>
        <w:rPr>
          <w:rFonts w:ascii="Times New Roman" w:hAnsi="Times New Roman" w:cs="Arial"/>
        </w:rPr>
      </w:pPr>
    </w:p>
    <w:p w14:paraId="1C93F6BB" w14:textId="77777777" w:rsidR="00AD5CA0" w:rsidRDefault="00AD5CA0" w:rsidP="00AD5CA0">
      <w:pPr>
        <w:jc w:val="both"/>
        <w:rPr>
          <w:rFonts w:ascii="Times New Roman" w:hAnsi="Times New Roman" w:cs="Arial"/>
        </w:rPr>
      </w:pPr>
    </w:p>
    <w:p w14:paraId="736D1BC1" w14:textId="77777777" w:rsidR="00AD5CA0" w:rsidRDefault="00AD5CA0" w:rsidP="00AD5CA0">
      <w:pPr>
        <w:jc w:val="both"/>
        <w:rPr>
          <w:rFonts w:ascii="Times New Roman" w:hAnsi="Times New Roman" w:cs="Arial"/>
        </w:rPr>
      </w:pPr>
    </w:p>
    <w:p w14:paraId="3BCEA151" w14:textId="77777777" w:rsidR="00AD5CA0" w:rsidRDefault="00AD5CA0" w:rsidP="00AD5CA0">
      <w:pPr>
        <w:jc w:val="both"/>
        <w:rPr>
          <w:rFonts w:ascii="Times New Roman" w:hAnsi="Times New Roman" w:cs="Arial"/>
        </w:rPr>
      </w:pPr>
    </w:p>
    <w:p w14:paraId="010F70FA" w14:textId="77777777" w:rsidR="00AD5CA0" w:rsidRDefault="00AD5CA0" w:rsidP="00AD5CA0">
      <w:pPr>
        <w:jc w:val="both"/>
        <w:rPr>
          <w:rFonts w:ascii="Times New Roman" w:hAnsi="Times New Roman" w:cs="Arial"/>
        </w:rPr>
      </w:pPr>
    </w:p>
    <w:p w14:paraId="486DE469" w14:textId="77777777" w:rsidR="00AD5CA0" w:rsidRDefault="00AD5CA0" w:rsidP="00AD5CA0">
      <w:pPr>
        <w:jc w:val="both"/>
        <w:rPr>
          <w:rFonts w:ascii="Times New Roman" w:hAnsi="Times New Roman" w:cs="Arial"/>
        </w:rPr>
      </w:pPr>
    </w:p>
    <w:p w14:paraId="3AE075D3" w14:textId="77777777" w:rsidR="00AD5CA0" w:rsidRDefault="00AD5CA0" w:rsidP="00AD5CA0">
      <w:pPr>
        <w:jc w:val="both"/>
        <w:rPr>
          <w:rFonts w:ascii="Times New Roman" w:hAnsi="Times New Roman" w:cs="Arial"/>
        </w:rPr>
      </w:pPr>
    </w:p>
    <w:p w14:paraId="5014F140" w14:textId="77777777" w:rsidR="00AD5CA0" w:rsidRDefault="00AD5CA0" w:rsidP="00AD5CA0">
      <w:pPr>
        <w:jc w:val="both"/>
        <w:rPr>
          <w:rFonts w:ascii="Times New Roman" w:hAnsi="Times New Roman" w:cs="Arial"/>
        </w:rPr>
      </w:pPr>
    </w:p>
    <w:p w14:paraId="4E77F6AC" w14:textId="77777777" w:rsidR="00AD5CA0" w:rsidRDefault="00AD5CA0" w:rsidP="00AD5CA0">
      <w:pPr>
        <w:jc w:val="both"/>
        <w:rPr>
          <w:rFonts w:ascii="Times New Roman" w:hAnsi="Times New Roman" w:cs="Arial"/>
        </w:rPr>
      </w:pPr>
    </w:p>
    <w:p w14:paraId="6B3EF6D4" w14:textId="77777777" w:rsidR="00AD5CA0" w:rsidRDefault="00AD5CA0" w:rsidP="00AD5CA0">
      <w:pPr>
        <w:jc w:val="both"/>
        <w:rPr>
          <w:rFonts w:ascii="Times New Roman" w:hAnsi="Times New Roman" w:cs="Arial"/>
        </w:rPr>
      </w:pPr>
    </w:p>
    <w:p w14:paraId="699014C1" w14:textId="77777777" w:rsidR="00AD5CA0" w:rsidRDefault="00AD5CA0" w:rsidP="00AD5CA0">
      <w:pPr>
        <w:jc w:val="both"/>
        <w:rPr>
          <w:rFonts w:ascii="Times New Roman" w:hAnsi="Times New Roman" w:cs="Arial"/>
        </w:rPr>
      </w:pPr>
    </w:p>
    <w:p w14:paraId="57792620" w14:textId="77777777" w:rsidR="00AD5CA0" w:rsidRDefault="00AD5CA0" w:rsidP="00AD5CA0">
      <w:pPr>
        <w:jc w:val="both"/>
        <w:rPr>
          <w:rFonts w:ascii="Times New Roman" w:hAnsi="Times New Roman" w:cs="Arial"/>
        </w:rPr>
      </w:pPr>
    </w:p>
    <w:p w14:paraId="5DB876AF" w14:textId="77777777" w:rsidR="00AD5CA0" w:rsidRDefault="00AD5CA0" w:rsidP="00AD5CA0">
      <w:pPr>
        <w:jc w:val="both"/>
        <w:rPr>
          <w:rFonts w:ascii="Times New Roman" w:hAnsi="Times New Roman" w:cs="Arial"/>
        </w:rPr>
      </w:pPr>
      <w:r>
        <w:rPr>
          <w:rFonts w:ascii="Times New Roman" w:hAnsi="Times New Roman" w:cs="Arial"/>
          <w:noProof/>
        </w:rPr>
        <w:drawing>
          <wp:anchor distT="0" distB="0" distL="114300" distR="114300" simplePos="0" relativeHeight="251700224" behindDoc="0" locked="0" layoutInCell="1" allowOverlap="1" wp14:anchorId="74E91CEF" wp14:editId="2E07FAC8">
            <wp:simplePos x="0" y="0"/>
            <wp:positionH relativeFrom="column">
              <wp:posOffset>-1884362</wp:posOffset>
            </wp:positionH>
            <wp:positionV relativeFrom="paragraph">
              <wp:posOffset>33429</wp:posOffset>
            </wp:positionV>
            <wp:extent cx="8247380" cy="4147185"/>
            <wp:effectExtent l="0" t="0" r="318" b="317"/>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lp.png"/>
                    <pic:cNvPicPr/>
                  </pic:nvPicPr>
                  <pic:blipFill>
                    <a:blip r:embed="rId35">
                      <a:extLst>
                        <a:ext uri="{28A0092B-C50C-407E-A947-70E740481C1C}">
                          <a14:useLocalDpi xmlns:a14="http://schemas.microsoft.com/office/drawing/2010/main" val="0"/>
                        </a:ext>
                      </a:extLst>
                    </a:blip>
                    <a:stretch>
                      <a:fillRect/>
                    </a:stretch>
                  </pic:blipFill>
                  <pic:spPr>
                    <a:xfrm rot="16200000">
                      <a:off x="0" y="0"/>
                      <a:ext cx="8247380" cy="4147185"/>
                    </a:xfrm>
                    <a:prstGeom prst="rect">
                      <a:avLst/>
                    </a:prstGeom>
                  </pic:spPr>
                </pic:pic>
              </a:graphicData>
            </a:graphic>
            <wp14:sizeRelH relativeFrom="page">
              <wp14:pctWidth>0</wp14:pctWidth>
            </wp14:sizeRelH>
            <wp14:sizeRelV relativeFrom="page">
              <wp14:pctHeight>0</wp14:pctHeight>
            </wp14:sizeRelV>
          </wp:anchor>
        </w:drawing>
      </w:r>
    </w:p>
    <w:p w14:paraId="08AE0858" w14:textId="77777777" w:rsidR="00AD5CA0" w:rsidRDefault="00AD5CA0" w:rsidP="00AD5CA0">
      <w:pPr>
        <w:jc w:val="both"/>
        <w:rPr>
          <w:rFonts w:ascii="Times New Roman" w:hAnsi="Times New Roman" w:cs="Arial"/>
        </w:rPr>
      </w:pPr>
    </w:p>
    <w:p w14:paraId="1782D99C" w14:textId="77777777" w:rsidR="00AD5CA0" w:rsidRDefault="00AD5CA0" w:rsidP="00AD5CA0">
      <w:pPr>
        <w:jc w:val="both"/>
        <w:rPr>
          <w:rFonts w:ascii="Times New Roman" w:hAnsi="Times New Roman" w:cs="Arial"/>
        </w:rPr>
      </w:pPr>
    </w:p>
    <w:p w14:paraId="11E2EDA5" w14:textId="77777777" w:rsidR="00AD5CA0" w:rsidRDefault="00AD5CA0" w:rsidP="00AD5CA0">
      <w:pPr>
        <w:jc w:val="both"/>
        <w:rPr>
          <w:rFonts w:ascii="Times New Roman" w:hAnsi="Times New Roman" w:cs="Arial"/>
        </w:rPr>
      </w:pPr>
    </w:p>
    <w:p w14:paraId="49C3A0B7" w14:textId="77777777" w:rsidR="00AD5CA0" w:rsidRPr="0084448D" w:rsidRDefault="00AD5CA0" w:rsidP="00AD5CA0">
      <w:pPr>
        <w:jc w:val="both"/>
        <w:rPr>
          <w:rFonts w:ascii="Times New Roman" w:hAnsi="Times New Roman" w:cs="Arial"/>
          <w:sz w:val="14"/>
          <w:szCs w:val="14"/>
        </w:rPr>
      </w:pPr>
    </w:p>
    <w:p w14:paraId="70F97B26" w14:textId="77777777" w:rsidR="00AD5CA0" w:rsidRDefault="00AD5CA0" w:rsidP="00AD5CA0">
      <w:pPr>
        <w:jc w:val="both"/>
        <w:rPr>
          <w:rFonts w:ascii="Times New Roman" w:hAnsi="Times New Roman" w:cs="Arial"/>
        </w:rPr>
      </w:pPr>
    </w:p>
    <w:p w14:paraId="2DF64582" w14:textId="77777777" w:rsidR="00AD5CA0" w:rsidRDefault="00AD5CA0" w:rsidP="00AD5CA0">
      <w:pPr>
        <w:jc w:val="both"/>
        <w:rPr>
          <w:rFonts w:ascii="Times New Roman" w:hAnsi="Times New Roman" w:cs="Arial"/>
        </w:rPr>
      </w:pPr>
    </w:p>
    <w:p w14:paraId="5BD56ADC" w14:textId="77777777" w:rsidR="00AD5CA0" w:rsidRDefault="00AD5CA0" w:rsidP="00AD5CA0">
      <w:pPr>
        <w:jc w:val="both"/>
        <w:rPr>
          <w:rFonts w:ascii="Times New Roman" w:hAnsi="Times New Roman" w:cs="Arial"/>
        </w:rPr>
      </w:pPr>
    </w:p>
    <w:p w14:paraId="25716393" w14:textId="77777777" w:rsidR="00AD5CA0" w:rsidRDefault="00AD5CA0" w:rsidP="00AD5CA0">
      <w:pPr>
        <w:jc w:val="both"/>
        <w:rPr>
          <w:rFonts w:ascii="Times New Roman" w:hAnsi="Times New Roman" w:cs="Arial"/>
          <w:noProof/>
        </w:rPr>
      </w:pPr>
    </w:p>
    <w:p w14:paraId="0A05B63A" w14:textId="77777777" w:rsidR="00AD5CA0" w:rsidRDefault="00AD5CA0" w:rsidP="00AD5CA0">
      <w:pPr>
        <w:jc w:val="both"/>
        <w:rPr>
          <w:rFonts w:ascii="Times New Roman" w:hAnsi="Times New Roman" w:cs="Arial"/>
          <w:noProof/>
        </w:rPr>
      </w:pPr>
    </w:p>
    <w:p w14:paraId="182C8EE9" w14:textId="165FC721" w:rsidR="00AD5CA0" w:rsidRDefault="00AD5CA0" w:rsidP="00AD5CA0">
      <w:pPr>
        <w:jc w:val="both"/>
        <w:rPr>
          <w:rFonts w:ascii="Times New Roman" w:hAnsi="Times New Roman" w:cs="Times New Roman"/>
        </w:rPr>
      </w:pPr>
    </w:p>
    <w:p w14:paraId="00735132" w14:textId="2D814A37" w:rsidR="00AD5CA0" w:rsidRDefault="00AD5CA0" w:rsidP="00AD5CA0">
      <w:pPr>
        <w:jc w:val="both"/>
        <w:rPr>
          <w:rFonts w:ascii="Times New Roman" w:hAnsi="Times New Roman" w:cs="Times New Roman"/>
        </w:rPr>
      </w:pPr>
    </w:p>
    <w:p w14:paraId="62FEA8C1" w14:textId="5408E178" w:rsidR="00AD5CA0" w:rsidRDefault="003F2B9C" w:rsidP="00AD5CA0">
      <w:pPr>
        <w:jc w:val="both"/>
        <w:rPr>
          <w:rFonts w:ascii="Times New Roman" w:hAnsi="Times New Roman" w:cs="Times New Roman"/>
        </w:rPr>
      </w:pPr>
      <w:r>
        <w:rPr>
          <w:noProof/>
        </w:rPr>
        <mc:AlternateContent>
          <mc:Choice Requires="wps">
            <w:drawing>
              <wp:anchor distT="0" distB="0" distL="114300" distR="114300" simplePos="0" relativeHeight="251696128" behindDoc="0" locked="0" layoutInCell="1" allowOverlap="1" wp14:anchorId="032C8B2C" wp14:editId="5F276CD8">
                <wp:simplePos x="0" y="0"/>
                <wp:positionH relativeFrom="column">
                  <wp:posOffset>970280</wp:posOffset>
                </wp:positionH>
                <wp:positionV relativeFrom="margin">
                  <wp:align>center</wp:align>
                </wp:positionV>
                <wp:extent cx="7677150" cy="668020"/>
                <wp:effectExtent l="0" t="0" r="0" b="0"/>
                <wp:wrapNone/>
                <wp:docPr id="26" name="Text Box 26"/>
                <wp:cNvGraphicFramePr/>
                <a:graphic xmlns:a="http://schemas.openxmlformats.org/drawingml/2006/main">
                  <a:graphicData uri="http://schemas.microsoft.com/office/word/2010/wordprocessingShape">
                    <wps:wsp>
                      <wps:cNvSpPr txBox="1"/>
                      <wps:spPr>
                        <a:xfrm rot="16200000">
                          <a:off x="0" y="0"/>
                          <a:ext cx="7677150" cy="668020"/>
                        </a:xfrm>
                        <a:prstGeom prst="rect">
                          <a:avLst/>
                        </a:prstGeom>
                        <a:noFill/>
                        <a:ln>
                          <a:noFill/>
                        </a:ln>
                        <a:effectLst/>
                        <a:extLst>
                          <a:ext uri="{C572A759-6A51-4108-AA02-DFA0A04FC94B}">
                            <ma14:wrappingTextBoxFlag xmlns:ma14="http://schemas.microsoft.com/office/mac/drawingml/2011/main"/>
                          </a:ext>
                        </a:extLst>
                      </wps:spPr>
                      <wps:txbx>
                        <w:txbxContent>
                          <w:p w14:paraId="45487850" w14:textId="77777777" w:rsidR="00037180" w:rsidRDefault="00037180" w:rsidP="00AD5CA0">
                            <w:pPr>
                              <w:jc w:val="both"/>
                              <w:rPr>
                                <w:rFonts w:ascii="Times New Roman" w:hAnsi="Times New Roman" w:cs="Times New Roman"/>
                              </w:rPr>
                            </w:pPr>
                            <w:r w:rsidRPr="00AF0212">
                              <w:rPr>
                                <w:rFonts w:ascii="Times New Roman" w:hAnsi="Times New Roman" w:cs="Arial"/>
                              </w:rPr>
                              <w:t>Fig</w:t>
                            </w:r>
                            <w:r>
                              <w:rPr>
                                <w:rFonts w:ascii="Times New Roman" w:hAnsi="Times New Roman" w:cs="Arial"/>
                              </w:rPr>
                              <w:t xml:space="preserve"> 3.9.</w:t>
                            </w:r>
                            <w:r w:rsidRPr="00AF0212">
                              <w:rPr>
                                <w:rFonts w:ascii="Times New Roman" w:hAnsi="Times New Roman" w:cs="Arial"/>
                              </w:rPr>
                              <w:t xml:space="preserve">  </w:t>
                            </w:r>
                            <w:r>
                              <w:rPr>
                                <w:rFonts w:ascii="Times New Roman" w:hAnsi="Times New Roman" w:cs="Arial"/>
                              </w:rPr>
                              <w:t>PV Streamer cluster composite (N = 8) 200-hPa wind speed (shaded, m s</w:t>
                            </w:r>
                            <w:r w:rsidRPr="009177B8">
                              <w:rPr>
                                <w:rFonts w:ascii="Times New Roman" w:hAnsi="Times New Roman" w:cs="Times New Roman"/>
                                <w:vertAlign w:val="superscript"/>
                              </w:rPr>
                              <w:t>−</w:t>
                            </w:r>
                            <w:r w:rsidRPr="00182467">
                              <w:rPr>
                                <w:rFonts w:ascii="Times New Roman" w:hAnsi="Times New Roman" w:cs="Arial"/>
                                <w:vertAlign w:val="superscript"/>
                              </w:rPr>
                              <w:t>1</w:t>
                            </w:r>
                            <w:r>
                              <w:rPr>
                                <w:rFonts w:ascii="Times New Roman" w:hAnsi="Times New Roman" w:cs="Arial"/>
                              </w:rPr>
                              <w:t>), 1000</w:t>
                            </w:r>
                            <w:r w:rsidRPr="00562D3A">
                              <w:rPr>
                                <w:rFonts w:ascii="Times New Roman" w:hAnsi="Times New Roman" w:cs="Times New Roman"/>
                              </w:rPr>
                              <w:t>–</w:t>
                            </w:r>
                            <w:r>
                              <w:rPr>
                                <w:rFonts w:ascii="Times New Roman" w:hAnsi="Times New Roman" w:cs="Times New Roman"/>
                              </w:rPr>
                              <w:t xml:space="preserve">500-hPa thickness (red dashed contours, dam), and </w:t>
                            </w:r>
                            <w:r>
                              <w:rPr>
                                <w:rFonts w:ascii="Times New Roman" w:hAnsi="Times New Roman" w:cs="Arial"/>
                              </w:rPr>
                              <w:t>MSLP (black solid contours, hPa)</w:t>
                            </w:r>
                            <w:r>
                              <w:rPr>
                                <w:rFonts w:ascii="Times New Roman" w:hAnsi="Times New Roman" w:cs="Times New Roman"/>
                              </w:rPr>
                              <w:t xml:space="preserve"> at (a) t</w:t>
                            </w:r>
                            <w:r w:rsidRPr="009177B8">
                              <w:rPr>
                                <w:rFonts w:ascii="Times New Roman" w:hAnsi="Times New Roman" w:cs="Times New Roman"/>
                                <w:vertAlign w:val="subscript"/>
                              </w:rPr>
                              <w:t>0</w:t>
                            </w:r>
                            <w:r>
                              <w:rPr>
                                <w:rFonts w:ascii="Times New Roman" w:hAnsi="Times New Roman" w:cs="Times New Roman"/>
                              </w:rPr>
                              <w:t xml:space="preserve"> – 120 h, (b) t</w:t>
                            </w:r>
                            <w:r w:rsidRPr="009177B8">
                              <w:rPr>
                                <w:rFonts w:ascii="Times New Roman" w:hAnsi="Times New Roman" w:cs="Times New Roman"/>
                                <w:vertAlign w:val="subscript"/>
                              </w:rPr>
                              <w:t>0</w:t>
                            </w:r>
                            <w:r>
                              <w:rPr>
                                <w:rFonts w:ascii="Times New Roman" w:hAnsi="Times New Roman" w:cs="Times New Roman"/>
                              </w:rPr>
                              <w:t xml:space="preserve"> – 96 h, (c) t</w:t>
                            </w:r>
                            <w:r w:rsidRPr="009177B8">
                              <w:rPr>
                                <w:rFonts w:ascii="Times New Roman" w:hAnsi="Times New Roman" w:cs="Times New Roman"/>
                                <w:vertAlign w:val="subscript"/>
                              </w:rPr>
                              <w:t>0</w:t>
                            </w:r>
                            <w:r>
                              <w:rPr>
                                <w:rFonts w:ascii="Times New Roman" w:hAnsi="Times New Roman" w:cs="Times New Roman"/>
                              </w:rPr>
                              <w:t xml:space="preserve"> – 72 h, (d) t</w:t>
                            </w:r>
                            <w:r w:rsidRPr="009177B8">
                              <w:rPr>
                                <w:rFonts w:ascii="Times New Roman" w:hAnsi="Times New Roman" w:cs="Times New Roman"/>
                                <w:vertAlign w:val="subscript"/>
                              </w:rPr>
                              <w:t>0</w:t>
                            </w:r>
                            <w:r>
                              <w:rPr>
                                <w:rFonts w:ascii="Times New Roman" w:hAnsi="Times New Roman" w:cs="Times New Roman"/>
                              </w:rPr>
                              <w:t xml:space="preserve"> – 48 h, (e) t</w:t>
                            </w:r>
                            <w:r w:rsidRPr="009177B8">
                              <w:rPr>
                                <w:rFonts w:ascii="Times New Roman" w:hAnsi="Times New Roman" w:cs="Times New Roman"/>
                                <w:vertAlign w:val="subscript"/>
                              </w:rPr>
                              <w:t>0</w:t>
                            </w:r>
                            <w:r>
                              <w:rPr>
                                <w:rFonts w:ascii="Times New Roman" w:hAnsi="Times New Roman" w:cs="Times New Roman"/>
                              </w:rPr>
                              <w:t xml:space="preserve"> – 24 h, and (f) t</w:t>
                            </w:r>
                            <w:r w:rsidRPr="009177B8">
                              <w:rPr>
                                <w:rFonts w:ascii="Times New Roman" w:hAnsi="Times New Roman" w:cs="Times New Roman"/>
                                <w:vertAlign w:val="subscript"/>
                              </w:rPr>
                              <w:t>0</w:t>
                            </w:r>
                            <w:r>
                              <w:rPr>
                                <w:rFonts w:ascii="Times New Roman" w:hAnsi="Times New Roman" w:cs="Times New Roman"/>
                              </w:rPr>
                              <w:t xml:space="preserve">.  The black cyclone symbol in each panel denotes the </w:t>
                            </w:r>
                            <w:r w:rsidRPr="00BD6AAB">
                              <w:rPr>
                                <w:rFonts w:ascii="Times New Roman" w:hAnsi="Times New Roman" w:cs="Times New Roman"/>
                              </w:rPr>
                              <w:t xml:space="preserve">average </w:t>
                            </w:r>
                            <w:r>
                              <w:rPr>
                                <w:rFonts w:ascii="Times New Roman" w:hAnsi="Times New Roman" w:cs="Times New Roman"/>
                              </w:rPr>
                              <w:t>location of STC formation</w:t>
                            </w:r>
                            <w:r w:rsidRPr="00BD6AAB">
                              <w:rPr>
                                <w:rFonts w:ascii="Times New Roman" w:hAnsi="Times New Roman" w:cs="Times New Roman"/>
                              </w:rPr>
                              <w:t xml:space="preserve"> </w:t>
                            </w:r>
                            <w:r>
                              <w:rPr>
                                <w:rFonts w:ascii="Times New Roman" w:hAnsi="Times New Roman" w:cs="Times New Roman"/>
                              </w:rPr>
                              <w:t>at t</w:t>
                            </w:r>
                            <w:r w:rsidRPr="009177B8">
                              <w:rPr>
                                <w:rFonts w:ascii="Times New Roman" w:hAnsi="Times New Roman" w:cs="Times New Roman"/>
                                <w:vertAlign w:val="subscript"/>
                              </w:rPr>
                              <w:t>0</w:t>
                            </w:r>
                            <w:r>
                              <w:rPr>
                                <w:rFonts w:ascii="Times New Roman" w:hAnsi="Times New Roman" w:cs="Times New Roman"/>
                              </w:rPr>
                              <w:t xml:space="preserve">.  </w:t>
                            </w:r>
                          </w:p>
                          <w:p w14:paraId="083C7CB1" w14:textId="77777777" w:rsidR="00037180" w:rsidRPr="0077500F" w:rsidRDefault="00037180" w:rsidP="00AD5CA0">
                            <w:pPr>
                              <w:jc w:val="both"/>
                              <w:rPr>
                                <w:rFonts w:ascii="Times New Roman" w:hAnsi="Times New Roman"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28" type="#_x0000_t202" style="position:absolute;left:0;text-align:left;margin-left:76.4pt;margin-top:0;width:604.5pt;height:52.6pt;rotation:-90;z-index:251696128;visibility:visible;mso-wrap-style:square;mso-width-percent:0;mso-height-percent:0;mso-wrap-distance-left:9pt;mso-wrap-distance-top:0;mso-wrap-distance-right:9pt;mso-wrap-distance-bottom:0;mso-position-horizontal:absolute;mso-position-horizontal-relative:text;mso-position-vertical:center;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FgjgYsCAAAjBQAADgAAAGRycy9lMm9Eb2MueG1srFRRT9swEH6ftP9g+b0kqdIUIlIUijpNQoAE&#10;E8+u47SREtuzXRI27b/vs9MwYHuYpvXBOt9dv9x9353PL4auJU/C2EbJgiYnMSVCclU1clfQLw+b&#10;2Skl1jFZsVZJUdBnYenF6uOH817nYq72qq2EIQCRNu91QffO6TyKLN+LjtkTpYVEsFamYw5Xs4sq&#10;w3qgd200j+Ms6pWptFFcWAvv1Rikq4Bf14K727q2wpG2oKjNhdOEc+vPaHXO8p1het/wYxnsH6ro&#10;WCPx0ReoK+YYOZjmN6iu4UZZVbsTrrpI1XXDRegB3STxu27u90yL0AvIsfqFJvv/YPnN050hTVXQ&#10;eUaJZB00ehCDI5dqIHCBn17bHGn3GolugB86T34Lp297qE1HjAK9SQZZ8AtsoD+CdBD//EK2B+dw&#10;LrPlMlkgxBHLstN4HtSIRjAPqo11n4TqiDcKaiBmQGVP19ahMKROKT5dqk3TtkHQVr5xIHH0iDAR&#10;479Zjkpg+kxfU1Dr+3qxnJfLxdksKxfJLE3i01lZxvPZ1aaMyzjdrM/Syx+oomNJmveYG42p84SB&#10;l03LdkeNfPjvROoYfzPSSRKFYRr7A3Docyo18mKMpHvLDdthFG8SZKuqZ+gUpAC3VvNNA/aumXV3&#10;zGC04cS6ulscdav6gqqjRclemW9/8vt8NIMoJb7lgtqvB2YEJe1niVk8S9IUsC5cUhCIi3kd2b6O&#10;yEO3VtjGJFQXTJ/v2smsjeoesdWl/ypCTHJ8u6BuMtduXGC8ClyUZUjCNmnmruW95h56Gp+H4ZEZ&#10;fRwgBxZv1LRULH83R2PuODjlwam6CUPmeR5ZhRL+gk0MmhxfDb/qr+8h69fbtvoJAAD//wMAUEsD&#10;BBQABgAIAAAAIQD810CG3wAAAAwBAAAPAAAAZHJzL2Rvd25yZXYueG1sTI9NT8MwDIbvSPyHyEhc&#10;0JYU0XUrdSc+hMR1Be5Z47UVjVM12dr+e8IJbrb86PXzFvvZ9uJCo+8cIyRrBYK4dqbjBuHz4221&#10;BeGDZqN7x4SwkId9eX1V6Ny4iQ90qUIjYgj7XCO0IQy5lL5uyWq/dgNxvJ3caHWI69hIM+ophtte&#10;3iu1kVZ3HD+0eqCXlurv6mwRwmvonPm6Uyd3mNLn5b3y0i6Itzfz0yOIQHP4g+FXP6pDGZ2O7szG&#10;ix4hUw9ZRBFWaZrsQERkq3ZxOCJs0iwBWRbyf4nyBwAA//8DAFBLAQItABQABgAIAAAAIQDkmcPA&#10;+wAAAOEBAAATAAAAAAAAAAAAAAAAAAAAAABbQ29udGVudF9UeXBlc10ueG1sUEsBAi0AFAAGAAgA&#10;AAAhACOyauHXAAAAlAEAAAsAAAAAAAAAAAAAAAAALAEAAF9yZWxzLy5yZWxzUEsBAi0AFAAGAAgA&#10;AAAhALxYI4GLAgAAIwUAAA4AAAAAAAAAAAAAAAAALAIAAGRycy9lMm9Eb2MueG1sUEsBAi0AFAAG&#10;AAgAAAAhAPzXQIbfAAAADAEAAA8AAAAAAAAAAAAAAAAA4wQAAGRycy9kb3ducmV2LnhtbFBLBQYA&#10;AAAABAAEAPMAAADvBQAAAAA=&#10;" filled="f" stroked="f">
                <v:textbox>
                  <w:txbxContent>
                    <w:p w14:paraId="45487850" w14:textId="77777777" w:rsidR="00037180" w:rsidRDefault="00037180" w:rsidP="00AD5CA0">
                      <w:pPr>
                        <w:jc w:val="both"/>
                        <w:rPr>
                          <w:rFonts w:ascii="Times New Roman" w:hAnsi="Times New Roman" w:cs="Times New Roman"/>
                        </w:rPr>
                      </w:pPr>
                      <w:r w:rsidRPr="00AF0212">
                        <w:rPr>
                          <w:rFonts w:ascii="Times New Roman" w:hAnsi="Times New Roman" w:cs="Arial"/>
                        </w:rPr>
                        <w:t>Fig</w:t>
                      </w:r>
                      <w:r>
                        <w:rPr>
                          <w:rFonts w:ascii="Times New Roman" w:hAnsi="Times New Roman" w:cs="Arial"/>
                        </w:rPr>
                        <w:t xml:space="preserve"> 3.9.</w:t>
                      </w:r>
                      <w:r w:rsidRPr="00AF0212">
                        <w:rPr>
                          <w:rFonts w:ascii="Times New Roman" w:hAnsi="Times New Roman" w:cs="Arial"/>
                        </w:rPr>
                        <w:t xml:space="preserve">  </w:t>
                      </w:r>
                      <w:r>
                        <w:rPr>
                          <w:rFonts w:ascii="Times New Roman" w:hAnsi="Times New Roman" w:cs="Arial"/>
                        </w:rPr>
                        <w:t>PV Streamer cluster composite (N = 8) 200-hPa wind speed (shaded, m s</w:t>
                      </w:r>
                      <w:r w:rsidRPr="009177B8">
                        <w:rPr>
                          <w:rFonts w:ascii="Times New Roman" w:hAnsi="Times New Roman" w:cs="Times New Roman"/>
                          <w:vertAlign w:val="superscript"/>
                        </w:rPr>
                        <w:t>−</w:t>
                      </w:r>
                      <w:r w:rsidRPr="00182467">
                        <w:rPr>
                          <w:rFonts w:ascii="Times New Roman" w:hAnsi="Times New Roman" w:cs="Arial"/>
                          <w:vertAlign w:val="superscript"/>
                        </w:rPr>
                        <w:t>1</w:t>
                      </w:r>
                      <w:r>
                        <w:rPr>
                          <w:rFonts w:ascii="Times New Roman" w:hAnsi="Times New Roman" w:cs="Arial"/>
                        </w:rPr>
                        <w:t>), 1000</w:t>
                      </w:r>
                      <w:r w:rsidRPr="00562D3A">
                        <w:rPr>
                          <w:rFonts w:ascii="Times New Roman" w:hAnsi="Times New Roman" w:cs="Times New Roman"/>
                        </w:rPr>
                        <w:t>–</w:t>
                      </w:r>
                      <w:r>
                        <w:rPr>
                          <w:rFonts w:ascii="Times New Roman" w:hAnsi="Times New Roman" w:cs="Times New Roman"/>
                        </w:rPr>
                        <w:t xml:space="preserve">500-hPa thickness (red dashed contours, dam), and </w:t>
                      </w:r>
                      <w:r>
                        <w:rPr>
                          <w:rFonts w:ascii="Times New Roman" w:hAnsi="Times New Roman" w:cs="Arial"/>
                        </w:rPr>
                        <w:t>MSLP (black solid contours, hPa)</w:t>
                      </w:r>
                      <w:r>
                        <w:rPr>
                          <w:rFonts w:ascii="Times New Roman" w:hAnsi="Times New Roman" w:cs="Times New Roman"/>
                        </w:rPr>
                        <w:t xml:space="preserve"> at (a) t</w:t>
                      </w:r>
                      <w:r w:rsidRPr="009177B8">
                        <w:rPr>
                          <w:rFonts w:ascii="Times New Roman" w:hAnsi="Times New Roman" w:cs="Times New Roman"/>
                          <w:vertAlign w:val="subscript"/>
                        </w:rPr>
                        <w:t>0</w:t>
                      </w:r>
                      <w:r>
                        <w:rPr>
                          <w:rFonts w:ascii="Times New Roman" w:hAnsi="Times New Roman" w:cs="Times New Roman"/>
                        </w:rPr>
                        <w:t xml:space="preserve"> – 120 h, (b) t</w:t>
                      </w:r>
                      <w:r w:rsidRPr="009177B8">
                        <w:rPr>
                          <w:rFonts w:ascii="Times New Roman" w:hAnsi="Times New Roman" w:cs="Times New Roman"/>
                          <w:vertAlign w:val="subscript"/>
                        </w:rPr>
                        <w:t>0</w:t>
                      </w:r>
                      <w:r>
                        <w:rPr>
                          <w:rFonts w:ascii="Times New Roman" w:hAnsi="Times New Roman" w:cs="Times New Roman"/>
                        </w:rPr>
                        <w:t xml:space="preserve"> – 96 h, (c) t</w:t>
                      </w:r>
                      <w:r w:rsidRPr="009177B8">
                        <w:rPr>
                          <w:rFonts w:ascii="Times New Roman" w:hAnsi="Times New Roman" w:cs="Times New Roman"/>
                          <w:vertAlign w:val="subscript"/>
                        </w:rPr>
                        <w:t>0</w:t>
                      </w:r>
                      <w:r>
                        <w:rPr>
                          <w:rFonts w:ascii="Times New Roman" w:hAnsi="Times New Roman" w:cs="Times New Roman"/>
                        </w:rPr>
                        <w:t xml:space="preserve"> – 72 h, (d) t</w:t>
                      </w:r>
                      <w:r w:rsidRPr="009177B8">
                        <w:rPr>
                          <w:rFonts w:ascii="Times New Roman" w:hAnsi="Times New Roman" w:cs="Times New Roman"/>
                          <w:vertAlign w:val="subscript"/>
                        </w:rPr>
                        <w:t>0</w:t>
                      </w:r>
                      <w:r>
                        <w:rPr>
                          <w:rFonts w:ascii="Times New Roman" w:hAnsi="Times New Roman" w:cs="Times New Roman"/>
                        </w:rPr>
                        <w:t xml:space="preserve"> – 48 h, (e) t</w:t>
                      </w:r>
                      <w:r w:rsidRPr="009177B8">
                        <w:rPr>
                          <w:rFonts w:ascii="Times New Roman" w:hAnsi="Times New Roman" w:cs="Times New Roman"/>
                          <w:vertAlign w:val="subscript"/>
                        </w:rPr>
                        <w:t>0</w:t>
                      </w:r>
                      <w:r>
                        <w:rPr>
                          <w:rFonts w:ascii="Times New Roman" w:hAnsi="Times New Roman" w:cs="Times New Roman"/>
                        </w:rPr>
                        <w:t xml:space="preserve"> – 24 h, and (f) t</w:t>
                      </w:r>
                      <w:r w:rsidRPr="009177B8">
                        <w:rPr>
                          <w:rFonts w:ascii="Times New Roman" w:hAnsi="Times New Roman" w:cs="Times New Roman"/>
                          <w:vertAlign w:val="subscript"/>
                        </w:rPr>
                        <w:t>0</w:t>
                      </w:r>
                      <w:r>
                        <w:rPr>
                          <w:rFonts w:ascii="Times New Roman" w:hAnsi="Times New Roman" w:cs="Times New Roman"/>
                        </w:rPr>
                        <w:t xml:space="preserve">.  The black cyclone symbol in each panel denotes the </w:t>
                      </w:r>
                      <w:r w:rsidRPr="00BD6AAB">
                        <w:rPr>
                          <w:rFonts w:ascii="Times New Roman" w:hAnsi="Times New Roman" w:cs="Times New Roman"/>
                        </w:rPr>
                        <w:t xml:space="preserve">average </w:t>
                      </w:r>
                      <w:r>
                        <w:rPr>
                          <w:rFonts w:ascii="Times New Roman" w:hAnsi="Times New Roman" w:cs="Times New Roman"/>
                        </w:rPr>
                        <w:t>location of STC formation</w:t>
                      </w:r>
                      <w:r w:rsidRPr="00BD6AAB">
                        <w:rPr>
                          <w:rFonts w:ascii="Times New Roman" w:hAnsi="Times New Roman" w:cs="Times New Roman"/>
                        </w:rPr>
                        <w:t xml:space="preserve"> </w:t>
                      </w:r>
                      <w:r>
                        <w:rPr>
                          <w:rFonts w:ascii="Times New Roman" w:hAnsi="Times New Roman" w:cs="Times New Roman"/>
                        </w:rPr>
                        <w:t>at t</w:t>
                      </w:r>
                      <w:r w:rsidRPr="009177B8">
                        <w:rPr>
                          <w:rFonts w:ascii="Times New Roman" w:hAnsi="Times New Roman" w:cs="Times New Roman"/>
                          <w:vertAlign w:val="subscript"/>
                        </w:rPr>
                        <w:t>0</w:t>
                      </w:r>
                      <w:r>
                        <w:rPr>
                          <w:rFonts w:ascii="Times New Roman" w:hAnsi="Times New Roman" w:cs="Times New Roman"/>
                        </w:rPr>
                        <w:t xml:space="preserve">.  </w:t>
                      </w:r>
                    </w:p>
                    <w:p w14:paraId="083C7CB1" w14:textId="77777777" w:rsidR="00037180" w:rsidRPr="0077500F" w:rsidRDefault="00037180" w:rsidP="00AD5CA0">
                      <w:pPr>
                        <w:jc w:val="both"/>
                        <w:rPr>
                          <w:rFonts w:ascii="Times New Roman" w:hAnsi="Times New Roman" w:cs="Arial"/>
                        </w:rPr>
                      </w:pPr>
                    </w:p>
                  </w:txbxContent>
                </v:textbox>
                <w10:wrap anchory="margin"/>
              </v:shape>
            </w:pict>
          </mc:Fallback>
        </mc:AlternateContent>
      </w:r>
    </w:p>
    <w:p w14:paraId="5E9CD9CA" w14:textId="77777777" w:rsidR="00AD5CA0" w:rsidRDefault="00AD5CA0" w:rsidP="00AD5CA0">
      <w:pPr>
        <w:jc w:val="both"/>
        <w:rPr>
          <w:rFonts w:ascii="Times New Roman" w:hAnsi="Times New Roman" w:cs="Times New Roman"/>
        </w:rPr>
      </w:pPr>
    </w:p>
    <w:p w14:paraId="425C1258" w14:textId="77777777" w:rsidR="00AD5CA0" w:rsidRDefault="00AD5CA0" w:rsidP="00AD5CA0">
      <w:pPr>
        <w:jc w:val="both"/>
        <w:rPr>
          <w:rFonts w:ascii="Times New Roman" w:hAnsi="Times New Roman" w:cs="Times New Roman"/>
        </w:rPr>
      </w:pPr>
    </w:p>
    <w:p w14:paraId="61388C63" w14:textId="77777777" w:rsidR="00AD5CA0" w:rsidRDefault="00AD5CA0" w:rsidP="00AD5CA0">
      <w:pPr>
        <w:jc w:val="both"/>
        <w:rPr>
          <w:rFonts w:ascii="Times New Roman" w:hAnsi="Times New Roman" w:cs="Times New Roman"/>
        </w:rPr>
      </w:pPr>
    </w:p>
    <w:p w14:paraId="516EAAAC" w14:textId="77777777" w:rsidR="00AD5CA0" w:rsidRDefault="00AD5CA0" w:rsidP="00AD5CA0">
      <w:pPr>
        <w:jc w:val="both"/>
        <w:rPr>
          <w:rFonts w:ascii="Times New Roman" w:hAnsi="Times New Roman" w:cs="Times New Roman"/>
        </w:rPr>
      </w:pPr>
    </w:p>
    <w:p w14:paraId="1D967A3A" w14:textId="77777777" w:rsidR="00AD5CA0" w:rsidRDefault="00AD5CA0" w:rsidP="00AD5CA0">
      <w:pPr>
        <w:jc w:val="both"/>
        <w:rPr>
          <w:rFonts w:ascii="Times New Roman" w:hAnsi="Times New Roman" w:cs="Times New Roman"/>
        </w:rPr>
      </w:pPr>
    </w:p>
    <w:p w14:paraId="30DBD292" w14:textId="77777777" w:rsidR="00AD5CA0" w:rsidRDefault="00AD5CA0" w:rsidP="00AD5CA0">
      <w:pPr>
        <w:jc w:val="both"/>
        <w:rPr>
          <w:rFonts w:ascii="Times New Roman" w:hAnsi="Times New Roman" w:cs="Times New Roman"/>
        </w:rPr>
      </w:pPr>
    </w:p>
    <w:p w14:paraId="7C29FA29" w14:textId="77777777" w:rsidR="00AD5CA0" w:rsidRDefault="00AD5CA0" w:rsidP="00AD5CA0">
      <w:pPr>
        <w:jc w:val="both"/>
        <w:rPr>
          <w:rFonts w:ascii="Times New Roman" w:hAnsi="Times New Roman" w:cs="Times New Roman"/>
        </w:rPr>
      </w:pPr>
    </w:p>
    <w:p w14:paraId="716EEFE7" w14:textId="77777777" w:rsidR="00AD5CA0" w:rsidRDefault="00AD5CA0" w:rsidP="00AD5CA0">
      <w:pPr>
        <w:jc w:val="both"/>
        <w:rPr>
          <w:rFonts w:ascii="Times New Roman" w:hAnsi="Times New Roman" w:cs="Times New Roman"/>
        </w:rPr>
      </w:pPr>
    </w:p>
    <w:p w14:paraId="47F6583E" w14:textId="77777777" w:rsidR="00AD5CA0" w:rsidRDefault="00AD5CA0" w:rsidP="00AD5CA0">
      <w:pPr>
        <w:jc w:val="both"/>
        <w:rPr>
          <w:rFonts w:ascii="Times New Roman" w:hAnsi="Times New Roman" w:cs="Times New Roman"/>
        </w:rPr>
      </w:pPr>
    </w:p>
    <w:p w14:paraId="50A42EF2" w14:textId="77777777" w:rsidR="00AD5CA0" w:rsidRDefault="00AD5CA0" w:rsidP="00AD5CA0">
      <w:pPr>
        <w:jc w:val="both"/>
        <w:rPr>
          <w:rFonts w:ascii="Times New Roman" w:hAnsi="Times New Roman" w:cs="Times New Roman"/>
        </w:rPr>
      </w:pPr>
    </w:p>
    <w:p w14:paraId="45A9CD62" w14:textId="77777777" w:rsidR="00AD5CA0" w:rsidRDefault="00AD5CA0" w:rsidP="00AD5CA0">
      <w:pPr>
        <w:jc w:val="both"/>
        <w:rPr>
          <w:rFonts w:ascii="Times New Roman" w:hAnsi="Times New Roman" w:cs="Times New Roman"/>
        </w:rPr>
      </w:pPr>
    </w:p>
    <w:p w14:paraId="1E390FC8" w14:textId="77777777" w:rsidR="00AD5CA0" w:rsidRDefault="00AD5CA0" w:rsidP="00AD5CA0">
      <w:pPr>
        <w:jc w:val="both"/>
        <w:rPr>
          <w:rFonts w:ascii="Times New Roman" w:hAnsi="Times New Roman" w:cs="Times New Roman"/>
        </w:rPr>
      </w:pPr>
    </w:p>
    <w:p w14:paraId="0E1F23B5" w14:textId="77777777" w:rsidR="00AD5CA0" w:rsidRDefault="00AD5CA0" w:rsidP="00AD5CA0">
      <w:pPr>
        <w:jc w:val="both"/>
        <w:rPr>
          <w:rFonts w:ascii="Times New Roman" w:hAnsi="Times New Roman" w:cs="Times New Roman"/>
        </w:rPr>
      </w:pPr>
    </w:p>
    <w:p w14:paraId="5BA98522" w14:textId="77777777" w:rsidR="00AD5CA0" w:rsidRDefault="00AD5CA0" w:rsidP="00AD5CA0">
      <w:pPr>
        <w:jc w:val="both"/>
        <w:rPr>
          <w:rFonts w:ascii="Times New Roman" w:hAnsi="Times New Roman" w:cs="Times New Roman"/>
        </w:rPr>
      </w:pPr>
    </w:p>
    <w:p w14:paraId="116553E7" w14:textId="77777777" w:rsidR="00AD5CA0" w:rsidRDefault="00AD5CA0" w:rsidP="00AD5CA0">
      <w:pPr>
        <w:jc w:val="both"/>
        <w:rPr>
          <w:rFonts w:ascii="Times New Roman" w:hAnsi="Times New Roman" w:cs="Arial"/>
        </w:rPr>
      </w:pPr>
    </w:p>
    <w:p w14:paraId="775083A1" w14:textId="77777777" w:rsidR="00AD5CA0" w:rsidRDefault="00AD5CA0" w:rsidP="00AD5CA0">
      <w:pPr>
        <w:jc w:val="both"/>
        <w:rPr>
          <w:rFonts w:ascii="Times New Roman" w:hAnsi="Times New Roman" w:cs="Arial"/>
        </w:rPr>
      </w:pPr>
    </w:p>
    <w:p w14:paraId="66D6B8F6" w14:textId="77777777" w:rsidR="00AD5CA0" w:rsidRDefault="00AD5CA0" w:rsidP="00AD5CA0">
      <w:pPr>
        <w:jc w:val="both"/>
        <w:rPr>
          <w:rFonts w:ascii="Times New Roman" w:hAnsi="Times New Roman" w:cs="Arial"/>
        </w:rPr>
      </w:pPr>
    </w:p>
    <w:p w14:paraId="5682B0C6" w14:textId="77777777" w:rsidR="00AD5CA0" w:rsidRDefault="00AD5CA0" w:rsidP="00AD5CA0">
      <w:pPr>
        <w:jc w:val="both"/>
        <w:rPr>
          <w:rFonts w:ascii="Times New Roman" w:hAnsi="Times New Roman" w:cs="Arial"/>
        </w:rPr>
      </w:pPr>
    </w:p>
    <w:p w14:paraId="6EC47BFC" w14:textId="77777777" w:rsidR="00AD5CA0" w:rsidRDefault="00AD5CA0" w:rsidP="00AD5CA0">
      <w:pPr>
        <w:jc w:val="both"/>
        <w:rPr>
          <w:rFonts w:ascii="Times New Roman" w:hAnsi="Times New Roman" w:cs="Arial"/>
        </w:rPr>
      </w:pPr>
    </w:p>
    <w:p w14:paraId="02D56D82" w14:textId="77777777" w:rsidR="00AD5CA0" w:rsidRDefault="00AD5CA0" w:rsidP="00AD5CA0">
      <w:pPr>
        <w:jc w:val="both"/>
        <w:rPr>
          <w:rFonts w:ascii="Times New Roman" w:hAnsi="Times New Roman" w:cs="Arial"/>
        </w:rPr>
      </w:pPr>
    </w:p>
    <w:p w14:paraId="50D6CA8D" w14:textId="77777777" w:rsidR="00AD5CA0" w:rsidRDefault="00AD5CA0" w:rsidP="00AD5CA0">
      <w:pPr>
        <w:jc w:val="both"/>
        <w:rPr>
          <w:rFonts w:ascii="Times New Roman" w:hAnsi="Times New Roman" w:cs="Arial"/>
        </w:rPr>
      </w:pPr>
    </w:p>
    <w:p w14:paraId="5B255126" w14:textId="77777777" w:rsidR="00AD5CA0" w:rsidRDefault="00AD5CA0" w:rsidP="00AD5CA0">
      <w:pPr>
        <w:jc w:val="both"/>
        <w:rPr>
          <w:rFonts w:ascii="Times New Roman" w:hAnsi="Times New Roman" w:cs="Arial"/>
        </w:rPr>
      </w:pPr>
    </w:p>
    <w:p w14:paraId="41A70C0D" w14:textId="77777777" w:rsidR="00AD5CA0" w:rsidRDefault="00AD5CA0" w:rsidP="00AD5CA0">
      <w:pPr>
        <w:jc w:val="both"/>
        <w:rPr>
          <w:rFonts w:ascii="Times New Roman" w:hAnsi="Times New Roman" w:cs="Arial"/>
        </w:rPr>
      </w:pPr>
    </w:p>
    <w:p w14:paraId="4086221E" w14:textId="77777777" w:rsidR="00AD5CA0" w:rsidRDefault="00AD5CA0" w:rsidP="00AD5CA0">
      <w:pPr>
        <w:jc w:val="both"/>
        <w:rPr>
          <w:rFonts w:ascii="Times New Roman" w:hAnsi="Times New Roman" w:cs="Arial"/>
        </w:rPr>
      </w:pPr>
    </w:p>
    <w:p w14:paraId="74D7B91A" w14:textId="77777777" w:rsidR="00AD5CA0" w:rsidRDefault="00AD5CA0" w:rsidP="00AD5CA0">
      <w:pPr>
        <w:jc w:val="both"/>
        <w:rPr>
          <w:rFonts w:ascii="Times New Roman" w:hAnsi="Times New Roman" w:cs="Arial"/>
        </w:rPr>
      </w:pPr>
    </w:p>
    <w:p w14:paraId="12E52358" w14:textId="77777777" w:rsidR="00AD5CA0" w:rsidRDefault="00AD5CA0" w:rsidP="00AD5CA0">
      <w:pPr>
        <w:jc w:val="both"/>
        <w:rPr>
          <w:rFonts w:ascii="Times New Roman" w:hAnsi="Times New Roman" w:cs="Arial"/>
        </w:rPr>
      </w:pPr>
    </w:p>
    <w:p w14:paraId="7B89950C" w14:textId="77777777" w:rsidR="00AD5CA0" w:rsidRDefault="00AD5CA0" w:rsidP="00AD5CA0">
      <w:pPr>
        <w:jc w:val="both"/>
        <w:rPr>
          <w:rFonts w:ascii="Times New Roman" w:hAnsi="Times New Roman" w:cs="Arial"/>
        </w:rPr>
      </w:pPr>
    </w:p>
    <w:p w14:paraId="6827E265" w14:textId="77777777" w:rsidR="00AD5CA0" w:rsidRDefault="00AD5CA0" w:rsidP="00AD5CA0">
      <w:pPr>
        <w:jc w:val="both"/>
        <w:rPr>
          <w:rFonts w:ascii="Times New Roman" w:hAnsi="Times New Roman" w:cs="Arial"/>
        </w:rPr>
      </w:pPr>
    </w:p>
    <w:p w14:paraId="5D253267" w14:textId="77777777" w:rsidR="00AD5CA0" w:rsidRDefault="00AD5CA0" w:rsidP="00AD5CA0">
      <w:pPr>
        <w:jc w:val="both"/>
        <w:rPr>
          <w:rFonts w:ascii="Times New Roman" w:hAnsi="Times New Roman" w:cs="Arial"/>
        </w:rPr>
      </w:pPr>
    </w:p>
    <w:p w14:paraId="770B80F7" w14:textId="77777777" w:rsidR="00AD5CA0" w:rsidRDefault="00AD5CA0" w:rsidP="00AD5CA0">
      <w:pPr>
        <w:jc w:val="both"/>
        <w:rPr>
          <w:rFonts w:ascii="Times New Roman" w:hAnsi="Times New Roman" w:cs="Arial"/>
        </w:rPr>
      </w:pPr>
    </w:p>
    <w:p w14:paraId="0F5F84FC" w14:textId="77777777" w:rsidR="00AD5CA0" w:rsidRDefault="00AD5CA0" w:rsidP="00AD5CA0">
      <w:pPr>
        <w:jc w:val="both"/>
        <w:rPr>
          <w:rFonts w:ascii="Times New Roman" w:hAnsi="Times New Roman" w:cs="Arial"/>
        </w:rPr>
      </w:pPr>
    </w:p>
    <w:p w14:paraId="5E7D77C2" w14:textId="77777777" w:rsidR="00AD5CA0" w:rsidRDefault="00AD5CA0" w:rsidP="00AD5CA0">
      <w:pPr>
        <w:jc w:val="both"/>
        <w:rPr>
          <w:rFonts w:ascii="Times New Roman" w:hAnsi="Times New Roman" w:cs="Arial"/>
        </w:rPr>
      </w:pPr>
    </w:p>
    <w:p w14:paraId="0E6840DF" w14:textId="77777777" w:rsidR="00AD5CA0" w:rsidRDefault="00AD5CA0" w:rsidP="00AD5CA0">
      <w:pPr>
        <w:jc w:val="both"/>
        <w:rPr>
          <w:rFonts w:ascii="Times New Roman" w:hAnsi="Times New Roman" w:cs="Arial"/>
        </w:rPr>
      </w:pPr>
    </w:p>
    <w:p w14:paraId="508D53FF" w14:textId="77777777" w:rsidR="00AD5CA0" w:rsidRDefault="00AD5CA0" w:rsidP="00AD5CA0">
      <w:pPr>
        <w:jc w:val="both"/>
        <w:rPr>
          <w:rFonts w:ascii="Times New Roman" w:hAnsi="Times New Roman" w:cs="Arial"/>
        </w:rPr>
      </w:pPr>
    </w:p>
    <w:p w14:paraId="58DC4530" w14:textId="77777777" w:rsidR="00AD5CA0" w:rsidRDefault="00AD5CA0" w:rsidP="00AD5CA0">
      <w:pPr>
        <w:jc w:val="both"/>
        <w:rPr>
          <w:rFonts w:ascii="Times New Roman" w:hAnsi="Times New Roman" w:cs="Arial"/>
        </w:rPr>
      </w:pPr>
      <w:r>
        <w:rPr>
          <w:rFonts w:ascii="Times New Roman" w:hAnsi="Times New Roman" w:cs="Arial"/>
          <w:noProof/>
        </w:rPr>
        <w:drawing>
          <wp:anchor distT="0" distB="0" distL="114300" distR="114300" simplePos="0" relativeHeight="251701248" behindDoc="0" locked="0" layoutInCell="1" allowOverlap="1" wp14:anchorId="661CA88B" wp14:editId="747ADC8C">
            <wp:simplePos x="0" y="0"/>
            <wp:positionH relativeFrom="column">
              <wp:posOffset>-1884045</wp:posOffset>
            </wp:positionH>
            <wp:positionV relativeFrom="paragraph">
              <wp:posOffset>33020</wp:posOffset>
            </wp:positionV>
            <wp:extent cx="8247380" cy="4147185"/>
            <wp:effectExtent l="0" t="0" r="318" b="317"/>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lvort.png"/>
                    <pic:cNvPicPr/>
                  </pic:nvPicPr>
                  <pic:blipFill>
                    <a:blip r:embed="rId36">
                      <a:extLst>
                        <a:ext uri="{28A0092B-C50C-407E-A947-70E740481C1C}">
                          <a14:useLocalDpi xmlns:a14="http://schemas.microsoft.com/office/drawing/2010/main" val="0"/>
                        </a:ext>
                      </a:extLst>
                    </a:blip>
                    <a:stretch>
                      <a:fillRect/>
                    </a:stretch>
                  </pic:blipFill>
                  <pic:spPr>
                    <a:xfrm rot="16200000">
                      <a:off x="0" y="0"/>
                      <a:ext cx="8247380" cy="4147185"/>
                    </a:xfrm>
                    <a:prstGeom prst="rect">
                      <a:avLst/>
                    </a:prstGeom>
                  </pic:spPr>
                </pic:pic>
              </a:graphicData>
            </a:graphic>
            <wp14:sizeRelH relativeFrom="page">
              <wp14:pctWidth>0</wp14:pctWidth>
            </wp14:sizeRelH>
            <wp14:sizeRelV relativeFrom="page">
              <wp14:pctHeight>0</wp14:pctHeight>
            </wp14:sizeRelV>
          </wp:anchor>
        </w:drawing>
      </w:r>
    </w:p>
    <w:p w14:paraId="15571D54" w14:textId="77777777" w:rsidR="00AD5CA0" w:rsidRDefault="00AD5CA0" w:rsidP="00AD5CA0">
      <w:pPr>
        <w:jc w:val="both"/>
        <w:rPr>
          <w:rFonts w:ascii="Times New Roman" w:hAnsi="Times New Roman" w:cs="Arial"/>
        </w:rPr>
      </w:pPr>
    </w:p>
    <w:p w14:paraId="4A0CDFA7" w14:textId="77777777" w:rsidR="00AD5CA0" w:rsidRDefault="00AD5CA0" w:rsidP="00AD5CA0">
      <w:pPr>
        <w:jc w:val="both"/>
        <w:rPr>
          <w:rFonts w:ascii="Times New Roman" w:hAnsi="Times New Roman" w:cs="Arial"/>
        </w:rPr>
      </w:pPr>
    </w:p>
    <w:p w14:paraId="6AECF616" w14:textId="77777777" w:rsidR="00AD5CA0" w:rsidRDefault="00AD5CA0" w:rsidP="00AD5CA0">
      <w:pPr>
        <w:jc w:val="both"/>
        <w:rPr>
          <w:rFonts w:ascii="Times New Roman" w:hAnsi="Times New Roman" w:cs="Arial"/>
        </w:rPr>
      </w:pPr>
    </w:p>
    <w:p w14:paraId="1FA9A3D4" w14:textId="77777777" w:rsidR="00AD5CA0" w:rsidRDefault="00AD5CA0" w:rsidP="00AD5CA0">
      <w:pPr>
        <w:jc w:val="both"/>
        <w:rPr>
          <w:rFonts w:ascii="Times New Roman" w:hAnsi="Times New Roman" w:cs="Arial"/>
        </w:rPr>
      </w:pPr>
    </w:p>
    <w:p w14:paraId="49FEBCFA" w14:textId="77777777" w:rsidR="00AD5CA0" w:rsidRPr="0084448D" w:rsidRDefault="00AD5CA0" w:rsidP="00AD5CA0">
      <w:pPr>
        <w:jc w:val="both"/>
        <w:rPr>
          <w:rFonts w:ascii="Times New Roman" w:hAnsi="Times New Roman" w:cs="Arial"/>
          <w:sz w:val="14"/>
          <w:szCs w:val="14"/>
        </w:rPr>
      </w:pPr>
    </w:p>
    <w:p w14:paraId="4CA4AF2B" w14:textId="77777777" w:rsidR="00AD5CA0" w:rsidRDefault="00AD5CA0" w:rsidP="00AD5CA0">
      <w:pPr>
        <w:jc w:val="both"/>
        <w:rPr>
          <w:rFonts w:ascii="Times New Roman" w:hAnsi="Times New Roman" w:cs="Arial"/>
        </w:rPr>
      </w:pPr>
    </w:p>
    <w:p w14:paraId="64E0D11F" w14:textId="77777777" w:rsidR="00AD5CA0" w:rsidRDefault="00AD5CA0" w:rsidP="00AD5CA0">
      <w:pPr>
        <w:jc w:val="both"/>
        <w:rPr>
          <w:rFonts w:ascii="Times New Roman" w:hAnsi="Times New Roman" w:cs="Arial"/>
        </w:rPr>
      </w:pPr>
    </w:p>
    <w:p w14:paraId="1FC37D90" w14:textId="77777777" w:rsidR="00AD5CA0" w:rsidRDefault="00AD5CA0" w:rsidP="00AD5CA0">
      <w:pPr>
        <w:jc w:val="both"/>
        <w:rPr>
          <w:rFonts w:ascii="Times New Roman" w:hAnsi="Times New Roman" w:cs="Arial"/>
        </w:rPr>
      </w:pPr>
    </w:p>
    <w:p w14:paraId="29B4B4FC" w14:textId="77777777" w:rsidR="00AD5CA0" w:rsidRDefault="00AD5CA0" w:rsidP="00AD5CA0">
      <w:pPr>
        <w:jc w:val="both"/>
        <w:rPr>
          <w:rFonts w:ascii="Times New Roman" w:hAnsi="Times New Roman" w:cs="Arial"/>
          <w:noProof/>
        </w:rPr>
      </w:pPr>
    </w:p>
    <w:p w14:paraId="148FFFD1" w14:textId="77777777" w:rsidR="00AD5CA0" w:rsidRDefault="00AD5CA0" w:rsidP="00AD5CA0">
      <w:pPr>
        <w:jc w:val="both"/>
        <w:rPr>
          <w:rFonts w:ascii="Times New Roman" w:hAnsi="Times New Roman" w:cs="Arial"/>
          <w:noProof/>
        </w:rPr>
      </w:pPr>
    </w:p>
    <w:p w14:paraId="7355A75A" w14:textId="77777777" w:rsidR="00AD5CA0" w:rsidRDefault="00AD5CA0" w:rsidP="00AD5CA0">
      <w:pPr>
        <w:jc w:val="both"/>
        <w:rPr>
          <w:rFonts w:ascii="Times New Roman" w:hAnsi="Times New Roman" w:cs="Times New Roman"/>
        </w:rPr>
      </w:pPr>
      <w:r>
        <w:rPr>
          <w:noProof/>
        </w:rPr>
        <mc:AlternateContent>
          <mc:Choice Requires="wps">
            <w:drawing>
              <wp:anchor distT="0" distB="0" distL="114300" distR="114300" simplePos="0" relativeHeight="251697152" behindDoc="0" locked="0" layoutInCell="1" allowOverlap="1" wp14:anchorId="286BD0F6" wp14:editId="4B3C28A3">
                <wp:simplePos x="0" y="0"/>
                <wp:positionH relativeFrom="column">
                  <wp:posOffset>1118235</wp:posOffset>
                </wp:positionH>
                <wp:positionV relativeFrom="margin">
                  <wp:align>center</wp:align>
                </wp:positionV>
                <wp:extent cx="7677150" cy="967740"/>
                <wp:effectExtent l="1905" t="0" r="0" b="0"/>
                <wp:wrapNone/>
                <wp:docPr id="41" name="Text Box 41"/>
                <wp:cNvGraphicFramePr/>
                <a:graphic xmlns:a="http://schemas.openxmlformats.org/drawingml/2006/main">
                  <a:graphicData uri="http://schemas.microsoft.com/office/word/2010/wordprocessingShape">
                    <wps:wsp>
                      <wps:cNvSpPr txBox="1"/>
                      <wps:spPr>
                        <a:xfrm rot="16200000">
                          <a:off x="0" y="0"/>
                          <a:ext cx="7677150" cy="967740"/>
                        </a:xfrm>
                        <a:prstGeom prst="rect">
                          <a:avLst/>
                        </a:prstGeom>
                        <a:noFill/>
                        <a:ln>
                          <a:noFill/>
                        </a:ln>
                        <a:effectLst/>
                        <a:extLst>
                          <a:ext uri="{C572A759-6A51-4108-AA02-DFA0A04FC94B}">
                            <ma14:wrappingTextBoxFlag xmlns:ma14="http://schemas.microsoft.com/office/mac/drawingml/2011/main"/>
                          </a:ext>
                        </a:extLst>
                      </wps:spPr>
                      <wps:txbx>
                        <w:txbxContent>
                          <w:p w14:paraId="6F1D4720" w14:textId="77777777" w:rsidR="00037180" w:rsidRPr="00973373" w:rsidRDefault="00037180" w:rsidP="00AD5CA0">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3.10</w:t>
                            </w:r>
                            <w:r w:rsidRPr="00AF0212">
                              <w:rPr>
                                <w:rFonts w:ascii="Times New Roman" w:hAnsi="Times New Roman" w:cs="Arial"/>
                              </w:rPr>
                              <w:t xml:space="preserve">.  </w:t>
                            </w:r>
                            <w:r>
                              <w:rPr>
                                <w:rFonts w:ascii="Times New Roman" w:hAnsi="Times New Roman" w:cs="Arial"/>
                              </w:rPr>
                              <w:t xml:space="preserve">PV Streamer cluster composite (N = 8) 500-hPa cyclonic relative vorticity </w:t>
                            </w:r>
                            <w:r w:rsidRPr="00B70210">
                              <w:rPr>
                                <w:rFonts w:ascii="Times New Roman" w:hAnsi="Times New Roman" w:cs="Arial"/>
                              </w:rPr>
                              <w:t>(</w:t>
                            </w:r>
                            <w:r w:rsidRPr="00F35214">
                              <w:rPr>
                                <w:rFonts w:ascii="Times New Roman" w:hAnsi="Times New Roman" w:cs="Arial"/>
                              </w:rPr>
                              <w:t xml:space="preserve">shaded, </w:t>
                            </w:r>
                            <w:r w:rsidRPr="00F35214">
                              <w:rPr>
                                <w:rFonts w:ascii="Times New Roman" w:hAnsi="Times New Roman" w:cs="Times New Roman"/>
                              </w:rPr>
                              <w:t>10</w:t>
                            </w:r>
                            <w:r w:rsidRPr="00F35214">
                              <w:rPr>
                                <w:rFonts w:ascii="Times New Roman" w:hAnsi="Times New Roman" w:cs="Times New Roman"/>
                                <w:vertAlign w:val="superscript"/>
                              </w:rPr>
                              <w:t>−5</w:t>
                            </w:r>
                            <w:r w:rsidRPr="00F35214">
                              <w:rPr>
                                <w:rFonts w:ascii="Times New Roman" w:hAnsi="Times New Roman" w:cs="Times New Roman"/>
                              </w:rPr>
                              <w:t xml:space="preserve"> s</w:t>
                            </w:r>
                            <w:r w:rsidRPr="00F35214">
                              <w:rPr>
                                <w:rFonts w:ascii="Times New Roman" w:hAnsi="Times New Roman" w:cs="Times New Roman"/>
                                <w:vertAlign w:val="superscript"/>
                              </w:rPr>
                              <w:t>−1</w:t>
                            </w:r>
                            <w:r w:rsidRPr="00F35214">
                              <w:rPr>
                                <w:rFonts w:ascii="Times New Roman" w:hAnsi="Times New Roman" w:cs="Arial"/>
                              </w:rPr>
                              <w:t>),</w:t>
                            </w:r>
                            <w:r>
                              <w:rPr>
                                <w:rFonts w:ascii="Times New Roman" w:hAnsi="Times New Roman" w:cs="Arial"/>
                              </w:rPr>
                              <w:t xml:space="preserve"> geopotential height (black solid contours, dam), temperature (red dashed contours, °C), </w:t>
                            </w:r>
                            <w:r>
                              <w:rPr>
                                <w:rFonts w:ascii="Times New Roman" w:hAnsi="Times New Roman" w:cs="Times New Roman"/>
                              </w:rPr>
                              <w:t>ascent (blue contours, every 1</w:t>
                            </w:r>
                            <w:r w:rsidRPr="00657F1D">
                              <w:rPr>
                                <w:rFonts w:ascii="Times New Roman" w:hAnsi="Times New Roman" w:cs="Times New Roman"/>
                              </w:rPr>
                              <w:t xml:space="preserve"> × 10</w:t>
                            </w:r>
                            <w:r w:rsidRPr="00657F1D">
                              <w:rPr>
                                <w:rFonts w:ascii="Times New Roman" w:hAnsi="Times New Roman" w:cs="Times New Roman"/>
                                <w:vertAlign w:val="superscript"/>
                              </w:rPr>
                              <w:t>−3</w:t>
                            </w:r>
                            <w:r w:rsidRPr="00657F1D">
                              <w:rPr>
                                <w:rFonts w:ascii="Times New Roman" w:hAnsi="Times New Roman" w:cs="Times New Roman"/>
                              </w:rPr>
                              <w:t xml:space="preserve"> hPa </w:t>
                            </w:r>
                            <w:r w:rsidRPr="00657F1D">
                              <w:rPr>
                                <w:rFonts w:ascii="Times New Roman" w:hAnsi="Times New Roman" w:cs="Arial"/>
                              </w:rPr>
                              <w:t>s</w:t>
                            </w:r>
                            <w:r w:rsidRPr="00657F1D">
                              <w:rPr>
                                <w:rFonts w:ascii="Times New Roman" w:hAnsi="Times New Roman" w:cs="Times New Roman"/>
                                <w:vertAlign w:val="superscript"/>
                              </w:rPr>
                              <w:t>−</w:t>
                            </w:r>
                            <w:r w:rsidRPr="00657F1D">
                              <w:rPr>
                                <w:rFonts w:ascii="Times New Roman" w:hAnsi="Times New Roman" w:cs="Arial"/>
                                <w:vertAlign w:val="superscript"/>
                              </w:rPr>
                              <w:t>1</w:t>
                            </w:r>
                            <w:r w:rsidRPr="00657F1D">
                              <w:rPr>
                                <w:rFonts w:ascii="Times New Roman" w:hAnsi="Times New Roman" w:cs="Times New Roman"/>
                              </w:rPr>
                              <w:t>),</w:t>
                            </w:r>
                            <w:r>
                              <w:rPr>
                                <w:rFonts w:ascii="Times New Roman" w:hAnsi="Times New Roman" w:cs="Times New Roman"/>
                              </w:rPr>
                              <w:t xml:space="preserve"> and winds (barbs, kts) at (a) t</w:t>
                            </w:r>
                            <w:r w:rsidRPr="009177B8">
                              <w:rPr>
                                <w:rFonts w:ascii="Times New Roman" w:hAnsi="Times New Roman" w:cs="Times New Roman"/>
                                <w:vertAlign w:val="subscript"/>
                              </w:rPr>
                              <w:t>0</w:t>
                            </w:r>
                            <w:r>
                              <w:rPr>
                                <w:rFonts w:ascii="Times New Roman" w:hAnsi="Times New Roman" w:cs="Times New Roman"/>
                              </w:rPr>
                              <w:t xml:space="preserve"> – 120 h, (b) t</w:t>
                            </w:r>
                            <w:r w:rsidRPr="009177B8">
                              <w:rPr>
                                <w:rFonts w:ascii="Times New Roman" w:hAnsi="Times New Roman" w:cs="Times New Roman"/>
                                <w:vertAlign w:val="subscript"/>
                              </w:rPr>
                              <w:t>0</w:t>
                            </w:r>
                            <w:r>
                              <w:rPr>
                                <w:rFonts w:ascii="Times New Roman" w:hAnsi="Times New Roman" w:cs="Times New Roman"/>
                              </w:rPr>
                              <w:t xml:space="preserve"> – 96 h, (c) t</w:t>
                            </w:r>
                            <w:r w:rsidRPr="009177B8">
                              <w:rPr>
                                <w:rFonts w:ascii="Times New Roman" w:hAnsi="Times New Roman" w:cs="Times New Roman"/>
                                <w:vertAlign w:val="subscript"/>
                              </w:rPr>
                              <w:t>0</w:t>
                            </w:r>
                            <w:r>
                              <w:rPr>
                                <w:rFonts w:ascii="Times New Roman" w:hAnsi="Times New Roman" w:cs="Times New Roman"/>
                              </w:rPr>
                              <w:t xml:space="preserve"> – 72 h, (d) t</w:t>
                            </w:r>
                            <w:r w:rsidRPr="009177B8">
                              <w:rPr>
                                <w:rFonts w:ascii="Times New Roman" w:hAnsi="Times New Roman" w:cs="Times New Roman"/>
                                <w:vertAlign w:val="subscript"/>
                              </w:rPr>
                              <w:t>0</w:t>
                            </w:r>
                            <w:r>
                              <w:rPr>
                                <w:rFonts w:ascii="Times New Roman" w:hAnsi="Times New Roman" w:cs="Times New Roman"/>
                              </w:rPr>
                              <w:t xml:space="preserve"> – 48 h, (e) t</w:t>
                            </w:r>
                            <w:r w:rsidRPr="009177B8">
                              <w:rPr>
                                <w:rFonts w:ascii="Times New Roman" w:hAnsi="Times New Roman" w:cs="Times New Roman"/>
                                <w:vertAlign w:val="subscript"/>
                              </w:rPr>
                              <w:t>0</w:t>
                            </w:r>
                            <w:r>
                              <w:rPr>
                                <w:rFonts w:ascii="Times New Roman" w:hAnsi="Times New Roman" w:cs="Times New Roman"/>
                              </w:rPr>
                              <w:t xml:space="preserve"> – 24 h, and (f) t</w:t>
                            </w:r>
                            <w:r w:rsidRPr="009177B8">
                              <w:rPr>
                                <w:rFonts w:ascii="Times New Roman" w:hAnsi="Times New Roman" w:cs="Times New Roman"/>
                                <w:vertAlign w:val="subscript"/>
                              </w:rPr>
                              <w:t>0</w:t>
                            </w:r>
                            <w:r>
                              <w:rPr>
                                <w:rFonts w:ascii="Times New Roman" w:hAnsi="Times New Roman" w:cs="Times New Roman"/>
                              </w:rPr>
                              <w:t xml:space="preserve">.  The black cyclone symbol in each panel denotes the </w:t>
                            </w:r>
                            <w:r w:rsidRPr="00BD6AAB">
                              <w:rPr>
                                <w:rFonts w:ascii="Times New Roman" w:hAnsi="Times New Roman" w:cs="Times New Roman"/>
                              </w:rPr>
                              <w:t xml:space="preserve">average </w:t>
                            </w:r>
                            <w:r>
                              <w:rPr>
                                <w:rFonts w:ascii="Times New Roman" w:hAnsi="Times New Roman" w:cs="Times New Roman"/>
                              </w:rPr>
                              <w:t>location of STC formation</w:t>
                            </w:r>
                            <w:r w:rsidRPr="00BD6AAB">
                              <w:rPr>
                                <w:rFonts w:ascii="Times New Roman" w:hAnsi="Times New Roman" w:cs="Times New Roman"/>
                              </w:rPr>
                              <w:t xml:space="preserve"> </w:t>
                            </w:r>
                            <w:r>
                              <w:rPr>
                                <w:rFonts w:ascii="Times New Roman" w:hAnsi="Times New Roman" w:cs="Times New Roman"/>
                              </w:rPr>
                              <w:t>at t</w:t>
                            </w:r>
                            <w:r w:rsidRPr="009177B8">
                              <w:rPr>
                                <w:rFonts w:ascii="Times New Roman" w:hAnsi="Times New Roman" w:cs="Times New Roman"/>
                                <w:vertAlign w:val="subscript"/>
                              </w:rPr>
                              <w:t>0</w:t>
                            </w:r>
                            <w:r>
                              <w:rPr>
                                <w:rFonts w:ascii="Times New Roman" w:hAnsi="Times New Roman" w:cs="Times New Roman"/>
                              </w:rPr>
                              <w:t xml:space="preserve">.  </w:t>
                            </w:r>
                          </w:p>
                          <w:p w14:paraId="513E836C" w14:textId="77777777" w:rsidR="00037180" w:rsidRPr="0077500F" w:rsidRDefault="00037180" w:rsidP="00AD5CA0">
                            <w:pPr>
                              <w:jc w:val="both"/>
                              <w:rPr>
                                <w:rFonts w:ascii="Times New Roman" w:hAnsi="Times New Roman"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41" o:spid="_x0000_s1029" type="#_x0000_t202" style="position:absolute;left:0;text-align:left;margin-left:88.05pt;margin-top:0;width:604.5pt;height:76.2pt;rotation:-90;z-index:251697152;visibility:visible;mso-wrap-style:square;mso-width-percent:0;mso-wrap-distance-left:9pt;mso-wrap-distance-top:0;mso-wrap-distance-right:9pt;mso-wrap-distance-bottom:0;mso-position-horizontal:absolute;mso-position-horizontal-relative:text;mso-position-vertical:center;mso-position-vertical-relative:margin;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dUj2o0CAAAjBQAADgAAAGRycy9lMm9Eb2MueG1srFRRT9swEH6ftP9g+b0k6dKWRqQoFHWahAAJ&#10;Jp5dx2kjJbZnuyRs2n/ns9MwYHuYpuXBOt9dLnff913Ozvu2IY/C2FrJnCYnMSVCclXWcpfTr/eb&#10;ySkl1jFZskZJkdMnYen56uOHs05nYqr2qimFISgibdbpnO6d01kUWb4XLbMnSguJYKVMyxyuZheV&#10;hnWo3jbRNI7nUadMqY3iwlp4L4cgXYX6VSW4u6kqKxxpcoreXDhNOLf+jFZnLNsZpvc1P7bB/qGL&#10;ltUSH30pdckcIwdT/1aqrblRVlXuhKs2UlVVcxFmwDRJ/G6auz3TIswCcKx+gcn+v7L8+vHWkLrM&#10;aZpQIlkLju5F78iF6glcwKfTNkPanUai6+EHz6PfwunH7ivTEqMAbzIHLXgCGpiPIB3AP72A7Ytz&#10;OBfzxSKZIcQRW+KSBjaioZgvqo11n4VqiTdyakBmqMoer6xDY0gdU3y6VJu6aQKhjXzjQOLgEUER&#10;w9ssQycwfabvKbD1Yz1bTIvFbDmZF7Nkkibx6aQo4unkclPERZxu1sv04ie6aFmSZh10o6E6Dxhw&#10;2TRsd+TIh/+OpJbxN5JOkiiIaZgPhcOcY6uRJ2MA3Vuu3/aBvE8jIVtVPoGnQAWwtZpvaqB3xay7&#10;ZQbShhPr6m5wVI3qcqqOFiV7Zb7/ye/zMQyilPiRc2q/HZgRlDRfJLS4TFJwR1y4pAAQF/M6sn0d&#10;kYd2rbCNkBu6C6bPd81oVka1D9jqwn8VISY5vp1TN5prNyww/gpcFEVIwjZp5q7knea+9Cif+/6B&#10;GX0UkAOK12pcKpa909GQ69+0ujg4qCmIzOM8oAom/AWbGDg5/jX8qr++h6xf/7bVMwAAAP//AwBQ&#10;SwMEFAAGAAgAAAAhAC1Un07hAAAADAEAAA8AAABkcnMvZG93bnJldi54bWxMj0FPg0AQhe8m/ofN&#10;NPFi2sW2UIIMjWnixYux4n1hp0DK7hJ2S6m/3vGkx8l8ee97+X42vZho9J2zCE+rCATZ2unONgjl&#10;5+syBeGDslr1zhLCjTzsi/u7XGXaXe0HTcfQCA6xPlMIbQhDJqWvWzLKr9xAln8nNxoV+BwbqUd1&#10;5XDTy3UUJdKoznJDqwY6tFSfjxeD8Hg6lLevN/f+nRgq42rS3aYMiA+L+eUZRKA5/MHwq8/qULBT&#10;5S5We9Ej7KLtllGEZbxONyAYSeOE11QISRrtQBa5/D+i+AEAAP//AwBQSwECLQAUAAYACAAAACEA&#10;5JnDwPsAAADhAQAAEwAAAAAAAAAAAAAAAAAAAAAAW0NvbnRlbnRfVHlwZXNdLnhtbFBLAQItABQA&#10;BgAIAAAAIQAjsmrh1wAAAJQBAAALAAAAAAAAAAAAAAAAACwBAABfcmVscy8ucmVsc1BLAQItABQA&#10;BgAIAAAAIQCl1SPajQIAACMFAAAOAAAAAAAAAAAAAAAAACwCAABkcnMvZTJvRG9jLnhtbFBLAQIt&#10;ABQABgAIAAAAIQAtVJ9O4QAAAAwBAAAPAAAAAAAAAAAAAAAAAOUEAABkcnMvZG93bnJldi54bWxQ&#10;SwUGAAAAAAQABADzAAAA8wUAAAAA&#10;" filled="f" stroked="f">
                <v:textbox style="mso-fit-shape-to-text:t">
                  <w:txbxContent>
                    <w:p w14:paraId="6F1D4720" w14:textId="77777777" w:rsidR="00037180" w:rsidRPr="00973373" w:rsidRDefault="00037180" w:rsidP="00AD5CA0">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3.10</w:t>
                      </w:r>
                      <w:r w:rsidRPr="00AF0212">
                        <w:rPr>
                          <w:rFonts w:ascii="Times New Roman" w:hAnsi="Times New Roman" w:cs="Arial"/>
                        </w:rPr>
                        <w:t xml:space="preserve">.  </w:t>
                      </w:r>
                      <w:r>
                        <w:rPr>
                          <w:rFonts w:ascii="Times New Roman" w:hAnsi="Times New Roman" w:cs="Arial"/>
                        </w:rPr>
                        <w:t xml:space="preserve">PV Streamer cluster composite (N = 8) 500-hPa cyclonic relative vorticity </w:t>
                      </w:r>
                      <w:r w:rsidRPr="00B70210">
                        <w:rPr>
                          <w:rFonts w:ascii="Times New Roman" w:hAnsi="Times New Roman" w:cs="Arial"/>
                        </w:rPr>
                        <w:t>(</w:t>
                      </w:r>
                      <w:r w:rsidRPr="00F35214">
                        <w:rPr>
                          <w:rFonts w:ascii="Times New Roman" w:hAnsi="Times New Roman" w:cs="Arial"/>
                        </w:rPr>
                        <w:t xml:space="preserve">shaded, </w:t>
                      </w:r>
                      <w:r w:rsidRPr="00F35214">
                        <w:rPr>
                          <w:rFonts w:ascii="Times New Roman" w:hAnsi="Times New Roman" w:cs="Times New Roman"/>
                        </w:rPr>
                        <w:t>10</w:t>
                      </w:r>
                      <w:r w:rsidRPr="00F35214">
                        <w:rPr>
                          <w:rFonts w:ascii="Times New Roman" w:hAnsi="Times New Roman" w:cs="Times New Roman"/>
                          <w:vertAlign w:val="superscript"/>
                        </w:rPr>
                        <w:t>−5</w:t>
                      </w:r>
                      <w:r w:rsidRPr="00F35214">
                        <w:rPr>
                          <w:rFonts w:ascii="Times New Roman" w:hAnsi="Times New Roman" w:cs="Times New Roman"/>
                        </w:rPr>
                        <w:t xml:space="preserve"> s</w:t>
                      </w:r>
                      <w:r w:rsidRPr="00F35214">
                        <w:rPr>
                          <w:rFonts w:ascii="Times New Roman" w:hAnsi="Times New Roman" w:cs="Times New Roman"/>
                          <w:vertAlign w:val="superscript"/>
                        </w:rPr>
                        <w:t>−1</w:t>
                      </w:r>
                      <w:r w:rsidRPr="00F35214">
                        <w:rPr>
                          <w:rFonts w:ascii="Times New Roman" w:hAnsi="Times New Roman" w:cs="Arial"/>
                        </w:rPr>
                        <w:t>),</w:t>
                      </w:r>
                      <w:r>
                        <w:rPr>
                          <w:rFonts w:ascii="Times New Roman" w:hAnsi="Times New Roman" w:cs="Arial"/>
                        </w:rPr>
                        <w:t xml:space="preserve"> geopotential height (black solid contours, dam), temperature (red dashed contours, °C), </w:t>
                      </w:r>
                      <w:r>
                        <w:rPr>
                          <w:rFonts w:ascii="Times New Roman" w:hAnsi="Times New Roman" w:cs="Times New Roman"/>
                        </w:rPr>
                        <w:t>ascent (blue contours, every 1</w:t>
                      </w:r>
                      <w:r w:rsidRPr="00657F1D">
                        <w:rPr>
                          <w:rFonts w:ascii="Times New Roman" w:hAnsi="Times New Roman" w:cs="Times New Roman"/>
                        </w:rPr>
                        <w:t xml:space="preserve"> × 10</w:t>
                      </w:r>
                      <w:r w:rsidRPr="00657F1D">
                        <w:rPr>
                          <w:rFonts w:ascii="Times New Roman" w:hAnsi="Times New Roman" w:cs="Times New Roman"/>
                          <w:vertAlign w:val="superscript"/>
                        </w:rPr>
                        <w:t>−3</w:t>
                      </w:r>
                      <w:r w:rsidRPr="00657F1D">
                        <w:rPr>
                          <w:rFonts w:ascii="Times New Roman" w:hAnsi="Times New Roman" w:cs="Times New Roman"/>
                        </w:rPr>
                        <w:t xml:space="preserve"> hPa </w:t>
                      </w:r>
                      <w:r w:rsidRPr="00657F1D">
                        <w:rPr>
                          <w:rFonts w:ascii="Times New Roman" w:hAnsi="Times New Roman" w:cs="Arial"/>
                        </w:rPr>
                        <w:t>s</w:t>
                      </w:r>
                      <w:r w:rsidRPr="00657F1D">
                        <w:rPr>
                          <w:rFonts w:ascii="Times New Roman" w:hAnsi="Times New Roman" w:cs="Times New Roman"/>
                          <w:vertAlign w:val="superscript"/>
                        </w:rPr>
                        <w:t>−</w:t>
                      </w:r>
                      <w:r w:rsidRPr="00657F1D">
                        <w:rPr>
                          <w:rFonts w:ascii="Times New Roman" w:hAnsi="Times New Roman" w:cs="Arial"/>
                          <w:vertAlign w:val="superscript"/>
                        </w:rPr>
                        <w:t>1</w:t>
                      </w:r>
                      <w:r w:rsidRPr="00657F1D">
                        <w:rPr>
                          <w:rFonts w:ascii="Times New Roman" w:hAnsi="Times New Roman" w:cs="Times New Roman"/>
                        </w:rPr>
                        <w:t>),</w:t>
                      </w:r>
                      <w:r>
                        <w:rPr>
                          <w:rFonts w:ascii="Times New Roman" w:hAnsi="Times New Roman" w:cs="Times New Roman"/>
                        </w:rPr>
                        <w:t xml:space="preserve"> and winds (barbs, </w:t>
                      </w:r>
                      <w:proofErr w:type="spellStart"/>
                      <w:r>
                        <w:rPr>
                          <w:rFonts w:ascii="Times New Roman" w:hAnsi="Times New Roman" w:cs="Times New Roman"/>
                        </w:rPr>
                        <w:t>kts</w:t>
                      </w:r>
                      <w:proofErr w:type="spellEnd"/>
                      <w:r>
                        <w:rPr>
                          <w:rFonts w:ascii="Times New Roman" w:hAnsi="Times New Roman" w:cs="Times New Roman"/>
                        </w:rPr>
                        <w:t>) at (a) t</w:t>
                      </w:r>
                      <w:r w:rsidRPr="009177B8">
                        <w:rPr>
                          <w:rFonts w:ascii="Times New Roman" w:hAnsi="Times New Roman" w:cs="Times New Roman"/>
                          <w:vertAlign w:val="subscript"/>
                        </w:rPr>
                        <w:t>0</w:t>
                      </w:r>
                      <w:r>
                        <w:rPr>
                          <w:rFonts w:ascii="Times New Roman" w:hAnsi="Times New Roman" w:cs="Times New Roman"/>
                        </w:rPr>
                        <w:t xml:space="preserve"> – 120 h, (b) t</w:t>
                      </w:r>
                      <w:r w:rsidRPr="009177B8">
                        <w:rPr>
                          <w:rFonts w:ascii="Times New Roman" w:hAnsi="Times New Roman" w:cs="Times New Roman"/>
                          <w:vertAlign w:val="subscript"/>
                        </w:rPr>
                        <w:t>0</w:t>
                      </w:r>
                      <w:r>
                        <w:rPr>
                          <w:rFonts w:ascii="Times New Roman" w:hAnsi="Times New Roman" w:cs="Times New Roman"/>
                        </w:rPr>
                        <w:t xml:space="preserve"> – 96 h, (c) t</w:t>
                      </w:r>
                      <w:r w:rsidRPr="009177B8">
                        <w:rPr>
                          <w:rFonts w:ascii="Times New Roman" w:hAnsi="Times New Roman" w:cs="Times New Roman"/>
                          <w:vertAlign w:val="subscript"/>
                        </w:rPr>
                        <w:t>0</w:t>
                      </w:r>
                      <w:r>
                        <w:rPr>
                          <w:rFonts w:ascii="Times New Roman" w:hAnsi="Times New Roman" w:cs="Times New Roman"/>
                        </w:rPr>
                        <w:t xml:space="preserve"> – 72 h, (d) t</w:t>
                      </w:r>
                      <w:r w:rsidRPr="009177B8">
                        <w:rPr>
                          <w:rFonts w:ascii="Times New Roman" w:hAnsi="Times New Roman" w:cs="Times New Roman"/>
                          <w:vertAlign w:val="subscript"/>
                        </w:rPr>
                        <w:t>0</w:t>
                      </w:r>
                      <w:r>
                        <w:rPr>
                          <w:rFonts w:ascii="Times New Roman" w:hAnsi="Times New Roman" w:cs="Times New Roman"/>
                        </w:rPr>
                        <w:t xml:space="preserve"> – 48 h, (e) t</w:t>
                      </w:r>
                      <w:r w:rsidRPr="009177B8">
                        <w:rPr>
                          <w:rFonts w:ascii="Times New Roman" w:hAnsi="Times New Roman" w:cs="Times New Roman"/>
                          <w:vertAlign w:val="subscript"/>
                        </w:rPr>
                        <w:t>0</w:t>
                      </w:r>
                      <w:r>
                        <w:rPr>
                          <w:rFonts w:ascii="Times New Roman" w:hAnsi="Times New Roman" w:cs="Times New Roman"/>
                        </w:rPr>
                        <w:t xml:space="preserve"> – 24 h, and (f) t</w:t>
                      </w:r>
                      <w:r w:rsidRPr="009177B8">
                        <w:rPr>
                          <w:rFonts w:ascii="Times New Roman" w:hAnsi="Times New Roman" w:cs="Times New Roman"/>
                          <w:vertAlign w:val="subscript"/>
                        </w:rPr>
                        <w:t>0</w:t>
                      </w:r>
                      <w:r>
                        <w:rPr>
                          <w:rFonts w:ascii="Times New Roman" w:hAnsi="Times New Roman" w:cs="Times New Roman"/>
                        </w:rPr>
                        <w:t xml:space="preserve">.  The black cyclone symbol in each panel denotes the </w:t>
                      </w:r>
                      <w:r w:rsidRPr="00BD6AAB">
                        <w:rPr>
                          <w:rFonts w:ascii="Times New Roman" w:hAnsi="Times New Roman" w:cs="Times New Roman"/>
                        </w:rPr>
                        <w:t xml:space="preserve">average </w:t>
                      </w:r>
                      <w:r>
                        <w:rPr>
                          <w:rFonts w:ascii="Times New Roman" w:hAnsi="Times New Roman" w:cs="Times New Roman"/>
                        </w:rPr>
                        <w:t>location of STC formation</w:t>
                      </w:r>
                      <w:r w:rsidRPr="00BD6AAB">
                        <w:rPr>
                          <w:rFonts w:ascii="Times New Roman" w:hAnsi="Times New Roman" w:cs="Times New Roman"/>
                        </w:rPr>
                        <w:t xml:space="preserve"> </w:t>
                      </w:r>
                      <w:r>
                        <w:rPr>
                          <w:rFonts w:ascii="Times New Roman" w:hAnsi="Times New Roman" w:cs="Times New Roman"/>
                        </w:rPr>
                        <w:t>at t</w:t>
                      </w:r>
                      <w:r w:rsidRPr="009177B8">
                        <w:rPr>
                          <w:rFonts w:ascii="Times New Roman" w:hAnsi="Times New Roman" w:cs="Times New Roman"/>
                          <w:vertAlign w:val="subscript"/>
                        </w:rPr>
                        <w:t>0</w:t>
                      </w:r>
                      <w:r>
                        <w:rPr>
                          <w:rFonts w:ascii="Times New Roman" w:hAnsi="Times New Roman" w:cs="Times New Roman"/>
                        </w:rPr>
                        <w:t xml:space="preserve">.  </w:t>
                      </w:r>
                    </w:p>
                    <w:p w14:paraId="513E836C" w14:textId="77777777" w:rsidR="00037180" w:rsidRPr="0077500F" w:rsidRDefault="00037180" w:rsidP="00AD5CA0">
                      <w:pPr>
                        <w:jc w:val="both"/>
                        <w:rPr>
                          <w:rFonts w:ascii="Times New Roman" w:hAnsi="Times New Roman" w:cs="Arial"/>
                        </w:rPr>
                      </w:pPr>
                    </w:p>
                  </w:txbxContent>
                </v:textbox>
                <w10:wrap anchory="margin"/>
              </v:shape>
            </w:pict>
          </mc:Fallback>
        </mc:AlternateContent>
      </w:r>
    </w:p>
    <w:p w14:paraId="38020AE7" w14:textId="77777777" w:rsidR="00AD5CA0" w:rsidRDefault="00AD5CA0" w:rsidP="00AD5CA0">
      <w:pPr>
        <w:jc w:val="both"/>
        <w:rPr>
          <w:rFonts w:ascii="Times New Roman" w:hAnsi="Times New Roman" w:cs="Times New Roman"/>
        </w:rPr>
      </w:pPr>
    </w:p>
    <w:p w14:paraId="41690647" w14:textId="77777777" w:rsidR="00AD5CA0" w:rsidRDefault="00AD5CA0" w:rsidP="00AD5CA0">
      <w:pPr>
        <w:jc w:val="both"/>
        <w:rPr>
          <w:rFonts w:ascii="Times New Roman" w:hAnsi="Times New Roman" w:cs="Times New Roman"/>
        </w:rPr>
      </w:pPr>
    </w:p>
    <w:p w14:paraId="75229AC5" w14:textId="77777777" w:rsidR="00AD5CA0" w:rsidRDefault="00AD5CA0" w:rsidP="00AD5CA0">
      <w:pPr>
        <w:jc w:val="both"/>
        <w:rPr>
          <w:rFonts w:ascii="Times New Roman" w:hAnsi="Times New Roman" w:cs="Times New Roman"/>
        </w:rPr>
      </w:pPr>
    </w:p>
    <w:p w14:paraId="4B98749F" w14:textId="77777777" w:rsidR="00AD5CA0" w:rsidRDefault="00AD5CA0" w:rsidP="00AD5CA0">
      <w:pPr>
        <w:jc w:val="both"/>
        <w:rPr>
          <w:rFonts w:ascii="Times New Roman" w:hAnsi="Times New Roman" w:cs="Times New Roman"/>
        </w:rPr>
      </w:pPr>
    </w:p>
    <w:p w14:paraId="32BED7BF" w14:textId="77777777" w:rsidR="00AD5CA0" w:rsidRDefault="00AD5CA0" w:rsidP="00AD5CA0">
      <w:pPr>
        <w:jc w:val="both"/>
        <w:rPr>
          <w:rFonts w:ascii="Times New Roman" w:hAnsi="Times New Roman" w:cs="Times New Roman"/>
        </w:rPr>
      </w:pPr>
    </w:p>
    <w:p w14:paraId="5E678803" w14:textId="77777777" w:rsidR="00AD5CA0" w:rsidRDefault="00AD5CA0" w:rsidP="00AD5CA0">
      <w:pPr>
        <w:jc w:val="both"/>
        <w:rPr>
          <w:rFonts w:ascii="Times New Roman" w:hAnsi="Times New Roman" w:cs="Times New Roman"/>
        </w:rPr>
      </w:pPr>
    </w:p>
    <w:p w14:paraId="44D9BBD3" w14:textId="77777777" w:rsidR="00AD5CA0" w:rsidRDefault="00AD5CA0" w:rsidP="00AD5CA0">
      <w:pPr>
        <w:jc w:val="both"/>
        <w:rPr>
          <w:rFonts w:ascii="Times New Roman" w:hAnsi="Times New Roman" w:cs="Times New Roman"/>
        </w:rPr>
      </w:pPr>
    </w:p>
    <w:p w14:paraId="7007543B" w14:textId="77777777" w:rsidR="00AD5CA0" w:rsidRDefault="00AD5CA0" w:rsidP="00AD5CA0">
      <w:pPr>
        <w:jc w:val="both"/>
        <w:rPr>
          <w:rFonts w:ascii="Times New Roman" w:hAnsi="Times New Roman" w:cs="Times New Roman"/>
        </w:rPr>
      </w:pPr>
    </w:p>
    <w:p w14:paraId="64375FAE" w14:textId="77777777" w:rsidR="00AD5CA0" w:rsidRDefault="00AD5CA0" w:rsidP="00AD5CA0">
      <w:pPr>
        <w:jc w:val="both"/>
        <w:rPr>
          <w:rFonts w:ascii="Times New Roman" w:hAnsi="Times New Roman" w:cs="Times New Roman"/>
        </w:rPr>
      </w:pPr>
    </w:p>
    <w:p w14:paraId="3B5E86FB" w14:textId="77777777" w:rsidR="00AD5CA0" w:rsidRDefault="00AD5CA0" w:rsidP="00AD5CA0">
      <w:pPr>
        <w:jc w:val="both"/>
        <w:rPr>
          <w:rFonts w:ascii="Times New Roman" w:hAnsi="Times New Roman" w:cs="Times New Roman"/>
        </w:rPr>
      </w:pPr>
    </w:p>
    <w:p w14:paraId="346D0CD2" w14:textId="77777777" w:rsidR="00AD5CA0" w:rsidRDefault="00AD5CA0" w:rsidP="00AD5CA0">
      <w:pPr>
        <w:jc w:val="both"/>
        <w:rPr>
          <w:rFonts w:ascii="Times New Roman" w:hAnsi="Times New Roman" w:cs="Times New Roman"/>
        </w:rPr>
      </w:pPr>
    </w:p>
    <w:p w14:paraId="5691B29F" w14:textId="77777777" w:rsidR="00AD5CA0" w:rsidRDefault="00AD5CA0" w:rsidP="00AD5CA0">
      <w:pPr>
        <w:jc w:val="both"/>
        <w:rPr>
          <w:rFonts w:ascii="Times New Roman" w:hAnsi="Times New Roman" w:cs="Times New Roman"/>
        </w:rPr>
      </w:pPr>
    </w:p>
    <w:p w14:paraId="2E7E71E7" w14:textId="77777777" w:rsidR="00AD5CA0" w:rsidRDefault="00AD5CA0" w:rsidP="00AD5CA0">
      <w:pPr>
        <w:jc w:val="both"/>
        <w:rPr>
          <w:rFonts w:ascii="Times New Roman" w:hAnsi="Times New Roman" w:cs="Times New Roman"/>
        </w:rPr>
      </w:pPr>
    </w:p>
    <w:p w14:paraId="43E47339" w14:textId="77777777" w:rsidR="00AD5CA0" w:rsidRDefault="00AD5CA0" w:rsidP="00AD5CA0">
      <w:pPr>
        <w:jc w:val="both"/>
        <w:rPr>
          <w:rFonts w:ascii="Times New Roman" w:hAnsi="Times New Roman" w:cs="Times New Roman"/>
        </w:rPr>
      </w:pPr>
    </w:p>
    <w:p w14:paraId="2E253669" w14:textId="77777777" w:rsidR="00AD5CA0" w:rsidRDefault="00AD5CA0" w:rsidP="00AD5CA0">
      <w:pPr>
        <w:jc w:val="both"/>
        <w:rPr>
          <w:rFonts w:ascii="Times New Roman" w:hAnsi="Times New Roman" w:cs="Times New Roman"/>
        </w:rPr>
      </w:pPr>
    </w:p>
    <w:p w14:paraId="64A538C7" w14:textId="77777777" w:rsidR="00AD5CA0" w:rsidRDefault="00AD5CA0" w:rsidP="00AD5CA0">
      <w:pPr>
        <w:jc w:val="both"/>
        <w:rPr>
          <w:rFonts w:ascii="Times New Roman" w:hAnsi="Times New Roman" w:cs="Times New Roman"/>
        </w:rPr>
      </w:pPr>
    </w:p>
    <w:p w14:paraId="318013F1" w14:textId="77777777" w:rsidR="00AD5CA0" w:rsidRDefault="00AD5CA0" w:rsidP="00AD5CA0">
      <w:pPr>
        <w:jc w:val="both"/>
        <w:rPr>
          <w:rFonts w:ascii="Times New Roman" w:hAnsi="Times New Roman" w:cs="Arial"/>
        </w:rPr>
      </w:pPr>
    </w:p>
    <w:p w14:paraId="1989E2BD" w14:textId="77777777" w:rsidR="00AD5CA0" w:rsidRDefault="00AD5CA0" w:rsidP="00AD5CA0">
      <w:pPr>
        <w:jc w:val="both"/>
        <w:rPr>
          <w:rFonts w:ascii="Times New Roman" w:hAnsi="Times New Roman" w:cs="Arial"/>
        </w:rPr>
      </w:pPr>
    </w:p>
    <w:p w14:paraId="59CC2C7F" w14:textId="77777777" w:rsidR="00AD5CA0" w:rsidRDefault="00AD5CA0" w:rsidP="00AD5CA0">
      <w:pPr>
        <w:jc w:val="both"/>
        <w:rPr>
          <w:rFonts w:ascii="Times New Roman" w:hAnsi="Times New Roman" w:cs="Arial"/>
        </w:rPr>
      </w:pPr>
    </w:p>
    <w:p w14:paraId="08D3FB0D" w14:textId="77777777" w:rsidR="00AD5CA0" w:rsidRDefault="00AD5CA0" w:rsidP="00AD5CA0">
      <w:pPr>
        <w:jc w:val="both"/>
        <w:rPr>
          <w:rFonts w:ascii="Times New Roman" w:hAnsi="Times New Roman" w:cs="Arial"/>
        </w:rPr>
      </w:pPr>
    </w:p>
    <w:p w14:paraId="4752DF50" w14:textId="77777777" w:rsidR="00AD5CA0" w:rsidRDefault="00AD5CA0" w:rsidP="00AD5CA0">
      <w:pPr>
        <w:jc w:val="both"/>
        <w:rPr>
          <w:rFonts w:ascii="Times New Roman" w:hAnsi="Times New Roman" w:cs="Arial"/>
        </w:rPr>
      </w:pPr>
    </w:p>
    <w:p w14:paraId="514DE5BD" w14:textId="77777777" w:rsidR="00AD5CA0" w:rsidRDefault="00AD5CA0" w:rsidP="00AD5CA0">
      <w:pPr>
        <w:jc w:val="both"/>
        <w:rPr>
          <w:rFonts w:ascii="Times New Roman" w:hAnsi="Times New Roman" w:cs="Arial"/>
        </w:rPr>
      </w:pPr>
    </w:p>
    <w:p w14:paraId="34737028" w14:textId="77777777" w:rsidR="00AD5CA0" w:rsidRDefault="00AD5CA0" w:rsidP="00AD5CA0">
      <w:pPr>
        <w:jc w:val="both"/>
        <w:rPr>
          <w:rFonts w:ascii="Times New Roman" w:hAnsi="Times New Roman" w:cs="Arial"/>
        </w:rPr>
      </w:pPr>
    </w:p>
    <w:p w14:paraId="4BA288F8" w14:textId="77777777" w:rsidR="00AD5CA0" w:rsidRDefault="00AD5CA0" w:rsidP="00AD5CA0">
      <w:pPr>
        <w:jc w:val="both"/>
        <w:rPr>
          <w:rFonts w:ascii="Times New Roman" w:hAnsi="Times New Roman" w:cs="Arial"/>
        </w:rPr>
      </w:pPr>
    </w:p>
    <w:p w14:paraId="356D7526" w14:textId="77777777" w:rsidR="00AD5CA0" w:rsidRDefault="00AD5CA0" w:rsidP="00AD5CA0">
      <w:pPr>
        <w:jc w:val="both"/>
        <w:rPr>
          <w:rFonts w:ascii="Times New Roman" w:hAnsi="Times New Roman" w:cs="Arial"/>
        </w:rPr>
      </w:pPr>
    </w:p>
    <w:p w14:paraId="43341197" w14:textId="77777777" w:rsidR="00AD5CA0" w:rsidRDefault="00AD5CA0" w:rsidP="00AD5CA0">
      <w:pPr>
        <w:jc w:val="both"/>
        <w:rPr>
          <w:rFonts w:ascii="Times New Roman" w:hAnsi="Times New Roman" w:cs="Arial"/>
        </w:rPr>
      </w:pPr>
    </w:p>
    <w:p w14:paraId="3F939F14" w14:textId="77777777" w:rsidR="00AD5CA0" w:rsidRDefault="00AD5CA0" w:rsidP="00AD5CA0">
      <w:pPr>
        <w:jc w:val="both"/>
        <w:rPr>
          <w:rFonts w:ascii="Times New Roman" w:hAnsi="Times New Roman" w:cs="Arial"/>
        </w:rPr>
      </w:pPr>
    </w:p>
    <w:p w14:paraId="1D4A9836" w14:textId="77777777" w:rsidR="00AD5CA0" w:rsidRDefault="00AD5CA0" w:rsidP="00AD5CA0">
      <w:pPr>
        <w:jc w:val="both"/>
        <w:rPr>
          <w:rFonts w:ascii="Times New Roman" w:hAnsi="Times New Roman" w:cs="Arial"/>
        </w:rPr>
      </w:pPr>
    </w:p>
    <w:p w14:paraId="51BE1034" w14:textId="77777777" w:rsidR="00AD5CA0" w:rsidRDefault="00AD5CA0" w:rsidP="00AD5CA0">
      <w:pPr>
        <w:jc w:val="both"/>
        <w:rPr>
          <w:rFonts w:ascii="Times New Roman" w:hAnsi="Times New Roman" w:cs="Arial"/>
        </w:rPr>
      </w:pPr>
    </w:p>
    <w:p w14:paraId="03808AC3" w14:textId="77777777" w:rsidR="00AD5CA0" w:rsidRDefault="00AD5CA0" w:rsidP="00AD5CA0">
      <w:pPr>
        <w:jc w:val="both"/>
        <w:rPr>
          <w:rFonts w:ascii="Times New Roman" w:hAnsi="Times New Roman" w:cs="Arial"/>
        </w:rPr>
      </w:pPr>
    </w:p>
    <w:p w14:paraId="75581595" w14:textId="77777777" w:rsidR="00AD5CA0" w:rsidRDefault="00AD5CA0" w:rsidP="00AD5CA0">
      <w:pPr>
        <w:jc w:val="both"/>
        <w:rPr>
          <w:rFonts w:ascii="Times New Roman" w:hAnsi="Times New Roman" w:cs="Arial"/>
        </w:rPr>
      </w:pPr>
    </w:p>
    <w:p w14:paraId="4F40DE8D" w14:textId="77777777" w:rsidR="00AD5CA0" w:rsidRDefault="00AD5CA0" w:rsidP="00AD5CA0">
      <w:pPr>
        <w:jc w:val="both"/>
        <w:rPr>
          <w:rFonts w:ascii="Times New Roman" w:hAnsi="Times New Roman" w:cs="Arial"/>
        </w:rPr>
      </w:pPr>
    </w:p>
    <w:p w14:paraId="06A6B6F2" w14:textId="77777777" w:rsidR="00AD5CA0" w:rsidRDefault="00AD5CA0" w:rsidP="00AD5CA0">
      <w:pPr>
        <w:jc w:val="both"/>
        <w:rPr>
          <w:rFonts w:ascii="Times New Roman" w:hAnsi="Times New Roman" w:cs="Arial"/>
        </w:rPr>
      </w:pPr>
    </w:p>
    <w:p w14:paraId="44C50EB9" w14:textId="77777777" w:rsidR="00AD5CA0" w:rsidRDefault="00AD5CA0" w:rsidP="00AD5CA0">
      <w:pPr>
        <w:jc w:val="both"/>
        <w:rPr>
          <w:rFonts w:ascii="Times New Roman" w:hAnsi="Times New Roman" w:cs="Arial"/>
        </w:rPr>
      </w:pPr>
    </w:p>
    <w:p w14:paraId="56D29A82" w14:textId="77777777" w:rsidR="00AD5CA0" w:rsidRDefault="00AD5CA0" w:rsidP="00AD5CA0">
      <w:pPr>
        <w:jc w:val="both"/>
        <w:rPr>
          <w:rFonts w:ascii="Times New Roman" w:hAnsi="Times New Roman" w:cs="Arial"/>
        </w:rPr>
      </w:pPr>
    </w:p>
    <w:p w14:paraId="687E5C1E" w14:textId="77777777" w:rsidR="00AD5CA0" w:rsidRDefault="00AD5CA0" w:rsidP="00AD5CA0">
      <w:pPr>
        <w:jc w:val="both"/>
        <w:rPr>
          <w:rFonts w:ascii="Times New Roman" w:hAnsi="Times New Roman" w:cs="Arial"/>
        </w:rPr>
      </w:pPr>
      <w:r>
        <w:rPr>
          <w:rFonts w:ascii="Times New Roman" w:hAnsi="Times New Roman" w:cs="Arial"/>
          <w:noProof/>
        </w:rPr>
        <w:drawing>
          <wp:anchor distT="0" distB="0" distL="114300" distR="114300" simplePos="0" relativeHeight="251702272" behindDoc="0" locked="0" layoutInCell="1" allowOverlap="1" wp14:anchorId="5DEFC2B0" wp14:editId="520CD319">
            <wp:simplePos x="0" y="0"/>
            <wp:positionH relativeFrom="column">
              <wp:posOffset>-1884362</wp:posOffset>
            </wp:positionH>
            <wp:positionV relativeFrom="paragraph">
              <wp:posOffset>34608</wp:posOffset>
            </wp:positionV>
            <wp:extent cx="8247380" cy="4147185"/>
            <wp:effectExtent l="0" t="0" r="318" b="317"/>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upling.png"/>
                    <pic:cNvPicPr/>
                  </pic:nvPicPr>
                  <pic:blipFill>
                    <a:blip r:embed="rId37">
                      <a:extLst>
                        <a:ext uri="{28A0092B-C50C-407E-A947-70E740481C1C}">
                          <a14:useLocalDpi xmlns:a14="http://schemas.microsoft.com/office/drawing/2010/main" val="0"/>
                        </a:ext>
                      </a:extLst>
                    </a:blip>
                    <a:stretch>
                      <a:fillRect/>
                    </a:stretch>
                  </pic:blipFill>
                  <pic:spPr>
                    <a:xfrm rot="16200000">
                      <a:off x="0" y="0"/>
                      <a:ext cx="8247380" cy="4147185"/>
                    </a:xfrm>
                    <a:prstGeom prst="rect">
                      <a:avLst/>
                    </a:prstGeom>
                  </pic:spPr>
                </pic:pic>
              </a:graphicData>
            </a:graphic>
            <wp14:sizeRelH relativeFrom="page">
              <wp14:pctWidth>0</wp14:pctWidth>
            </wp14:sizeRelH>
            <wp14:sizeRelV relativeFrom="page">
              <wp14:pctHeight>0</wp14:pctHeight>
            </wp14:sizeRelV>
          </wp:anchor>
        </w:drawing>
      </w:r>
    </w:p>
    <w:p w14:paraId="52A0E482" w14:textId="77777777" w:rsidR="00AD5CA0" w:rsidRDefault="00AD5CA0" w:rsidP="00AD5CA0">
      <w:pPr>
        <w:jc w:val="both"/>
        <w:rPr>
          <w:rFonts w:ascii="Times New Roman" w:hAnsi="Times New Roman" w:cs="Arial"/>
        </w:rPr>
      </w:pPr>
    </w:p>
    <w:p w14:paraId="016B2181" w14:textId="77777777" w:rsidR="00AD5CA0" w:rsidRDefault="00AD5CA0" w:rsidP="00AD5CA0">
      <w:pPr>
        <w:jc w:val="both"/>
        <w:rPr>
          <w:rFonts w:ascii="Times New Roman" w:hAnsi="Times New Roman" w:cs="Arial"/>
        </w:rPr>
      </w:pPr>
    </w:p>
    <w:p w14:paraId="05F0EFEA" w14:textId="77777777" w:rsidR="00AD5CA0" w:rsidRDefault="00AD5CA0" w:rsidP="00AD5CA0">
      <w:pPr>
        <w:jc w:val="both"/>
        <w:rPr>
          <w:rFonts w:ascii="Times New Roman" w:hAnsi="Times New Roman" w:cs="Arial"/>
        </w:rPr>
      </w:pPr>
    </w:p>
    <w:p w14:paraId="07309145" w14:textId="77777777" w:rsidR="00AD5CA0" w:rsidRDefault="00AD5CA0" w:rsidP="00AD5CA0">
      <w:pPr>
        <w:jc w:val="both"/>
        <w:rPr>
          <w:rFonts w:ascii="Times New Roman" w:hAnsi="Times New Roman" w:cs="Arial"/>
        </w:rPr>
      </w:pPr>
    </w:p>
    <w:p w14:paraId="6D41B7F2" w14:textId="77777777" w:rsidR="00AD5CA0" w:rsidRPr="0084448D" w:rsidRDefault="00AD5CA0" w:rsidP="00AD5CA0">
      <w:pPr>
        <w:jc w:val="both"/>
        <w:rPr>
          <w:rFonts w:ascii="Times New Roman" w:hAnsi="Times New Roman" w:cs="Arial"/>
          <w:sz w:val="14"/>
          <w:szCs w:val="14"/>
        </w:rPr>
      </w:pPr>
    </w:p>
    <w:p w14:paraId="0D3AC279" w14:textId="77777777" w:rsidR="00AD5CA0" w:rsidRDefault="00AD5CA0" w:rsidP="00AD5CA0">
      <w:pPr>
        <w:jc w:val="both"/>
        <w:rPr>
          <w:rFonts w:ascii="Times New Roman" w:hAnsi="Times New Roman" w:cs="Arial"/>
        </w:rPr>
      </w:pPr>
    </w:p>
    <w:p w14:paraId="224355E1" w14:textId="77777777" w:rsidR="00AD5CA0" w:rsidRDefault="00AD5CA0" w:rsidP="00AD5CA0">
      <w:pPr>
        <w:jc w:val="both"/>
        <w:rPr>
          <w:rFonts w:ascii="Times New Roman" w:hAnsi="Times New Roman" w:cs="Arial"/>
        </w:rPr>
      </w:pPr>
    </w:p>
    <w:p w14:paraId="0C425BE1" w14:textId="77777777" w:rsidR="00AD5CA0" w:rsidRDefault="00AD5CA0" w:rsidP="00AD5CA0">
      <w:pPr>
        <w:jc w:val="both"/>
        <w:rPr>
          <w:rFonts w:ascii="Times New Roman" w:hAnsi="Times New Roman" w:cs="Arial"/>
        </w:rPr>
      </w:pPr>
    </w:p>
    <w:p w14:paraId="68CB709F" w14:textId="77777777" w:rsidR="00AD5CA0" w:rsidRDefault="00AD5CA0" w:rsidP="00AD5CA0">
      <w:pPr>
        <w:jc w:val="both"/>
        <w:rPr>
          <w:rFonts w:ascii="Times New Roman" w:hAnsi="Times New Roman" w:cs="Arial"/>
          <w:noProof/>
        </w:rPr>
      </w:pPr>
    </w:p>
    <w:p w14:paraId="5FAC7234" w14:textId="77777777" w:rsidR="00AD5CA0" w:rsidRDefault="00AD5CA0" w:rsidP="00AD5CA0">
      <w:pPr>
        <w:jc w:val="both"/>
        <w:rPr>
          <w:rFonts w:ascii="Times New Roman" w:hAnsi="Times New Roman" w:cs="Arial"/>
          <w:noProof/>
        </w:rPr>
      </w:pPr>
    </w:p>
    <w:p w14:paraId="75A62B0D" w14:textId="77777777" w:rsidR="00AD5CA0" w:rsidRDefault="00AD5CA0" w:rsidP="00AD5CA0">
      <w:pPr>
        <w:jc w:val="both"/>
        <w:rPr>
          <w:rFonts w:ascii="Times New Roman" w:hAnsi="Times New Roman" w:cs="Times New Roman"/>
        </w:rPr>
      </w:pPr>
      <w:r>
        <w:rPr>
          <w:noProof/>
        </w:rPr>
        <mc:AlternateContent>
          <mc:Choice Requires="wps">
            <w:drawing>
              <wp:anchor distT="0" distB="0" distL="114300" distR="114300" simplePos="0" relativeHeight="251698176" behindDoc="0" locked="0" layoutInCell="1" allowOverlap="1" wp14:anchorId="510B34E8" wp14:editId="35F9856B">
                <wp:simplePos x="0" y="0"/>
                <wp:positionH relativeFrom="column">
                  <wp:posOffset>1007473</wp:posOffset>
                </wp:positionH>
                <wp:positionV relativeFrom="margin">
                  <wp:posOffset>3696789</wp:posOffset>
                </wp:positionV>
                <wp:extent cx="7677150" cy="792480"/>
                <wp:effectExtent l="0" t="0" r="6985" b="0"/>
                <wp:wrapNone/>
                <wp:docPr id="42" name="Text Box 42"/>
                <wp:cNvGraphicFramePr/>
                <a:graphic xmlns:a="http://schemas.openxmlformats.org/drawingml/2006/main">
                  <a:graphicData uri="http://schemas.microsoft.com/office/word/2010/wordprocessingShape">
                    <wps:wsp>
                      <wps:cNvSpPr txBox="1"/>
                      <wps:spPr>
                        <a:xfrm rot="16200000">
                          <a:off x="0" y="0"/>
                          <a:ext cx="7677150" cy="792480"/>
                        </a:xfrm>
                        <a:prstGeom prst="rect">
                          <a:avLst/>
                        </a:prstGeom>
                        <a:noFill/>
                        <a:ln>
                          <a:noFill/>
                        </a:ln>
                        <a:effectLst/>
                        <a:extLst>
                          <a:ext uri="{C572A759-6A51-4108-AA02-DFA0A04FC94B}">
                            <ma14:wrappingTextBoxFlag xmlns:ma14="http://schemas.microsoft.com/office/mac/drawingml/2011/main"/>
                          </a:ext>
                        </a:extLst>
                      </wps:spPr>
                      <wps:txbx>
                        <w:txbxContent>
                          <w:p w14:paraId="70425BA4" w14:textId="77777777" w:rsidR="00037180" w:rsidRDefault="00037180" w:rsidP="00AD5CA0">
                            <w:pPr>
                              <w:jc w:val="both"/>
                              <w:rPr>
                                <w:rFonts w:ascii="Times New Roman" w:hAnsi="Times New Roman" w:cs="Times New Roman"/>
                              </w:rPr>
                            </w:pPr>
                            <w:r w:rsidRPr="00AF0212">
                              <w:rPr>
                                <w:rFonts w:ascii="Times New Roman" w:hAnsi="Times New Roman" w:cs="Arial"/>
                              </w:rPr>
                              <w:t>Fig</w:t>
                            </w:r>
                            <w:r>
                              <w:rPr>
                                <w:rFonts w:ascii="Times New Roman" w:hAnsi="Times New Roman" w:cs="Arial"/>
                              </w:rPr>
                              <w:t xml:space="preserve"> 3.11</w:t>
                            </w:r>
                            <w:r w:rsidRPr="00AF0212">
                              <w:rPr>
                                <w:rFonts w:ascii="Times New Roman" w:hAnsi="Times New Roman" w:cs="Arial"/>
                              </w:rPr>
                              <w:t xml:space="preserve">.  </w:t>
                            </w:r>
                            <w:r>
                              <w:rPr>
                                <w:rFonts w:ascii="Times New Roman" w:hAnsi="Times New Roman" w:cs="Arial"/>
                              </w:rPr>
                              <w:t>PV Streamer cluster composite (N = 8) coupling index (shaded, K), 850</w:t>
                            </w:r>
                            <w:r>
                              <w:rPr>
                                <w:rFonts w:ascii="Times New Roman" w:hAnsi="Times New Roman" w:cs="Times New Roman"/>
                              </w:rPr>
                              <w:t>-hPa geopotential height (black contours, dam), and 850</w:t>
                            </w:r>
                            <w:r w:rsidRPr="00562D3A">
                              <w:rPr>
                                <w:rFonts w:ascii="Times New Roman" w:hAnsi="Times New Roman" w:cs="Times New Roman"/>
                              </w:rPr>
                              <w:t>–</w:t>
                            </w:r>
                            <w:r>
                              <w:rPr>
                                <w:rFonts w:ascii="Times New Roman" w:hAnsi="Times New Roman" w:cs="Times New Roman"/>
                              </w:rPr>
                              <w:t>200-hPa wind shear (barbs, kts</w:t>
                            </w:r>
                            <w:r>
                              <w:rPr>
                                <w:rFonts w:ascii="Times New Roman" w:hAnsi="Times New Roman" w:cs="Arial"/>
                              </w:rPr>
                              <w:t xml:space="preserve">) at </w:t>
                            </w:r>
                            <w:r>
                              <w:rPr>
                                <w:rFonts w:ascii="Times New Roman" w:hAnsi="Times New Roman" w:cs="Times New Roman"/>
                              </w:rPr>
                              <w:t>(a) t</w:t>
                            </w:r>
                            <w:r w:rsidRPr="009177B8">
                              <w:rPr>
                                <w:rFonts w:ascii="Times New Roman" w:hAnsi="Times New Roman" w:cs="Times New Roman"/>
                                <w:vertAlign w:val="subscript"/>
                              </w:rPr>
                              <w:t>0</w:t>
                            </w:r>
                            <w:r>
                              <w:rPr>
                                <w:rFonts w:ascii="Times New Roman" w:hAnsi="Times New Roman" w:cs="Times New Roman"/>
                              </w:rPr>
                              <w:t xml:space="preserve"> – 120 h, (b) t</w:t>
                            </w:r>
                            <w:r w:rsidRPr="009177B8">
                              <w:rPr>
                                <w:rFonts w:ascii="Times New Roman" w:hAnsi="Times New Roman" w:cs="Times New Roman"/>
                                <w:vertAlign w:val="subscript"/>
                              </w:rPr>
                              <w:t>0</w:t>
                            </w:r>
                            <w:r>
                              <w:rPr>
                                <w:rFonts w:ascii="Times New Roman" w:hAnsi="Times New Roman" w:cs="Times New Roman"/>
                              </w:rPr>
                              <w:t xml:space="preserve"> – 96 h, (c) t</w:t>
                            </w:r>
                            <w:r w:rsidRPr="009177B8">
                              <w:rPr>
                                <w:rFonts w:ascii="Times New Roman" w:hAnsi="Times New Roman" w:cs="Times New Roman"/>
                                <w:vertAlign w:val="subscript"/>
                              </w:rPr>
                              <w:t>0</w:t>
                            </w:r>
                            <w:r>
                              <w:rPr>
                                <w:rFonts w:ascii="Times New Roman" w:hAnsi="Times New Roman" w:cs="Times New Roman"/>
                              </w:rPr>
                              <w:t xml:space="preserve"> – 72 h, (d) t</w:t>
                            </w:r>
                            <w:r w:rsidRPr="009177B8">
                              <w:rPr>
                                <w:rFonts w:ascii="Times New Roman" w:hAnsi="Times New Roman" w:cs="Times New Roman"/>
                                <w:vertAlign w:val="subscript"/>
                              </w:rPr>
                              <w:t>0</w:t>
                            </w:r>
                            <w:r>
                              <w:rPr>
                                <w:rFonts w:ascii="Times New Roman" w:hAnsi="Times New Roman" w:cs="Times New Roman"/>
                              </w:rPr>
                              <w:t xml:space="preserve"> – 48 h, (e) t</w:t>
                            </w:r>
                            <w:r w:rsidRPr="009177B8">
                              <w:rPr>
                                <w:rFonts w:ascii="Times New Roman" w:hAnsi="Times New Roman" w:cs="Times New Roman"/>
                                <w:vertAlign w:val="subscript"/>
                              </w:rPr>
                              <w:t>0</w:t>
                            </w:r>
                            <w:r>
                              <w:rPr>
                                <w:rFonts w:ascii="Times New Roman" w:hAnsi="Times New Roman" w:cs="Times New Roman"/>
                              </w:rPr>
                              <w:t xml:space="preserve"> – 24 h, and (f) t</w:t>
                            </w:r>
                            <w:r w:rsidRPr="009177B8">
                              <w:rPr>
                                <w:rFonts w:ascii="Times New Roman" w:hAnsi="Times New Roman" w:cs="Times New Roman"/>
                                <w:vertAlign w:val="subscript"/>
                              </w:rPr>
                              <w:t>0</w:t>
                            </w:r>
                            <w:r>
                              <w:rPr>
                                <w:rFonts w:ascii="Times New Roman" w:hAnsi="Times New Roman" w:cs="Times New Roman"/>
                              </w:rPr>
                              <w:t xml:space="preserve">.  The black cyclone symbol in each panel denotes the </w:t>
                            </w:r>
                            <w:r w:rsidRPr="00BD6AAB">
                              <w:rPr>
                                <w:rFonts w:ascii="Times New Roman" w:hAnsi="Times New Roman" w:cs="Times New Roman"/>
                              </w:rPr>
                              <w:t xml:space="preserve">average </w:t>
                            </w:r>
                            <w:r>
                              <w:rPr>
                                <w:rFonts w:ascii="Times New Roman" w:hAnsi="Times New Roman" w:cs="Times New Roman"/>
                              </w:rPr>
                              <w:t>location of STC formation</w:t>
                            </w:r>
                            <w:r w:rsidRPr="00BD6AAB">
                              <w:rPr>
                                <w:rFonts w:ascii="Times New Roman" w:hAnsi="Times New Roman" w:cs="Times New Roman"/>
                              </w:rPr>
                              <w:t xml:space="preserve"> </w:t>
                            </w:r>
                            <w:r>
                              <w:rPr>
                                <w:rFonts w:ascii="Times New Roman" w:hAnsi="Times New Roman" w:cs="Times New Roman"/>
                              </w:rPr>
                              <w:t>at t</w:t>
                            </w:r>
                            <w:r w:rsidRPr="009177B8">
                              <w:rPr>
                                <w:rFonts w:ascii="Times New Roman" w:hAnsi="Times New Roman" w:cs="Times New Roman"/>
                                <w:vertAlign w:val="subscript"/>
                              </w:rPr>
                              <w:t>0</w:t>
                            </w:r>
                            <w:r>
                              <w:rPr>
                                <w:rFonts w:ascii="Times New Roman" w:hAnsi="Times New Roman" w:cs="Times New Roman"/>
                              </w:rPr>
                              <w:t xml:space="preserve">.  </w:t>
                            </w:r>
                          </w:p>
                          <w:p w14:paraId="3CC2A93A" w14:textId="77777777" w:rsidR="00037180" w:rsidRPr="0077500F" w:rsidRDefault="00037180" w:rsidP="00AD5CA0">
                            <w:pPr>
                              <w:jc w:val="both"/>
                              <w:rPr>
                                <w:rFonts w:ascii="Times New Roman" w:hAnsi="Times New Roman"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42" o:spid="_x0000_s1030" type="#_x0000_t202" style="position:absolute;left:0;text-align:left;margin-left:79.35pt;margin-top:291.1pt;width:604.5pt;height:62.4pt;rotation:-90;z-index:251698176;visibility:visible;mso-wrap-style:square;mso-width-percent:0;mso-wrap-distance-left:9pt;mso-wrap-distance-top:0;mso-wrap-distance-right:9pt;mso-wrap-distance-bottom:0;mso-position-horizontal:absolute;mso-position-horizontal-relative:text;mso-position-vertical:absolute;mso-position-vertical-relative:margin;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jzLAIwCAAAjBQAADgAAAGRycy9lMm9Eb2MueG1srFRRa9swEH4f7D8Ivae2g5M0pk5xUzIGpS2k&#10;o8+KLCcGW9IkpXY39t/3SY67ttvDGPODON2dP999350vLvu2IU/C2FrJnCZnMSVCclXWcp/TLw+b&#10;yTkl1jFZskZJkdNnYenl6uOHi05nYqoOqimFIQCRNut0Tg/O6SyKLD+IltkzpYVEsFKmZQ5Xs49K&#10;wzqgt000jeN51ClTaqO4sBbe6yFIVwG/qgR3d1VlhSNNTlGbC6cJ586f0eqCZXvD9KHmpzLYP1TR&#10;slrioy9Q18wxcjT1b1BtzY2yqnJnXLWRqqqai9ADuknid91sD0yL0AvIsfqFJvv/YPnt070hdZnT&#10;dEqJZC00ehC9I1eqJ3CBn07bDGlbjUTXww+dR7+F07fdV6YlRoHeZA5Z8AQ20B9BOoh/fiHbg3M4&#10;F/PFIpkhxBFbLKfpeVAjGsA8qDbWfRKqJd7IqYGYAZU93ViHwpA6pvh0qTZ10wRBG/nGgcTBI8JE&#10;DG+zDJXA9Jm+pqDW9/VsMS0Ws+VkXsySSZrE55OiiKeT600RF3G6WS/Tqx+oomVJmnWYG42p84SB&#10;l03D9ieNfPjvRGoZfzPSSRKFYRr6A3Docyw18mIMpHvL9bt+EG8UZKfKZ+gUpAC3VvNNDfZumHX3&#10;zGC04cS6ujscVaO6nKqTRclBmW9/8vt8NIMoJb7lnNqvR2YEJc1niVlcJmkKWBcuKQjExbyO7F5H&#10;5LFdK2xjEqoLps93zWhWRrWP2OrCfxUhJjm+nVM3mms3LDD+ClwURUjCNmnmbuRWcw89js9D/8iM&#10;Pg2QA4u3alwqlr2boyHXv2l1cXSYpjBknueBVSjhL9jEoMnpr+FX/fU9ZP36t61+AgAA//8DAFBL&#10;AwQUAAYACAAAACEAAQbl5eAAAAALAQAADwAAAGRycy9kb3ducmV2LnhtbEyPwU7DMBBE70j8g7VI&#10;XBC1G9pQQpwKVeLCBVHC3Ym3SUS8jmI3Tfl6lhM9ruZp5m2+nV0vJhxD50nDcqFAINXedtRoKD9f&#10;7zcgQjRkTe8JNZwxwLa4vspNZv2JPnDax0ZwCYXMaGhjHDIpQ92iM2HhByTODn50JvI5NtKO5sTl&#10;rpeJUql0piNeaM2Auxbr7/3Rabg77Mrz15t//0kdlutqst1DGbW+vZlfnkFEnOM/DH/6rA4FO1X+&#10;SDaIXsOjUqweNazUEgQDm2SdgqiYTFZPS5BFLi9/KH4BAAD//wMAUEsBAi0AFAAGAAgAAAAhAOSZ&#10;w8D7AAAA4QEAABMAAAAAAAAAAAAAAAAAAAAAAFtDb250ZW50X1R5cGVzXS54bWxQSwECLQAUAAYA&#10;CAAAACEAI7Jq4dcAAACUAQAACwAAAAAAAAAAAAAAAAAsAQAAX3JlbHMvLnJlbHNQSwECLQAUAAYA&#10;CAAAACEAmjzLAIwCAAAjBQAADgAAAAAAAAAAAAAAAAAsAgAAZHJzL2Uyb0RvYy54bWxQSwECLQAU&#10;AAYACAAAACEAAQbl5eAAAAALAQAADwAAAAAAAAAAAAAAAADkBAAAZHJzL2Rvd25yZXYueG1sUEsF&#10;BgAAAAAEAAQA8wAAAPEFAAAAAA==&#10;" filled="f" stroked="f">
                <v:textbox style="mso-fit-shape-to-text:t">
                  <w:txbxContent>
                    <w:p w14:paraId="70425BA4" w14:textId="77777777" w:rsidR="00037180" w:rsidRDefault="00037180" w:rsidP="00AD5CA0">
                      <w:pPr>
                        <w:jc w:val="both"/>
                        <w:rPr>
                          <w:rFonts w:ascii="Times New Roman" w:hAnsi="Times New Roman" w:cs="Times New Roman"/>
                        </w:rPr>
                      </w:pPr>
                      <w:r w:rsidRPr="00AF0212">
                        <w:rPr>
                          <w:rFonts w:ascii="Times New Roman" w:hAnsi="Times New Roman" w:cs="Arial"/>
                        </w:rPr>
                        <w:t>Fig</w:t>
                      </w:r>
                      <w:r>
                        <w:rPr>
                          <w:rFonts w:ascii="Times New Roman" w:hAnsi="Times New Roman" w:cs="Arial"/>
                        </w:rPr>
                        <w:t xml:space="preserve"> 3.11</w:t>
                      </w:r>
                      <w:r w:rsidRPr="00AF0212">
                        <w:rPr>
                          <w:rFonts w:ascii="Times New Roman" w:hAnsi="Times New Roman" w:cs="Arial"/>
                        </w:rPr>
                        <w:t xml:space="preserve">.  </w:t>
                      </w:r>
                      <w:r>
                        <w:rPr>
                          <w:rFonts w:ascii="Times New Roman" w:hAnsi="Times New Roman" w:cs="Arial"/>
                        </w:rPr>
                        <w:t>PV Streamer cluster composite (N = 8) coupling index (shaded, K), 850</w:t>
                      </w:r>
                      <w:r>
                        <w:rPr>
                          <w:rFonts w:ascii="Times New Roman" w:hAnsi="Times New Roman" w:cs="Times New Roman"/>
                        </w:rPr>
                        <w:t>-hPa geopotential height (black contours, dam), and 850</w:t>
                      </w:r>
                      <w:r w:rsidRPr="00562D3A">
                        <w:rPr>
                          <w:rFonts w:ascii="Times New Roman" w:hAnsi="Times New Roman" w:cs="Times New Roman"/>
                        </w:rPr>
                        <w:t>–</w:t>
                      </w:r>
                      <w:r>
                        <w:rPr>
                          <w:rFonts w:ascii="Times New Roman" w:hAnsi="Times New Roman" w:cs="Times New Roman"/>
                        </w:rPr>
                        <w:t xml:space="preserve">200-hPa wind shear (barbs, </w:t>
                      </w:r>
                      <w:proofErr w:type="spellStart"/>
                      <w:r>
                        <w:rPr>
                          <w:rFonts w:ascii="Times New Roman" w:hAnsi="Times New Roman" w:cs="Times New Roman"/>
                        </w:rPr>
                        <w:t>kts</w:t>
                      </w:r>
                      <w:proofErr w:type="spellEnd"/>
                      <w:r>
                        <w:rPr>
                          <w:rFonts w:ascii="Times New Roman" w:hAnsi="Times New Roman" w:cs="Arial"/>
                        </w:rPr>
                        <w:t xml:space="preserve">) at </w:t>
                      </w:r>
                      <w:r>
                        <w:rPr>
                          <w:rFonts w:ascii="Times New Roman" w:hAnsi="Times New Roman" w:cs="Times New Roman"/>
                        </w:rPr>
                        <w:t>(a) t</w:t>
                      </w:r>
                      <w:r w:rsidRPr="009177B8">
                        <w:rPr>
                          <w:rFonts w:ascii="Times New Roman" w:hAnsi="Times New Roman" w:cs="Times New Roman"/>
                          <w:vertAlign w:val="subscript"/>
                        </w:rPr>
                        <w:t>0</w:t>
                      </w:r>
                      <w:r>
                        <w:rPr>
                          <w:rFonts w:ascii="Times New Roman" w:hAnsi="Times New Roman" w:cs="Times New Roman"/>
                        </w:rPr>
                        <w:t xml:space="preserve"> – 120 h, (b) t</w:t>
                      </w:r>
                      <w:r w:rsidRPr="009177B8">
                        <w:rPr>
                          <w:rFonts w:ascii="Times New Roman" w:hAnsi="Times New Roman" w:cs="Times New Roman"/>
                          <w:vertAlign w:val="subscript"/>
                        </w:rPr>
                        <w:t>0</w:t>
                      </w:r>
                      <w:r>
                        <w:rPr>
                          <w:rFonts w:ascii="Times New Roman" w:hAnsi="Times New Roman" w:cs="Times New Roman"/>
                        </w:rPr>
                        <w:t xml:space="preserve"> – 96 h, (c) t</w:t>
                      </w:r>
                      <w:r w:rsidRPr="009177B8">
                        <w:rPr>
                          <w:rFonts w:ascii="Times New Roman" w:hAnsi="Times New Roman" w:cs="Times New Roman"/>
                          <w:vertAlign w:val="subscript"/>
                        </w:rPr>
                        <w:t>0</w:t>
                      </w:r>
                      <w:r>
                        <w:rPr>
                          <w:rFonts w:ascii="Times New Roman" w:hAnsi="Times New Roman" w:cs="Times New Roman"/>
                        </w:rPr>
                        <w:t xml:space="preserve"> – 72 h, (d) t</w:t>
                      </w:r>
                      <w:r w:rsidRPr="009177B8">
                        <w:rPr>
                          <w:rFonts w:ascii="Times New Roman" w:hAnsi="Times New Roman" w:cs="Times New Roman"/>
                          <w:vertAlign w:val="subscript"/>
                        </w:rPr>
                        <w:t>0</w:t>
                      </w:r>
                      <w:r>
                        <w:rPr>
                          <w:rFonts w:ascii="Times New Roman" w:hAnsi="Times New Roman" w:cs="Times New Roman"/>
                        </w:rPr>
                        <w:t xml:space="preserve"> – 48 h, (e) t</w:t>
                      </w:r>
                      <w:r w:rsidRPr="009177B8">
                        <w:rPr>
                          <w:rFonts w:ascii="Times New Roman" w:hAnsi="Times New Roman" w:cs="Times New Roman"/>
                          <w:vertAlign w:val="subscript"/>
                        </w:rPr>
                        <w:t>0</w:t>
                      </w:r>
                      <w:r>
                        <w:rPr>
                          <w:rFonts w:ascii="Times New Roman" w:hAnsi="Times New Roman" w:cs="Times New Roman"/>
                        </w:rPr>
                        <w:t xml:space="preserve"> – 24 h, and (f) t</w:t>
                      </w:r>
                      <w:r w:rsidRPr="009177B8">
                        <w:rPr>
                          <w:rFonts w:ascii="Times New Roman" w:hAnsi="Times New Roman" w:cs="Times New Roman"/>
                          <w:vertAlign w:val="subscript"/>
                        </w:rPr>
                        <w:t>0</w:t>
                      </w:r>
                      <w:r>
                        <w:rPr>
                          <w:rFonts w:ascii="Times New Roman" w:hAnsi="Times New Roman" w:cs="Times New Roman"/>
                        </w:rPr>
                        <w:t xml:space="preserve">.  The black cyclone symbol in each panel denotes the </w:t>
                      </w:r>
                      <w:r w:rsidRPr="00BD6AAB">
                        <w:rPr>
                          <w:rFonts w:ascii="Times New Roman" w:hAnsi="Times New Roman" w:cs="Times New Roman"/>
                        </w:rPr>
                        <w:t xml:space="preserve">average </w:t>
                      </w:r>
                      <w:r>
                        <w:rPr>
                          <w:rFonts w:ascii="Times New Roman" w:hAnsi="Times New Roman" w:cs="Times New Roman"/>
                        </w:rPr>
                        <w:t>location of STC formation</w:t>
                      </w:r>
                      <w:r w:rsidRPr="00BD6AAB">
                        <w:rPr>
                          <w:rFonts w:ascii="Times New Roman" w:hAnsi="Times New Roman" w:cs="Times New Roman"/>
                        </w:rPr>
                        <w:t xml:space="preserve"> </w:t>
                      </w:r>
                      <w:r>
                        <w:rPr>
                          <w:rFonts w:ascii="Times New Roman" w:hAnsi="Times New Roman" w:cs="Times New Roman"/>
                        </w:rPr>
                        <w:t>at t</w:t>
                      </w:r>
                      <w:r w:rsidRPr="009177B8">
                        <w:rPr>
                          <w:rFonts w:ascii="Times New Roman" w:hAnsi="Times New Roman" w:cs="Times New Roman"/>
                          <w:vertAlign w:val="subscript"/>
                        </w:rPr>
                        <w:t>0</w:t>
                      </w:r>
                      <w:r>
                        <w:rPr>
                          <w:rFonts w:ascii="Times New Roman" w:hAnsi="Times New Roman" w:cs="Times New Roman"/>
                        </w:rPr>
                        <w:t xml:space="preserve">.  </w:t>
                      </w:r>
                    </w:p>
                    <w:p w14:paraId="3CC2A93A" w14:textId="77777777" w:rsidR="00037180" w:rsidRPr="0077500F" w:rsidRDefault="00037180" w:rsidP="00AD5CA0">
                      <w:pPr>
                        <w:jc w:val="both"/>
                        <w:rPr>
                          <w:rFonts w:ascii="Times New Roman" w:hAnsi="Times New Roman" w:cs="Arial"/>
                        </w:rPr>
                      </w:pPr>
                    </w:p>
                  </w:txbxContent>
                </v:textbox>
                <w10:wrap anchory="margin"/>
              </v:shape>
            </w:pict>
          </mc:Fallback>
        </mc:AlternateContent>
      </w:r>
    </w:p>
    <w:p w14:paraId="02CE7CB9" w14:textId="77777777" w:rsidR="00AD5CA0" w:rsidRDefault="00AD5CA0" w:rsidP="00AD5CA0">
      <w:pPr>
        <w:jc w:val="both"/>
        <w:rPr>
          <w:rFonts w:ascii="Times New Roman" w:hAnsi="Times New Roman" w:cs="Times New Roman"/>
        </w:rPr>
      </w:pPr>
    </w:p>
    <w:p w14:paraId="4693875E" w14:textId="77777777" w:rsidR="00AD5CA0" w:rsidRDefault="00AD5CA0" w:rsidP="00AD5CA0">
      <w:pPr>
        <w:jc w:val="both"/>
        <w:rPr>
          <w:rFonts w:ascii="Times New Roman" w:hAnsi="Times New Roman" w:cs="Times New Roman"/>
        </w:rPr>
      </w:pPr>
    </w:p>
    <w:p w14:paraId="24BD09E7" w14:textId="77777777" w:rsidR="00AD5CA0" w:rsidRDefault="00AD5CA0" w:rsidP="00AD5CA0">
      <w:pPr>
        <w:jc w:val="both"/>
        <w:rPr>
          <w:rFonts w:ascii="Times New Roman" w:hAnsi="Times New Roman" w:cs="Times New Roman"/>
        </w:rPr>
      </w:pPr>
    </w:p>
    <w:p w14:paraId="0331AADA" w14:textId="77777777" w:rsidR="00AD5CA0" w:rsidRDefault="00AD5CA0" w:rsidP="00AD5CA0">
      <w:pPr>
        <w:jc w:val="both"/>
        <w:rPr>
          <w:rFonts w:ascii="Times New Roman" w:hAnsi="Times New Roman" w:cs="Times New Roman"/>
        </w:rPr>
      </w:pPr>
    </w:p>
    <w:p w14:paraId="23742F0F" w14:textId="77777777" w:rsidR="00AD5CA0" w:rsidRDefault="00AD5CA0" w:rsidP="00AD5CA0">
      <w:pPr>
        <w:jc w:val="both"/>
        <w:rPr>
          <w:rFonts w:ascii="Times New Roman" w:hAnsi="Times New Roman" w:cs="Times New Roman"/>
        </w:rPr>
      </w:pPr>
    </w:p>
    <w:p w14:paraId="3B3E1F54" w14:textId="77777777" w:rsidR="00AD5CA0" w:rsidRDefault="00AD5CA0" w:rsidP="00AD5CA0">
      <w:pPr>
        <w:jc w:val="both"/>
        <w:rPr>
          <w:rFonts w:ascii="Times New Roman" w:hAnsi="Times New Roman" w:cs="Times New Roman"/>
        </w:rPr>
      </w:pPr>
    </w:p>
    <w:p w14:paraId="5944B1EE" w14:textId="77777777" w:rsidR="00AD5CA0" w:rsidRDefault="00AD5CA0" w:rsidP="00AD5CA0">
      <w:pPr>
        <w:jc w:val="both"/>
        <w:rPr>
          <w:rFonts w:ascii="Times New Roman" w:hAnsi="Times New Roman" w:cs="Times New Roman"/>
        </w:rPr>
      </w:pPr>
    </w:p>
    <w:p w14:paraId="3B6ADE30" w14:textId="77777777" w:rsidR="00AD5CA0" w:rsidRDefault="00AD5CA0" w:rsidP="00AD5CA0">
      <w:pPr>
        <w:jc w:val="both"/>
        <w:rPr>
          <w:rFonts w:ascii="Times New Roman" w:hAnsi="Times New Roman" w:cs="Times New Roman"/>
        </w:rPr>
      </w:pPr>
    </w:p>
    <w:p w14:paraId="0DDAB267" w14:textId="77777777" w:rsidR="00AD5CA0" w:rsidRDefault="00AD5CA0" w:rsidP="00AD5CA0">
      <w:pPr>
        <w:jc w:val="both"/>
        <w:rPr>
          <w:rFonts w:ascii="Times New Roman" w:hAnsi="Times New Roman" w:cs="Times New Roman"/>
        </w:rPr>
      </w:pPr>
    </w:p>
    <w:p w14:paraId="19FAE087" w14:textId="77777777" w:rsidR="00AD5CA0" w:rsidRDefault="00AD5CA0" w:rsidP="00AD5CA0">
      <w:pPr>
        <w:jc w:val="both"/>
        <w:rPr>
          <w:rFonts w:ascii="Times New Roman" w:hAnsi="Times New Roman" w:cs="Times New Roman"/>
        </w:rPr>
      </w:pPr>
    </w:p>
    <w:p w14:paraId="48845CFB" w14:textId="77777777" w:rsidR="00AD5CA0" w:rsidRDefault="00AD5CA0" w:rsidP="00AD5CA0">
      <w:pPr>
        <w:jc w:val="both"/>
        <w:rPr>
          <w:rFonts w:ascii="Times New Roman" w:hAnsi="Times New Roman" w:cs="Times New Roman"/>
        </w:rPr>
      </w:pPr>
    </w:p>
    <w:p w14:paraId="18EFDD08" w14:textId="77777777" w:rsidR="00AD5CA0" w:rsidRDefault="00AD5CA0" w:rsidP="00AD5CA0">
      <w:pPr>
        <w:jc w:val="both"/>
        <w:rPr>
          <w:rFonts w:ascii="Times New Roman" w:hAnsi="Times New Roman" w:cs="Times New Roman"/>
        </w:rPr>
      </w:pPr>
    </w:p>
    <w:p w14:paraId="44FF3933" w14:textId="77777777" w:rsidR="00AD5CA0" w:rsidRDefault="00AD5CA0" w:rsidP="00AD5CA0">
      <w:pPr>
        <w:jc w:val="both"/>
        <w:rPr>
          <w:rFonts w:ascii="Times New Roman" w:hAnsi="Times New Roman" w:cs="Times New Roman"/>
        </w:rPr>
      </w:pPr>
    </w:p>
    <w:p w14:paraId="0E422356" w14:textId="77777777" w:rsidR="00AD5CA0" w:rsidRDefault="00AD5CA0" w:rsidP="00AD5CA0">
      <w:pPr>
        <w:jc w:val="both"/>
        <w:rPr>
          <w:rFonts w:ascii="Times New Roman" w:hAnsi="Times New Roman" w:cs="Times New Roman"/>
        </w:rPr>
      </w:pPr>
    </w:p>
    <w:p w14:paraId="1A524A80" w14:textId="77777777" w:rsidR="00AD5CA0" w:rsidRDefault="00AD5CA0" w:rsidP="00AD5CA0">
      <w:pPr>
        <w:jc w:val="both"/>
        <w:rPr>
          <w:rFonts w:ascii="Times New Roman" w:hAnsi="Times New Roman" w:cs="Times New Roman"/>
        </w:rPr>
      </w:pPr>
    </w:p>
    <w:p w14:paraId="6200C313" w14:textId="77777777" w:rsidR="00AD5CA0" w:rsidRDefault="00AD5CA0" w:rsidP="00AD5CA0">
      <w:pPr>
        <w:jc w:val="both"/>
        <w:rPr>
          <w:rFonts w:ascii="Times New Roman" w:hAnsi="Times New Roman" w:cs="Times New Roman"/>
        </w:rPr>
      </w:pPr>
    </w:p>
    <w:p w14:paraId="5248A10B" w14:textId="77777777" w:rsidR="00AD5CA0" w:rsidRDefault="00AD5CA0" w:rsidP="00AD5CA0">
      <w:pPr>
        <w:jc w:val="both"/>
        <w:rPr>
          <w:rFonts w:ascii="Times New Roman" w:hAnsi="Times New Roman" w:cs="Arial"/>
        </w:rPr>
      </w:pPr>
    </w:p>
    <w:p w14:paraId="4757077A" w14:textId="77777777" w:rsidR="00AD5CA0" w:rsidRDefault="00AD5CA0" w:rsidP="00AD5CA0">
      <w:pPr>
        <w:jc w:val="both"/>
        <w:rPr>
          <w:rFonts w:ascii="Times New Roman" w:hAnsi="Times New Roman" w:cs="Arial"/>
        </w:rPr>
      </w:pPr>
    </w:p>
    <w:p w14:paraId="70C69D0C" w14:textId="77777777" w:rsidR="00AD5CA0" w:rsidRDefault="00AD5CA0" w:rsidP="00AD5CA0">
      <w:pPr>
        <w:jc w:val="both"/>
        <w:rPr>
          <w:rFonts w:ascii="Times New Roman" w:hAnsi="Times New Roman" w:cs="Arial"/>
        </w:rPr>
      </w:pPr>
    </w:p>
    <w:p w14:paraId="0E83CB60" w14:textId="77777777" w:rsidR="00AD5CA0" w:rsidRDefault="00AD5CA0" w:rsidP="00AD5CA0">
      <w:pPr>
        <w:jc w:val="both"/>
        <w:rPr>
          <w:rFonts w:ascii="Times New Roman" w:hAnsi="Times New Roman" w:cs="Arial"/>
        </w:rPr>
      </w:pPr>
    </w:p>
    <w:p w14:paraId="711DD8A5" w14:textId="77777777" w:rsidR="00AD5CA0" w:rsidRDefault="00AD5CA0" w:rsidP="00AD5CA0">
      <w:pPr>
        <w:jc w:val="both"/>
        <w:rPr>
          <w:rFonts w:ascii="Times New Roman" w:hAnsi="Times New Roman" w:cs="Arial"/>
        </w:rPr>
      </w:pPr>
    </w:p>
    <w:p w14:paraId="210D29AE" w14:textId="77777777" w:rsidR="00AD5CA0" w:rsidRDefault="00AD5CA0" w:rsidP="00AD5CA0">
      <w:pPr>
        <w:jc w:val="both"/>
        <w:rPr>
          <w:rFonts w:ascii="Times New Roman" w:hAnsi="Times New Roman" w:cs="Arial"/>
        </w:rPr>
      </w:pPr>
    </w:p>
    <w:p w14:paraId="1104B5E1" w14:textId="77777777" w:rsidR="00AD5CA0" w:rsidRDefault="00AD5CA0" w:rsidP="00AD5CA0">
      <w:pPr>
        <w:jc w:val="both"/>
        <w:rPr>
          <w:rFonts w:ascii="Times New Roman" w:hAnsi="Times New Roman" w:cs="Arial"/>
        </w:rPr>
      </w:pPr>
    </w:p>
    <w:p w14:paraId="7CC23F05" w14:textId="77777777" w:rsidR="00AD5CA0" w:rsidRDefault="00AD5CA0" w:rsidP="00AD5CA0">
      <w:pPr>
        <w:jc w:val="both"/>
        <w:rPr>
          <w:rFonts w:ascii="Times New Roman" w:hAnsi="Times New Roman" w:cs="Arial"/>
        </w:rPr>
      </w:pPr>
    </w:p>
    <w:p w14:paraId="42F88B31" w14:textId="77777777" w:rsidR="00AD5CA0" w:rsidRDefault="00AD5CA0" w:rsidP="00AD5CA0">
      <w:pPr>
        <w:jc w:val="both"/>
        <w:rPr>
          <w:rFonts w:ascii="Times New Roman" w:hAnsi="Times New Roman" w:cs="Arial"/>
        </w:rPr>
      </w:pPr>
    </w:p>
    <w:p w14:paraId="1BC7927D" w14:textId="77777777" w:rsidR="00AD5CA0" w:rsidRDefault="00AD5CA0" w:rsidP="00AD5CA0">
      <w:pPr>
        <w:jc w:val="both"/>
        <w:rPr>
          <w:rFonts w:ascii="Times New Roman" w:hAnsi="Times New Roman" w:cs="Arial"/>
        </w:rPr>
      </w:pPr>
    </w:p>
    <w:p w14:paraId="524B816D" w14:textId="77777777" w:rsidR="00AD5CA0" w:rsidRDefault="00AD5CA0" w:rsidP="00AD5CA0">
      <w:pPr>
        <w:jc w:val="both"/>
        <w:rPr>
          <w:rFonts w:ascii="Times New Roman" w:hAnsi="Times New Roman" w:cs="Arial"/>
        </w:rPr>
      </w:pPr>
    </w:p>
    <w:p w14:paraId="35B11F65" w14:textId="77777777" w:rsidR="00AD5CA0" w:rsidRDefault="00AD5CA0" w:rsidP="00AD5CA0">
      <w:pPr>
        <w:jc w:val="both"/>
        <w:rPr>
          <w:rFonts w:ascii="Times New Roman" w:hAnsi="Times New Roman" w:cs="Arial"/>
        </w:rPr>
      </w:pPr>
    </w:p>
    <w:p w14:paraId="670E35A3" w14:textId="77777777" w:rsidR="00AD5CA0" w:rsidRDefault="00AD5CA0" w:rsidP="00AD5CA0">
      <w:pPr>
        <w:jc w:val="both"/>
        <w:rPr>
          <w:rFonts w:ascii="Times New Roman" w:hAnsi="Times New Roman" w:cs="Arial"/>
        </w:rPr>
      </w:pPr>
    </w:p>
    <w:p w14:paraId="272CA727" w14:textId="77777777" w:rsidR="00AD5CA0" w:rsidRDefault="00AD5CA0" w:rsidP="00AD5CA0">
      <w:pPr>
        <w:jc w:val="both"/>
        <w:rPr>
          <w:rFonts w:ascii="Times New Roman" w:hAnsi="Times New Roman" w:cs="Arial"/>
        </w:rPr>
      </w:pPr>
    </w:p>
    <w:p w14:paraId="77153D16" w14:textId="77777777" w:rsidR="00AD5CA0" w:rsidRDefault="00AD5CA0" w:rsidP="00AD5CA0">
      <w:pPr>
        <w:jc w:val="both"/>
        <w:rPr>
          <w:rFonts w:ascii="Times New Roman" w:hAnsi="Times New Roman" w:cs="Arial"/>
        </w:rPr>
      </w:pPr>
    </w:p>
    <w:p w14:paraId="04D55E7F" w14:textId="77777777" w:rsidR="00AD5CA0" w:rsidRDefault="00AD5CA0" w:rsidP="00AD5CA0">
      <w:pPr>
        <w:jc w:val="both"/>
        <w:rPr>
          <w:rFonts w:ascii="Times New Roman" w:hAnsi="Times New Roman" w:cs="Arial"/>
        </w:rPr>
      </w:pPr>
    </w:p>
    <w:p w14:paraId="0896D806" w14:textId="77777777" w:rsidR="00AD5CA0" w:rsidRDefault="00AD5CA0" w:rsidP="00AD5CA0">
      <w:pPr>
        <w:jc w:val="both"/>
        <w:rPr>
          <w:rFonts w:ascii="Times New Roman" w:hAnsi="Times New Roman" w:cs="Arial"/>
        </w:rPr>
      </w:pPr>
    </w:p>
    <w:p w14:paraId="1DEA2643" w14:textId="77777777" w:rsidR="00AD5CA0" w:rsidRDefault="00AD5CA0" w:rsidP="00AD5CA0">
      <w:pPr>
        <w:jc w:val="both"/>
        <w:rPr>
          <w:rFonts w:ascii="Times New Roman" w:hAnsi="Times New Roman" w:cs="Arial"/>
        </w:rPr>
      </w:pPr>
    </w:p>
    <w:p w14:paraId="3ACAA824" w14:textId="77777777" w:rsidR="00AD5CA0" w:rsidRDefault="00AD5CA0" w:rsidP="00AD5CA0">
      <w:pPr>
        <w:jc w:val="both"/>
        <w:rPr>
          <w:rFonts w:ascii="Times New Roman" w:hAnsi="Times New Roman" w:cs="Arial"/>
        </w:rPr>
      </w:pPr>
    </w:p>
    <w:p w14:paraId="0BA131B7" w14:textId="77777777" w:rsidR="00AD5CA0" w:rsidRDefault="00AD5CA0" w:rsidP="00AD5CA0">
      <w:pPr>
        <w:jc w:val="both"/>
        <w:rPr>
          <w:rFonts w:ascii="Times New Roman" w:hAnsi="Times New Roman" w:cs="Arial"/>
        </w:rPr>
      </w:pPr>
      <w:r>
        <w:rPr>
          <w:rFonts w:ascii="Times New Roman" w:hAnsi="Times New Roman" w:cs="Arial"/>
          <w:noProof/>
        </w:rPr>
        <w:drawing>
          <wp:anchor distT="0" distB="0" distL="114300" distR="114300" simplePos="0" relativeHeight="251709440" behindDoc="0" locked="0" layoutInCell="1" allowOverlap="1" wp14:anchorId="1FA4AE70" wp14:editId="0BC4BED4">
            <wp:simplePos x="0" y="0"/>
            <wp:positionH relativeFrom="column">
              <wp:posOffset>-1882775</wp:posOffset>
            </wp:positionH>
            <wp:positionV relativeFrom="paragraph">
              <wp:posOffset>34290</wp:posOffset>
            </wp:positionV>
            <wp:extent cx="8247380" cy="4147185"/>
            <wp:effectExtent l="0" t="0" r="318" b="317"/>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50K_cutoff copy.png"/>
                    <pic:cNvPicPr/>
                  </pic:nvPicPr>
                  <pic:blipFill>
                    <a:blip r:embed="rId38">
                      <a:extLst>
                        <a:ext uri="{28A0092B-C50C-407E-A947-70E740481C1C}">
                          <a14:useLocalDpi xmlns:a14="http://schemas.microsoft.com/office/drawing/2010/main" val="0"/>
                        </a:ext>
                      </a:extLst>
                    </a:blip>
                    <a:stretch>
                      <a:fillRect/>
                    </a:stretch>
                  </pic:blipFill>
                  <pic:spPr>
                    <a:xfrm rot="16200000">
                      <a:off x="0" y="0"/>
                      <a:ext cx="8247380" cy="4147185"/>
                    </a:xfrm>
                    <a:prstGeom prst="rect">
                      <a:avLst/>
                    </a:prstGeom>
                  </pic:spPr>
                </pic:pic>
              </a:graphicData>
            </a:graphic>
            <wp14:sizeRelH relativeFrom="page">
              <wp14:pctWidth>0</wp14:pctWidth>
            </wp14:sizeRelH>
            <wp14:sizeRelV relativeFrom="page">
              <wp14:pctHeight>0</wp14:pctHeight>
            </wp14:sizeRelV>
          </wp:anchor>
        </w:drawing>
      </w:r>
    </w:p>
    <w:p w14:paraId="41FCFBA4" w14:textId="77777777" w:rsidR="00AD5CA0" w:rsidRDefault="00AD5CA0" w:rsidP="00AD5CA0">
      <w:pPr>
        <w:jc w:val="both"/>
        <w:rPr>
          <w:rFonts w:ascii="Times New Roman" w:hAnsi="Times New Roman" w:cs="Arial"/>
        </w:rPr>
      </w:pPr>
    </w:p>
    <w:p w14:paraId="214EAB54" w14:textId="77777777" w:rsidR="00AD5CA0" w:rsidRDefault="00AD5CA0" w:rsidP="00AD5CA0">
      <w:pPr>
        <w:jc w:val="both"/>
        <w:rPr>
          <w:rFonts w:ascii="Times New Roman" w:hAnsi="Times New Roman" w:cs="Arial"/>
        </w:rPr>
      </w:pPr>
    </w:p>
    <w:p w14:paraId="620F8CCE" w14:textId="77777777" w:rsidR="00AD5CA0" w:rsidRPr="0084448D" w:rsidRDefault="00AD5CA0" w:rsidP="00AD5CA0">
      <w:pPr>
        <w:jc w:val="both"/>
        <w:rPr>
          <w:rFonts w:ascii="Times New Roman" w:hAnsi="Times New Roman" w:cs="Arial"/>
          <w:sz w:val="14"/>
          <w:szCs w:val="14"/>
        </w:rPr>
      </w:pPr>
    </w:p>
    <w:p w14:paraId="0999AC22" w14:textId="77777777" w:rsidR="00AD5CA0" w:rsidRDefault="00AD5CA0" w:rsidP="00AD5CA0">
      <w:pPr>
        <w:jc w:val="both"/>
        <w:rPr>
          <w:rFonts w:ascii="Times New Roman" w:hAnsi="Times New Roman" w:cs="Arial"/>
        </w:rPr>
      </w:pPr>
    </w:p>
    <w:p w14:paraId="676D3A0A" w14:textId="77777777" w:rsidR="00AD5CA0" w:rsidRDefault="00AD5CA0" w:rsidP="00AD5CA0">
      <w:pPr>
        <w:jc w:val="both"/>
        <w:rPr>
          <w:rFonts w:ascii="Times New Roman" w:hAnsi="Times New Roman" w:cs="Arial"/>
        </w:rPr>
      </w:pPr>
    </w:p>
    <w:p w14:paraId="6458797B" w14:textId="77777777" w:rsidR="00AD5CA0" w:rsidRDefault="00AD5CA0" w:rsidP="00AD5CA0">
      <w:pPr>
        <w:jc w:val="both"/>
        <w:rPr>
          <w:rFonts w:ascii="Times New Roman" w:hAnsi="Times New Roman" w:cs="Arial"/>
        </w:rPr>
      </w:pPr>
    </w:p>
    <w:p w14:paraId="31395A72" w14:textId="77777777" w:rsidR="00AD5CA0" w:rsidRDefault="00AD5CA0" w:rsidP="00AD5CA0">
      <w:pPr>
        <w:jc w:val="both"/>
        <w:rPr>
          <w:rFonts w:ascii="Times New Roman" w:hAnsi="Times New Roman" w:cs="Arial"/>
          <w:noProof/>
        </w:rPr>
      </w:pPr>
    </w:p>
    <w:p w14:paraId="004F9D70" w14:textId="77777777" w:rsidR="00AD5CA0" w:rsidRDefault="00AD5CA0" w:rsidP="00AD5CA0">
      <w:pPr>
        <w:jc w:val="both"/>
        <w:rPr>
          <w:rFonts w:ascii="Times New Roman" w:hAnsi="Times New Roman" w:cs="Arial"/>
          <w:noProof/>
        </w:rPr>
      </w:pPr>
    </w:p>
    <w:p w14:paraId="095772E2" w14:textId="77777777" w:rsidR="00AD5CA0" w:rsidRDefault="00AD5CA0" w:rsidP="00AD5CA0">
      <w:pPr>
        <w:jc w:val="both"/>
        <w:rPr>
          <w:rFonts w:ascii="Times New Roman" w:hAnsi="Times New Roman" w:cs="Times New Roman"/>
        </w:rPr>
      </w:pPr>
    </w:p>
    <w:p w14:paraId="7ADF0D7C" w14:textId="77777777" w:rsidR="00AD5CA0" w:rsidRDefault="00AD5CA0" w:rsidP="00AD5CA0">
      <w:pPr>
        <w:jc w:val="both"/>
        <w:rPr>
          <w:rFonts w:ascii="Times New Roman" w:hAnsi="Times New Roman" w:cs="Times New Roman"/>
        </w:rPr>
      </w:pPr>
    </w:p>
    <w:p w14:paraId="5A153DE7" w14:textId="77777777" w:rsidR="00AD5CA0" w:rsidRDefault="00AD5CA0" w:rsidP="00AD5CA0">
      <w:pPr>
        <w:jc w:val="both"/>
        <w:rPr>
          <w:rFonts w:ascii="Times New Roman" w:hAnsi="Times New Roman" w:cs="Times New Roman"/>
        </w:rPr>
      </w:pPr>
    </w:p>
    <w:p w14:paraId="7BF4BF2D" w14:textId="77777777" w:rsidR="00AD5CA0" w:rsidRDefault="00AD5CA0" w:rsidP="00AD5CA0">
      <w:pPr>
        <w:jc w:val="both"/>
        <w:rPr>
          <w:rFonts w:ascii="Times New Roman" w:hAnsi="Times New Roman" w:cs="Times New Roman"/>
        </w:rPr>
      </w:pPr>
      <w:r>
        <w:rPr>
          <w:noProof/>
        </w:rPr>
        <mc:AlternateContent>
          <mc:Choice Requires="wps">
            <w:drawing>
              <wp:anchor distT="0" distB="0" distL="114300" distR="114300" simplePos="0" relativeHeight="251704320" behindDoc="0" locked="0" layoutInCell="1" allowOverlap="1" wp14:anchorId="15D99114" wp14:editId="569F595F">
                <wp:simplePos x="0" y="0"/>
                <wp:positionH relativeFrom="column">
                  <wp:posOffset>923925</wp:posOffset>
                </wp:positionH>
                <wp:positionV relativeFrom="margin">
                  <wp:align>center</wp:align>
                </wp:positionV>
                <wp:extent cx="7677150" cy="617220"/>
                <wp:effectExtent l="0" t="0" r="0" b="0"/>
                <wp:wrapNone/>
                <wp:docPr id="48" name="Text Box 48"/>
                <wp:cNvGraphicFramePr/>
                <a:graphic xmlns:a="http://schemas.openxmlformats.org/drawingml/2006/main">
                  <a:graphicData uri="http://schemas.microsoft.com/office/word/2010/wordprocessingShape">
                    <wps:wsp>
                      <wps:cNvSpPr txBox="1"/>
                      <wps:spPr>
                        <a:xfrm rot="16200000">
                          <a:off x="0" y="0"/>
                          <a:ext cx="7677150" cy="617220"/>
                        </a:xfrm>
                        <a:prstGeom prst="rect">
                          <a:avLst/>
                        </a:prstGeom>
                        <a:noFill/>
                        <a:ln>
                          <a:noFill/>
                        </a:ln>
                        <a:effectLst/>
                        <a:extLst>
                          <a:ext uri="{C572A759-6A51-4108-AA02-DFA0A04FC94B}">
                            <ma14:wrappingTextBoxFlag xmlns:ma14="http://schemas.microsoft.com/office/mac/drawingml/2011/main"/>
                          </a:ext>
                        </a:extLst>
                      </wps:spPr>
                      <wps:txbx>
                        <w:txbxContent>
                          <w:p w14:paraId="7AE028E2" w14:textId="77777777" w:rsidR="00037180" w:rsidRDefault="00037180" w:rsidP="00AD5CA0">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3.12</w:t>
                            </w:r>
                            <w:r w:rsidRPr="00AF0212">
                              <w:rPr>
                                <w:rFonts w:ascii="Times New Roman" w:hAnsi="Times New Roman" w:cs="Arial"/>
                              </w:rPr>
                              <w:t xml:space="preserve">.  </w:t>
                            </w:r>
                            <w:r>
                              <w:rPr>
                                <w:rFonts w:ascii="Times New Roman" w:hAnsi="Times New Roman" w:cs="Arial"/>
                              </w:rPr>
                              <w:t xml:space="preserve">As in Fig. 3.7, except for the Cutoff cluster composite (N = 22). </w:t>
                            </w:r>
                          </w:p>
                          <w:p w14:paraId="048D590C" w14:textId="77777777" w:rsidR="00037180" w:rsidRDefault="00037180" w:rsidP="00AD5CA0">
                            <w:pPr>
                              <w:jc w:val="both"/>
                              <w:rPr>
                                <w:rFonts w:ascii="Times New Roman" w:hAnsi="Times New Roman" w:cs="Arial"/>
                              </w:rPr>
                            </w:pPr>
                          </w:p>
                          <w:p w14:paraId="3D9DC70C" w14:textId="77777777" w:rsidR="00037180" w:rsidRPr="0077500F" w:rsidRDefault="00037180" w:rsidP="00AD5CA0">
                            <w:pPr>
                              <w:jc w:val="both"/>
                              <w:rPr>
                                <w:rFonts w:ascii="Times New Roman" w:hAnsi="Times New Roman"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48" o:spid="_x0000_s1031" type="#_x0000_t202" style="position:absolute;left:0;text-align:left;margin-left:72.75pt;margin-top:0;width:604.5pt;height:48.6pt;rotation:-90;z-index:251704320;visibility:visible;mso-wrap-style:square;mso-width-percent:0;mso-wrap-distance-left:9pt;mso-wrap-distance-top:0;mso-wrap-distance-right:9pt;mso-wrap-distance-bottom:0;mso-position-horizontal:absolute;mso-position-horizontal-relative:text;mso-position-vertical:center;mso-position-vertical-relative:margin;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4ZhaIwCAAAjBQAADgAAAGRycy9lMm9Eb2MueG1srFRNb9swDL0P2H8QdE9tB07SGnUKN0WGAUVb&#10;oB16VmQ5MWB9TFIad8P++57kuGu7HYZhPggUST+T75E+v+hlR56Eda1WJc1OUkqE4rpu1bakXx7W&#10;k1NKnGeqZp1WoqTPwtGL5ccP5wdTiKne6a4WlgBEueJgSrrz3hRJ4vhOSOZOtBEKwUZbyTyudpvU&#10;lh2ALrtkmqbz5KBtbazmwjl4r4YgXUb8phHc3zaNE550JUVtPp42nptwJstzVmwtM7uWH8tg/1CF&#10;ZK3CR1+grphnZG/b36Bky612uvEnXMtEN03LRewB3WTpu27ud8yI2AvIceaFJvf/YPnN050lbV3S&#10;HEopJqHRg+g9udQ9gQv8HIwrkHZvkOh7+KHz6Hdwhrb7xkpiNejN5pAFT2QD/RGkg/jnF7IDOIdz&#10;MV8sshlCHLF5tphOoxrJABZAjXX+k9CSBKOkFmJGVPZ07TwKQ+qYEtKVXrddFwXt1BsHEgePiBMx&#10;vM0KVAIzZIaaolrfV7PFtFrMzibzapZN8iw9nVRVOp1crau0SvP16iy//IEqJMvy4oC5MZi6QBh4&#10;WXdse9QohP9OJMn4m5HOsiQO09AfgGOfY6lJEGMgPVi+3/RRvNkoyEbXz9ApSgFuneHrFuxdM+fv&#10;mMVow4l19bc4mk4fSqqPFiU7bb/9yR/y0QyilISWS+q+7pkVlHSfFWbxLMtzwPp4yUEgLvZ1ZPM6&#10;ovZypbGNWawumiHfd6PZWC0fsdVV+CpCTHF8u6R+NFd+WGD8FbioqpiEbTLMX6t7wwP0OD4P/SOz&#10;5jhAHize6HGpWPFujobc8KYz1d5jmuKQBZ4HVqFEuGAToybHv0ZY9df3mPXr37b8CQAA//8DAFBL&#10;AwQUAAYACAAAACEAKDU+6+EAAAAMAQAADwAAAGRycy9kb3ducmV2LnhtbEyPQU+DQBCF7yb+h82Y&#10;eDHtghXaIkNjmnjxYqx4X9gpENlZwm4p9de7nuxx8r68902+m00vJhpdZxkhXkYgiGurO24Qys/X&#10;xQaE84q16i0TwoUc7Irbm1xl2p75g6aDb0QoYZcphNb7IZPS1S0Z5ZZ2IA7Z0Y5G+XCOjdSjOody&#10;08vHKEqlUR2HhVYNtG+p/j6cDMLDcV9evt7s+09qqEyqSXer0iPe380vzyA8zf4fhj/9oA5FcKrs&#10;ibUTPcI6ip8CirBIkmQLIiDr7SYFUSGkySoGWeTy+oniFwAA//8DAFBLAQItABQABgAIAAAAIQDk&#10;mcPA+wAAAOEBAAATAAAAAAAAAAAAAAAAAAAAAABbQ29udGVudF9UeXBlc10ueG1sUEsBAi0AFAAG&#10;AAgAAAAhACOyauHXAAAAlAEAAAsAAAAAAAAAAAAAAAAALAEAAF9yZWxzLy5yZWxzUEsBAi0AFAAG&#10;AAgAAAAhAOOGYWiMAgAAIwUAAA4AAAAAAAAAAAAAAAAALAIAAGRycy9lMm9Eb2MueG1sUEsBAi0A&#10;FAAGAAgAAAAhACg1PuvhAAAADAEAAA8AAAAAAAAAAAAAAAAA5AQAAGRycy9kb3ducmV2LnhtbFBL&#10;BQYAAAAABAAEAPMAAADyBQAAAAA=&#10;" filled="f" stroked="f">
                <v:textbox style="mso-fit-shape-to-text:t">
                  <w:txbxContent>
                    <w:p w14:paraId="7AE028E2" w14:textId="77777777" w:rsidR="00037180" w:rsidRDefault="00037180" w:rsidP="00AD5CA0">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3.12</w:t>
                      </w:r>
                      <w:r w:rsidRPr="00AF0212">
                        <w:rPr>
                          <w:rFonts w:ascii="Times New Roman" w:hAnsi="Times New Roman" w:cs="Arial"/>
                        </w:rPr>
                        <w:t xml:space="preserve">.  </w:t>
                      </w:r>
                      <w:r>
                        <w:rPr>
                          <w:rFonts w:ascii="Times New Roman" w:hAnsi="Times New Roman" w:cs="Arial"/>
                        </w:rPr>
                        <w:t xml:space="preserve">As in Fig. 3.7, except for the Cutoff cluster composite (N = 22). </w:t>
                      </w:r>
                    </w:p>
                    <w:p w14:paraId="048D590C" w14:textId="77777777" w:rsidR="00037180" w:rsidRDefault="00037180" w:rsidP="00AD5CA0">
                      <w:pPr>
                        <w:jc w:val="both"/>
                        <w:rPr>
                          <w:rFonts w:ascii="Times New Roman" w:hAnsi="Times New Roman" w:cs="Arial"/>
                        </w:rPr>
                      </w:pPr>
                    </w:p>
                    <w:p w14:paraId="3D9DC70C" w14:textId="77777777" w:rsidR="00037180" w:rsidRPr="0077500F" w:rsidRDefault="00037180" w:rsidP="00AD5CA0">
                      <w:pPr>
                        <w:jc w:val="both"/>
                        <w:rPr>
                          <w:rFonts w:ascii="Times New Roman" w:hAnsi="Times New Roman" w:cs="Arial"/>
                        </w:rPr>
                      </w:pPr>
                    </w:p>
                  </w:txbxContent>
                </v:textbox>
                <w10:wrap anchory="margin"/>
              </v:shape>
            </w:pict>
          </mc:Fallback>
        </mc:AlternateContent>
      </w:r>
    </w:p>
    <w:p w14:paraId="77570FA4" w14:textId="77777777" w:rsidR="00AD5CA0" w:rsidRDefault="00AD5CA0" w:rsidP="00AD5CA0">
      <w:pPr>
        <w:jc w:val="both"/>
        <w:rPr>
          <w:rFonts w:ascii="Times New Roman" w:hAnsi="Times New Roman" w:cs="Times New Roman"/>
        </w:rPr>
      </w:pPr>
    </w:p>
    <w:p w14:paraId="61FFEECD" w14:textId="77777777" w:rsidR="00AD5CA0" w:rsidRDefault="00AD5CA0" w:rsidP="00AD5CA0">
      <w:pPr>
        <w:jc w:val="both"/>
        <w:rPr>
          <w:rFonts w:ascii="Times New Roman" w:hAnsi="Times New Roman" w:cs="Times New Roman"/>
        </w:rPr>
      </w:pPr>
    </w:p>
    <w:p w14:paraId="327921CA" w14:textId="77777777" w:rsidR="00AD5CA0" w:rsidRDefault="00AD5CA0" w:rsidP="00AD5CA0">
      <w:pPr>
        <w:jc w:val="both"/>
        <w:rPr>
          <w:rFonts w:ascii="Times New Roman" w:hAnsi="Times New Roman" w:cs="Times New Roman"/>
        </w:rPr>
      </w:pPr>
    </w:p>
    <w:p w14:paraId="6C120AC3" w14:textId="77777777" w:rsidR="00AD5CA0" w:rsidRDefault="00AD5CA0" w:rsidP="00AD5CA0">
      <w:pPr>
        <w:jc w:val="both"/>
        <w:rPr>
          <w:rFonts w:ascii="Times New Roman" w:hAnsi="Times New Roman" w:cs="Times New Roman"/>
        </w:rPr>
      </w:pPr>
    </w:p>
    <w:p w14:paraId="0B33C684" w14:textId="77777777" w:rsidR="00AD5CA0" w:rsidRDefault="00AD5CA0" w:rsidP="00AD5CA0">
      <w:pPr>
        <w:jc w:val="both"/>
        <w:rPr>
          <w:rFonts w:ascii="Times New Roman" w:hAnsi="Times New Roman" w:cs="Times New Roman"/>
        </w:rPr>
      </w:pPr>
    </w:p>
    <w:p w14:paraId="5C536A2D" w14:textId="77777777" w:rsidR="00AD5CA0" w:rsidRDefault="00AD5CA0" w:rsidP="00AD5CA0">
      <w:pPr>
        <w:jc w:val="both"/>
        <w:rPr>
          <w:rFonts w:ascii="Times New Roman" w:hAnsi="Times New Roman" w:cs="Times New Roman"/>
        </w:rPr>
      </w:pPr>
    </w:p>
    <w:p w14:paraId="071D3158" w14:textId="77777777" w:rsidR="00AD5CA0" w:rsidRDefault="00AD5CA0" w:rsidP="00AD5CA0">
      <w:pPr>
        <w:jc w:val="both"/>
        <w:rPr>
          <w:rFonts w:ascii="Times New Roman" w:hAnsi="Times New Roman" w:cs="Times New Roman"/>
        </w:rPr>
      </w:pPr>
    </w:p>
    <w:p w14:paraId="05FAAD27" w14:textId="77777777" w:rsidR="00AD5CA0" w:rsidRDefault="00AD5CA0" w:rsidP="00AD5CA0">
      <w:pPr>
        <w:jc w:val="both"/>
        <w:rPr>
          <w:rFonts w:ascii="Times New Roman" w:hAnsi="Times New Roman" w:cs="Times New Roman"/>
        </w:rPr>
      </w:pPr>
    </w:p>
    <w:p w14:paraId="7CD15CC6" w14:textId="77777777" w:rsidR="00AD5CA0" w:rsidRDefault="00AD5CA0" w:rsidP="00AD5CA0">
      <w:pPr>
        <w:jc w:val="both"/>
        <w:rPr>
          <w:rFonts w:ascii="Times New Roman" w:hAnsi="Times New Roman" w:cs="Times New Roman"/>
        </w:rPr>
      </w:pPr>
    </w:p>
    <w:p w14:paraId="06E10D32" w14:textId="77777777" w:rsidR="00AD5CA0" w:rsidRDefault="00AD5CA0" w:rsidP="00AD5CA0">
      <w:pPr>
        <w:jc w:val="both"/>
        <w:rPr>
          <w:rFonts w:ascii="Times New Roman" w:hAnsi="Times New Roman" w:cs="Times New Roman"/>
        </w:rPr>
      </w:pPr>
    </w:p>
    <w:p w14:paraId="02C3F4FC" w14:textId="77777777" w:rsidR="00AD5CA0" w:rsidRDefault="00AD5CA0" w:rsidP="00AD5CA0">
      <w:pPr>
        <w:jc w:val="both"/>
        <w:rPr>
          <w:rFonts w:ascii="Times New Roman" w:hAnsi="Times New Roman" w:cs="Times New Roman"/>
        </w:rPr>
      </w:pPr>
    </w:p>
    <w:p w14:paraId="329A1567" w14:textId="77777777" w:rsidR="00AD5CA0" w:rsidRDefault="00AD5CA0" w:rsidP="00AD5CA0">
      <w:pPr>
        <w:jc w:val="both"/>
        <w:rPr>
          <w:rFonts w:ascii="Times New Roman" w:hAnsi="Times New Roman" w:cs="Times New Roman"/>
        </w:rPr>
      </w:pPr>
    </w:p>
    <w:p w14:paraId="5C33F08D" w14:textId="77777777" w:rsidR="00AD5CA0" w:rsidRDefault="00AD5CA0" w:rsidP="00AD5CA0">
      <w:pPr>
        <w:jc w:val="both"/>
        <w:rPr>
          <w:rFonts w:ascii="Times New Roman" w:hAnsi="Times New Roman" w:cs="Times New Roman"/>
        </w:rPr>
      </w:pPr>
    </w:p>
    <w:p w14:paraId="4FA043CA" w14:textId="77777777" w:rsidR="00AD5CA0" w:rsidRDefault="00AD5CA0" w:rsidP="00AD5CA0">
      <w:pPr>
        <w:jc w:val="both"/>
        <w:rPr>
          <w:rFonts w:ascii="Times New Roman" w:hAnsi="Times New Roman" w:cs="Arial"/>
        </w:rPr>
      </w:pPr>
    </w:p>
    <w:p w14:paraId="52556BCE" w14:textId="77777777" w:rsidR="00AD5CA0" w:rsidRDefault="00AD5CA0" w:rsidP="00AD5CA0">
      <w:pPr>
        <w:jc w:val="both"/>
        <w:rPr>
          <w:rFonts w:ascii="Times New Roman" w:hAnsi="Times New Roman" w:cs="Arial"/>
        </w:rPr>
      </w:pPr>
    </w:p>
    <w:p w14:paraId="3215AC5B" w14:textId="77777777" w:rsidR="00AD5CA0" w:rsidRDefault="00AD5CA0" w:rsidP="00AD5CA0">
      <w:pPr>
        <w:jc w:val="both"/>
        <w:rPr>
          <w:rFonts w:ascii="Times New Roman" w:hAnsi="Times New Roman" w:cs="Arial"/>
        </w:rPr>
      </w:pPr>
    </w:p>
    <w:p w14:paraId="0481F5D4" w14:textId="77777777" w:rsidR="00AD5CA0" w:rsidRDefault="00AD5CA0" w:rsidP="00AD5CA0">
      <w:pPr>
        <w:jc w:val="both"/>
        <w:rPr>
          <w:rFonts w:ascii="Times New Roman" w:hAnsi="Times New Roman" w:cs="Arial"/>
        </w:rPr>
      </w:pPr>
    </w:p>
    <w:p w14:paraId="08C08688" w14:textId="77777777" w:rsidR="00AD5CA0" w:rsidRDefault="00AD5CA0" w:rsidP="00AD5CA0">
      <w:pPr>
        <w:jc w:val="both"/>
        <w:rPr>
          <w:rFonts w:ascii="Times New Roman" w:hAnsi="Times New Roman" w:cs="Arial"/>
        </w:rPr>
      </w:pPr>
    </w:p>
    <w:p w14:paraId="5CF5D1F1" w14:textId="77777777" w:rsidR="00AD5CA0" w:rsidRDefault="00AD5CA0" w:rsidP="00AD5CA0">
      <w:pPr>
        <w:jc w:val="both"/>
        <w:rPr>
          <w:rFonts w:ascii="Times New Roman" w:hAnsi="Times New Roman" w:cs="Arial"/>
        </w:rPr>
      </w:pPr>
    </w:p>
    <w:p w14:paraId="5D83EFC7" w14:textId="77777777" w:rsidR="00AD5CA0" w:rsidRDefault="00AD5CA0" w:rsidP="00AD5CA0">
      <w:pPr>
        <w:jc w:val="both"/>
        <w:rPr>
          <w:rFonts w:ascii="Times New Roman" w:hAnsi="Times New Roman" w:cs="Arial"/>
        </w:rPr>
      </w:pPr>
    </w:p>
    <w:p w14:paraId="29928E58" w14:textId="77777777" w:rsidR="00AD5CA0" w:rsidRDefault="00AD5CA0" w:rsidP="00AD5CA0">
      <w:pPr>
        <w:jc w:val="both"/>
        <w:rPr>
          <w:rFonts w:ascii="Times New Roman" w:hAnsi="Times New Roman" w:cs="Arial"/>
        </w:rPr>
      </w:pPr>
    </w:p>
    <w:p w14:paraId="766B92C4" w14:textId="77777777" w:rsidR="00AD5CA0" w:rsidRDefault="00AD5CA0" w:rsidP="00AD5CA0">
      <w:pPr>
        <w:jc w:val="both"/>
        <w:rPr>
          <w:rFonts w:ascii="Times New Roman" w:hAnsi="Times New Roman" w:cs="Arial"/>
        </w:rPr>
      </w:pPr>
    </w:p>
    <w:p w14:paraId="17EA7060" w14:textId="77777777" w:rsidR="00AD5CA0" w:rsidRDefault="00AD5CA0" w:rsidP="00AD5CA0">
      <w:pPr>
        <w:jc w:val="both"/>
        <w:rPr>
          <w:rFonts w:ascii="Times New Roman" w:hAnsi="Times New Roman" w:cs="Arial"/>
        </w:rPr>
      </w:pPr>
    </w:p>
    <w:p w14:paraId="17E5E06E" w14:textId="77777777" w:rsidR="00AD5CA0" w:rsidRDefault="00AD5CA0" w:rsidP="00AD5CA0">
      <w:pPr>
        <w:jc w:val="both"/>
        <w:rPr>
          <w:rFonts w:ascii="Times New Roman" w:hAnsi="Times New Roman" w:cs="Arial"/>
        </w:rPr>
      </w:pPr>
    </w:p>
    <w:p w14:paraId="68DF8F5C" w14:textId="77777777" w:rsidR="00AD5CA0" w:rsidRDefault="00AD5CA0" w:rsidP="00AD5CA0">
      <w:pPr>
        <w:jc w:val="both"/>
        <w:rPr>
          <w:rFonts w:ascii="Times New Roman" w:hAnsi="Times New Roman" w:cs="Arial"/>
        </w:rPr>
      </w:pPr>
    </w:p>
    <w:p w14:paraId="638BAD7D" w14:textId="77777777" w:rsidR="00AD5CA0" w:rsidRDefault="00AD5CA0" w:rsidP="00AD5CA0">
      <w:pPr>
        <w:jc w:val="both"/>
        <w:rPr>
          <w:rFonts w:ascii="Times New Roman" w:hAnsi="Times New Roman" w:cs="Arial"/>
        </w:rPr>
      </w:pPr>
    </w:p>
    <w:p w14:paraId="008B71ED" w14:textId="77777777" w:rsidR="00AD5CA0" w:rsidRDefault="00AD5CA0" w:rsidP="00AD5CA0">
      <w:pPr>
        <w:jc w:val="both"/>
        <w:rPr>
          <w:rFonts w:ascii="Times New Roman" w:hAnsi="Times New Roman" w:cs="Arial"/>
        </w:rPr>
      </w:pPr>
    </w:p>
    <w:p w14:paraId="009E3897" w14:textId="77777777" w:rsidR="00AD5CA0" w:rsidRDefault="00AD5CA0" w:rsidP="00AD5CA0">
      <w:pPr>
        <w:jc w:val="both"/>
        <w:rPr>
          <w:rFonts w:ascii="Times New Roman" w:hAnsi="Times New Roman" w:cs="Arial"/>
        </w:rPr>
      </w:pPr>
    </w:p>
    <w:p w14:paraId="50EDA1C4" w14:textId="77777777" w:rsidR="00AD5CA0" w:rsidRDefault="00AD5CA0" w:rsidP="00AD5CA0">
      <w:pPr>
        <w:jc w:val="both"/>
        <w:rPr>
          <w:rFonts w:ascii="Times New Roman" w:hAnsi="Times New Roman" w:cs="Arial"/>
        </w:rPr>
      </w:pPr>
    </w:p>
    <w:p w14:paraId="4763C849" w14:textId="77777777" w:rsidR="00AD5CA0" w:rsidRDefault="00AD5CA0" w:rsidP="00AD5CA0">
      <w:pPr>
        <w:jc w:val="both"/>
        <w:rPr>
          <w:rFonts w:ascii="Times New Roman" w:hAnsi="Times New Roman" w:cs="Arial"/>
        </w:rPr>
      </w:pPr>
    </w:p>
    <w:p w14:paraId="5A076F36" w14:textId="77777777" w:rsidR="00AD5CA0" w:rsidRDefault="00AD5CA0" w:rsidP="00AD5CA0">
      <w:pPr>
        <w:jc w:val="both"/>
        <w:rPr>
          <w:rFonts w:ascii="Times New Roman" w:hAnsi="Times New Roman" w:cs="Arial"/>
        </w:rPr>
      </w:pPr>
    </w:p>
    <w:p w14:paraId="6A424A86" w14:textId="77777777" w:rsidR="00AD5CA0" w:rsidRDefault="00AD5CA0" w:rsidP="00AD5CA0">
      <w:pPr>
        <w:jc w:val="both"/>
        <w:rPr>
          <w:rFonts w:ascii="Times New Roman" w:hAnsi="Times New Roman" w:cs="Arial"/>
        </w:rPr>
      </w:pPr>
    </w:p>
    <w:p w14:paraId="0C31E3B4" w14:textId="77777777" w:rsidR="00AD5CA0" w:rsidRDefault="00AD5CA0" w:rsidP="00AD5CA0">
      <w:pPr>
        <w:jc w:val="both"/>
        <w:rPr>
          <w:rFonts w:ascii="Times New Roman" w:hAnsi="Times New Roman" w:cs="Arial"/>
        </w:rPr>
      </w:pPr>
    </w:p>
    <w:p w14:paraId="70F92EE1" w14:textId="77777777" w:rsidR="00AD5CA0" w:rsidRDefault="00AD5CA0" w:rsidP="00AD5CA0">
      <w:pPr>
        <w:jc w:val="both"/>
        <w:rPr>
          <w:rFonts w:ascii="Times New Roman" w:hAnsi="Times New Roman" w:cs="Arial"/>
        </w:rPr>
      </w:pPr>
    </w:p>
    <w:p w14:paraId="22885A50" w14:textId="77777777" w:rsidR="00AD5CA0" w:rsidRDefault="00AD5CA0" w:rsidP="00AD5CA0">
      <w:pPr>
        <w:jc w:val="both"/>
        <w:rPr>
          <w:rFonts w:ascii="Times New Roman" w:hAnsi="Times New Roman" w:cs="Arial"/>
        </w:rPr>
      </w:pPr>
      <w:r>
        <w:rPr>
          <w:rFonts w:ascii="Times New Roman" w:hAnsi="Times New Roman" w:cs="Arial"/>
          <w:noProof/>
        </w:rPr>
        <w:drawing>
          <wp:anchor distT="0" distB="0" distL="114300" distR="114300" simplePos="0" relativeHeight="251710464" behindDoc="0" locked="0" layoutInCell="1" allowOverlap="1" wp14:anchorId="3A3478B0" wp14:editId="0A06D65A">
            <wp:simplePos x="0" y="0"/>
            <wp:positionH relativeFrom="column">
              <wp:posOffset>-1882775</wp:posOffset>
            </wp:positionH>
            <wp:positionV relativeFrom="paragraph">
              <wp:posOffset>32385</wp:posOffset>
            </wp:positionV>
            <wp:extent cx="8247380" cy="4154170"/>
            <wp:effectExtent l="0" t="0" r="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rro.png"/>
                    <pic:cNvPicPr/>
                  </pic:nvPicPr>
                  <pic:blipFill>
                    <a:blip r:embed="rId39">
                      <a:extLst>
                        <a:ext uri="{28A0092B-C50C-407E-A947-70E740481C1C}">
                          <a14:useLocalDpi xmlns:a14="http://schemas.microsoft.com/office/drawing/2010/main" val="0"/>
                        </a:ext>
                      </a:extLst>
                    </a:blip>
                    <a:stretch>
                      <a:fillRect/>
                    </a:stretch>
                  </pic:blipFill>
                  <pic:spPr>
                    <a:xfrm rot="16200000">
                      <a:off x="0" y="0"/>
                      <a:ext cx="8247380" cy="4154170"/>
                    </a:xfrm>
                    <a:prstGeom prst="rect">
                      <a:avLst/>
                    </a:prstGeom>
                  </pic:spPr>
                </pic:pic>
              </a:graphicData>
            </a:graphic>
            <wp14:sizeRelH relativeFrom="page">
              <wp14:pctWidth>0</wp14:pctWidth>
            </wp14:sizeRelH>
            <wp14:sizeRelV relativeFrom="page">
              <wp14:pctHeight>0</wp14:pctHeight>
            </wp14:sizeRelV>
          </wp:anchor>
        </w:drawing>
      </w:r>
    </w:p>
    <w:p w14:paraId="63FD6A2E" w14:textId="77777777" w:rsidR="00AD5CA0" w:rsidRDefault="00AD5CA0" w:rsidP="00AD5CA0">
      <w:pPr>
        <w:jc w:val="both"/>
        <w:rPr>
          <w:rFonts w:ascii="Times New Roman" w:hAnsi="Times New Roman" w:cs="Arial"/>
        </w:rPr>
      </w:pPr>
    </w:p>
    <w:p w14:paraId="0BDF4C9E" w14:textId="77777777" w:rsidR="00AD5CA0" w:rsidRDefault="00AD5CA0" w:rsidP="00AD5CA0">
      <w:pPr>
        <w:jc w:val="both"/>
        <w:rPr>
          <w:rFonts w:ascii="Times New Roman" w:hAnsi="Times New Roman" w:cs="Arial"/>
        </w:rPr>
      </w:pPr>
    </w:p>
    <w:p w14:paraId="108AFE14" w14:textId="77777777" w:rsidR="00AD5CA0" w:rsidRDefault="00AD5CA0" w:rsidP="00AD5CA0">
      <w:pPr>
        <w:jc w:val="both"/>
        <w:rPr>
          <w:rFonts w:ascii="Times New Roman" w:hAnsi="Times New Roman" w:cs="Arial"/>
        </w:rPr>
      </w:pPr>
    </w:p>
    <w:p w14:paraId="3F41ECFA" w14:textId="77777777" w:rsidR="00AD5CA0" w:rsidRDefault="00AD5CA0" w:rsidP="00AD5CA0">
      <w:pPr>
        <w:jc w:val="both"/>
        <w:rPr>
          <w:rFonts w:ascii="Times New Roman" w:hAnsi="Times New Roman" w:cs="Arial"/>
        </w:rPr>
      </w:pPr>
    </w:p>
    <w:p w14:paraId="5F2D16FF" w14:textId="77777777" w:rsidR="00AD5CA0" w:rsidRDefault="00AD5CA0" w:rsidP="00AD5CA0">
      <w:pPr>
        <w:jc w:val="both"/>
        <w:rPr>
          <w:rFonts w:ascii="Times New Roman" w:hAnsi="Times New Roman" w:cs="Arial"/>
        </w:rPr>
      </w:pPr>
    </w:p>
    <w:p w14:paraId="5FD82F38" w14:textId="77777777" w:rsidR="00AD5CA0" w:rsidRDefault="00AD5CA0" w:rsidP="00AD5CA0">
      <w:pPr>
        <w:jc w:val="both"/>
        <w:rPr>
          <w:rFonts w:ascii="Times New Roman" w:hAnsi="Times New Roman" w:cs="Arial"/>
        </w:rPr>
      </w:pPr>
    </w:p>
    <w:p w14:paraId="0398577B" w14:textId="77777777" w:rsidR="00AD5CA0" w:rsidRDefault="00AD5CA0" w:rsidP="00AD5CA0">
      <w:pPr>
        <w:jc w:val="both"/>
        <w:rPr>
          <w:rFonts w:ascii="Times New Roman" w:hAnsi="Times New Roman" w:cs="Arial"/>
        </w:rPr>
      </w:pPr>
    </w:p>
    <w:p w14:paraId="0660BEE3" w14:textId="77777777" w:rsidR="00AD5CA0" w:rsidRDefault="00AD5CA0" w:rsidP="00AD5CA0">
      <w:pPr>
        <w:jc w:val="both"/>
        <w:rPr>
          <w:rFonts w:ascii="Times New Roman" w:hAnsi="Times New Roman" w:cs="Arial"/>
        </w:rPr>
      </w:pPr>
    </w:p>
    <w:p w14:paraId="4887BC97" w14:textId="77777777" w:rsidR="00AD5CA0" w:rsidRDefault="00AD5CA0" w:rsidP="00AD5CA0">
      <w:pPr>
        <w:jc w:val="both"/>
        <w:rPr>
          <w:rFonts w:ascii="Times New Roman" w:hAnsi="Times New Roman" w:cs="Arial"/>
        </w:rPr>
      </w:pPr>
    </w:p>
    <w:p w14:paraId="1A5ADA8E" w14:textId="77777777" w:rsidR="00AD5CA0" w:rsidRDefault="00AD5CA0" w:rsidP="00AD5CA0">
      <w:pPr>
        <w:jc w:val="both"/>
        <w:rPr>
          <w:rFonts w:ascii="Times New Roman" w:hAnsi="Times New Roman" w:cs="Arial"/>
        </w:rPr>
      </w:pPr>
    </w:p>
    <w:p w14:paraId="2A7F2A11" w14:textId="77777777" w:rsidR="00AD5CA0" w:rsidRDefault="00AD5CA0" w:rsidP="00AD5CA0">
      <w:pPr>
        <w:jc w:val="both"/>
        <w:rPr>
          <w:rFonts w:ascii="Times New Roman" w:hAnsi="Times New Roman" w:cs="Arial"/>
        </w:rPr>
      </w:pPr>
    </w:p>
    <w:p w14:paraId="6B7D95A8" w14:textId="77777777" w:rsidR="00AD5CA0" w:rsidRDefault="00AD5CA0" w:rsidP="00AD5CA0">
      <w:pPr>
        <w:jc w:val="both"/>
        <w:rPr>
          <w:rFonts w:ascii="Times New Roman" w:hAnsi="Times New Roman" w:cs="Arial"/>
        </w:rPr>
      </w:pPr>
      <w:r>
        <w:rPr>
          <w:noProof/>
        </w:rPr>
        <mc:AlternateContent>
          <mc:Choice Requires="wps">
            <w:drawing>
              <wp:anchor distT="0" distB="0" distL="114300" distR="114300" simplePos="0" relativeHeight="251705344" behindDoc="0" locked="0" layoutInCell="1" allowOverlap="1" wp14:anchorId="4359E913" wp14:editId="5998ACE2">
                <wp:simplePos x="0" y="0"/>
                <wp:positionH relativeFrom="column">
                  <wp:posOffset>829226</wp:posOffset>
                </wp:positionH>
                <wp:positionV relativeFrom="margin">
                  <wp:align>center</wp:align>
                </wp:positionV>
                <wp:extent cx="7677150" cy="441960"/>
                <wp:effectExtent l="10795" t="0" r="4445" b="0"/>
                <wp:wrapNone/>
                <wp:docPr id="49" name="Text Box 49"/>
                <wp:cNvGraphicFramePr/>
                <a:graphic xmlns:a="http://schemas.openxmlformats.org/drawingml/2006/main">
                  <a:graphicData uri="http://schemas.microsoft.com/office/word/2010/wordprocessingShape">
                    <wps:wsp>
                      <wps:cNvSpPr txBox="1"/>
                      <wps:spPr>
                        <a:xfrm rot="16200000">
                          <a:off x="0" y="0"/>
                          <a:ext cx="7677150" cy="441960"/>
                        </a:xfrm>
                        <a:prstGeom prst="rect">
                          <a:avLst/>
                        </a:prstGeom>
                        <a:noFill/>
                        <a:ln>
                          <a:noFill/>
                        </a:ln>
                        <a:effectLst/>
                        <a:extLst>
                          <a:ext uri="{C572A759-6A51-4108-AA02-DFA0A04FC94B}">
                            <ma14:wrappingTextBoxFlag xmlns:ma14="http://schemas.microsoft.com/office/mac/drawingml/2011/main"/>
                          </a:ext>
                        </a:extLst>
                      </wps:spPr>
                      <wps:txbx>
                        <w:txbxContent>
                          <w:p w14:paraId="73F08B03" w14:textId="77777777" w:rsidR="00037180" w:rsidRDefault="00037180" w:rsidP="00AD5CA0">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3.13</w:t>
                            </w:r>
                            <w:r w:rsidRPr="00AF0212">
                              <w:rPr>
                                <w:rFonts w:ascii="Times New Roman" w:hAnsi="Times New Roman" w:cs="Arial"/>
                              </w:rPr>
                              <w:t xml:space="preserve">.  </w:t>
                            </w:r>
                            <w:r>
                              <w:rPr>
                                <w:rFonts w:ascii="Times New Roman" w:hAnsi="Times New Roman" w:cs="Arial"/>
                              </w:rPr>
                              <w:t xml:space="preserve">As in Fig. 3.8, except for the Cutoff cluster composite (N = 22). </w:t>
                            </w:r>
                          </w:p>
                          <w:p w14:paraId="6E11EE78" w14:textId="77777777" w:rsidR="00037180" w:rsidRPr="0077500F" w:rsidRDefault="00037180" w:rsidP="00AD5CA0">
                            <w:pPr>
                              <w:jc w:val="both"/>
                              <w:rPr>
                                <w:rFonts w:ascii="Times New Roman" w:hAnsi="Times New Roman"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49" o:spid="_x0000_s1032" type="#_x0000_t202" style="position:absolute;left:0;text-align:left;margin-left:65.3pt;margin-top:0;width:604.5pt;height:34.8pt;rotation:-90;z-index:251705344;visibility:visible;mso-wrap-style:square;mso-width-percent:0;mso-wrap-distance-left:9pt;mso-wrap-distance-top:0;mso-wrap-distance-right:9pt;mso-wrap-distance-bottom:0;mso-position-horizontal:absolute;mso-position-horizontal-relative:text;mso-position-vertical:center;mso-position-vertical-relative:margin;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YKg/IwCAAAjBQAADgAAAGRycy9lMm9Eb2MueG1srFRRa9swEH4f7D8Ivae2g5M0pk5xUzIGpS2k&#10;o8+KLCcGW9IkpXY39t/3SY67ttvDGPODON2dP999350vLvu2IU/C2FrJnCZnMSVCclXWcp/TLw+b&#10;yTkl1jFZskZJkdNnYenl6uOHi05nYqoOqimFIQCRNut0Tg/O6SyKLD+IltkzpYVEsFKmZQ5Xs49K&#10;wzqgt000jeN51ClTaqO4sBbe6yFIVwG/qgR3d1VlhSNNTlGbC6cJ586f0eqCZXvD9KHmpzLYP1TR&#10;slrioy9Q18wxcjT1b1BtzY2yqnJnXLWRqqqai9ADuknid91sD0yL0AvIsfqFJvv/YPnt070hdZnT&#10;dEmJZC00ehC9I1eqJ3CBn07bDGlbjUTXww+dR7+F07fdV6YlRoHeZA5Z8AQ20B9BOoh/fiHbg3M4&#10;F/PFIpkhxBFL02Q5D2pEA5gH1ca6T0K1xBs5NRAzoLKnG+tQGFLHFJ8u1aZumiBoI984kDh4RJiI&#10;4W2WoRKYPtPXFNT6vp4tpsVitpzMi1kySZP4fFIU8XRyvSniIk4362V69QNVtCxJsw5zozF1njDw&#10;smnY/qSRD/+dSC3jb0Y6SaIwTEN/AA59jqVGXoyBdG+5ftcH8eajIDtVPkOnIAW4tZpvarB3w6y7&#10;ZwajDSfW1d3hqBrV5VSdLEoOynz7k9/noxlEKfEt59R+PTIjKGk+S8ziMklTwLpwSUEgLuZ1ZPc6&#10;Io/tWmEbk1BdMH2+a0azMqp9xFYX/qsIMcnx7Zy60Vy7YYHxV+CiKEIStkkzdyO3mnvocXwe+kdm&#10;9GmAHFi8VeNSsezdHA25/k2ri6PDNIUh8zwPrEIJf8EmBk1Ofw2/6q/vIevXv231EwAA//8DAFBL&#10;AwQUAAYACAAAACEAufHWduEAAAAMAQAADwAAAGRycy9kb3ducmV2LnhtbEyPwU7DMBBE70j8g7VI&#10;XFBrQ1SHhDgVqsSFS0UJdyfeJhHxOordNOXrcU9wXM3TzNtiu9iBzTj53pGCx7UAhtQ401OroPp8&#10;Wz0D80GT0YMjVHBBD9vy9qbQuXFn+sD5EFoWS8jnWkEXwphz7psOrfZrNyLF7Ogmq0M8p5abSZ9j&#10;uR34kxCSW91TXOj0iLsOm+/DySp4OO6qy9e72/9Ii9Wmnk2fVEGp+7vl9QVYwCX8wXDVj+pQRqfa&#10;nch4NihIhUgiqmC1kVkKLCKpzDJgtQKZZAnwsuD/nyh/AQAA//8DAFBLAQItABQABgAIAAAAIQDk&#10;mcPA+wAAAOEBAAATAAAAAAAAAAAAAAAAAAAAAABbQ29udGVudF9UeXBlc10ueG1sUEsBAi0AFAAG&#10;AAgAAAAhACOyauHXAAAAlAEAAAsAAAAAAAAAAAAAAAAALAEAAF9yZWxzLy5yZWxzUEsBAi0AFAAG&#10;AAgAAAAhAC2CoPyMAgAAIwUAAA4AAAAAAAAAAAAAAAAALAIAAGRycy9lMm9Eb2MueG1sUEsBAi0A&#10;FAAGAAgAAAAhALnx1nbhAAAADAEAAA8AAAAAAAAAAAAAAAAA5AQAAGRycy9kb3ducmV2LnhtbFBL&#10;BQYAAAAABAAEAPMAAADyBQAAAAA=&#10;" filled="f" stroked="f">
                <v:textbox style="mso-fit-shape-to-text:t">
                  <w:txbxContent>
                    <w:p w14:paraId="73F08B03" w14:textId="77777777" w:rsidR="00037180" w:rsidRDefault="00037180" w:rsidP="00AD5CA0">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3.13</w:t>
                      </w:r>
                      <w:r w:rsidRPr="00AF0212">
                        <w:rPr>
                          <w:rFonts w:ascii="Times New Roman" w:hAnsi="Times New Roman" w:cs="Arial"/>
                        </w:rPr>
                        <w:t xml:space="preserve">.  </w:t>
                      </w:r>
                      <w:r>
                        <w:rPr>
                          <w:rFonts w:ascii="Times New Roman" w:hAnsi="Times New Roman" w:cs="Arial"/>
                        </w:rPr>
                        <w:t xml:space="preserve">As in Fig. 3.8, except for the Cutoff cluster composite (N = 22). </w:t>
                      </w:r>
                    </w:p>
                    <w:p w14:paraId="6E11EE78" w14:textId="77777777" w:rsidR="00037180" w:rsidRPr="0077500F" w:rsidRDefault="00037180" w:rsidP="00AD5CA0">
                      <w:pPr>
                        <w:jc w:val="both"/>
                        <w:rPr>
                          <w:rFonts w:ascii="Times New Roman" w:hAnsi="Times New Roman" w:cs="Arial"/>
                        </w:rPr>
                      </w:pPr>
                    </w:p>
                  </w:txbxContent>
                </v:textbox>
                <w10:wrap anchory="margin"/>
              </v:shape>
            </w:pict>
          </mc:Fallback>
        </mc:AlternateContent>
      </w:r>
    </w:p>
    <w:p w14:paraId="4BE332CF" w14:textId="77777777" w:rsidR="00AD5CA0" w:rsidRDefault="00AD5CA0" w:rsidP="00AD5CA0">
      <w:pPr>
        <w:jc w:val="both"/>
        <w:rPr>
          <w:rFonts w:ascii="Times New Roman" w:hAnsi="Times New Roman" w:cs="Arial"/>
        </w:rPr>
      </w:pPr>
    </w:p>
    <w:p w14:paraId="662114E0" w14:textId="77777777" w:rsidR="00AD5CA0" w:rsidRDefault="00AD5CA0" w:rsidP="00AD5CA0">
      <w:pPr>
        <w:jc w:val="both"/>
        <w:rPr>
          <w:rFonts w:ascii="Times New Roman" w:hAnsi="Times New Roman" w:cs="Arial"/>
        </w:rPr>
      </w:pPr>
    </w:p>
    <w:p w14:paraId="1E2AC1E0" w14:textId="77777777" w:rsidR="00AD5CA0" w:rsidRDefault="00AD5CA0" w:rsidP="00AD5CA0">
      <w:pPr>
        <w:jc w:val="both"/>
        <w:rPr>
          <w:rFonts w:ascii="Times New Roman" w:hAnsi="Times New Roman" w:cs="Arial"/>
        </w:rPr>
      </w:pPr>
    </w:p>
    <w:p w14:paraId="695C6273" w14:textId="77777777" w:rsidR="00AD5CA0" w:rsidRDefault="00AD5CA0" w:rsidP="00AD5CA0">
      <w:pPr>
        <w:jc w:val="both"/>
        <w:rPr>
          <w:rFonts w:ascii="Times New Roman" w:hAnsi="Times New Roman" w:cs="Arial"/>
        </w:rPr>
      </w:pPr>
    </w:p>
    <w:p w14:paraId="1839B8D6" w14:textId="77777777" w:rsidR="00AD5CA0" w:rsidRDefault="00AD5CA0" w:rsidP="00AD5CA0">
      <w:pPr>
        <w:jc w:val="both"/>
        <w:rPr>
          <w:rFonts w:ascii="Times New Roman" w:hAnsi="Times New Roman" w:cs="Arial"/>
        </w:rPr>
      </w:pPr>
    </w:p>
    <w:p w14:paraId="7974A229" w14:textId="77777777" w:rsidR="00AD5CA0" w:rsidRDefault="00AD5CA0" w:rsidP="00AD5CA0">
      <w:pPr>
        <w:jc w:val="both"/>
        <w:rPr>
          <w:rFonts w:ascii="Times New Roman" w:hAnsi="Times New Roman" w:cs="Arial"/>
        </w:rPr>
      </w:pPr>
    </w:p>
    <w:p w14:paraId="0A7DF67C" w14:textId="77777777" w:rsidR="00AD5CA0" w:rsidRDefault="00AD5CA0" w:rsidP="00AD5CA0">
      <w:pPr>
        <w:jc w:val="both"/>
        <w:rPr>
          <w:rFonts w:ascii="Times New Roman" w:hAnsi="Times New Roman" w:cs="Arial"/>
        </w:rPr>
      </w:pPr>
    </w:p>
    <w:p w14:paraId="1D65A2A1" w14:textId="77777777" w:rsidR="00AD5CA0" w:rsidRDefault="00AD5CA0" w:rsidP="00AD5CA0">
      <w:pPr>
        <w:jc w:val="both"/>
        <w:rPr>
          <w:rFonts w:ascii="Times New Roman" w:hAnsi="Times New Roman" w:cs="Arial"/>
        </w:rPr>
      </w:pPr>
    </w:p>
    <w:p w14:paraId="5F1CBB13" w14:textId="77777777" w:rsidR="00AD5CA0" w:rsidRDefault="00AD5CA0" w:rsidP="00AD5CA0">
      <w:pPr>
        <w:jc w:val="both"/>
        <w:rPr>
          <w:rFonts w:ascii="Times New Roman" w:hAnsi="Times New Roman" w:cs="Arial"/>
        </w:rPr>
      </w:pPr>
    </w:p>
    <w:p w14:paraId="6C41B7C5" w14:textId="77777777" w:rsidR="00AD5CA0" w:rsidRDefault="00AD5CA0" w:rsidP="00AD5CA0">
      <w:pPr>
        <w:jc w:val="both"/>
        <w:rPr>
          <w:rFonts w:ascii="Times New Roman" w:hAnsi="Times New Roman" w:cs="Arial"/>
        </w:rPr>
      </w:pPr>
    </w:p>
    <w:p w14:paraId="3033E1AD" w14:textId="77777777" w:rsidR="00AD5CA0" w:rsidRDefault="00AD5CA0" w:rsidP="00AD5CA0">
      <w:pPr>
        <w:jc w:val="both"/>
        <w:rPr>
          <w:rFonts w:ascii="Times New Roman" w:hAnsi="Times New Roman" w:cs="Arial"/>
        </w:rPr>
      </w:pPr>
    </w:p>
    <w:p w14:paraId="51656CE8" w14:textId="77777777" w:rsidR="00AD5CA0" w:rsidRDefault="00AD5CA0" w:rsidP="00AD5CA0">
      <w:pPr>
        <w:jc w:val="both"/>
        <w:rPr>
          <w:rFonts w:ascii="Times New Roman" w:hAnsi="Times New Roman" w:cs="Arial"/>
        </w:rPr>
      </w:pPr>
    </w:p>
    <w:p w14:paraId="3B0FEFED" w14:textId="77777777" w:rsidR="00AD5CA0" w:rsidRDefault="00AD5CA0" w:rsidP="00AD5CA0">
      <w:pPr>
        <w:jc w:val="both"/>
        <w:rPr>
          <w:rFonts w:ascii="Times New Roman" w:hAnsi="Times New Roman" w:cs="Arial"/>
        </w:rPr>
      </w:pPr>
    </w:p>
    <w:p w14:paraId="6D74234C" w14:textId="77777777" w:rsidR="00AD5CA0" w:rsidRDefault="00AD5CA0" w:rsidP="00AD5CA0">
      <w:pPr>
        <w:jc w:val="both"/>
        <w:rPr>
          <w:rFonts w:ascii="Times New Roman" w:hAnsi="Times New Roman" w:cs="Arial"/>
        </w:rPr>
      </w:pPr>
    </w:p>
    <w:p w14:paraId="1B7B1066" w14:textId="77777777" w:rsidR="00AD5CA0" w:rsidRDefault="00AD5CA0" w:rsidP="00AD5CA0">
      <w:pPr>
        <w:jc w:val="both"/>
        <w:rPr>
          <w:rFonts w:ascii="Times New Roman" w:hAnsi="Times New Roman" w:cs="Arial"/>
        </w:rPr>
      </w:pPr>
    </w:p>
    <w:p w14:paraId="5B30E136" w14:textId="77777777" w:rsidR="00AD5CA0" w:rsidRDefault="00AD5CA0" w:rsidP="00AD5CA0">
      <w:pPr>
        <w:jc w:val="both"/>
        <w:rPr>
          <w:rFonts w:ascii="Times New Roman" w:hAnsi="Times New Roman" w:cs="Arial"/>
        </w:rPr>
      </w:pPr>
    </w:p>
    <w:p w14:paraId="7D3CAB61" w14:textId="77777777" w:rsidR="00AD5CA0" w:rsidRDefault="00AD5CA0" w:rsidP="00AD5CA0">
      <w:pPr>
        <w:jc w:val="both"/>
        <w:rPr>
          <w:rFonts w:ascii="Times New Roman" w:hAnsi="Times New Roman" w:cs="Arial"/>
        </w:rPr>
      </w:pPr>
    </w:p>
    <w:p w14:paraId="1B87B57B" w14:textId="77777777" w:rsidR="00AD5CA0" w:rsidRDefault="00AD5CA0" w:rsidP="00AD5CA0">
      <w:pPr>
        <w:jc w:val="both"/>
        <w:rPr>
          <w:rFonts w:ascii="Times New Roman" w:hAnsi="Times New Roman" w:cs="Arial"/>
        </w:rPr>
      </w:pPr>
    </w:p>
    <w:p w14:paraId="4049F24C" w14:textId="77777777" w:rsidR="00AD5CA0" w:rsidRDefault="00AD5CA0" w:rsidP="00AD5CA0">
      <w:pPr>
        <w:jc w:val="both"/>
        <w:rPr>
          <w:rFonts w:ascii="Times New Roman" w:hAnsi="Times New Roman" w:cs="Arial"/>
        </w:rPr>
      </w:pPr>
    </w:p>
    <w:p w14:paraId="6FE11371" w14:textId="77777777" w:rsidR="00AD5CA0" w:rsidRDefault="00AD5CA0" w:rsidP="00AD5CA0">
      <w:pPr>
        <w:jc w:val="both"/>
        <w:rPr>
          <w:rFonts w:ascii="Times New Roman" w:hAnsi="Times New Roman" w:cs="Arial"/>
        </w:rPr>
      </w:pPr>
    </w:p>
    <w:p w14:paraId="28B3BAFB" w14:textId="77777777" w:rsidR="00AD5CA0" w:rsidRDefault="00AD5CA0" w:rsidP="00AD5CA0">
      <w:pPr>
        <w:jc w:val="both"/>
        <w:rPr>
          <w:rFonts w:ascii="Times New Roman" w:hAnsi="Times New Roman" w:cs="Arial"/>
        </w:rPr>
      </w:pPr>
    </w:p>
    <w:p w14:paraId="1218FC70" w14:textId="77777777" w:rsidR="00AD5CA0" w:rsidRDefault="00AD5CA0" w:rsidP="00AD5CA0">
      <w:pPr>
        <w:jc w:val="both"/>
        <w:rPr>
          <w:rFonts w:ascii="Times New Roman" w:hAnsi="Times New Roman" w:cs="Arial"/>
        </w:rPr>
      </w:pPr>
    </w:p>
    <w:p w14:paraId="63991294" w14:textId="77777777" w:rsidR="00AD5CA0" w:rsidRDefault="00AD5CA0" w:rsidP="00AD5CA0">
      <w:pPr>
        <w:jc w:val="both"/>
        <w:rPr>
          <w:rFonts w:ascii="Times New Roman" w:hAnsi="Times New Roman" w:cs="Arial"/>
        </w:rPr>
      </w:pPr>
    </w:p>
    <w:p w14:paraId="026A92F5" w14:textId="77777777" w:rsidR="00AD5CA0" w:rsidRDefault="00AD5CA0" w:rsidP="00AD5CA0">
      <w:pPr>
        <w:jc w:val="both"/>
        <w:rPr>
          <w:rFonts w:ascii="Times New Roman" w:hAnsi="Times New Roman" w:cs="Arial"/>
        </w:rPr>
      </w:pPr>
    </w:p>
    <w:p w14:paraId="4D9476A7" w14:textId="77777777" w:rsidR="00AD5CA0" w:rsidRDefault="00AD5CA0" w:rsidP="00AD5CA0">
      <w:pPr>
        <w:jc w:val="both"/>
        <w:rPr>
          <w:rFonts w:ascii="Times New Roman" w:hAnsi="Times New Roman" w:cs="Arial"/>
        </w:rPr>
      </w:pPr>
    </w:p>
    <w:p w14:paraId="5398C09B" w14:textId="77777777" w:rsidR="00AD5CA0" w:rsidRDefault="00AD5CA0" w:rsidP="00AD5CA0">
      <w:pPr>
        <w:jc w:val="both"/>
        <w:rPr>
          <w:rFonts w:ascii="Times New Roman" w:hAnsi="Times New Roman" w:cs="Arial"/>
        </w:rPr>
      </w:pPr>
    </w:p>
    <w:p w14:paraId="2621E648" w14:textId="77777777" w:rsidR="00AD5CA0" w:rsidRDefault="00AD5CA0" w:rsidP="00AD5CA0">
      <w:pPr>
        <w:jc w:val="both"/>
        <w:rPr>
          <w:rFonts w:ascii="Times New Roman" w:hAnsi="Times New Roman" w:cs="Arial"/>
        </w:rPr>
      </w:pPr>
    </w:p>
    <w:p w14:paraId="7D8C282D" w14:textId="77777777" w:rsidR="00AD5CA0" w:rsidRDefault="00AD5CA0" w:rsidP="00AD5CA0">
      <w:pPr>
        <w:jc w:val="both"/>
        <w:rPr>
          <w:rFonts w:ascii="Times New Roman" w:hAnsi="Times New Roman" w:cs="Arial"/>
        </w:rPr>
      </w:pPr>
    </w:p>
    <w:p w14:paraId="04EE4641" w14:textId="77777777" w:rsidR="00AD5CA0" w:rsidRDefault="00AD5CA0" w:rsidP="00AD5CA0">
      <w:pPr>
        <w:jc w:val="both"/>
        <w:rPr>
          <w:rFonts w:ascii="Times New Roman" w:hAnsi="Times New Roman" w:cs="Arial"/>
        </w:rPr>
      </w:pPr>
    </w:p>
    <w:p w14:paraId="4409E17D" w14:textId="77777777" w:rsidR="00AD5CA0" w:rsidRDefault="00AD5CA0" w:rsidP="00AD5CA0">
      <w:pPr>
        <w:jc w:val="both"/>
        <w:rPr>
          <w:rFonts w:ascii="Times New Roman" w:hAnsi="Times New Roman" w:cs="Arial"/>
        </w:rPr>
      </w:pPr>
    </w:p>
    <w:p w14:paraId="4A1C42E3" w14:textId="77777777" w:rsidR="00AD5CA0" w:rsidRDefault="00AD5CA0" w:rsidP="00AD5CA0">
      <w:pPr>
        <w:jc w:val="both"/>
        <w:rPr>
          <w:rFonts w:ascii="Times New Roman" w:hAnsi="Times New Roman" w:cs="Arial"/>
        </w:rPr>
      </w:pPr>
    </w:p>
    <w:p w14:paraId="393EED6F" w14:textId="77777777" w:rsidR="00AD5CA0" w:rsidRDefault="00AD5CA0" w:rsidP="00AD5CA0">
      <w:pPr>
        <w:jc w:val="both"/>
        <w:rPr>
          <w:rFonts w:ascii="Times New Roman" w:hAnsi="Times New Roman" w:cs="Arial"/>
        </w:rPr>
      </w:pPr>
    </w:p>
    <w:p w14:paraId="3E27958A" w14:textId="77777777" w:rsidR="00AD5CA0" w:rsidRDefault="00AD5CA0" w:rsidP="00AD5CA0">
      <w:pPr>
        <w:jc w:val="both"/>
        <w:rPr>
          <w:rFonts w:ascii="Times New Roman" w:hAnsi="Times New Roman" w:cs="Arial"/>
        </w:rPr>
      </w:pPr>
    </w:p>
    <w:p w14:paraId="0FA09D49" w14:textId="77777777" w:rsidR="00AD5CA0" w:rsidRDefault="00AD5CA0" w:rsidP="00AD5CA0">
      <w:pPr>
        <w:jc w:val="both"/>
        <w:rPr>
          <w:rFonts w:ascii="Times New Roman" w:hAnsi="Times New Roman" w:cs="Arial"/>
        </w:rPr>
      </w:pPr>
      <w:r>
        <w:rPr>
          <w:rFonts w:ascii="Times New Roman" w:hAnsi="Times New Roman" w:cs="Arial"/>
          <w:noProof/>
        </w:rPr>
        <w:drawing>
          <wp:anchor distT="0" distB="0" distL="114300" distR="114300" simplePos="0" relativeHeight="251711488" behindDoc="0" locked="0" layoutInCell="1" allowOverlap="1" wp14:anchorId="6066E8DB" wp14:editId="66FFF4BF">
            <wp:simplePos x="0" y="0"/>
            <wp:positionH relativeFrom="column">
              <wp:posOffset>-1884997</wp:posOffset>
            </wp:positionH>
            <wp:positionV relativeFrom="paragraph">
              <wp:posOffset>34608</wp:posOffset>
            </wp:positionV>
            <wp:extent cx="8247380" cy="4147185"/>
            <wp:effectExtent l="0" t="0" r="318" b="317"/>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lp.png"/>
                    <pic:cNvPicPr/>
                  </pic:nvPicPr>
                  <pic:blipFill>
                    <a:blip r:embed="rId40">
                      <a:extLst>
                        <a:ext uri="{28A0092B-C50C-407E-A947-70E740481C1C}">
                          <a14:useLocalDpi xmlns:a14="http://schemas.microsoft.com/office/drawing/2010/main" val="0"/>
                        </a:ext>
                      </a:extLst>
                    </a:blip>
                    <a:stretch>
                      <a:fillRect/>
                    </a:stretch>
                  </pic:blipFill>
                  <pic:spPr>
                    <a:xfrm rot="16200000">
                      <a:off x="0" y="0"/>
                      <a:ext cx="8247380" cy="4147185"/>
                    </a:xfrm>
                    <a:prstGeom prst="rect">
                      <a:avLst/>
                    </a:prstGeom>
                  </pic:spPr>
                </pic:pic>
              </a:graphicData>
            </a:graphic>
            <wp14:sizeRelH relativeFrom="page">
              <wp14:pctWidth>0</wp14:pctWidth>
            </wp14:sizeRelH>
            <wp14:sizeRelV relativeFrom="page">
              <wp14:pctHeight>0</wp14:pctHeight>
            </wp14:sizeRelV>
          </wp:anchor>
        </w:drawing>
      </w:r>
    </w:p>
    <w:p w14:paraId="1FBEBE4E" w14:textId="77777777" w:rsidR="00AD5CA0" w:rsidRDefault="00AD5CA0" w:rsidP="00AD5CA0">
      <w:pPr>
        <w:jc w:val="both"/>
        <w:rPr>
          <w:rFonts w:ascii="Times New Roman" w:hAnsi="Times New Roman" w:cs="Arial"/>
        </w:rPr>
      </w:pPr>
    </w:p>
    <w:p w14:paraId="7397866E" w14:textId="77777777" w:rsidR="00AD5CA0" w:rsidRDefault="00AD5CA0" w:rsidP="00AD5CA0">
      <w:pPr>
        <w:jc w:val="both"/>
        <w:rPr>
          <w:rFonts w:ascii="Times New Roman" w:hAnsi="Times New Roman" w:cs="Arial"/>
        </w:rPr>
      </w:pPr>
    </w:p>
    <w:p w14:paraId="170D30D6" w14:textId="77777777" w:rsidR="00AD5CA0" w:rsidRPr="0084448D" w:rsidRDefault="00AD5CA0" w:rsidP="00AD5CA0">
      <w:pPr>
        <w:jc w:val="both"/>
        <w:rPr>
          <w:rFonts w:ascii="Times New Roman" w:hAnsi="Times New Roman" w:cs="Arial"/>
          <w:sz w:val="14"/>
          <w:szCs w:val="14"/>
        </w:rPr>
      </w:pPr>
    </w:p>
    <w:p w14:paraId="7017336B" w14:textId="77777777" w:rsidR="00AD5CA0" w:rsidRDefault="00AD5CA0" w:rsidP="00AD5CA0">
      <w:pPr>
        <w:jc w:val="both"/>
        <w:rPr>
          <w:rFonts w:ascii="Times New Roman" w:hAnsi="Times New Roman" w:cs="Arial"/>
        </w:rPr>
      </w:pPr>
    </w:p>
    <w:p w14:paraId="451C7A1F" w14:textId="77777777" w:rsidR="00AD5CA0" w:rsidRDefault="00AD5CA0" w:rsidP="00AD5CA0">
      <w:pPr>
        <w:jc w:val="both"/>
        <w:rPr>
          <w:rFonts w:ascii="Times New Roman" w:hAnsi="Times New Roman" w:cs="Arial"/>
        </w:rPr>
      </w:pPr>
    </w:p>
    <w:p w14:paraId="7085C09D" w14:textId="77777777" w:rsidR="00AD5CA0" w:rsidRDefault="00AD5CA0" w:rsidP="00AD5CA0">
      <w:pPr>
        <w:jc w:val="both"/>
        <w:rPr>
          <w:rFonts w:ascii="Times New Roman" w:hAnsi="Times New Roman" w:cs="Arial"/>
        </w:rPr>
      </w:pPr>
    </w:p>
    <w:p w14:paraId="563B4091" w14:textId="77777777" w:rsidR="00AD5CA0" w:rsidRDefault="00AD5CA0" w:rsidP="00AD5CA0">
      <w:pPr>
        <w:jc w:val="both"/>
        <w:rPr>
          <w:rFonts w:ascii="Times New Roman" w:hAnsi="Times New Roman" w:cs="Arial"/>
          <w:noProof/>
        </w:rPr>
      </w:pPr>
    </w:p>
    <w:p w14:paraId="3A28EC7E" w14:textId="77777777" w:rsidR="00AD5CA0" w:rsidRDefault="00AD5CA0" w:rsidP="00AD5CA0">
      <w:pPr>
        <w:jc w:val="both"/>
        <w:rPr>
          <w:rFonts w:ascii="Times New Roman" w:hAnsi="Times New Roman" w:cs="Arial"/>
          <w:noProof/>
        </w:rPr>
      </w:pPr>
    </w:p>
    <w:p w14:paraId="4F05743D" w14:textId="77777777" w:rsidR="00AD5CA0" w:rsidRDefault="00AD5CA0" w:rsidP="00AD5CA0">
      <w:pPr>
        <w:jc w:val="both"/>
        <w:rPr>
          <w:rFonts w:ascii="Times New Roman" w:hAnsi="Times New Roman" w:cs="Times New Roman"/>
        </w:rPr>
      </w:pPr>
    </w:p>
    <w:p w14:paraId="1F493987" w14:textId="77777777" w:rsidR="00AD5CA0" w:rsidRDefault="00AD5CA0" w:rsidP="00AD5CA0">
      <w:pPr>
        <w:jc w:val="both"/>
        <w:rPr>
          <w:rFonts w:ascii="Times New Roman" w:hAnsi="Times New Roman" w:cs="Times New Roman"/>
        </w:rPr>
      </w:pPr>
    </w:p>
    <w:p w14:paraId="5730C310" w14:textId="77777777" w:rsidR="00AD5CA0" w:rsidRDefault="00AD5CA0" w:rsidP="00AD5CA0">
      <w:pPr>
        <w:jc w:val="both"/>
        <w:rPr>
          <w:rFonts w:ascii="Times New Roman" w:hAnsi="Times New Roman" w:cs="Times New Roman"/>
        </w:rPr>
      </w:pPr>
    </w:p>
    <w:p w14:paraId="04B8208C" w14:textId="77777777" w:rsidR="00AD5CA0" w:rsidRDefault="00AD5CA0" w:rsidP="00AD5CA0">
      <w:pPr>
        <w:jc w:val="both"/>
        <w:rPr>
          <w:rFonts w:ascii="Times New Roman" w:hAnsi="Times New Roman" w:cs="Times New Roman"/>
        </w:rPr>
      </w:pPr>
      <w:r>
        <w:rPr>
          <w:noProof/>
        </w:rPr>
        <mc:AlternateContent>
          <mc:Choice Requires="wps">
            <w:drawing>
              <wp:anchor distT="0" distB="0" distL="114300" distR="114300" simplePos="0" relativeHeight="251706368" behindDoc="0" locked="0" layoutInCell="1" allowOverlap="1" wp14:anchorId="045D1F67" wp14:editId="038A67FF">
                <wp:simplePos x="0" y="0"/>
                <wp:positionH relativeFrom="column">
                  <wp:posOffset>858520</wp:posOffset>
                </wp:positionH>
                <wp:positionV relativeFrom="margin">
                  <wp:align>center</wp:align>
                </wp:positionV>
                <wp:extent cx="7677150" cy="441960"/>
                <wp:effectExtent l="10795" t="0" r="4445" b="0"/>
                <wp:wrapNone/>
                <wp:docPr id="50" name="Text Box 50"/>
                <wp:cNvGraphicFramePr/>
                <a:graphic xmlns:a="http://schemas.openxmlformats.org/drawingml/2006/main">
                  <a:graphicData uri="http://schemas.microsoft.com/office/word/2010/wordprocessingShape">
                    <wps:wsp>
                      <wps:cNvSpPr txBox="1"/>
                      <wps:spPr>
                        <a:xfrm rot="16200000">
                          <a:off x="0" y="0"/>
                          <a:ext cx="7677150" cy="441960"/>
                        </a:xfrm>
                        <a:prstGeom prst="rect">
                          <a:avLst/>
                        </a:prstGeom>
                        <a:noFill/>
                        <a:ln>
                          <a:noFill/>
                        </a:ln>
                        <a:effectLst/>
                        <a:extLst>
                          <a:ext uri="{C572A759-6A51-4108-AA02-DFA0A04FC94B}">
                            <ma14:wrappingTextBoxFlag xmlns:ma14="http://schemas.microsoft.com/office/mac/drawingml/2011/main"/>
                          </a:ext>
                        </a:extLst>
                      </wps:spPr>
                      <wps:txbx>
                        <w:txbxContent>
                          <w:p w14:paraId="46BB1069" w14:textId="77777777" w:rsidR="00037180" w:rsidRDefault="00037180" w:rsidP="00AD5CA0">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3.14</w:t>
                            </w:r>
                            <w:r w:rsidRPr="00AF0212">
                              <w:rPr>
                                <w:rFonts w:ascii="Times New Roman" w:hAnsi="Times New Roman" w:cs="Arial"/>
                              </w:rPr>
                              <w:t xml:space="preserve">.  </w:t>
                            </w:r>
                            <w:r>
                              <w:rPr>
                                <w:rFonts w:ascii="Times New Roman" w:hAnsi="Times New Roman" w:cs="Arial"/>
                              </w:rPr>
                              <w:t xml:space="preserve">As in Fig. 3.9, except for the Cutoff cluster composite (N = 22). </w:t>
                            </w:r>
                          </w:p>
                          <w:p w14:paraId="11717499" w14:textId="77777777" w:rsidR="00037180" w:rsidRPr="0077500F" w:rsidRDefault="00037180" w:rsidP="00AD5CA0">
                            <w:pPr>
                              <w:jc w:val="both"/>
                              <w:rPr>
                                <w:rFonts w:ascii="Times New Roman" w:hAnsi="Times New Roman"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50" o:spid="_x0000_s1033" type="#_x0000_t202" style="position:absolute;left:0;text-align:left;margin-left:67.6pt;margin-top:0;width:604.5pt;height:34.8pt;rotation:-90;z-index:251706368;visibility:visible;mso-wrap-style:square;mso-width-percent:0;mso-wrap-distance-left:9pt;mso-wrap-distance-top:0;mso-wrap-distance-right:9pt;mso-wrap-distance-bottom:0;mso-position-horizontal:absolute;mso-position-horizontal-relative:text;mso-position-vertical:center;mso-position-vertical-relative:margin;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dIcQ4wCAAAjBQAADgAAAGRycy9lMm9Eb2MueG1srFRRa9swEH4f7D8Ivae2g5M0pk5xUzIGpS2k&#10;o8+KLCcGW9IkpXY39t/3SY67ttvDGMuDON1dPt19350vLvu2IU/C2FrJnCZnMSVCclXWcp/TLw+b&#10;yTkl1jFZskZJkdNnYenl6uOHi05nYqoOqimFIQCRNut0Tg/O6SyKLD+IltkzpYVEsFKmZQ5Xs49K&#10;wzqgt000jeN51ClTaqO4sBbe6yFIVwG/qgR3d1VlhSNNTlGbC6cJ586f0eqCZXvD9KHmpzLYP1TR&#10;slri0Reoa+YYOZr6N6i25kZZVbkzrtpIVVXNRegB3STxu262B6ZF6AXkWP1Ck/1/sPz26d6Quszp&#10;DPRI1kKjB9E7cqV6Ahf46bTNkLbVSHQ9/NB59Fs4fdt9ZVpiFOhN5pAFv8AG+iNIB/LzC9kenMO5&#10;mC8WiX+UI5amyXIeXosGMA+qjXWfhGqJN3JqIGZAZU831qEwpI4pPl2qTd00QdBGvnEgcfCIMBHD&#10;v1mGSmD6TF9TUOv7eraYFovZcjIvZskkTeLzSVHE08n1poiLON2sl+nVD1TRsiTNOsyNxtR5wsDL&#10;pmH7k0Y+/HcitYy/GekkicIwDf0BOPQ5lhp5MQbSveX6XR/EW4yC7FT5DJ2CFODWar6pwd4Ns+6e&#10;GYw2nFhXd4ejalSXU3WyKDko8+1Pfp+PZhClxLecU/v1yIygpPksMYvLJE0B68IlBYG4mNeR3euI&#10;PLZrhW1MQnXB9PmuGc3KqPYRW134VxFikuPtnLrRXLthgfFV4KIoQhK2STN3I7eae+hxfB76R2b0&#10;aYAcWLxV41Kx7N0cDbn+n1YXR4dpCkPmeR5YhRL+gk0Mmpy+Gn7VX99D1q9v2+onAAAA//8DAFBL&#10;AwQUAAYACAAAACEAaoJkAuEAAAAMAQAADwAAAGRycy9kb3ducmV2LnhtbEyPQU+DQBCF7yb+h82Y&#10;eDHtohQQZGhMEy9ejBXvCzsFIjvbsFtK/fWuJz1O3pf3vim3ixnFTJMbLCPcryMQxK3VA3cI9cfL&#10;6hGE84q1Gi0TwoUcbKvrq1IV2p75nea970QoYVcohN77YyGla3syyq3tkThkBzsZ5cM5dVJP6hzK&#10;zSgfoiiVRg0cFnp1pF1P7df+ZBDuDrv68vlq375TQ3XSzHqIa494e7M8P4HwtPg/GH71gzpUwamx&#10;J9ZOjAhZtMkDirBK0jwDEZAs2yQgGoQ0zmOQVSn/P1H9AAAA//8DAFBLAQItABQABgAIAAAAIQDk&#10;mcPA+wAAAOEBAAATAAAAAAAAAAAAAAAAAAAAAABbQ29udGVudF9UeXBlc10ueG1sUEsBAi0AFAAG&#10;AAgAAAAhACOyauHXAAAAlAEAAAsAAAAAAAAAAAAAAAAALAEAAF9yZWxzLy5yZWxzUEsBAi0AFAAG&#10;AAgAAAAhAMHSHEOMAgAAIwUAAA4AAAAAAAAAAAAAAAAALAIAAGRycy9lMm9Eb2MueG1sUEsBAi0A&#10;FAAGAAgAAAAhAGqCZALhAAAADAEAAA8AAAAAAAAAAAAAAAAA5AQAAGRycy9kb3ducmV2LnhtbFBL&#10;BQYAAAAABAAEAPMAAADyBQAAAAA=&#10;" filled="f" stroked="f">
                <v:textbox style="mso-fit-shape-to-text:t">
                  <w:txbxContent>
                    <w:p w14:paraId="46BB1069" w14:textId="77777777" w:rsidR="00037180" w:rsidRDefault="00037180" w:rsidP="00AD5CA0">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3.14</w:t>
                      </w:r>
                      <w:r w:rsidRPr="00AF0212">
                        <w:rPr>
                          <w:rFonts w:ascii="Times New Roman" w:hAnsi="Times New Roman" w:cs="Arial"/>
                        </w:rPr>
                        <w:t xml:space="preserve">.  </w:t>
                      </w:r>
                      <w:r>
                        <w:rPr>
                          <w:rFonts w:ascii="Times New Roman" w:hAnsi="Times New Roman" w:cs="Arial"/>
                        </w:rPr>
                        <w:t xml:space="preserve">As in Fig. 3.9, except for the Cutoff cluster composite (N = 22). </w:t>
                      </w:r>
                    </w:p>
                    <w:p w14:paraId="11717499" w14:textId="77777777" w:rsidR="00037180" w:rsidRPr="0077500F" w:rsidRDefault="00037180" w:rsidP="00AD5CA0">
                      <w:pPr>
                        <w:jc w:val="both"/>
                        <w:rPr>
                          <w:rFonts w:ascii="Times New Roman" w:hAnsi="Times New Roman" w:cs="Arial"/>
                        </w:rPr>
                      </w:pPr>
                    </w:p>
                  </w:txbxContent>
                </v:textbox>
                <w10:wrap anchory="margin"/>
              </v:shape>
            </w:pict>
          </mc:Fallback>
        </mc:AlternateContent>
      </w:r>
    </w:p>
    <w:p w14:paraId="26C54545" w14:textId="77777777" w:rsidR="00AD5CA0" w:rsidRDefault="00AD5CA0" w:rsidP="00AD5CA0">
      <w:pPr>
        <w:jc w:val="both"/>
        <w:rPr>
          <w:rFonts w:ascii="Times New Roman" w:hAnsi="Times New Roman" w:cs="Times New Roman"/>
        </w:rPr>
      </w:pPr>
    </w:p>
    <w:p w14:paraId="78FF3A8F" w14:textId="77777777" w:rsidR="00AD5CA0" w:rsidRDefault="00AD5CA0" w:rsidP="00AD5CA0">
      <w:pPr>
        <w:jc w:val="both"/>
        <w:rPr>
          <w:rFonts w:ascii="Times New Roman" w:hAnsi="Times New Roman" w:cs="Times New Roman"/>
        </w:rPr>
      </w:pPr>
    </w:p>
    <w:p w14:paraId="72767FA0" w14:textId="77777777" w:rsidR="00AD5CA0" w:rsidRDefault="00AD5CA0" w:rsidP="00AD5CA0">
      <w:pPr>
        <w:jc w:val="both"/>
        <w:rPr>
          <w:rFonts w:ascii="Times New Roman" w:hAnsi="Times New Roman" w:cs="Times New Roman"/>
        </w:rPr>
      </w:pPr>
    </w:p>
    <w:p w14:paraId="470B0ABF" w14:textId="77777777" w:rsidR="00AD5CA0" w:rsidRDefault="00AD5CA0" w:rsidP="00AD5CA0">
      <w:pPr>
        <w:jc w:val="both"/>
        <w:rPr>
          <w:rFonts w:ascii="Times New Roman" w:hAnsi="Times New Roman" w:cs="Times New Roman"/>
        </w:rPr>
      </w:pPr>
    </w:p>
    <w:p w14:paraId="0DA81157" w14:textId="77777777" w:rsidR="00AD5CA0" w:rsidRDefault="00AD5CA0" w:rsidP="00AD5CA0">
      <w:pPr>
        <w:jc w:val="both"/>
        <w:rPr>
          <w:rFonts w:ascii="Times New Roman" w:hAnsi="Times New Roman" w:cs="Times New Roman"/>
        </w:rPr>
      </w:pPr>
    </w:p>
    <w:p w14:paraId="03ADE2D1" w14:textId="77777777" w:rsidR="00AD5CA0" w:rsidRDefault="00AD5CA0" w:rsidP="00AD5CA0">
      <w:pPr>
        <w:jc w:val="both"/>
        <w:rPr>
          <w:rFonts w:ascii="Times New Roman" w:hAnsi="Times New Roman" w:cs="Times New Roman"/>
        </w:rPr>
      </w:pPr>
    </w:p>
    <w:p w14:paraId="40E325D8" w14:textId="77777777" w:rsidR="00AD5CA0" w:rsidRDefault="00AD5CA0" w:rsidP="00AD5CA0">
      <w:pPr>
        <w:jc w:val="both"/>
        <w:rPr>
          <w:rFonts w:ascii="Times New Roman" w:hAnsi="Times New Roman" w:cs="Times New Roman"/>
        </w:rPr>
      </w:pPr>
    </w:p>
    <w:p w14:paraId="652FB8F7" w14:textId="77777777" w:rsidR="00AD5CA0" w:rsidRDefault="00AD5CA0" w:rsidP="00AD5CA0">
      <w:pPr>
        <w:jc w:val="both"/>
        <w:rPr>
          <w:rFonts w:ascii="Times New Roman" w:hAnsi="Times New Roman" w:cs="Times New Roman"/>
        </w:rPr>
      </w:pPr>
    </w:p>
    <w:p w14:paraId="72D7D257" w14:textId="77777777" w:rsidR="00AD5CA0" w:rsidRDefault="00AD5CA0" w:rsidP="00AD5CA0">
      <w:pPr>
        <w:jc w:val="both"/>
        <w:rPr>
          <w:rFonts w:ascii="Times New Roman" w:hAnsi="Times New Roman" w:cs="Times New Roman"/>
        </w:rPr>
      </w:pPr>
    </w:p>
    <w:p w14:paraId="5CAD420C" w14:textId="77777777" w:rsidR="00AD5CA0" w:rsidRDefault="00AD5CA0" w:rsidP="00AD5CA0">
      <w:pPr>
        <w:jc w:val="both"/>
        <w:rPr>
          <w:rFonts w:ascii="Times New Roman" w:hAnsi="Times New Roman" w:cs="Times New Roman"/>
        </w:rPr>
      </w:pPr>
    </w:p>
    <w:p w14:paraId="7DCBBCAB" w14:textId="77777777" w:rsidR="00AD5CA0" w:rsidRDefault="00AD5CA0" w:rsidP="00AD5CA0">
      <w:pPr>
        <w:jc w:val="both"/>
        <w:rPr>
          <w:rFonts w:ascii="Times New Roman" w:hAnsi="Times New Roman" w:cs="Times New Roman"/>
        </w:rPr>
      </w:pPr>
    </w:p>
    <w:p w14:paraId="0C11E50F" w14:textId="77777777" w:rsidR="00AD5CA0" w:rsidRDefault="00AD5CA0" w:rsidP="00AD5CA0">
      <w:pPr>
        <w:jc w:val="both"/>
        <w:rPr>
          <w:rFonts w:ascii="Times New Roman" w:hAnsi="Times New Roman" w:cs="Times New Roman"/>
        </w:rPr>
      </w:pPr>
    </w:p>
    <w:p w14:paraId="258D2A85" w14:textId="77777777" w:rsidR="00AD5CA0" w:rsidRDefault="00AD5CA0" w:rsidP="00AD5CA0">
      <w:pPr>
        <w:jc w:val="both"/>
        <w:rPr>
          <w:rFonts w:ascii="Times New Roman" w:hAnsi="Times New Roman" w:cs="Times New Roman"/>
        </w:rPr>
      </w:pPr>
    </w:p>
    <w:p w14:paraId="33A50164" w14:textId="77777777" w:rsidR="00AD5CA0" w:rsidRDefault="00AD5CA0" w:rsidP="00AD5CA0">
      <w:pPr>
        <w:jc w:val="both"/>
        <w:rPr>
          <w:rFonts w:ascii="Times New Roman" w:hAnsi="Times New Roman" w:cs="Arial"/>
        </w:rPr>
      </w:pPr>
    </w:p>
    <w:p w14:paraId="5C332155" w14:textId="77777777" w:rsidR="00AD5CA0" w:rsidRDefault="00AD5CA0" w:rsidP="00AD5CA0">
      <w:pPr>
        <w:jc w:val="both"/>
        <w:rPr>
          <w:rFonts w:ascii="Times New Roman" w:hAnsi="Times New Roman" w:cs="Arial"/>
        </w:rPr>
      </w:pPr>
    </w:p>
    <w:p w14:paraId="3092A913" w14:textId="77777777" w:rsidR="00AD5CA0" w:rsidRDefault="00AD5CA0" w:rsidP="00AD5CA0">
      <w:pPr>
        <w:jc w:val="both"/>
        <w:rPr>
          <w:rFonts w:ascii="Times New Roman" w:hAnsi="Times New Roman" w:cs="Arial"/>
        </w:rPr>
      </w:pPr>
    </w:p>
    <w:p w14:paraId="056D06A9" w14:textId="77777777" w:rsidR="00AD5CA0" w:rsidRDefault="00AD5CA0" w:rsidP="00AD5CA0">
      <w:pPr>
        <w:jc w:val="both"/>
        <w:rPr>
          <w:rFonts w:ascii="Times New Roman" w:hAnsi="Times New Roman" w:cs="Arial"/>
        </w:rPr>
      </w:pPr>
    </w:p>
    <w:p w14:paraId="42A5432F" w14:textId="77777777" w:rsidR="00AD5CA0" w:rsidRDefault="00AD5CA0" w:rsidP="00AD5CA0">
      <w:pPr>
        <w:jc w:val="both"/>
        <w:rPr>
          <w:rFonts w:ascii="Times New Roman" w:hAnsi="Times New Roman" w:cs="Arial"/>
        </w:rPr>
      </w:pPr>
    </w:p>
    <w:p w14:paraId="590F27FB" w14:textId="77777777" w:rsidR="00AD5CA0" w:rsidRDefault="00AD5CA0" w:rsidP="00AD5CA0">
      <w:pPr>
        <w:jc w:val="both"/>
        <w:rPr>
          <w:rFonts w:ascii="Times New Roman" w:hAnsi="Times New Roman" w:cs="Arial"/>
        </w:rPr>
      </w:pPr>
    </w:p>
    <w:p w14:paraId="357DB415" w14:textId="77777777" w:rsidR="00AD5CA0" w:rsidRDefault="00AD5CA0" w:rsidP="00AD5CA0">
      <w:pPr>
        <w:jc w:val="both"/>
        <w:rPr>
          <w:rFonts w:ascii="Times New Roman" w:hAnsi="Times New Roman" w:cs="Arial"/>
        </w:rPr>
      </w:pPr>
    </w:p>
    <w:p w14:paraId="327252AF" w14:textId="77777777" w:rsidR="00AD5CA0" w:rsidRDefault="00AD5CA0" w:rsidP="00AD5CA0">
      <w:pPr>
        <w:jc w:val="both"/>
        <w:rPr>
          <w:rFonts w:ascii="Times New Roman" w:hAnsi="Times New Roman" w:cs="Arial"/>
        </w:rPr>
      </w:pPr>
    </w:p>
    <w:p w14:paraId="66DAE13C" w14:textId="77777777" w:rsidR="00AD5CA0" w:rsidRDefault="00AD5CA0" w:rsidP="00AD5CA0">
      <w:pPr>
        <w:jc w:val="both"/>
        <w:rPr>
          <w:rFonts w:ascii="Times New Roman" w:hAnsi="Times New Roman" w:cs="Arial"/>
        </w:rPr>
      </w:pPr>
    </w:p>
    <w:p w14:paraId="75FF9695" w14:textId="77777777" w:rsidR="00AD5CA0" w:rsidRDefault="00AD5CA0" w:rsidP="00AD5CA0">
      <w:pPr>
        <w:jc w:val="both"/>
        <w:rPr>
          <w:rFonts w:ascii="Times New Roman" w:hAnsi="Times New Roman" w:cs="Arial"/>
        </w:rPr>
      </w:pPr>
    </w:p>
    <w:p w14:paraId="6940BF86" w14:textId="77777777" w:rsidR="00AD5CA0" w:rsidRDefault="00AD5CA0" w:rsidP="00AD5CA0">
      <w:pPr>
        <w:jc w:val="both"/>
        <w:rPr>
          <w:rFonts w:ascii="Times New Roman" w:hAnsi="Times New Roman" w:cs="Arial"/>
        </w:rPr>
      </w:pPr>
    </w:p>
    <w:p w14:paraId="74005902" w14:textId="77777777" w:rsidR="00AD5CA0" w:rsidRDefault="00AD5CA0" w:rsidP="00AD5CA0">
      <w:pPr>
        <w:jc w:val="both"/>
        <w:rPr>
          <w:rFonts w:ascii="Times New Roman" w:hAnsi="Times New Roman" w:cs="Arial"/>
        </w:rPr>
      </w:pPr>
    </w:p>
    <w:p w14:paraId="4C63A00E" w14:textId="77777777" w:rsidR="00AD5CA0" w:rsidRDefault="00AD5CA0" w:rsidP="00AD5CA0">
      <w:pPr>
        <w:jc w:val="both"/>
        <w:rPr>
          <w:rFonts w:ascii="Times New Roman" w:hAnsi="Times New Roman" w:cs="Arial"/>
        </w:rPr>
      </w:pPr>
    </w:p>
    <w:p w14:paraId="25001C85" w14:textId="77777777" w:rsidR="00AD5CA0" w:rsidRDefault="00AD5CA0" w:rsidP="00AD5CA0">
      <w:pPr>
        <w:jc w:val="both"/>
        <w:rPr>
          <w:rFonts w:ascii="Times New Roman" w:hAnsi="Times New Roman" w:cs="Arial"/>
        </w:rPr>
      </w:pPr>
    </w:p>
    <w:p w14:paraId="1052CF38" w14:textId="77777777" w:rsidR="00AD5CA0" w:rsidRDefault="00AD5CA0" w:rsidP="00AD5CA0">
      <w:pPr>
        <w:jc w:val="both"/>
        <w:rPr>
          <w:rFonts w:ascii="Times New Roman" w:hAnsi="Times New Roman" w:cs="Arial"/>
        </w:rPr>
      </w:pPr>
    </w:p>
    <w:p w14:paraId="53E453F6" w14:textId="77777777" w:rsidR="00AD5CA0" w:rsidRDefault="00AD5CA0" w:rsidP="00AD5CA0">
      <w:pPr>
        <w:jc w:val="both"/>
        <w:rPr>
          <w:rFonts w:ascii="Times New Roman" w:hAnsi="Times New Roman" w:cs="Arial"/>
        </w:rPr>
      </w:pPr>
    </w:p>
    <w:p w14:paraId="7975DC2E" w14:textId="77777777" w:rsidR="00AD5CA0" w:rsidRDefault="00AD5CA0" w:rsidP="00AD5CA0">
      <w:pPr>
        <w:jc w:val="both"/>
        <w:rPr>
          <w:rFonts w:ascii="Times New Roman" w:hAnsi="Times New Roman" w:cs="Arial"/>
        </w:rPr>
      </w:pPr>
    </w:p>
    <w:p w14:paraId="398CCC6B" w14:textId="77777777" w:rsidR="00AD5CA0" w:rsidRDefault="00AD5CA0" w:rsidP="00AD5CA0">
      <w:pPr>
        <w:jc w:val="both"/>
        <w:rPr>
          <w:rFonts w:ascii="Times New Roman" w:hAnsi="Times New Roman" w:cs="Arial"/>
        </w:rPr>
      </w:pPr>
    </w:p>
    <w:p w14:paraId="698AFA83" w14:textId="77777777" w:rsidR="00AD5CA0" w:rsidRDefault="00AD5CA0" w:rsidP="00AD5CA0">
      <w:pPr>
        <w:jc w:val="both"/>
        <w:rPr>
          <w:rFonts w:ascii="Times New Roman" w:hAnsi="Times New Roman" w:cs="Arial"/>
        </w:rPr>
      </w:pPr>
    </w:p>
    <w:p w14:paraId="13B96509" w14:textId="77777777" w:rsidR="00AD5CA0" w:rsidRDefault="00AD5CA0" w:rsidP="00AD5CA0">
      <w:pPr>
        <w:jc w:val="both"/>
        <w:rPr>
          <w:rFonts w:ascii="Times New Roman" w:hAnsi="Times New Roman" w:cs="Arial"/>
        </w:rPr>
      </w:pPr>
    </w:p>
    <w:p w14:paraId="4A65BDE5" w14:textId="77777777" w:rsidR="00AD5CA0" w:rsidRDefault="00AD5CA0" w:rsidP="00AD5CA0">
      <w:pPr>
        <w:jc w:val="both"/>
        <w:rPr>
          <w:rFonts w:ascii="Times New Roman" w:hAnsi="Times New Roman" w:cs="Arial"/>
        </w:rPr>
      </w:pPr>
    </w:p>
    <w:p w14:paraId="3C32D9CD" w14:textId="77777777" w:rsidR="00AD5CA0" w:rsidRDefault="00AD5CA0" w:rsidP="00AD5CA0">
      <w:pPr>
        <w:jc w:val="both"/>
        <w:rPr>
          <w:rFonts w:ascii="Times New Roman" w:hAnsi="Times New Roman" w:cs="Arial"/>
        </w:rPr>
      </w:pPr>
      <w:r>
        <w:rPr>
          <w:rFonts w:ascii="Times New Roman" w:hAnsi="Times New Roman" w:cs="Arial"/>
          <w:noProof/>
        </w:rPr>
        <w:drawing>
          <wp:anchor distT="0" distB="0" distL="114300" distR="114300" simplePos="0" relativeHeight="251712512" behindDoc="0" locked="0" layoutInCell="1" allowOverlap="1" wp14:anchorId="6FC4503D" wp14:editId="5947339D">
            <wp:simplePos x="0" y="0"/>
            <wp:positionH relativeFrom="column">
              <wp:posOffset>-1883410</wp:posOffset>
            </wp:positionH>
            <wp:positionV relativeFrom="paragraph">
              <wp:posOffset>36195</wp:posOffset>
            </wp:positionV>
            <wp:extent cx="8247380" cy="4147185"/>
            <wp:effectExtent l="0" t="0" r="318" b="317"/>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lvort.png"/>
                    <pic:cNvPicPr/>
                  </pic:nvPicPr>
                  <pic:blipFill>
                    <a:blip r:embed="rId41">
                      <a:extLst>
                        <a:ext uri="{28A0092B-C50C-407E-A947-70E740481C1C}">
                          <a14:useLocalDpi xmlns:a14="http://schemas.microsoft.com/office/drawing/2010/main" val="0"/>
                        </a:ext>
                      </a:extLst>
                    </a:blip>
                    <a:stretch>
                      <a:fillRect/>
                    </a:stretch>
                  </pic:blipFill>
                  <pic:spPr>
                    <a:xfrm rot="16200000">
                      <a:off x="0" y="0"/>
                      <a:ext cx="8247380" cy="4147185"/>
                    </a:xfrm>
                    <a:prstGeom prst="rect">
                      <a:avLst/>
                    </a:prstGeom>
                  </pic:spPr>
                </pic:pic>
              </a:graphicData>
            </a:graphic>
            <wp14:sizeRelH relativeFrom="page">
              <wp14:pctWidth>0</wp14:pctWidth>
            </wp14:sizeRelH>
            <wp14:sizeRelV relativeFrom="page">
              <wp14:pctHeight>0</wp14:pctHeight>
            </wp14:sizeRelV>
          </wp:anchor>
        </w:drawing>
      </w:r>
    </w:p>
    <w:p w14:paraId="05DA5EA0" w14:textId="77777777" w:rsidR="00AD5CA0" w:rsidRDefault="00AD5CA0" w:rsidP="00AD5CA0">
      <w:pPr>
        <w:jc w:val="both"/>
        <w:rPr>
          <w:rFonts w:ascii="Times New Roman" w:hAnsi="Times New Roman" w:cs="Arial"/>
        </w:rPr>
      </w:pPr>
    </w:p>
    <w:p w14:paraId="256CC8BD" w14:textId="77777777" w:rsidR="00AD5CA0" w:rsidRDefault="00AD5CA0" w:rsidP="00AD5CA0">
      <w:pPr>
        <w:jc w:val="both"/>
        <w:rPr>
          <w:rFonts w:ascii="Times New Roman" w:hAnsi="Times New Roman" w:cs="Arial"/>
        </w:rPr>
      </w:pPr>
    </w:p>
    <w:p w14:paraId="595DBF5E" w14:textId="77777777" w:rsidR="00AD5CA0" w:rsidRDefault="00AD5CA0" w:rsidP="00AD5CA0">
      <w:pPr>
        <w:jc w:val="both"/>
        <w:rPr>
          <w:rFonts w:ascii="Times New Roman" w:hAnsi="Times New Roman" w:cs="Arial"/>
        </w:rPr>
      </w:pPr>
    </w:p>
    <w:p w14:paraId="7C8368A3" w14:textId="77777777" w:rsidR="00AD5CA0" w:rsidRDefault="00AD5CA0" w:rsidP="00AD5CA0">
      <w:pPr>
        <w:jc w:val="both"/>
        <w:rPr>
          <w:rFonts w:ascii="Times New Roman" w:hAnsi="Times New Roman" w:cs="Arial"/>
        </w:rPr>
      </w:pPr>
    </w:p>
    <w:p w14:paraId="58524035" w14:textId="77777777" w:rsidR="00AD5CA0" w:rsidRDefault="00AD5CA0" w:rsidP="00AD5CA0">
      <w:pPr>
        <w:jc w:val="both"/>
        <w:rPr>
          <w:rFonts w:ascii="Times New Roman" w:hAnsi="Times New Roman" w:cs="Arial"/>
        </w:rPr>
      </w:pPr>
    </w:p>
    <w:p w14:paraId="667608FE" w14:textId="77777777" w:rsidR="00AD5CA0" w:rsidRDefault="00AD5CA0" w:rsidP="00AD5CA0">
      <w:pPr>
        <w:jc w:val="both"/>
        <w:rPr>
          <w:rFonts w:ascii="Times New Roman" w:hAnsi="Times New Roman" w:cs="Arial"/>
        </w:rPr>
      </w:pPr>
    </w:p>
    <w:p w14:paraId="5943ED03" w14:textId="77777777" w:rsidR="00AD5CA0" w:rsidRDefault="00AD5CA0" w:rsidP="00AD5CA0">
      <w:pPr>
        <w:jc w:val="both"/>
        <w:rPr>
          <w:rFonts w:ascii="Times New Roman" w:hAnsi="Times New Roman" w:cs="Arial"/>
        </w:rPr>
      </w:pPr>
    </w:p>
    <w:p w14:paraId="1DE865C8" w14:textId="77777777" w:rsidR="00AD5CA0" w:rsidRDefault="00AD5CA0" w:rsidP="00AD5CA0">
      <w:pPr>
        <w:jc w:val="both"/>
        <w:rPr>
          <w:rFonts w:ascii="Times New Roman" w:hAnsi="Times New Roman" w:cs="Arial"/>
        </w:rPr>
      </w:pPr>
    </w:p>
    <w:p w14:paraId="77956D63" w14:textId="77777777" w:rsidR="00AD5CA0" w:rsidRDefault="00AD5CA0" w:rsidP="00AD5CA0">
      <w:pPr>
        <w:jc w:val="both"/>
        <w:rPr>
          <w:rFonts w:ascii="Times New Roman" w:hAnsi="Times New Roman" w:cs="Arial"/>
        </w:rPr>
      </w:pPr>
    </w:p>
    <w:p w14:paraId="3A9276F6" w14:textId="77777777" w:rsidR="00AD5CA0" w:rsidRDefault="00AD5CA0" w:rsidP="00AD5CA0">
      <w:pPr>
        <w:jc w:val="both"/>
        <w:rPr>
          <w:rFonts w:ascii="Times New Roman" w:hAnsi="Times New Roman" w:cs="Arial"/>
        </w:rPr>
      </w:pPr>
    </w:p>
    <w:p w14:paraId="1FEA88EC" w14:textId="77777777" w:rsidR="00AD5CA0" w:rsidRDefault="00AD5CA0" w:rsidP="00AD5CA0">
      <w:pPr>
        <w:jc w:val="both"/>
        <w:rPr>
          <w:rFonts w:ascii="Times New Roman" w:hAnsi="Times New Roman" w:cs="Arial"/>
        </w:rPr>
      </w:pPr>
    </w:p>
    <w:p w14:paraId="03937924" w14:textId="77777777" w:rsidR="00AD5CA0" w:rsidRDefault="00AD5CA0" w:rsidP="00AD5CA0">
      <w:pPr>
        <w:jc w:val="both"/>
        <w:rPr>
          <w:rFonts w:ascii="Times New Roman" w:hAnsi="Times New Roman" w:cs="Arial"/>
        </w:rPr>
      </w:pPr>
      <w:r>
        <w:rPr>
          <w:noProof/>
        </w:rPr>
        <mc:AlternateContent>
          <mc:Choice Requires="wps">
            <w:drawing>
              <wp:anchor distT="0" distB="0" distL="114300" distR="114300" simplePos="0" relativeHeight="251707392" behindDoc="0" locked="0" layoutInCell="1" allowOverlap="1" wp14:anchorId="1B93E6D4" wp14:editId="140B0FDC">
                <wp:simplePos x="0" y="0"/>
                <wp:positionH relativeFrom="column">
                  <wp:posOffset>858883</wp:posOffset>
                </wp:positionH>
                <wp:positionV relativeFrom="margin">
                  <wp:align>center</wp:align>
                </wp:positionV>
                <wp:extent cx="7677150" cy="441960"/>
                <wp:effectExtent l="10795" t="0" r="4445" b="0"/>
                <wp:wrapNone/>
                <wp:docPr id="51" name="Text Box 51"/>
                <wp:cNvGraphicFramePr/>
                <a:graphic xmlns:a="http://schemas.openxmlformats.org/drawingml/2006/main">
                  <a:graphicData uri="http://schemas.microsoft.com/office/word/2010/wordprocessingShape">
                    <wps:wsp>
                      <wps:cNvSpPr txBox="1"/>
                      <wps:spPr>
                        <a:xfrm rot="16200000">
                          <a:off x="0" y="0"/>
                          <a:ext cx="7677150" cy="441960"/>
                        </a:xfrm>
                        <a:prstGeom prst="rect">
                          <a:avLst/>
                        </a:prstGeom>
                        <a:noFill/>
                        <a:ln>
                          <a:noFill/>
                        </a:ln>
                        <a:effectLst/>
                        <a:extLst>
                          <a:ext uri="{C572A759-6A51-4108-AA02-DFA0A04FC94B}">
                            <ma14:wrappingTextBoxFlag xmlns:ma14="http://schemas.microsoft.com/office/mac/drawingml/2011/main"/>
                          </a:ext>
                        </a:extLst>
                      </wps:spPr>
                      <wps:txbx>
                        <w:txbxContent>
                          <w:p w14:paraId="42CF546A" w14:textId="77777777" w:rsidR="00037180" w:rsidRDefault="00037180" w:rsidP="00AD5CA0">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3.15</w:t>
                            </w:r>
                            <w:r w:rsidRPr="00AF0212">
                              <w:rPr>
                                <w:rFonts w:ascii="Times New Roman" w:hAnsi="Times New Roman" w:cs="Arial"/>
                              </w:rPr>
                              <w:t xml:space="preserve">.  </w:t>
                            </w:r>
                            <w:r>
                              <w:rPr>
                                <w:rFonts w:ascii="Times New Roman" w:hAnsi="Times New Roman" w:cs="Arial"/>
                              </w:rPr>
                              <w:t xml:space="preserve">As in Fig. 3.10, except for the Cutoff cluster composite (N = 22). </w:t>
                            </w:r>
                          </w:p>
                          <w:p w14:paraId="26E63110" w14:textId="77777777" w:rsidR="00037180" w:rsidRPr="0077500F" w:rsidRDefault="00037180" w:rsidP="00AD5CA0">
                            <w:pPr>
                              <w:jc w:val="both"/>
                              <w:rPr>
                                <w:rFonts w:ascii="Times New Roman" w:hAnsi="Times New Roman"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51" o:spid="_x0000_s1034" type="#_x0000_t202" style="position:absolute;left:0;text-align:left;margin-left:67.65pt;margin-top:0;width:604.5pt;height:34.8pt;rotation:-90;z-index:251707392;visibility:visible;mso-wrap-style:square;mso-width-percent:0;mso-wrap-distance-left:9pt;mso-wrap-distance-top:0;mso-wrap-distance-right:9pt;mso-wrap-distance-bottom:0;mso-position-horizontal:absolute;mso-position-horizontal-relative:text;mso-position-vertical:center;mso-position-vertical-relative:margin;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sPVgI0CAAAjBQAADgAAAGRycy9lMm9Eb2MueG1srFRRa9swEH4f7D8Ivae2g5M0pk5xUzIGpS2k&#10;o8+KLCcGW9IkpXY39t/3SY67ttvDGPODON2dP999350vLvu2IU/C2FrJnCZnMSVCclXWcp/TLw+b&#10;yTkl1jFZskZJkdNnYenl6uOHi05nYqoOqimFIQCRNut0Tg/O6SyKLD+IltkzpYVEsFKmZQ5Xs49K&#10;wzqgt000jeN51ClTaqO4sBbe6yFIVwG/qgR3d1VlhSNNTlGbC6cJ586f0eqCZXvD9KHmpzLYP1TR&#10;slrioy9Q18wxcjT1b1BtzY2yqnJnXLWRqqqai9ADuknid91sD0yL0AvIsfqFJvv/YPnt070hdZnT&#10;WUKJZC00ehC9I1eqJ3CBn07bDGlbjUTXww+dR7+F07fdV6YlRoHeZA5Z8AQ20B9BOoh/fiHbg3M4&#10;F/PFIpkhxBFL02Q5D2pEA5gH1ca6T0K1xBs5NRAzoLKnG+tQGFLHFJ8u1aZumiBoI984kDh4RJiI&#10;4W2WoRKYPtPXFNT6vp4tpsVitpzMi1kySZP4fFIU8XRyvSniIk4362V69QNVtCxJsw5zozF1njDw&#10;smnY/qSRD/+dSC3jb0Y6SaIwTEN/AA59jqVGXoyBdG+5ftcH8c5HQXaqfIZOQQpwazXf1GDvhll3&#10;zwxGG06sq7vDUTWqy6k6WZQclPn2J7/PRzOIUuJbzqn9emRGUNJ8lpjFZZKmgHXhkoJAXMzryO51&#10;RB7btcI2YtxQXTB9vmtGszKqfcRWF/6rCDHJ8e2cutFcu2GB8VfgoihCErZJM3cjt5p76HF8HvpH&#10;ZvRpgBxYvFXjUrHs3RwNuf5Nq4ujwzSFIfM8D6xCCX/BJgZNTn8Nv+qv7yHr179t9RMAAP//AwBQ&#10;SwMEFAAGAAgAAAAhAF41WKnhAAAADAEAAA8AAABkcnMvZG93bnJldi54bWxMj0FPg0AUhO8m/ofN&#10;M/Fi2kURsMijMU28eDFWvC/sKxDZt4TdUuqvdz3Z42QmM98U28UMYqbJ9ZYR7tcRCOLG6p5bhOrz&#10;dfUEwnnFWg2WCeFMDrbl9VWhcm1P/EHz3rcilLDLFULn/ZhL6ZqOjHJrOxIH72Ano3yQUyv1pE6h&#10;3AzyIYpSaVTPYaFTI+06ar73R4Nwd9hV5683+/6TGqqSetZ9XHnE25vl5RmEp8X/h+EPP6BDGZhq&#10;e2TtxICQRUn44hFWSbrJQIRIlj2mIGqENN7EIMtCXp4ofwEAAP//AwBQSwECLQAUAAYACAAAACEA&#10;5JnDwPsAAADhAQAAEwAAAAAAAAAAAAAAAAAAAAAAW0NvbnRlbnRfVHlwZXNdLnhtbFBLAQItABQA&#10;BgAIAAAAIQAjsmrh1wAAAJQBAAALAAAAAAAAAAAAAAAAACwBAABfcmVscy8ucmVsc1BLAQItABQA&#10;BgAIAAAAIQBGw9WAjQIAACMFAAAOAAAAAAAAAAAAAAAAACwCAABkcnMvZTJvRG9jLnhtbFBLAQIt&#10;ABQABgAIAAAAIQBeNVip4QAAAAwBAAAPAAAAAAAAAAAAAAAAAOUEAABkcnMvZG93bnJldi54bWxQ&#10;SwUGAAAAAAQABADzAAAA8wUAAAAA&#10;" filled="f" stroked="f">
                <v:textbox style="mso-fit-shape-to-text:t">
                  <w:txbxContent>
                    <w:p w14:paraId="42CF546A" w14:textId="77777777" w:rsidR="00037180" w:rsidRDefault="00037180" w:rsidP="00AD5CA0">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3.15</w:t>
                      </w:r>
                      <w:r w:rsidRPr="00AF0212">
                        <w:rPr>
                          <w:rFonts w:ascii="Times New Roman" w:hAnsi="Times New Roman" w:cs="Arial"/>
                        </w:rPr>
                        <w:t xml:space="preserve">.  </w:t>
                      </w:r>
                      <w:r>
                        <w:rPr>
                          <w:rFonts w:ascii="Times New Roman" w:hAnsi="Times New Roman" w:cs="Arial"/>
                        </w:rPr>
                        <w:t xml:space="preserve">As in Fig. 3.10, except for the Cutoff cluster composite (N = 22). </w:t>
                      </w:r>
                    </w:p>
                    <w:p w14:paraId="26E63110" w14:textId="77777777" w:rsidR="00037180" w:rsidRPr="0077500F" w:rsidRDefault="00037180" w:rsidP="00AD5CA0">
                      <w:pPr>
                        <w:jc w:val="both"/>
                        <w:rPr>
                          <w:rFonts w:ascii="Times New Roman" w:hAnsi="Times New Roman" w:cs="Arial"/>
                        </w:rPr>
                      </w:pPr>
                    </w:p>
                  </w:txbxContent>
                </v:textbox>
                <w10:wrap anchory="margin"/>
              </v:shape>
            </w:pict>
          </mc:Fallback>
        </mc:AlternateContent>
      </w:r>
    </w:p>
    <w:p w14:paraId="4B9AFE6B" w14:textId="77777777" w:rsidR="00AD5CA0" w:rsidRDefault="00AD5CA0" w:rsidP="00AD5CA0">
      <w:pPr>
        <w:jc w:val="both"/>
        <w:rPr>
          <w:rFonts w:ascii="Times New Roman" w:hAnsi="Times New Roman" w:cs="Arial"/>
        </w:rPr>
      </w:pPr>
    </w:p>
    <w:p w14:paraId="141F2C62" w14:textId="77777777" w:rsidR="00AD5CA0" w:rsidRDefault="00AD5CA0" w:rsidP="00AD5CA0">
      <w:pPr>
        <w:jc w:val="both"/>
        <w:rPr>
          <w:rFonts w:ascii="Times New Roman" w:hAnsi="Times New Roman" w:cs="Arial"/>
        </w:rPr>
      </w:pPr>
    </w:p>
    <w:p w14:paraId="0AF67975" w14:textId="77777777" w:rsidR="00AD5CA0" w:rsidRDefault="00AD5CA0" w:rsidP="00AD5CA0">
      <w:pPr>
        <w:jc w:val="both"/>
        <w:rPr>
          <w:rFonts w:ascii="Times New Roman" w:hAnsi="Times New Roman" w:cs="Arial"/>
        </w:rPr>
      </w:pPr>
    </w:p>
    <w:p w14:paraId="2C9E266B" w14:textId="77777777" w:rsidR="00AD5CA0" w:rsidRDefault="00AD5CA0" w:rsidP="00AD5CA0">
      <w:pPr>
        <w:jc w:val="both"/>
        <w:rPr>
          <w:rFonts w:ascii="Times New Roman" w:hAnsi="Times New Roman" w:cs="Arial"/>
        </w:rPr>
      </w:pPr>
    </w:p>
    <w:p w14:paraId="4A349117" w14:textId="77777777" w:rsidR="00AD5CA0" w:rsidRDefault="00AD5CA0" w:rsidP="00AD5CA0">
      <w:pPr>
        <w:jc w:val="both"/>
        <w:rPr>
          <w:rFonts w:ascii="Times New Roman" w:hAnsi="Times New Roman" w:cs="Arial"/>
        </w:rPr>
      </w:pPr>
    </w:p>
    <w:p w14:paraId="5DAEFE5D" w14:textId="77777777" w:rsidR="00AD5CA0" w:rsidRDefault="00AD5CA0" w:rsidP="00AD5CA0">
      <w:pPr>
        <w:jc w:val="both"/>
        <w:rPr>
          <w:rFonts w:ascii="Times New Roman" w:hAnsi="Times New Roman" w:cs="Arial"/>
        </w:rPr>
      </w:pPr>
    </w:p>
    <w:p w14:paraId="1D611BEA" w14:textId="77777777" w:rsidR="00AD5CA0" w:rsidRDefault="00AD5CA0" w:rsidP="00AD5CA0">
      <w:pPr>
        <w:jc w:val="both"/>
        <w:rPr>
          <w:rFonts w:ascii="Times New Roman" w:hAnsi="Times New Roman" w:cs="Arial"/>
        </w:rPr>
      </w:pPr>
    </w:p>
    <w:p w14:paraId="3178A997" w14:textId="77777777" w:rsidR="00AD5CA0" w:rsidRDefault="00AD5CA0" w:rsidP="00AD5CA0">
      <w:pPr>
        <w:jc w:val="both"/>
        <w:rPr>
          <w:rFonts w:ascii="Times New Roman" w:hAnsi="Times New Roman" w:cs="Arial"/>
        </w:rPr>
      </w:pPr>
    </w:p>
    <w:p w14:paraId="7D0EC790" w14:textId="77777777" w:rsidR="00AD5CA0" w:rsidRDefault="00AD5CA0" w:rsidP="00AD5CA0">
      <w:pPr>
        <w:jc w:val="both"/>
        <w:rPr>
          <w:rFonts w:ascii="Times New Roman" w:hAnsi="Times New Roman" w:cs="Arial"/>
        </w:rPr>
      </w:pPr>
    </w:p>
    <w:p w14:paraId="3B0AEAFB" w14:textId="77777777" w:rsidR="00AD5CA0" w:rsidRDefault="00AD5CA0" w:rsidP="00AD5CA0">
      <w:pPr>
        <w:jc w:val="both"/>
        <w:rPr>
          <w:rFonts w:ascii="Times New Roman" w:hAnsi="Times New Roman" w:cs="Arial"/>
        </w:rPr>
      </w:pPr>
    </w:p>
    <w:p w14:paraId="2CE568D7" w14:textId="77777777" w:rsidR="00AD5CA0" w:rsidRDefault="00AD5CA0" w:rsidP="00AD5CA0">
      <w:pPr>
        <w:jc w:val="both"/>
        <w:rPr>
          <w:rFonts w:ascii="Times New Roman" w:hAnsi="Times New Roman" w:cs="Arial"/>
        </w:rPr>
      </w:pPr>
    </w:p>
    <w:p w14:paraId="77F3C8C8" w14:textId="77777777" w:rsidR="00AD5CA0" w:rsidRDefault="00AD5CA0" w:rsidP="00AD5CA0">
      <w:pPr>
        <w:jc w:val="both"/>
        <w:rPr>
          <w:rFonts w:ascii="Times New Roman" w:hAnsi="Times New Roman" w:cs="Arial"/>
        </w:rPr>
      </w:pPr>
    </w:p>
    <w:p w14:paraId="5E6AA833" w14:textId="77777777" w:rsidR="00AD5CA0" w:rsidRDefault="00AD5CA0" w:rsidP="00AD5CA0">
      <w:pPr>
        <w:jc w:val="both"/>
        <w:rPr>
          <w:rFonts w:ascii="Times New Roman" w:hAnsi="Times New Roman" w:cs="Arial"/>
        </w:rPr>
      </w:pPr>
    </w:p>
    <w:p w14:paraId="3CC39CFF" w14:textId="77777777" w:rsidR="00AD5CA0" w:rsidRDefault="00AD5CA0" w:rsidP="00AD5CA0">
      <w:pPr>
        <w:jc w:val="both"/>
        <w:rPr>
          <w:rFonts w:ascii="Times New Roman" w:hAnsi="Times New Roman" w:cs="Arial"/>
        </w:rPr>
      </w:pPr>
    </w:p>
    <w:p w14:paraId="376AAEC4" w14:textId="77777777" w:rsidR="00AD5CA0" w:rsidRDefault="00AD5CA0" w:rsidP="00AD5CA0">
      <w:pPr>
        <w:jc w:val="both"/>
        <w:rPr>
          <w:rFonts w:ascii="Times New Roman" w:hAnsi="Times New Roman" w:cs="Arial"/>
        </w:rPr>
      </w:pPr>
    </w:p>
    <w:p w14:paraId="12BF5DA9" w14:textId="77777777" w:rsidR="00AD5CA0" w:rsidRDefault="00AD5CA0" w:rsidP="00AD5CA0">
      <w:pPr>
        <w:jc w:val="both"/>
        <w:rPr>
          <w:rFonts w:ascii="Times New Roman" w:hAnsi="Times New Roman" w:cs="Arial"/>
        </w:rPr>
      </w:pPr>
    </w:p>
    <w:p w14:paraId="5278E8AC" w14:textId="77777777" w:rsidR="00AD5CA0" w:rsidRDefault="00AD5CA0" w:rsidP="00AD5CA0">
      <w:pPr>
        <w:jc w:val="both"/>
        <w:rPr>
          <w:rFonts w:ascii="Times New Roman" w:hAnsi="Times New Roman" w:cs="Arial"/>
        </w:rPr>
      </w:pPr>
    </w:p>
    <w:p w14:paraId="0382E4E1" w14:textId="77777777" w:rsidR="00AD5CA0" w:rsidRDefault="00AD5CA0" w:rsidP="00AD5CA0">
      <w:pPr>
        <w:jc w:val="both"/>
        <w:rPr>
          <w:rFonts w:ascii="Times New Roman" w:hAnsi="Times New Roman" w:cs="Arial"/>
        </w:rPr>
      </w:pPr>
    </w:p>
    <w:p w14:paraId="4F934FC6" w14:textId="77777777" w:rsidR="00AD5CA0" w:rsidRDefault="00AD5CA0" w:rsidP="00AD5CA0">
      <w:pPr>
        <w:jc w:val="both"/>
        <w:rPr>
          <w:rFonts w:ascii="Times New Roman" w:hAnsi="Times New Roman" w:cs="Arial"/>
        </w:rPr>
      </w:pPr>
    </w:p>
    <w:p w14:paraId="61683612" w14:textId="77777777" w:rsidR="00AD5CA0" w:rsidRDefault="00AD5CA0" w:rsidP="00AD5CA0">
      <w:pPr>
        <w:jc w:val="both"/>
        <w:rPr>
          <w:rFonts w:ascii="Times New Roman" w:hAnsi="Times New Roman" w:cs="Arial"/>
        </w:rPr>
      </w:pPr>
    </w:p>
    <w:p w14:paraId="75EF33E4" w14:textId="77777777" w:rsidR="00AD5CA0" w:rsidRDefault="00AD5CA0" w:rsidP="00AD5CA0">
      <w:pPr>
        <w:jc w:val="both"/>
        <w:rPr>
          <w:rFonts w:ascii="Times New Roman" w:hAnsi="Times New Roman" w:cs="Arial"/>
        </w:rPr>
      </w:pPr>
    </w:p>
    <w:p w14:paraId="74A6AC7C" w14:textId="77777777" w:rsidR="00AD5CA0" w:rsidRDefault="00AD5CA0" w:rsidP="00AD5CA0">
      <w:pPr>
        <w:jc w:val="both"/>
        <w:rPr>
          <w:rFonts w:ascii="Times New Roman" w:hAnsi="Times New Roman" w:cs="Arial"/>
        </w:rPr>
      </w:pPr>
    </w:p>
    <w:p w14:paraId="3933F839" w14:textId="77777777" w:rsidR="00AD5CA0" w:rsidRDefault="00AD5CA0" w:rsidP="00AD5CA0">
      <w:pPr>
        <w:jc w:val="both"/>
        <w:rPr>
          <w:rFonts w:ascii="Times New Roman" w:hAnsi="Times New Roman" w:cs="Arial"/>
        </w:rPr>
      </w:pPr>
    </w:p>
    <w:p w14:paraId="19C68132" w14:textId="77777777" w:rsidR="00AD5CA0" w:rsidRDefault="00AD5CA0" w:rsidP="00AD5CA0">
      <w:pPr>
        <w:jc w:val="both"/>
        <w:rPr>
          <w:rFonts w:ascii="Times New Roman" w:hAnsi="Times New Roman" w:cs="Arial"/>
        </w:rPr>
      </w:pPr>
    </w:p>
    <w:p w14:paraId="6F571083" w14:textId="77777777" w:rsidR="00AD5CA0" w:rsidRDefault="00AD5CA0" w:rsidP="00AD5CA0">
      <w:pPr>
        <w:jc w:val="both"/>
        <w:rPr>
          <w:rFonts w:ascii="Times New Roman" w:hAnsi="Times New Roman" w:cs="Arial"/>
        </w:rPr>
      </w:pPr>
    </w:p>
    <w:p w14:paraId="7A215803" w14:textId="77777777" w:rsidR="00AD5CA0" w:rsidRDefault="00AD5CA0" w:rsidP="00AD5CA0">
      <w:pPr>
        <w:jc w:val="both"/>
        <w:rPr>
          <w:rFonts w:ascii="Times New Roman" w:hAnsi="Times New Roman" w:cs="Arial"/>
        </w:rPr>
      </w:pPr>
    </w:p>
    <w:p w14:paraId="6C3A76FB" w14:textId="77777777" w:rsidR="00AD5CA0" w:rsidRDefault="00AD5CA0" w:rsidP="00AD5CA0">
      <w:pPr>
        <w:jc w:val="both"/>
        <w:rPr>
          <w:rFonts w:ascii="Times New Roman" w:hAnsi="Times New Roman" w:cs="Arial"/>
        </w:rPr>
      </w:pPr>
    </w:p>
    <w:p w14:paraId="19F359D2" w14:textId="77777777" w:rsidR="00AD5CA0" w:rsidRDefault="00AD5CA0" w:rsidP="00AD5CA0">
      <w:pPr>
        <w:jc w:val="both"/>
        <w:rPr>
          <w:rFonts w:ascii="Times New Roman" w:hAnsi="Times New Roman" w:cs="Arial"/>
        </w:rPr>
      </w:pPr>
    </w:p>
    <w:p w14:paraId="27C990A7" w14:textId="77777777" w:rsidR="00AD5CA0" w:rsidRDefault="00AD5CA0" w:rsidP="00AD5CA0">
      <w:pPr>
        <w:jc w:val="both"/>
        <w:rPr>
          <w:rFonts w:ascii="Times New Roman" w:hAnsi="Times New Roman" w:cs="Arial"/>
        </w:rPr>
      </w:pPr>
    </w:p>
    <w:p w14:paraId="7ABF1574" w14:textId="77777777" w:rsidR="00AD5CA0" w:rsidRDefault="00AD5CA0" w:rsidP="00AD5CA0">
      <w:pPr>
        <w:jc w:val="both"/>
        <w:rPr>
          <w:rFonts w:ascii="Times New Roman" w:hAnsi="Times New Roman" w:cs="Arial"/>
        </w:rPr>
      </w:pPr>
    </w:p>
    <w:p w14:paraId="0FA70B97" w14:textId="77777777" w:rsidR="00AD5CA0" w:rsidRDefault="00AD5CA0" w:rsidP="00AD5CA0">
      <w:pPr>
        <w:jc w:val="both"/>
        <w:rPr>
          <w:rFonts w:ascii="Times New Roman" w:hAnsi="Times New Roman" w:cs="Arial"/>
        </w:rPr>
      </w:pPr>
    </w:p>
    <w:p w14:paraId="16744A7E" w14:textId="77777777" w:rsidR="00AD5CA0" w:rsidRDefault="00AD5CA0" w:rsidP="00AD5CA0">
      <w:pPr>
        <w:jc w:val="both"/>
        <w:rPr>
          <w:rFonts w:ascii="Times New Roman" w:hAnsi="Times New Roman" w:cs="Arial"/>
        </w:rPr>
      </w:pPr>
    </w:p>
    <w:p w14:paraId="065A84D1" w14:textId="77777777" w:rsidR="00AD5CA0" w:rsidRDefault="00AD5CA0" w:rsidP="00AD5CA0">
      <w:pPr>
        <w:jc w:val="both"/>
        <w:rPr>
          <w:rFonts w:ascii="Times New Roman" w:hAnsi="Times New Roman" w:cs="Arial"/>
        </w:rPr>
      </w:pPr>
    </w:p>
    <w:p w14:paraId="59A5EC83" w14:textId="77777777" w:rsidR="00AD5CA0" w:rsidRDefault="00AD5CA0" w:rsidP="00AD5CA0">
      <w:pPr>
        <w:jc w:val="both"/>
        <w:rPr>
          <w:rFonts w:ascii="Times New Roman" w:hAnsi="Times New Roman" w:cs="Arial"/>
        </w:rPr>
      </w:pPr>
      <w:r>
        <w:rPr>
          <w:rFonts w:ascii="Times New Roman" w:hAnsi="Times New Roman" w:cs="Arial"/>
          <w:noProof/>
        </w:rPr>
        <w:drawing>
          <wp:anchor distT="0" distB="0" distL="114300" distR="114300" simplePos="0" relativeHeight="251713536" behindDoc="0" locked="0" layoutInCell="1" allowOverlap="1" wp14:anchorId="076C3149" wp14:editId="5CAB6023">
            <wp:simplePos x="0" y="0"/>
            <wp:positionH relativeFrom="column">
              <wp:posOffset>-1884680</wp:posOffset>
            </wp:positionH>
            <wp:positionV relativeFrom="paragraph">
              <wp:posOffset>34290</wp:posOffset>
            </wp:positionV>
            <wp:extent cx="8247380" cy="4147185"/>
            <wp:effectExtent l="0" t="0" r="318" b="317"/>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upling.png"/>
                    <pic:cNvPicPr/>
                  </pic:nvPicPr>
                  <pic:blipFill>
                    <a:blip r:embed="rId42">
                      <a:extLst>
                        <a:ext uri="{28A0092B-C50C-407E-A947-70E740481C1C}">
                          <a14:useLocalDpi xmlns:a14="http://schemas.microsoft.com/office/drawing/2010/main" val="0"/>
                        </a:ext>
                      </a:extLst>
                    </a:blip>
                    <a:stretch>
                      <a:fillRect/>
                    </a:stretch>
                  </pic:blipFill>
                  <pic:spPr>
                    <a:xfrm rot="16200000">
                      <a:off x="0" y="0"/>
                      <a:ext cx="8247380" cy="4147185"/>
                    </a:xfrm>
                    <a:prstGeom prst="rect">
                      <a:avLst/>
                    </a:prstGeom>
                  </pic:spPr>
                </pic:pic>
              </a:graphicData>
            </a:graphic>
            <wp14:sizeRelH relativeFrom="page">
              <wp14:pctWidth>0</wp14:pctWidth>
            </wp14:sizeRelH>
            <wp14:sizeRelV relativeFrom="page">
              <wp14:pctHeight>0</wp14:pctHeight>
            </wp14:sizeRelV>
          </wp:anchor>
        </w:drawing>
      </w:r>
    </w:p>
    <w:p w14:paraId="4D6F4C55" w14:textId="77777777" w:rsidR="00AD5CA0" w:rsidRDefault="00AD5CA0" w:rsidP="00AD5CA0">
      <w:pPr>
        <w:jc w:val="both"/>
        <w:rPr>
          <w:rFonts w:ascii="Times New Roman" w:hAnsi="Times New Roman" w:cs="Arial"/>
        </w:rPr>
      </w:pPr>
    </w:p>
    <w:p w14:paraId="41D0448D" w14:textId="77777777" w:rsidR="00AD5CA0" w:rsidRDefault="00AD5CA0" w:rsidP="00AD5CA0">
      <w:pPr>
        <w:jc w:val="both"/>
        <w:rPr>
          <w:rFonts w:ascii="Times New Roman" w:hAnsi="Times New Roman" w:cs="Arial"/>
        </w:rPr>
      </w:pPr>
    </w:p>
    <w:p w14:paraId="6DE2AFBC" w14:textId="77777777" w:rsidR="00AD5CA0" w:rsidRDefault="00AD5CA0" w:rsidP="00AD5CA0">
      <w:pPr>
        <w:jc w:val="both"/>
        <w:rPr>
          <w:rFonts w:ascii="Times New Roman" w:hAnsi="Times New Roman" w:cs="Arial"/>
        </w:rPr>
      </w:pPr>
    </w:p>
    <w:p w14:paraId="2C7CA952" w14:textId="77777777" w:rsidR="00AD5CA0" w:rsidRPr="0084448D" w:rsidRDefault="00AD5CA0" w:rsidP="00AD5CA0">
      <w:pPr>
        <w:jc w:val="both"/>
        <w:rPr>
          <w:rFonts w:ascii="Times New Roman" w:hAnsi="Times New Roman" w:cs="Arial"/>
          <w:sz w:val="14"/>
          <w:szCs w:val="14"/>
        </w:rPr>
      </w:pPr>
    </w:p>
    <w:p w14:paraId="45788987" w14:textId="77777777" w:rsidR="00AD5CA0" w:rsidRDefault="00AD5CA0" w:rsidP="00AD5CA0">
      <w:pPr>
        <w:jc w:val="both"/>
        <w:rPr>
          <w:rFonts w:ascii="Times New Roman" w:hAnsi="Times New Roman" w:cs="Arial"/>
        </w:rPr>
      </w:pPr>
    </w:p>
    <w:p w14:paraId="3C40D89C" w14:textId="77777777" w:rsidR="00AD5CA0" w:rsidRDefault="00AD5CA0" w:rsidP="00AD5CA0">
      <w:pPr>
        <w:jc w:val="both"/>
        <w:rPr>
          <w:rFonts w:ascii="Times New Roman" w:hAnsi="Times New Roman" w:cs="Arial"/>
        </w:rPr>
      </w:pPr>
    </w:p>
    <w:p w14:paraId="1EC2A6F9" w14:textId="77777777" w:rsidR="00AD5CA0" w:rsidRDefault="00AD5CA0" w:rsidP="00AD5CA0">
      <w:pPr>
        <w:jc w:val="both"/>
        <w:rPr>
          <w:rFonts w:ascii="Times New Roman" w:hAnsi="Times New Roman" w:cs="Arial"/>
        </w:rPr>
      </w:pPr>
    </w:p>
    <w:p w14:paraId="2C8C712E" w14:textId="77777777" w:rsidR="00AD5CA0" w:rsidRDefault="00AD5CA0" w:rsidP="00AD5CA0">
      <w:pPr>
        <w:jc w:val="both"/>
        <w:rPr>
          <w:rFonts w:ascii="Times New Roman" w:hAnsi="Times New Roman" w:cs="Arial"/>
          <w:noProof/>
        </w:rPr>
      </w:pPr>
    </w:p>
    <w:p w14:paraId="22DEB992" w14:textId="77777777" w:rsidR="00AD5CA0" w:rsidRDefault="00AD5CA0" w:rsidP="00AD5CA0">
      <w:pPr>
        <w:jc w:val="both"/>
        <w:rPr>
          <w:rFonts w:ascii="Times New Roman" w:hAnsi="Times New Roman" w:cs="Arial"/>
          <w:noProof/>
        </w:rPr>
      </w:pPr>
    </w:p>
    <w:p w14:paraId="5581D0EF" w14:textId="77777777" w:rsidR="00AD5CA0" w:rsidRDefault="00AD5CA0" w:rsidP="00AD5CA0">
      <w:pPr>
        <w:jc w:val="both"/>
        <w:rPr>
          <w:rFonts w:ascii="Times New Roman" w:hAnsi="Times New Roman" w:cs="Times New Roman"/>
        </w:rPr>
      </w:pPr>
    </w:p>
    <w:p w14:paraId="703931D2" w14:textId="77777777" w:rsidR="00AD5CA0" w:rsidRDefault="00AD5CA0" w:rsidP="00AD5CA0">
      <w:pPr>
        <w:jc w:val="both"/>
        <w:rPr>
          <w:rFonts w:ascii="Times New Roman" w:hAnsi="Times New Roman" w:cs="Times New Roman"/>
        </w:rPr>
      </w:pPr>
    </w:p>
    <w:p w14:paraId="5D392CB0" w14:textId="77777777" w:rsidR="00AD5CA0" w:rsidRDefault="00AD5CA0" w:rsidP="00AD5CA0">
      <w:pPr>
        <w:jc w:val="both"/>
        <w:rPr>
          <w:rFonts w:ascii="Times New Roman" w:hAnsi="Times New Roman" w:cs="Times New Roman"/>
        </w:rPr>
      </w:pPr>
      <w:r>
        <w:rPr>
          <w:noProof/>
        </w:rPr>
        <mc:AlternateContent>
          <mc:Choice Requires="wps">
            <w:drawing>
              <wp:anchor distT="0" distB="0" distL="114300" distR="114300" simplePos="0" relativeHeight="251708416" behindDoc="0" locked="0" layoutInCell="1" allowOverlap="1" wp14:anchorId="3593F568" wp14:editId="083A76B1">
                <wp:simplePos x="0" y="0"/>
                <wp:positionH relativeFrom="column">
                  <wp:posOffset>858883</wp:posOffset>
                </wp:positionH>
                <wp:positionV relativeFrom="margin">
                  <wp:align>center</wp:align>
                </wp:positionV>
                <wp:extent cx="7677150" cy="441960"/>
                <wp:effectExtent l="10795" t="0" r="4445" b="0"/>
                <wp:wrapNone/>
                <wp:docPr id="52" name="Text Box 52"/>
                <wp:cNvGraphicFramePr/>
                <a:graphic xmlns:a="http://schemas.openxmlformats.org/drawingml/2006/main">
                  <a:graphicData uri="http://schemas.microsoft.com/office/word/2010/wordprocessingShape">
                    <wps:wsp>
                      <wps:cNvSpPr txBox="1"/>
                      <wps:spPr>
                        <a:xfrm rot="16200000">
                          <a:off x="0" y="0"/>
                          <a:ext cx="7677150" cy="441960"/>
                        </a:xfrm>
                        <a:prstGeom prst="rect">
                          <a:avLst/>
                        </a:prstGeom>
                        <a:noFill/>
                        <a:ln>
                          <a:noFill/>
                        </a:ln>
                        <a:effectLst/>
                        <a:extLst>
                          <a:ext uri="{C572A759-6A51-4108-AA02-DFA0A04FC94B}">
                            <ma14:wrappingTextBoxFlag xmlns:ma14="http://schemas.microsoft.com/office/mac/drawingml/2011/main"/>
                          </a:ext>
                        </a:extLst>
                      </wps:spPr>
                      <wps:txbx>
                        <w:txbxContent>
                          <w:p w14:paraId="3D69660F" w14:textId="77777777" w:rsidR="00037180" w:rsidRDefault="00037180" w:rsidP="00AD5CA0">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3.16</w:t>
                            </w:r>
                            <w:r w:rsidRPr="00AF0212">
                              <w:rPr>
                                <w:rFonts w:ascii="Times New Roman" w:hAnsi="Times New Roman" w:cs="Arial"/>
                              </w:rPr>
                              <w:t xml:space="preserve">.  </w:t>
                            </w:r>
                            <w:r>
                              <w:rPr>
                                <w:rFonts w:ascii="Times New Roman" w:hAnsi="Times New Roman" w:cs="Arial"/>
                              </w:rPr>
                              <w:t xml:space="preserve">As in Fig. 3.11, except for the Cutoff cluster composite (N = 22). </w:t>
                            </w:r>
                          </w:p>
                          <w:p w14:paraId="0F7D1BFA" w14:textId="77777777" w:rsidR="00037180" w:rsidRPr="0077500F" w:rsidRDefault="00037180" w:rsidP="00AD5CA0">
                            <w:pPr>
                              <w:jc w:val="both"/>
                              <w:rPr>
                                <w:rFonts w:ascii="Times New Roman" w:hAnsi="Times New Roman"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52" o:spid="_x0000_s1035" type="#_x0000_t202" style="position:absolute;left:0;text-align:left;margin-left:67.65pt;margin-top:0;width:604.5pt;height:34.8pt;rotation:-90;z-index:251708416;visibility:visible;mso-wrap-style:square;mso-width-percent:0;mso-wrap-distance-left:9pt;mso-wrap-distance-top:0;mso-wrap-distance-right:9pt;mso-wrap-distance-bottom:0;mso-position-horizontal:absolute;mso-position-horizontal-relative:text;mso-position-vertical:center;mso-position-vertical-relative:margin;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O5uJo0CAAAjBQAADgAAAGRycy9lMm9Eb2MueG1srFRRa9swEH4f7D8Ivae2g5M0pk5xUzIGpS2k&#10;o8+KLCcGW9IkpXY39t/3SY67ttvDGPODON2dP999350vLvu2IU/C2FrJnCZnMSVCclXWcp/TLw+b&#10;yTkl1jFZskZJkdNnYenl6uOHi05nYqoOqimFIQCRNut0Tg/O6SyKLD+IltkzpYVEsFKmZQ5Xs49K&#10;wzqgt000jeN51ClTaqO4sBbe6yFIVwG/qgR3d1VlhSNNTlGbC6cJ586f0eqCZXvD9KHmpzLYP1TR&#10;slrioy9Q18wxcjT1b1BtzY2yqnJnXLWRqqqai9ADuknid91sD0yL0AvIsfqFJvv/YPnt070hdZnT&#10;2ZQSyVpo9CB6R65UT+ACP522GdK2Gomuhx86j34Lp2+7r0xLjAK9yRyy4AlsoD+CdBD//EK2B+dw&#10;LuaLRTJDiCOWpslyHtSIBjAPqo11n4RqiTdyaiBmQGVPN9ahMKSOKT5dqk3dNEHQRr5xIHHwiDAR&#10;w9ssQyUwfaavKaj1fT1bTIvFbDmZF7Nkkibx+aQo4unkelPERZxu1sv06geqaFmSZh3mRmPqPGHg&#10;ZdOw/UkjH/47kVrG34x0kkRhmIb+ABz6HEuNvBgD6d5y/a4P4i1HQXaqfIZOQQpwazXf1GDvhll3&#10;zwxGG06sq7vDUTWqy6k6WZQclPn2J7/PRzOIUuJbzqn9emRGUNJ8lpjFZZKmgHXhkoJAXMzryO51&#10;RB7btcI2JqG6YPp814xmZVT7iK0u/FcRYpLj2zl1o7l2wwLjr8BFUYQkbJNm7kZuNffQ4/g89I/M&#10;6NMAObB4q8alYtm7ORpy/ZtWF0eHaQpD5nkeWIUS/oJNDJqc/hp+1V/fQ9avf9vqJwAAAP//AwBQ&#10;SwMEFAAGAAgAAAAhAF41WKnhAAAADAEAAA8AAABkcnMvZG93bnJldi54bWxMj0FPg0AUhO8m/ofN&#10;M/Fi2kURsMijMU28eDFWvC/sKxDZt4TdUuqvdz3Z42QmM98U28UMYqbJ9ZYR7tcRCOLG6p5bhOrz&#10;dfUEwnnFWg2WCeFMDrbl9VWhcm1P/EHz3rcilLDLFULn/ZhL6ZqOjHJrOxIH72Ano3yQUyv1pE6h&#10;3AzyIYpSaVTPYaFTI+06ar73R4Nwd9hV5683+/6TGqqSetZ9XHnE25vl5RmEp8X/h+EPP6BDGZhq&#10;e2TtxICQRUn44hFWSbrJQIRIlj2mIGqENN7EIMtCXp4ofwEAAP//AwBQSwECLQAUAAYACAAAACEA&#10;5JnDwPsAAADhAQAAEwAAAAAAAAAAAAAAAAAAAAAAW0NvbnRlbnRfVHlwZXNdLnhtbFBLAQItABQA&#10;BgAIAAAAIQAjsmrh1wAAAJQBAAALAAAAAAAAAAAAAAAAACwBAABfcmVscy8ucmVsc1BLAQItABQA&#10;BgAIAAAAIQD07m4mjQIAACMFAAAOAAAAAAAAAAAAAAAAACwCAABkcnMvZTJvRG9jLnhtbFBLAQIt&#10;ABQABgAIAAAAIQBeNVip4QAAAAwBAAAPAAAAAAAAAAAAAAAAAOUEAABkcnMvZG93bnJldi54bWxQ&#10;SwUGAAAAAAQABADzAAAA8wUAAAAA&#10;" filled="f" stroked="f">
                <v:textbox style="mso-fit-shape-to-text:t">
                  <w:txbxContent>
                    <w:p w14:paraId="3D69660F" w14:textId="77777777" w:rsidR="00037180" w:rsidRDefault="00037180" w:rsidP="00AD5CA0">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3.16</w:t>
                      </w:r>
                      <w:r w:rsidRPr="00AF0212">
                        <w:rPr>
                          <w:rFonts w:ascii="Times New Roman" w:hAnsi="Times New Roman" w:cs="Arial"/>
                        </w:rPr>
                        <w:t xml:space="preserve">.  </w:t>
                      </w:r>
                      <w:r>
                        <w:rPr>
                          <w:rFonts w:ascii="Times New Roman" w:hAnsi="Times New Roman" w:cs="Arial"/>
                        </w:rPr>
                        <w:t xml:space="preserve">As in Fig. 3.11, except for the Cutoff cluster composite (N = 22). </w:t>
                      </w:r>
                    </w:p>
                    <w:p w14:paraId="0F7D1BFA" w14:textId="77777777" w:rsidR="00037180" w:rsidRPr="0077500F" w:rsidRDefault="00037180" w:rsidP="00AD5CA0">
                      <w:pPr>
                        <w:jc w:val="both"/>
                        <w:rPr>
                          <w:rFonts w:ascii="Times New Roman" w:hAnsi="Times New Roman" w:cs="Arial"/>
                        </w:rPr>
                      </w:pPr>
                    </w:p>
                  </w:txbxContent>
                </v:textbox>
                <w10:wrap anchory="margin"/>
              </v:shape>
            </w:pict>
          </mc:Fallback>
        </mc:AlternateContent>
      </w:r>
    </w:p>
    <w:p w14:paraId="75744F40" w14:textId="77777777" w:rsidR="00AD5CA0" w:rsidRDefault="00AD5CA0" w:rsidP="00AD5CA0">
      <w:pPr>
        <w:jc w:val="both"/>
        <w:rPr>
          <w:rFonts w:ascii="Times New Roman" w:hAnsi="Times New Roman" w:cs="Times New Roman"/>
        </w:rPr>
      </w:pPr>
    </w:p>
    <w:p w14:paraId="0A1138FF" w14:textId="77777777" w:rsidR="00AD5CA0" w:rsidRDefault="00AD5CA0" w:rsidP="00AD5CA0">
      <w:pPr>
        <w:jc w:val="both"/>
        <w:rPr>
          <w:rFonts w:ascii="Times New Roman" w:hAnsi="Times New Roman" w:cs="Times New Roman"/>
        </w:rPr>
      </w:pPr>
    </w:p>
    <w:p w14:paraId="51C45418" w14:textId="77777777" w:rsidR="00AD5CA0" w:rsidRDefault="00AD5CA0" w:rsidP="00AD5CA0">
      <w:pPr>
        <w:jc w:val="both"/>
        <w:rPr>
          <w:rFonts w:ascii="Times New Roman" w:hAnsi="Times New Roman" w:cs="Times New Roman"/>
        </w:rPr>
      </w:pPr>
    </w:p>
    <w:p w14:paraId="73DB052A" w14:textId="77777777" w:rsidR="00AD5CA0" w:rsidRDefault="00AD5CA0" w:rsidP="00AD5CA0">
      <w:pPr>
        <w:jc w:val="both"/>
        <w:rPr>
          <w:rFonts w:ascii="Times New Roman" w:hAnsi="Times New Roman" w:cs="Times New Roman"/>
        </w:rPr>
      </w:pPr>
    </w:p>
    <w:p w14:paraId="34622467" w14:textId="77777777" w:rsidR="00AD5CA0" w:rsidRDefault="00AD5CA0" w:rsidP="00AD5CA0">
      <w:pPr>
        <w:jc w:val="both"/>
        <w:rPr>
          <w:rFonts w:ascii="Times New Roman" w:hAnsi="Times New Roman" w:cs="Times New Roman"/>
        </w:rPr>
      </w:pPr>
    </w:p>
    <w:p w14:paraId="341B5EE8" w14:textId="77777777" w:rsidR="00AD5CA0" w:rsidRDefault="00AD5CA0" w:rsidP="00AD5CA0">
      <w:pPr>
        <w:jc w:val="both"/>
        <w:rPr>
          <w:rFonts w:ascii="Times New Roman" w:hAnsi="Times New Roman" w:cs="Times New Roman"/>
        </w:rPr>
      </w:pPr>
    </w:p>
    <w:p w14:paraId="1914BBCE" w14:textId="77777777" w:rsidR="00AD5CA0" w:rsidRDefault="00AD5CA0" w:rsidP="00AD5CA0">
      <w:pPr>
        <w:jc w:val="both"/>
        <w:rPr>
          <w:rFonts w:ascii="Times New Roman" w:hAnsi="Times New Roman" w:cs="Times New Roman"/>
        </w:rPr>
      </w:pPr>
    </w:p>
    <w:p w14:paraId="4B75994A" w14:textId="77777777" w:rsidR="00AD5CA0" w:rsidRDefault="00AD5CA0" w:rsidP="00AD5CA0">
      <w:pPr>
        <w:jc w:val="both"/>
        <w:rPr>
          <w:rFonts w:ascii="Times New Roman" w:hAnsi="Times New Roman" w:cs="Times New Roman"/>
        </w:rPr>
      </w:pPr>
    </w:p>
    <w:p w14:paraId="79868259" w14:textId="77777777" w:rsidR="00AD5CA0" w:rsidRDefault="00AD5CA0" w:rsidP="00AD5CA0">
      <w:pPr>
        <w:jc w:val="both"/>
        <w:rPr>
          <w:rFonts w:ascii="Times New Roman" w:hAnsi="Times New Roman" w:cs="Times New Roman"/>
        </w:rPr>
      </w:pPr>
    </w:p>
    <w:p w14:paraId="384381B3" w14:textId="77777777" w:rsidR="00AD5CA0" w:rsidRDefault="00AD5CA0" w:rsidP="00AD5CA0">
      <w:pPr>
        <w:jc w:val="both"/>
        <w:rPr>
          <w:rFonts w:ascii="Times New Roman" w:hAnsi="Times New Roman" w:cs="Times New Roman"/>
        </w:rPr>
      </w:pPr>
    </w:p>
    <w:p w14:paraId="10D38320" w14:textId="77777777" w:rsidR="00AD5CA0" w:rsidRDefault="00AD5CA0" w:rsidP="00AD5CA0">
      <w:pPr>
        <w:jc w:val="both"/>
        <w:rPr>
          <w:rFonts w:ascii="Times New Roman" w:hAnsi="Times New Roman" w:cs="Times New Roman"/>
        </w:rPr>
      </w:pPr>
    </w:p>
    <w:p w14:paraId="1D5A26F6" w14:textId="77777777" w:rsidR="00AD5CA0" w:rsidRDefault="00AD5CA0" w:rsidP="00AD5CA0">
      <w:pPr>
        <w:jc w:val="both"/>
        <w:rPr>
          <w:rFonts w:ascii="Times New Roman" w:hAnsi="Times New Roman" w:cs="Times New Roman"/>
        </w:rPr>
      </w:pPr>
    </w:p>
    <w:p w14:paraId="26957805" w14:textId="77777777" w:rsidR="00AD5CA0" w:rsidRDefault="00AD5CA0" w:rsidP="00AD5CA0">
      <w:pPr>
        <w:jc w:val="both"/>
        <w:rPr>
          <w:rFonts w:ascii="Times New Roman" w:hAnsi="Times New Roman" w:cs="Times New Roman"/>
        </w:rPr>
      </w:pPr>
    </w:p>
    <w:p w14:paraId="4F2A2AB0" w14:textId="77777777" w:rsidR="00AD5CA0" w:rsidRDefault="00AD5CA0" w:rsidP="00AD5CA0">
      <w:pPr>
        <w:jc w:val="both"/>
        <w:rPr>
          <w:rFonts w:ascii="Times New Roman" w:hAnsi="Times New Roman" w:cs="Times New Roman"/>
        </w:rPr>
      </w:pPr>
    </w:p>
    <w:p w14:paraId="1FB477BC" w14:textId="77777777" w:rsidR="00AD5CA0" w:rsidRDefault="00AD5CA0" w:rsidP="00AD5CA0">
      <w:pPr>
        <w:jc w:val="both"/>
        <w:rPr>
          <w:rFonts w:ascii="Times New Roman" w:hAnsi="Times New Roman" w:cs="Arial"/>
        </w:rPr>
      </w:pPr>
    </w:p>
    <w:p w14:paraId="696219F2" w14:textId="77777777" w:rsidR="00AD5CA0" w:rsidRDefault="00AD5CA0" w:rsidP="00AD5CA0">
      <w:pPr>
        <w:jc w:val="both"/>
        <w:rPr>
          <w:rFonts w:ascii="Times New Roman" w:hAnsi="Times New Roman" w:cs="Arial"/>
        </w:rPr>
      </w:pPr>
    </w:p>
    <w:p w14:paraId="738A5105" w14:textId="77777777" w:rsidR="00AD5CA0" w:rsidRDefault="00AD5CA0" w:rsidP="00AD5CA0">
      <w:pPr>
        <w:jc w:val="both"/>
        <w:rPr>
          <w:rFonts w:ascii="Times New Roman" w:hAnsi="Times New Roman" w:cs="Arial"/>
        </w:rPr>
      </w:pPr>
    </w:p>
    <w:p w14:paraId="1C53338A" w14:textId="77777777" w:rsidR="00AD5CA0" w:rsidRDefault="00AD5CA0" w:rsidP="00AD5CA0">
      <w:pPr>
        <w:jc w:val="both"/>
        <w:rPr>
          <w:rFonts w:ascii="Times New Roman" w:hAnsi="Times New Roman" w:cs="Arial"/>
        </w:rPr>
      </w:pPr>
    </w:p>
    <w:p w14:paraId="3EECFF63" w14:textId="77777777" w:rsidR="00AD5CA0" w:rsidRDefault="00AD5CA0" w:rsidP="00AD5CA0">
      <w:pPr>
        <w:jc w:val="both"/>
        <w:rPr>
          <w:rFonts w:ascii="Times New Roman" w:hAnsi="Times New Roman" w:cs="Arial"/>
        </w:rPr>
      </w:pPr>
    </w:p>
    <w:p w14:paraId="250E5308" w14:textId="77777777" w:rsidR="00AD5CA0" w:rsidRDefault="00AD5CA0" w:rsidP="00AD5CA0">
      <w:pPr>
        <w:jc w:val="both"/>
        <w:rPr>
          <w:rFonts w:ascii="Times New Roman" w:hAnsi="Times New Roman" w:cs="Arial"/>
        </w:rPr>
      </w:pPr>
    </w:p>
    <w:p w14:paraId="31941A1F" w14:textId="77777777" w:rsidR="00AD5CA0" w:rsidRDefault="00AD5CA0" w:rsidP="00AD5CA0">
      <w:pPr>
        <w:jc w:val="both"/>
        <w:rPr>
          <w:rFonts w:ascii="Times New Roman" w:hAnsi="Times New Roman" w:cs="Arial"/>
        </w:rPr>
      </w:pPr>
    </w:p>
    <w:p w14:paraId="19BAE44A" w14:textId="77777777" w:rsidR="00AD5CA0" w:rsidRDefault="00AD5CA0" w:rsidP="00AD5CA0">
      <w:pPr>
        <w:jc w:val="both"/>
        <w:rPr>
          <w:rFonts w:ascii="Times New Roman" w:hAnsi="Times New Roman" w:cs="Arial"/>
        </w:rPr>
      </w:pPr>
    </w:p>
    <w:p w14:paraId="31D4BA3C" w14:textId="77777777" w:rsidR="00AD5CA0" w:rsidRDefault="00AD5CA0" w:rsidP="00AD5CA0">
      <w:pPr>
        <w:jc w:val="both"/>
        <w:rPr>
          <w:rFonts w:ascii="Times New Roman" w:hAnsi="Times New Roman" w:cs="Arial"/>
        </w:rPr>
      </w:pPr>
    </w:p>
    <w:p w14:paraId="48F950FC" w14:textId="77777777" w:rsidR="00AD5CA0" w:rsidRDefault="00AD5CA0" w:rsidP="00AD5CA0">
      <w:pPr>
        <w:jc w:val="both"/>
        <w:rPr>
          <w:rFonts w:ascii="Times New Roman" w:hAnsi="Times New Roman" w:cs="Arial"/>
        </w:rPr>
      </w:pPr>
    </w:p>
    <w:p w14:paraId="68CCE817" w14:textId="77777777" w:rsidR="00AD5CA0" w:rsidRDefault="00AD5CA0" w:rsidP="00AD5CA0">
      <w:pPr>
        <w:jc w:val="both"/>
        <w:rPr>
          <w:rFonts w:ascii="Times New Roman" w:hAnsi="Times New Roman" w:cs="Arial"/>
        </w:rPr>
      </w:pPr>
    </w:p>
    <w:p w14:paraId="17F09BC4" w14:textId="77777777" w:rsidR="00AD5CA0" w:rsidRDefault="00AD5CA0" w:rsidP="00AD5CA0">
      <w:pPr>
        <w:jc w:val="both"/>
        <w:rPr>
          <w:rFonts w:ascii="Times New Roman" w:hAnsi="Times New Roman" w:cs="Arial"/>
        </w:rPr>
      </w:pPr>
    </w:p>
    <w:p w14:paraId="049466C7" w14:textId="77777777" w:rsidR="00AD5CA0" w:rsidRDefault="00AD5CA0" w:rsidP="00AD5CA0">
      <w:pPr>
        <w:jc w:val="both"/>
        <w:rPr>
          <w:rFonts w:ascii="Times New Roman" w:hAnsi="Times New Roman" w:cs="Arial"/>
        </w:rPr>
      </w:pPr>
    </w:p>
    <w:p w14:paraId="4C379917" w14:textId="77777777" w:rsidR="00AD5CA0" w:rsidRDefault="00AD5CA0" w:rsidP="00AD5CA0">
      <w:pPr>
        <w:jc w:val="both"/>
        <w:rPr>
          <w:rFonts w:ascii="Times New Roman" w:hAnsi="Times New Roman" w:cs="Arial"/>
        </w:rPr>
      </w:pPr>
    </w:p>
    <w:p w14:paraId="0BF8D50F" w14:textId="77777777" w:rsidR="00AD5CA0" w:rsidRDefault="00AD5CA0" w:rsidP="00AD5CA0">
      <w:pPr>
        <w:jc w:val="both"/>
        <w:rPr>
          <w:rFonts w:ascii="Times New Roman" w:hAnsi="Times New Roman" w:cs="Arial"/>
        </w:rPr>
      </w:pPr>
    </w:p>
    <w:p w14:paraId="641261C9" w14:textId="77777777" w:rsidR="00AD5CA0" w:rsidRDefault="00AD5CA0" w:rsidP="00AD5CA0">
      <w:pPr>
        <w:jc w:val="both"/>
        <w:rPr>
          <w:rFonts w:ascii="Times New Roman" w:hAnsi="Times New Roman" w:cs="Arial"/>
        </w:rPr>
      </w:pPr>
    </w:p>
    <w:p w14:paraId="303E44D8" w14:textId="77777777" w:rsidR="00AD5CA0" w:rsidRDefault="00AD5CA0" w:rsidP="00AD5CA0">
      <w:pPr>
        <w:jc w:val="both"/>
        <w:rPr>
          <w:rFonts w:ascii="Times New Roman" w:hAnsi="Times New Roman" w:cs="Arial"/>
        </w:rPr>
      </w:pPr>
    </w:p>
    <w:p w14:paraId="5FE3F0BA" w14:textId="77777777" w:rsidR="00AD5CA0" w:rsidRDefault="00AD5CA0" w:rsidP="00AD5CA0">
      <w:pPr>
        <w:jc w:val="both"/>
        <w:rPr>
          <w:rFonts w:ascii="Times New Roman" w:hAnsi="Times New Roman" w:cs="Arial"/>
        </w:rPr>
      </w:pPr>
    </w:p>
    <w:p w14:paraId="4696FCBE" w14:textId="77777777" w:rsidR="00AD5CA0" w:rsidRDefault="00AD5CA0" w:rsidP="00AD5CA0">
      <w:pPr>
        <w:jc w:val="both"/>
        <w:rPr>
          <w:rFonts w:ascii="Times New Roman" w:hAnsi="Times New Roman" w:cs="Arial"/>
        </w:rPr>
      </w:pPr>
    </w:p>
    <w:p w14:paraId="296AD174" w14:textId="77777777" w:rsidR="00AD5CA0" w:rsidRDefault="00AD5CA0" w:rsidP="00AD5CA0">
      <w:pPr>
        <w:jc w:val="both"/>
        <w:rPr>
          <w:rFonts w:ascii="Times New Roman" w:hAnsi="Times New Roman" w:cs="Arial"/>
        </w:rPr>
      </w:pPr>
    </w:p>
    <w:p w14:paraId="01F20D1C" w14:textId="77777777" w:rsidR="00AD5CA0" w:rsidRDefault="00AD5CA0" w:rsidP="00AD5CA0">
      <w:pPr>
        <w:jc w:val="both"/>
        <w:rPr>
          <w:rFonts w:ascii="Times New Roman" w:hAnsi="Times New Roman" w:cs="Arial"/>
        </w:rPr>
      </w:pPr>
      <w:r>
        <w:rPr>
          <w:rFonts w:ascii="Times New Roman" w:hAnsi="Times New Roman" w:cs="Arial"/>
          <w:noProof/>
        </w:rPr>
        <w:drawing>
          <wp:anchor distT="0" distB="0" distL="114300" distR="114300" simplePos="0" relativeHeight="251720704" behindDoc="0" locked="0" layoutInCell="1" allowOverlap="1" wp14:anchorId="258F70DC" wp14:editId="0AE97720">
            <wp:simplePos x="0" y="0"/>
            <wp:positionH relativeFrom="column">
              <wp:posOffset>-1883410</wp:posOffset>
            </wp:positionH>
            <wp:positionV relativeFrom="paragraph">
              <wp:posOffset>32385</wp:posOffset>
            </wp:positionV>
            <wp:extent cx="8247380" cy="4147185"/>
            <wp:effectExtent l="0" t="0" r="318" b="317"/>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350K_midlat copy.png"/>
                    <pic:cNvPicPr/>
                  </pic:nvPicPr>
                  <pic:blipFill>
                    <a:blip r:embed="rId43">
                      <a:extLst>
                        <a:ext uri="{28A0092B-C50C-407E-A947-70E740481C1C}">
                          <a14:useLocalDpi xmlns:a14="http://schemas.microsoft.com/office/drawing/2010/main" val="0"/>
                        </a:ext>
                      </a:extLst>
                    </a:blip>
                    <a:stretch>
                      <a:fillRect/>
                    </a:stretch>
                  </pic:blipFill>
                  <pic:spPr>
                    <a:xfrm rot="16200000">
                      <a:off x="0" y="0"/>
                      <a:ext cx="8247380" cy="4147185"/>
                    </a:xfrm>
                    <a:prstGeom prst="rect">
                      <a:avLst/>
                    </a:prstGeom>
                  </pic:spPr>
                </pic:pic>
              </a:graphicData>
            </a:graphic>
            <wp14:sizeRelH relativeFrom="page">
              <wp14:pctWidth>0</wp14:pctWidth>
            </wp14:sizeRelH>
            <wp14:sizeRelV relativeFrom="page">
              <wp14:pctHeight>0</wp14:pctHeight>
            </wp14:sizeRelV>
          </wp:anchor>
        </w:drawing>
      </w:r>
    </w:p>
    <w:p w14:paraId="3DEDA6F7" w14:textId="77777777" w:rsidR="00AD5CA0" w:rsidRDefault="00AD5CA0" w:rsidP="00AD5CA0">
      <w:pPr>
        <w:jc w:val="both"/>
        <w:rPr>
          <w:rFonts w:ascii="Times New Roman" w:hAnsi="Times New Roman" w:cs="Arial"/>
        </w:rPr>
      </w:pPr>
    </w:p>
    <w:p w14:paraId="612B299F" w14:textId="77777777" w:rsidR="00AD5CA0" w:rsidRDefault="00AD5CA0" w:rsidP="00AD5CA0">
      <w:pPr>
        <w:jc w:val="both"/>
        <w:rPr>
          <w:rFonts w:ascii="Times New Roman" w:hAnsi="Times New Roman" w:cs="Arial"/>
        </w:rPr>
      </w:pPr>
    </w:p>
    <w:p w14:paraId="4FE8AC13" w14:textId="77777777" w:rsidR="00AD5CA0" w:rsidRDefault="00AD5CA0" w:rsidP="00AD5CA0">
      <w:pPr>
        <w:jc w:val="both"/>
        <w:rPr>
          <w:rFonts w:ascii="Times New Roman" w:hAnsi="Times New Roman" w:cs="Arial"/>
        </w:rPr>
      </w:pPr>
    </w:p>
    <w:p w14:paraId="2C1E43A6" w14:textId="77777777" w:rsidR="00AD5CA0" w:rsidRDefault="00AD5CA0" w:rsidP="00AD5CA0">
      <w:pPr>
        <w:jc w:val="both"/>
        <w:rPr>
          <w:rFonts w:ascii="Times New Roman" w:hAnsi="Times New Roman" w:cs="Arial"/>
        </w:rPr>
      </w:pPr>
    </w:p>
    <w:p w14:paraId="2015FC9E" w14:textId="77777777" w:rsidR="00AD5CA0" w:rsidRDefault="00AD5CA0" w:rsidP="00AD5CA0">
      <w:pPr>
        <w:jc w:val="both"/>
        <w:rPr>
          <w:rFonts w:ascii="Times New Roman" w:hAnsi="Times New Roman" w:cs="Arial"/>
        </w:rPr>
      </w:pPr>
    </w:p>
    <w:p w14:paraId="0688ED8D" w14:textId="77777777" w:rsidR="00AD5CA0" w:rsidRDefault="00AD5CA0" w:rsidP="00AD5CA0">
      <w:pPr>
        <w:jc w:val="both"/>
        <w:rPr>
          <w:rFonts w:ascii="Times New Roman" w:hAnsi="Times New Roman" w:cs="Arial"/>
        </w:rPr>
      </w:pPr>
    </w:p>
    <w:p w14:paraId="4E0DFDE2" w14:textId="77777777" w:rsidR="00AD5CA0" w:rsidRDefault="00AD5CA0" w:rsidP="00AD5CA0">
      <w:pPr>
        <w:jc w:val="both"/>
        <w:rPr>
          <w:rFonts w:ascii="Times New Roman" w:hAnsi="Times New Roman" w:cs="Arial"/>
        </w:rPr>
      </w:pPr>
    </w:p>
    <w:p w14:paraId="09D1A1C5" w14:textId="77777777" w:rsidR="00AD5CA0" w:rsidRDefault="00AD5CA0" w:rsidP="00AD5CA0">
      <w:pPr>
        <w:jc w:val="both"/>
        <w:rPr>
          <w:rFonts w:ascii="Times New Roman" w:hAnsi="Times New Roman" w:cs="Arial"/>
        </w:rPr>
      </w:pPr>
    </w:p>
    <w:p w14:paraId="4A37ADCD" w14:textId="77777777" w:rsidR="00AD5CA0" w:rsidRDefault="00AD5CA0" w:rsidP="00AD5CA0">
      <w:pPr>
        <w:jc w:val="both"/>
        <w:rPr>
          <w:rFonts w:ascii="Times New Roman" w:hAnsi="Times New Roman" w:cs="Arial"/>
        </w:rPr>
      </w:pPr>
    </w:p>
    <w:p w14:paraId="551363E5" w14:textId="77777777" w:rsidR="00AD5CA0" w:rsidRDefault="00AD5CA0" w:rsidP="00AD5CA0">
      <w:pPr>
        <w:jc w:val="both"/>
        <w:rPr>
          <w:rFonts w:ascii="Times New Roman" w:hAnsi="Times New Roman" w:cs="Arial"/>
        </w:rPr>
      </w:pPr>
    </w:p>
    <w:p w14:paraId="63EC1A89" w14:textId="77777777" w:rsidR="00AD5CA0" w:rsidRDefault="00AD5CA0" w:rsidP="00AD5CA0">
      <w:pPr>
        <w:jc w:val="both"/>
        <w:rPr>
          <w:rFonts w:ascii="Times New Roman" w:hAnsi="Times New Roman" w:cs="Arial"/>
        </w:rPr>
      </w:pPr>
    </w:p>
    <w:p w14:paraId="73C2EB82" w14:textId="77777777" w:rsidR="00AD5CA0" w:rsidRDefault="00AD5CA0" w:rsidP="00AD5CA0">
      <w:pPr>
        <w:jc w:val="both"/>
        <w:rPr>
          <w:rFonts w:ascii="Times New Roman" w:hAnsi="Times New Roman" w:cs="Arial"/>
        </w:rPr>
      </w:pPr>
      <w:r>
        <w:rPr>
          <w:noProof/>
        </w:rPr>
        <mc:AlternateContent>
          <mc:Choice Requires="wps">
            <w:drawing>
              <wp:anchor distT="0" distB="0" distL="114300" distR="114300" simplePos="0" relativeHeight="251715584" behindDoc="0" locked="0" layoutInCell="1" allowOverlap="1" wp14:anchorId="398BB9E0" wp14:editId="4066A981">
                <wp:simplePos x="0" y="0"/>
                <wp:positionH relativeFrom="column">
                  <wp:posOffset>824230</wp:posOffset>
                </wp:positionH>
                <wp:positionV relativeFrom="margin">
                  <wp:align>center</wp:align>
                </wp:positionV>
                <wp:extent cx="7677150" cy="441960"/>
                <wp:effectExtent l="10795" t="0" r="4445" b="0"/>
                <wp:wrapNone/>
                <wp:docPr id="53" name="Text Box 53"/>
                <wp:cNvGraphicFramePr/>
                <a:graphic xmlns:a="http://schemas.openxmlformats.org/drawingml/2006/main">
                  <a:graphicData uri="http://schemas.microsoft.com/office/word/2010/wordprocessingShape">
                    <wps:wsp>
                      <wps:cNvSpPr txBox="1"/>
                      <wps:spPr>
                        <a:xfrm rot="16200000">
                          <a:off x="0" y="0"/>
                          <a:ext cx="7677150" cy="441960"/>
                        </a:xfrm>
                        <a:prstGeom prst="rect">
                          <a:avLst/>
                        </a:prstGeom>
                        <a:noFill/>
                        <a:ln>
                          <a:noFill/>
                        </a:ln>
                        <a:effectLst/>
                        <a:extLst>
                          <a:ext uri="{C572A759-6A51-4108-AA02-DFA0A04FC94B}">
                            <ma14:wrappingTextBoxFlag xmlns:ma14="http://schemas.microsoft.com/office/mac/drawingml/2011/main"/>
                          </a:ext>
                        </a:extLst>
                      </wps:spPr>
                      <wps:txbx>
                        <w:txbxContent>
                          <w:p w14:paraId="3250E890" w14:textId="77777777" w:rsidR="00037180" w:rsidRDefault="00037180" w:rsidP="00AD5CA0">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3.17</w:t>
                            </w:r>
                            <w:r w:rsidRPr="00AF0212">
                              <w:rPr>
                                <w:rFonts w:ascii="Times New Roman" w:hAnsi="Times New Roman" w:cs="Arial"/>
                              </w:rPr>
                              <w:t xml:space="preserve">.  </w:t>
                            </w:r>
                            <w:r>
                              <w:rPr>
                                <w:rFonts w:ascii="Times New Roman" w:hAnsi="Times New Roman" w:cs="Arial"/>
                              </w:rPr>
                              <w:t xml:space="preserve">As in Fig. 3.7, except for the Midlatitude Trough cluster composite (N = 10). </w:t>
                            </w:r>
                          </w:p>
                          <w:p w14:paraId="64F69CAD" w14:textId="77777777" w:rsidR="00037180" w:rsidRPr="0077500F" w:rsidRDefault="00037180" w:rsidP="00AD5CA0">
                            <w:pPr>
                              <w:jc w:val="both"/>
                              <w:rPr>
                                <w:rFonts w:ascii="Times New Roman" w:hAnsi="Times New Roman"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53" o:spid="_x0000_s1036" type="#_x0000_t202" style="position:absolute;left:0;text-align:left;margin-left:64.9pt;margin-top:0;width:604.5pt;height:34.8pt;rotation:-90;z-index:251715584;visibility:visible;mso-wrap-style:square;mso-width-percent:0;mso-wrap-distance-left:9pt;mso-wrap-distance-top:0;mso-wrap-distance-right:9pt;mso-wrap-distance-bottom:0;mso-position-horizontal:absolute;mso-position-horizontal-relative:text;mso-position-vertical:center;mso-position-vertical-relative:margin;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WJxo0CAAAkBQAADgAAAGRycy9lMm9Eb2MueG1srFRNb9swDL0P2H8QdE9tZ07SGHUKN0WGAUVb&#10;oB16VmQ5MWBLmqTU7ob99z3Jcb+2wzDMB4Ei6WfyPdJn533bkEdhbK1kTpOTmBIhuSprucvp1/vN&#10;5JQS65gsWaOkyOmTsPR89fHDWaczMVV71ZTCEIBIm3U6p3vndBZFlu9Fy+yJ0kIiWCnTMoer2UWl&#10;YR3Q2yaaxvE86pQptVFcWAvv5RCkq4BfVYK7m6qywpEmp6jNhdOEc+vPaHXGsp1hel/zYxnsH6po&#10;WS3x0WeoS+YYOZj6N6i25kZZVbkTrtpIVVXNRegB3STxu27u9kyL0AvIsfqZJvv/YPn1460hdZnT&#10;2SdKJGuh0b3oHblQPYEL/HTaZki700h0PfzQefRbOH3bfWVaYhToTeaQBU9gA/0RpIP4p2eyPTiH&#10;czFfLJIZQhyxNE2W86BGNIB5UG2s+yxUS7yRUwMxAyp7vLIOhSF1TPHpUm3qpgmCNvKNA4mDR4SJ&#10;GN5mGSqB6TN9TUGtH+vZYlosZsvJvJglkzSJTydFEU8nl5siLuJ0s16mFz9RRcuSNOswNxpT5wkD&#10;L5uG7Y4a+fDfidQy/makkyQKwzT0B+DQ51hq5MUYSPeW67d9EC8J3HnXVpVPECpoAXKt5psa9F0x&#10;626ZwWzDiX11NziqRnU5VUeLkr0y3//k9/noBlFKfM85td8OzAhKmi8Sw7hM0hSwLlxSMIiLeR3Z&#10;vo7IQ7tWWMckVBdMn++a0ayMah+w1oX/KkJMcnw7p240127YYPwWuCiKkIR10sxdyTvNPfQ4P/f9&#10;AzP6OEEONF6rcatY9m6Qhlz/ptXFwWGcwpS9sAop/AWrGEQ5/jb8rr++h6yXn9vqFwAAAP//AwBQ&#10;SwMEFAAGAAgAAAAhAM/z33bhAAAADAEAAA8AAABkcnMvZG93bnJldi54bWxMj8FOwzAQRO9I/IO1&#10;SFxQ65QoLg5xKlSJCxdECXcn3iYR8TqK3TTl6zEnelzN08zbYrfYgc04+d6Rgs06AYbUONNTq6D6&#10;fF09AfNBk9GDI1RwQQ+78vam0LlxZ/rA+RBaFkvI51pBF8KYc+6bDq32azcixezoJqtDPKeWm0mf&#10;Y7kd+GOSCG51T3Gh0yPuO2y+Dyer4OG4ry5fb+79R1issno2fVoFpe7vlpdnYAGX8A/Dn35UhzI6&#10;1e5ExrNBgZAyi6iCVSbkFlhEtkJugNUxS2UKvCz49RPlLwAAAP//AwBQSwECLQAUAAYACAAAACEA&#10;5JnDwPsAAADhAQAAEwAAAAAAAAAAAAAAAAAAAAAAW0NvbnRlbnRfVHlwZXNdLnhtbFBLAQItABQA&#10;BgAIAAAAIQAjsmrh1wAAAJQBAAALAAAAAAAAAAAAAAAAACwBAABfcmVscy8ucmVsc1BLAQItABQA&#10;BgAIAAAAIQD6ZYnGjQIAACQFAAAOAAAAAAAAAAAAAAAAACwCAABkcnMvZTJvRG9jLnhtbFBLAQIt&#10;ABQABgAIAAAAIQDP89924QAAAAwBAAAPAAAAAAAAAAAAAAAAAOUEAABkcnMvZG93bnJldi54bWxQ&#10;SwUGAAAAAAQABADzAAAA8wUAAAAA&#10;" filled="f" stroked="f">
                <v:textbox style="mso-fit-shape-to-text:t">
                  <w:txbxContent>
                    <w:p w14:paraId="3250E890" w14:textId="77777777" w:rsidR="00037180" w:rsidRDefault="00037180" w:rsidP="00AD5CA0">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3.17</w:t>
                      </w:r>
                      <w:r w:rsidRPr="00AF0212">
                        <w:rPr>
                          <w:rFonts w:ascii="Times New Roman" w:hAnsi="Times New Roman" w:cs="Arial"/>
                        </w:rPr>
                        <w:t xml:space="preserve">.  </w:t>
                      </w:r>
                      <w:r>
                        <w:rPr>
                          <w:rFonts w:ascii="Times New Roman" w:hAnsi="Times New Roman" w:cs="Arial"/>
                        </w:rPr>
                        <w:t xml:space="preserve">As in Fig. 3.7, except for the Midlatitude Trough cluster composite (N = 10). </w:t>
                      </w:r>
                    </w:p>
                    <w:p w14:paraId="64F69CAD" w14:textId="77777777" w:rsidR="00037180" w:rsidRPr="0077500F" w:rsidRDefault="00037180" w:rsidP="00AD5CA0">
                      <w:pPr>
                        <w:jc w:val="both"/>
                        <w:rPr>
                          <w:rFonts w:ascii="Times New Roman" w:hAnsi="Times New Roman" w:cs="Arial"/>
                        </w:rPr>
                      </w:pPr>
                    </w:p>
                  </w:txbxContent>
                </v:textbox>
                <w10:wrap anchory="margin"/>
              </v:shape>
            </w:pict>
          </mc:Fallback>
        </mc:AlternateContent>
      </w:r>
    </w:p>
    <w:p w14:paraId="17D1D017" w14:textId="77777777" w:rsidR="00AD5CA0" w:rsidRDefault="00AD5CA0" w:rsidP="00AD5CA0">
      <w:pPr>
        <w:jc w:val="both"/>
        <w:rPr>
          <w:rFonts w:ascii="Times New Roman" w:hAnsi="Times New Roman" w:cs="Arial"/>
        </w:rPr>
      </w:pPr>
    </w:p>
    <w:p w14:paraId="6728D18D" w14:textId="77777777" w:rsidR="00AD5CA0" w:rsidRDefault="00AD5CA0" w:rsidP="00AD5CA0">
      <w:pPr>
        <w:jc w:val="both"/>
        <w:rPr>
          <w:rFonts w:ascii="Times New Roman" w:hAnsi="Times New Roman" w:cs="Arial"/>
        </w:rPr>
      </w:pPr>
    </w:p>
    <w:p w14:paraId="23FC0E34" w14:textId="77777777" w:rsidR="00AD5CA0" w:rsidRDefault="00AD5CA0" w:rsidP="00AD5CA0">
      <w:pPr>
        <w:jc w:val="both"/>
        <w:rPr>
          <w:rFonts w:ascii="Times New Roman" w:hAnsi="Times New Roman" w:cs="Arial"/>
        </w:rPr>
      </w:pPr>
    </w:p>
    <w:p w14:paraId="17B99DA9" w14:textId="77777777" w:rsidR="00AD5CA0" w:rsidRDefault="00AD5CA0" w:rsidP="00AD5CA0">
      <w:pPr>
        <w:jc w:val="both"/>
        <w:rPr>
          <w:rFonts w:ascii="Times New Roman" w:hAnsi="Times New Roman" w:cs="Arial"/>
        </w:rPr>
      </w:pPr>
    </w:p>
    <w:p w14:paraId="46E21BC9" w14:textId="77777777" w:rsidR="00AD5CA0" w:rsidRDefault="00AD5CA0" w:rsidP="00AD5CA0">
      <w:pPr>
        <w:jc w:val="both"/>
        <w:rPr>
          <w:rFonts w:ascii="Times New Roman" w:hAnsi="Times New Roman" w:cs="Arial"/>
        </w:rPr>
      </w:pPr>
    </w:p>
    <w:p w14:paraId="6B50BB1E" w14:textId="77777777" w:rsidR="00AD5CA0" w:rsidRDefault="00AD5CA0" w:rsidP="00AD5CA0">
      <w:pPr>
        <w:jc w:val="both"/>
        <w:rPr>
          <w:rFonts w:ascii="Times New Roman" w:hAnsi="Times New Roman" w:cs="Arial"/>
        </w:rPr>
      </w:pPr>
    </w:p>
    <w:p w14:paraId="13276A95" w14:textId="77777777" w:rsidR="00AD5CA0" w:rsidRDefault="00AD5CA0" w:rsidP="00AD5CA0">
      <w:pPr>
        <w:jc w:val="both"/>
        <w:rPr>
          <w:rFonts w:ascii="Times New Roman" w:hAnsi="Times New Roman" w:cs="Arial"/>
        </w:rPr>
      </w:pPr>
    </w:p>
    <w:p w14:paraId="6A309331" w14:textId="77777777" w:rsidR="00AD5CA0" w:rsidRDefault="00AD5CA0" w:rsidP="00AD5CA0">
      <w:pPr>
        <w:jc w:val="both"/>
        <w:rPr>
          <w:rFonts w:ascii="Times New Roman" w:hAnsi="Times New Roman" w:cs="Arial"/>
        </w:rPr>
      </w:pPr>
    </w:p>
    <w:p w14:paraId="648BC06D" w14:textId="77777777" w:rsidR="00AD5CA0" w:rsidRDefault="00AD5CA0" w:rsidP="00AD5CA0">
      <w:pPr>
        <w:jc w:val="both"/>
        <w:rPr>
          <w:rFonts w:ascii="Times New Roman" w:hAnsi="Times New Roman" w:cs="Arial"/>
        </w:rPr>
      </w:pPr>
    </w:p>
    <w:p w14:paraId="6061F894" w14:textId="77777777" w:rsidR="00AD5CA0" w:rsidRDefault="00AD5CA0" w:rsidP="00AD5CA0">
      <w:pPr>
        <w:jc w:val="both"/>
        <w:rPr>
          <w:rFonts w:ascii="Times New Roman" w:hAnsi="Times New Roman" w:cs="Arial"/>
        </w:rPr>
      </w:pPr>
    </w:p>
    <w:p w14:paraId="298A1D95" w14:textId="77777777" w:rsidR="00AD5CA0" w:rsidRDefault="00AD5CA0" w:rsidP="00AD5CA0">
      <w:pPr>
        <w:jc w:val="both"/>
        <w:rPr>
          <w:rFonts w:ascii="Times New Roman" w:hAnsi="Times New Roman" w:cs="Arial"/>
        </w:rPr>
      </w:pPr>
    </w:p>
    <w:p w14:paraId="329DB279" w14:textId="77777777" w:rsidR="00AD5CA0" w:rsidRDefault="00AD5CA0" w:rsidP="00AD5CA0">
      <w:pPr>
        <w:jc w:val="both"/>
        <w:rPr>
          <w:rFonts w:ascii="Times New Roman" w:hAnsi="Times New Roman" w:cs="Arial"/>
        </w:rPr>
      </w:pPr>
    </w:p>
    <w:p w14:paraId="66D4A186" w14:textId="77777777" w:rsidR="00AD5CA0" w:rsidRDefault="00AD5CA0" w:rsidP="00AD5CA0">
      <w:pPr>
        <w:jc w:val="both"/>
        <w:rPr>
          <w:rFonts w:ascii="Times New Roman" w:hAnsi="Times New Roman" w:cs="Arial"/>
        </w:rPr>
      </w:pPr>
    </w:p>
    <w:p w14:paraId="06457C28" w14:textId="77777777" w:rsidR="00AD5CA0" w:rsidRDefault="00AD5CA0" w:rsidP="00AD5CA0">
      <w:pPr>
        <w:jc w:val="both"/>
        <w:rPr>
          <w:rFonts w:ascii="Times New Roman" w:hAnsi="Times New Roman" w:cs="Arial"/>
        </w:rPr>
      </w:pPr>
    </w:p>
    <w:p w14:paraId="32B8C247" w14:textId="77777777" w:rsidR="00AD5CA0" w:rsidRDefault="00AD5CA0" w:rsidP="00AD5CA0">
      <w:pPr>
        <w:jc w:val="both"/>
        <w:rPr>
          <w:rFonts w:ascii="Times New Roman" w:hAnsi="Times New Roman" w:cs="Arial"/>
        </w:rPr>
      </w:pPr>
    </w:p>
    <w:p w14:paraId="7501FD06" w14:textId="77777777" w:rsidR="00AD5CA0" w:rsidRDefault="00AD5CA0" w:rsidP="00AD5CA0">
      <w:pPr>
        <w:jc w:val="both"/>
        <w:rPr>
          <w:rFonts w:ascii="Times New Roman" w:hAnsi="Times New Roman" w:cs="Arial"/>
        </w:rPr>
      </w:pPr>
    </w:p>
    <w:p w14:paraId="6854CA36" w14:textId="77777777" w:rsidR="00AD5CA0" w:rsidRDefault="00AD5CA0" w:rsidP="00AD5CA0">
      <w:pPr>
        <w:jc w:val="both"/>
        <w:rPr>
          <w:rFonts w:ascii="Times New Roman" w:hAnsi="Times New Roman" w:cs="Arial"/>
        </w:rPr>
      </w:pPr>
    </w:p>
    <w:p w14:paraId="17DE5D59" w14:textId="77777777" w:rsidR="00AD5CA0" w:rsidRDefault="00AD5CA0" w:rsidP="00AD5CA0">
      <w:pPr>
        <w:jc w:val="both"/>
        <w:rPr>
          <w:rFonts w:ascii="Times New Roman" w:hAnsi="Times New Roman" w:cs="Arial"/>
        </w:rPr>
      </w:pPr>
    </w:p>
    <w:p w14:paraId="48AFF01B" w14:textId="77777777" w:rsidR="00AD5CA0" w:rsidRDefault="00AD5CA0" w:rsidP="00AD5CA0">
      <w:pPr>
        <w:jc w:val="both"/>
        <w:rPr>
          <w:rFonts w:ascii="Times New Roman" w:hAnsi="Times New Roman" w:cs="Arial"/>
        </w:rPr>
      </w:pPr>
    </w:p>
    <w:p w14:paraId="209B0E4F" w14:textId="77777777" w:rsidR="00AD5CA0" w:rsidRDefault="00AD5CA0" w:rsidP="00AD5CA0">
      <w:pPr>
        <w:jc w:val="both"/>
        <w:rPr>
          <w:rFonts w:ascii="Times New Roman" w:hAnsi="Times New Roman" w:cs="Arial"/>
        </w:rPr>
      </w:pPr>
    </w:p>
    <w:p w14:paraId="77809FA6" w14:textId="77777777" w:rsidR="00AD5CA0" w:rsidRDefault="00AD5CA0" w:rsidP="00AD5CA0">
      <w:pPr>
        <w:jc w:val="both"/>
        <w:rPr>
          <w:rFonts w:ascii="Times New Roman" w:hAnsi="Times New Roman" w:cs="Arial"/>
        </w:rPr>
      </w:pPr>
    </w:p>
    <w:p w14:paraId="1C7990ED" w14:textId="77777777" w:rsidR="00AD5CA0" w:rsidRDefault="00AD5CA0" w:rsidP="00AD5CA0">
      <w:pPr>
        <w:jc w:val="both"/>
        <w:rPr>
          <w:rFonts w:ascii="Times New Roman" w:hAnsi="Times New Roman" w:cs="Arial"/>
        </w:rPr>
      </w:pPr>
    </w:p>
    <w:p w14:paraId="7EB9A40B" w14:textId="77777777" w:rsidR="00AD5CA0" w:rsidRDefault="00AD5CA0" w:rsidP="00AD5CA0">
      <w:pPr>
        <w:jc w:val="both"/>
        <w:rPr>
          <w:rFonts w:ascii="Times New Roman" w:hAnsi="Times New Roman" w:cs="Arial"/>
        </w:rPr>
      </w:pPr>
    </w:p>
    <w:p w14:paraId="32D732EE" w14:textId="77777777" w:rsidR="00AD5CA0" w:rsidRDefault="00AD5CA0" w:rsidP="00AD5CA0">
      <w:pPr>
        <w:jc w:val="both"/>
        <w:rPr>
          <w:rFonts w:ascii="Times New Roman" w:hAnsi="Times New Roman" w:cs="Arial"/>
        </w:rPr>
      </w:pPr>
    </w:p>
    <w:p w14:paraId="04C9B4E6" w14:textId="77777777" w:rsidR="00AD5CA0" w:rsidRDefault="00AD5CA0" w:rsidP="00AD5CA0">
      <w:pPr>
        <w:jc w:val="both"/>
        <w:rPr>
          <w:rFonts w:ascii="Times New Roman" w:hAnsi="Times New Roman" w:cs="Arial"/>
        </w:rPr>
      </w:pPr>
    </w:p>
    <w:p w14:paraId="492D8643" w14:textId="77777777" w:rsidR="00AD5CA0" w:rsidRDefault="00AD5CA0" w:rsidP="00AD5CA0">
      <w:pPr>
        <w:jc w:val="both"/>
        <w:rPr>
          <w:rFonts w:ascii="Times New Roman" w:hAnsi="Times New Roman" w:cs="Arial"/>
        </w:rPr>
      </w:pPr>
    </w:p>
    <w:p w14:paraId="7284A6B5" w14:textId="77777777" w:rsidR="00AD5CA0" w:rsidRDefault="00AD5CA0" w:rsidP="00AD5CA0">
      <w:pPr>
        <w:jc w:val="both"/>
        <w:rPr>
          <w:rFonts w:ascii="Times New Roman" w:hAnsi="Times New Roman" w:cs="Arial"/>
        </w:rPr>
      </w:pPr>
    </w:p>
    <w:p w14:paraId="65FC5CF2" w14:textId="77777777" w:rsidR="00AD5CA0" w:rsidRDefault="00AD5CA0" w:rsidP="00AD5CA0">
      <w:pPr>
        <w:jc w:val="both"/>
        <w:rPr>
          <w:rFonts w:ascii="Times New Roman" w:hAnsi="Times New Roman" w:cs="Arial"/>
        </w:rPr>
      </w:pPr>
    </w:p>
    <w:p w14:paraId="1D869F09" w14:textId="77777777" w:rsidR="00AD5CA0" w:rsidRDefault="00AD5CA0" w:rsidP="00AD5CA0">
      <w:pPr>
        <w:jc w:val="both"/>
        <w:rPr>
          <w:rFonts w:ascii="Times New Roman" w:hAnsi="Times New Roman" w:cs="Arial"/>
        </w:rPr>
      </w:pPr>
    </w:p>
    <w:p w14:paraId="508FDE0E" w14:textId="77777777" w:rsidR="00AD5CA0" w:rsidRDefault="00AD5CA0" w:rsidP="00AD5CA0">
      <w:pPr>
        <w:jc w:val="both"/>
        <w:rPr>
          <w:rFonts w:ascii="Times New Roman" w:hAnsi="Times New Roman" w:cs="Arial"/>
        </w:rPr>
      </w:pPr>
    </w:p>
    <w:p w14:paraId="3A46AB5C" w14:textId="77777777" w:rsidR="00AD5CA0" w:rsidRDefault="00AD5CA0" w:rsidP="00AD5CA0">
      <w:pPr>
        <w:jc w:val="both"/>
        <w:rPr>
          <w:rFonts w:ascii="Times New Roman" w:hAnsi="Times New Roman" w:cs="Arial"/>
        </w:rPr>
      </w:pPr>
    </w:p>
    <w:p w14:paraId="4428ADF5" w14:textId="77777777" w:rsidR="00AD5CA0" w:rsidRDefault="00AD5CA0" w:rsidP="00AD5CA0">
      <w:pPr>
        <w:jc w:val="both"/>
        <w:rPr>
          <w:rFonts w:ascii="Times New Roman" w:hAnsi="Times New Roman" w:cs="Arial"/>
        </w:rPr>
      </w:pPr>
    </w:p>
    <w:p w14:paraId="67A6590F" w14:textId="77777777" w:rsidR="00AD5CA0" w:rsidRDefault="00AD5CA0" w:rsidP="00AD5CA0">
      <w:pPr>
        <w:jc w:val="both"/>
        <w:rPr>
          <w:rFonts w:ascii="Times New Roman" w:hAnsi="Times New Roman" w:cs="Arial"/>
        </w:rPr>
      </w:pPr>
    </w:p>
    <w:p w14:paraId="73B3721B" w14:textId="77777777" w:rsidR="00AD5CA0" w:rsidRDefault="00AD5CA0" w:rsidP="00AD5CA0">
      <w:pPr>
        <w:jc w:val="both"/>
        <w:rPr>
          <w:rFonts w:ascii="Times New Roman" w:hAnsi="Times New Roman" w:cs="Arial"/>
        </w:rPr>
      </w:pPr>
      <w:r>
        <w:rPr>
          <w:noProof/>
        </w:rPr>
        <w:drawing>
          <wp:anchor distT="0" distB="0" distL="114300" distR="114300" simplePos="0" relativeHeight="251721728" behindDoc="0" locked="0" layoutInCell="1" allowOverlap="1" wp14:anchorId="3D819F9E" wp14:editId="30D53D80">
            <wp:simplePos x="0" y="0"/>
            <wp:positionH relativeFrom="column">
              <wp:posOffset>-1882775</wp:posOffset>
            </wp:positionH>
            <wp:positionV relativeFrom="paragraph">
              <wp:posOffset>32385</wp:posOffset>
            </wp:positionV>
            <wp:extent cx="8247380" cy="4154170"/>
            <wp:effectExtent l="0" t="0" r="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rro.png"/>
                    <pic:cNvPicPr/>
                  </pic:nvPicPr>
                  <pic:blipFill>
                    <a:blip r:embed="rId44">
                      <a:extLst>
                        <a:ext uri="{28A0092B-C50C-407E-A947-70E740481C1C}">
                          <a14:useLocalDpi xmlns:a14="http://schemas.microsoft.com/office/drawing/2010/main" val="0"/>
                        </a:ext>
                      </a:extLst>
                    </a:blip>
                    <a:stretch>
                      <a:fillRect/>
                    </a:stretch>
                  </pic:blipFill>
                  <pic:spPr>
                    <a:xfrm rot="16200000">
                      <a:off x="0" y="0"/>
                      <a:ext cx="8247380" cy="4154170"/>
                    </a:xfrm>
                    <a:prstGeom prst="rect">
                      <a:avLst/>
                    </a:prstGeom>
                  </pic:spPr>
                </pic:pic>
              </a:graphicData>
            </a:graphic>
            <wp14:sizeRelH relativeFrom="page">
              <wp14:pctWidth>0</wp14:pctWidth>
            </wp14:sizeRelH>
            <wp14:sizeRelV relativeFrom="page">
              <wp14:pctHeight>0</wp14:pctHeight>
            </wp14:sizeRelV>
          </wp:anchor>
        </w:drawing>
      </w:r>
    </w:p>
    <w:p w14:paraId="462D77F6" w14:textId="77777777" w:rsidR="00AD5CA0" w:rsidRDefault="00AD5CA0" w:rsidP="00AD5CA0">
      <w:pPr>
        <w:jc w:val="both"/>
        <w:rPr>
          <w:rFonts w:ascii="Times New Roman" w:hAnsi="Times New Roman" w:cs="Arial"/>
        </w:rPr>
      </w:pPr>
    </w:p>
    <w:p w14:paraId="595FDF79" w14:textId="77777777" w:rsidR="00AD5CA0" w:rsidRDefault="00AD5CA0" w:rsidP="00AD5CA0">
      <w:pPr>
        <w:jc w:val="both"/>
        <w:rPr>
          <w:rFonts w:ascii="Times New Roman" w:hAnsi="Times New Roman" w:cs="Arial"/>
        </w:rPr>
      </w:pPr>
    </w:p>
    <w:p w14:paraId="4E0D0D42" w14:textId="77777777" w:rsidR="00AD5CA0" w:rsidRDefault="00AD5CA0" w:rsidP="00AD5CA0">
      <w:pPr>
        <w:jc w:val="both"/>
        <w:rPr>
          <w:rFonts w:ascii="Times New Roman" w:hAnsi="Times New Roman" w:cs="Arial"/>
        </w:rPr>
      </w:pPr>
    </w:p>
    <w:p w14:paraId="65C270D2" w14:textId="77777777" w:rsidR="00AD5CA0" w:rsidRDefault="00AD5CA0" w:rsidP="00AD5CA0">
      <w:pPr>
        <w:jc w:val="both"/>
        <w:rPr>
          <w:rFonts w:ascii="Times New Roman" w:hAnsi="Times New Roman" w:cs="Arial"/>
        </w:rPr>
      </w:pPr>
    </w:p>
    <w:p w14:paraId="6F6F0BF1" w14:textId="77777777" w:rsidR="00AD5CA0" w:rsidRDefault="00AD5CA0" w:rsidP="00AD5CA0">
      <w:pPr>
        <w:jc w:val="both"/>
        <w:rPr>
          <w:rFonts w:ascii="Times New Roman" w:hAnsi="Times New Roman" w:cs="Arial"/>
        </w:rPr>
      </w:pPr>
    </w:p>
    <w:p w14:paraId="122A0CB9" w14:textId="77777777" w:rsidR="00AD5CA0" w:rsidRDefault="00AD5CA0" w:rsidP="00AD5CA0">
      <w:pPr>
        <w:jc w:val="both"/>
        <w:rPr>
          <w:rFonts w:ascii="Times New Roman" w:hAnsi="Times New Roman" w:cs="Arial"/>
        </w:rPr>
      </w:pPr>
    </w:p>
    <w:p w14:paraId="7236C588" w14:textId="77777777" w:rsidR="00AD5CA0" w:rsidRDefault="00AD5CA0" w:rsidP="00AD5CA0">
      <w:pPr>
        <w:jc w:val="both"/>
        <w:rPr>
          <w:rFonts w:ascii="Times New Roman" w:hAnsi="Times New Roman" w:cs="Arial"/>
        </w:rPr>
      </w:pPr>
    </w:p>
    <w:p w14:paraId="3A44F8AE" w14:textId="77777777" w:rsidR="00AD5CA0" w:rsidRDefault="00AD5CA0" w:rsidP="00AD5CA0">
      <w:pPr>
        <w:jc w:val="both"/>
        <w:rPr>
          <w:rFonts w:ascii="Times New Roman" w:hAnsi="Times New Roman" w:cs="Arial"/>
        </w:rPr>
      </w:pPr>
    </w:p>
    <w:p w14:paraId="0304F1DF" w14:textId="77777777" w:rsidR="00AD5CA0" w:rsidRDefault="00AD5CA0" w:rsidP="00AD5CA0">
      <w:pPr>
        <w:jc w:val="both"/>
        <w:rPr>
          <w:rFonts w:ascii="Times New Roman" w:hAnsi="Times New Roman" w:cs="Arial"/>
        </w:rPr>
      </w:pPr>
    </w:p>
    <w:p w14:paraId="6FBFB680" w14:textId="77777777" w:rsidR="00AD5CA0" w:rsidRDefault="00AD5CA0" w:rsidP="00AD5CA0">
      <w:pPr>
        <w:jc w:val="both"/>
        <w:rPr>
          <w:rFonts w:ascii="Times New Roman" w:hAnsi="Times New Roman" w:cs="Arial"/>
        </w:rPr>
      </w:pPr>
    </w:p>
    <w:p w14:paraId="28C93913" w14:textId="77777777" w:rsidR="00AD5CA0" w:rsidRDefault="00AD5CA0" w:rsidP="00AD5CA0">
      <w:pPr>
        <w:jc w:val="both"/>
        <w:rPr>
          <w:rFonts w:ascii="Times New Roman" w:hAnsi="Times New Roman" w:cs="Arial"/>
        </w:rPr>
      </w:pPr>
    </w:p>
    <w:p w14:paraId="4A9F5FF3" w14:textId="77777777" w:rsidR="00AD5CA0" w:rsidRDefault="00AD5CA0" w:rsidP="00AD5CA0">
      <w:pPr>
        <w:jc w:val="both"/>
        <w:rPr>
          <w:rFonts w:ascii="Times New Roman" w:hAnsi="Times New Roman" w:cs="Arial"/>
        </w:rPr>
      </w:pPr>
      <w:r>
        <w:rPr>
          <w:noProof/>
        </w:rPr>
        <mc:AlternateContent>
          <mc:Choice Requires="wps">
            <w:drawing>
              <wp:anchor distT="0" distB="0" distL="114300" distR="114300" simplePos="0" relativeHeight="251716608" behindDoc="0" locked="0" layoutInCell="1" allowOverlap="1" wp14:anchorId="7FA52DD0" wp14:editId="7EDB8E5A">
                <wp:simplePos x="0" y="0"/>
                <wp:positionH relativeFrom="column">
                  <wp:posOffset>836930</wp:posOffset>
                </wp:positionH>
                <wp:positionV relativeFrom="margin">
                  <wp:align>center</wp:align>
                </wp:positionV>
                <wp:extent cx="7677150" cy="441960"/>
                <wp:effectExtent l="10795" t="0" r="4445" b="0"/>
                <wp:wrapNone/>
                <wp:docPr id="59" name="Text Box 59"/>
                <wp:cNvGraphicFramePr/>
                <a:graphic xmlns:a="http://schemas.openxmlformats.org/drawingml/2006/main">
                  <a:graphicData uri="http://schemas.microsoft.com/office/word/2010/wordprocessingShape">
                    <wps:wsp>
                      <wps:cNvSpPr txBox="1"/>
                      <wps:spPr>
                        <a:xfrm rot="16200000">
                          <a:off x="0" y="0"/>
                          <a:ext cx="7677150" cy="441960"/>
                        </a:xfrm>
                        <a:prstGeom prst="rect">
                          <a:avLst/>
                        </a:prstGeom>
                        <a:noFill/>
                        <a:ln>
                          <a:noFill/>
                        </a:ln>
                        <a:effectLst/>
                        <a:extLst>
                          <a:ext uri="{C572A759-6A51-4108-AA02-DFA0A04FC94B}">
                            <ma14:wrappingTextBoxFlag xmlns:ma14="http://schemas.microsoft.com/office/mac/drawingml/2011/main"/>
                          </a:ext>
                        </a:extLst>
                      </wps:spPr>
                      <wps:txbx>
                        <w:txbxContent>
                          <w:p w14:paraId="7498B9AB" w14:textId="77777777" w:rsidR="00037180" w:rsidRDefault="00037180" w:rsidP="00AD5CA0">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3.18</w:t>
                            </w:r>
                            <w:r w:rsidRPr="00AF0212">
                              <w:rPr>
                                <w:rFonts w:ascii="Times New Roman" w:hAnsi="Times New Roman" w:cs="Arial"/>
                              </w:rPr>
                              <w:t xml:space="preserve">.  </w:t>
                            </w:r>
                            <w:r>
                              <w:rPr>
                                <w:rFonts w:ascii="Times New Roman" w:hAnsi="Times New Roman" w:cs="Arial"/>
                              </w:rPr>
                              <w:t>As in Fig. 3.8, except for the Midlatitude Trough cluster composite (N = 10).</w:t>
                            </w:r>
                          </w:p>
                          <w:p w14:paraId="2217BD6C" w14:textId="77777777" w:rsidR="00037180" w:rsidRPr="0077500F" w:rsidRDefault="00037180" w:rsidP="00AD5CA0">
                            <w:pPr>
                              <w:jc w:val="both"/>
                              <w:rPr>
                                <w:rFonts w:ascii="Times New Roman" w:hAnsi="Times New Roman"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59" o:spid="_x0000_s1037" type="#_x0000_t202" style="position:absolute;left:0;text-align:left;margin-left:65.9pt;margin-top:0;width:604.5pt;height:34.8pt;rotation:-90;z-index:251716608;visibility:visible;mso-wrap-style:square;mso-width-percent:0;mso-wrap-distance-left:9pt;mso-wrap-distance-top:0;mso-wrap-distance-right:9pt;mso-wrap-distance-bottom:0;mso-position-horizontal:absolute;mso-position-horizontal-relative:text;mso-position-vertical:center;mso-position-vertical-relative:margin;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mKAI40CAAAkBQAADgAAAGRycy9lMm9Eb2MueG1srFRRa9swEH4f7D8Ivae2g5M0pk5xUzIGpS20&#10;o8+KLCcGW9IkpXY39t/3SY6zttvDGPODON2dP999350vLvu2Ic/C2FrJnCZnMSVCclXWcpfTL4+b&#10;yTkl1jFZskZJkdMXYenl6uOHi05nYqr2qimFIQCRNut0TvfO6SyKLN+LltkzpYVEsFKmZQ5Xs4tK&#10;wzqgt000jeN51ClTaqO4sBbe6yFIVwG/qgR3d1VlhSNNTlGbC6cJ59af0eqCZTvD9L7mxzLYP1TR&#10;slrioyeoa+YYOZj6N6i25kZZVbkzrtpIVVXNRegB3STxu24e9kyL0AvIsfpEk/1/sPz2+d6Quszp&#10;bEmJZC00ehS9I1eqJ3CBn07bDGkPGomuhx86j34Lp2+7r0xLjAK9yRyy4AlsoD+CdBD/ciLbg3M4&#10;F/PFIpkhxBFL02Q5D2pEA5gH1ca6T0K1xBs5NRAzoLLnG+tQGFLHFJ8u1aZumiBoI984kDh4RJiI&#10;4W2WoRKYPtPXFNT6vp4tpsVitpzMi1kySZP4fFIU8XRyvSniIk4362V69QNVtCxJsw5zozF1njDw&#10;smnY7qiRD/+dSC3jb0Y6SaIwTEN/AA59jqVGXoyBdG+5ftsH8ZKTIltVvkCooAXItZpvatB3w6y7&#10;ZwazDSf21d3hqBrV5VQdLUr2ynz7k9/noxtEKfE959R+PTAjKGk+SwzjMklTwLpwScEgLuZ1ZPs6&#10;Ig/tWmEdk1BdMH2+a0azMqp9wloX/qsIMcnx7Zy60Vy7YYPxW+CiKEIS1kkzdyMfNPfQ4/w89k/M&#10;6OMEOdB4q8atYtm7QRpy/ZtWFweHcQpT5okeWIUU/oJVDKIcfxt+11/fQ9avn9vqJwAAAP//AwBQ&#10;SwMEFAAGAAgAAAAhADjuE3jhAAAADAEAAA8AAABkcnMvZG93bnJldi54bWxMj0FPg0AQhe8m/ofN&#10;mHgx7YINYJGhMU28eDFWvC/sFIjsLGG3lPrrXU/2OHlf3vum2C1mEDNNrreMEK8jEMSN1T23CNXn&#10;6+oJhPOKtRosE8KFHOzK25tC5dqe+YPmg29FKGGXK4TO+zGX0jUdGeXWdiQO2dFORvlwTq3UkzqH&#10;cjPIxyhKpVE9h4VOjbTvqPk+nAzCw3FfXb7e7PtPaqhK6ln3m8oj3t8tL88gPC3+H4Y//aAOZXCq&#10;7Ym1EwNCFsVJQBFWSbrNQAQky+IYRI2QbrYbkGUhr58ofwEAAP//AwBQSwECLQAUAAYACAAAACEA&#10;5JnDwPsAAADhAQAAEwAAAAAAAAAAAAAAAAAAAAAAW0NvbnRlbnRfVHlwZXNdLnhtbFBLAQItABQA&#10;BgAIAAAAIQAjsmrh1wAAAJQBAAALAAAAAAAAAAAAAAAAACwBAABfcmVscy8ucmVsc1BLAQItABQA&#10;BgAIAAAAIQAqYoAjjQIAACQFAAAOAAAAAAAAAAAAAAAAACwCAABkcnMvZTJvRG9jLnhtbFBLAQIt&#10;ABQABgAIAAAAIQA47hN44QAAAAwBAAAPAAAAAAAAAAAAAAAAAOUEAABkcnMvZG93bnJldi54bWxQ&#10;SwUGAAAAAAQABADzAAAA8wUAAAAA&#10;" filled="f" stroked="f">
                <v:textbox style="mso-fit-shape-to-text:t">
                  <w:txbxContent>
                    <w:p w14:paraId="7498B9AB" w14:textId="77777777" w:rsidR="00037180" w:rsidRDefault="00037180" w:rsidP="00AD5CA0">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3.18</w:t>
                      </w:r>
                      <w:r w:rsidRPr="00AF0212">
                        <w:rPr>
                          <w:rFonts w:ascii="Times New Roman" w:hAnsi="Times New Roman" w:cs="Arial"/>
                        </w:rPr>
                        <w:t xml:space="preserve">.  </w:t>
                      </w:r>
                      <w:r>
                        <w:rPr>
                          <w:rFonts w:ascii="Times New Roman" w:hAnsi="Times New Roman" w:cs="Arial"/>
                        </w:rPr>
                        <w:t>As in Fig. 3.8, except for the Midlatitude Trough cluster composite (N = 10).</w:t>
                      </w:r>
                    </w:p>
                    <w:p w14:paraId="2217BD6C" w14:textId="77777777" w:rsidR="00037180" w:rsidRPr="0077500F" w:rsidRDefault="00037180" w:rsidP="00AD5CA0">
                      <w:pPr>
                        <w:jc w:val="both"/>
                        <w:rPr>
                          <w:rFonts w:ascii="Times New Roman" w:hAnsi="Times New Roman" w:cs="Arial"/>
                        </w:rPr>
                      </w:pPr>
                    </w:p>
                  </w:txbxContent>
                </v:textbox>
                <w10:wrap anchory="margin"/>
              </v:shape>
            </w:pict>
          </mc:Fallback>
        </mc:AlternateContent>
      </w:r>
    </w:p>
    <w:p w14:paraId="5F30C325" w14:textId="77777777" w:rsidR="00AD5CA0" w:rsidRDefault="00AD5CA0" w:rsidP="00AD5CA0">
      <w:pPr>
        <w:jc w:val="both"/>
        <w:rPr>
          <w:rFonts w:ascii="Times New Roman" w:hAnsi="Times New Roman" w:cs="Arial"/>
        </w:rPr>
      </w:pPr>
    </w:p>
    <w:p w14:paraId="6CBB426C" w14:textId="77777777" w:rsidR="00AD5CA0" w:rsidRDefault="00AD5CA0" w:rsidP="00AD5CA0">
      <w:pPr>
        <w:jc w:val="both"/>
        <w:rPr>
          <w:rFonts w:ascii="Times New Roman" w:hAnsi="Times New Roman" w:cs="Arial"/>
        </w:rPr>
      </w:pPr>
    </w:p>
    <w:p w14:paraId="66F01D39" w14:textId="77777777" w:rsidR="00AD5CA0" w:rsidRDefault="00AD5CA0" w:rsidP="00AD5CA0">
      <w:pPr>
        <w:jc w:val="both"/>
        <w:rPr>
          <w:rFonts w:ascii="Times New Roman" w:hAnsi="Times New Roman" w:cs="Arial"/>
        </w:rPr>
      </w:pPr>
    </w:p>
    <w:p w14:paraId="249DF471" w14:textId="77777777" w:rsidR="00AD5CA0" w:rsidRDefault="00AD5CA0" w:rsidP="00AD5CA0">
      <w:pPr>
        <w:jc w:val="both"/>
        <w:rPr>
          <w:rFonts w:ascii="Times New Roman" w:hAnsi="Times New Roman" w:cs="Arial"/>
        </w:rPr>
      </w:pPr>
    </w:p>
    <w:p w14:paraId="5AB759A2" w14:textId="77777777" w:rsidR="00AD5CA0" w:rsidRDefault="00AD5CA0" w:rsidP="00AD5CA0">
      <w:pPr>
        <w:jc w:val="both"/>
        <w:rPr>
          <w:rFonts w:ascii="Times New Roman" w:hAnsi="Times New Roman" w:cs="Arial"/>
        </w:rPr>
      </w:pPr>
    </w:p>
    <w:p w14:paraId="46F679BD" w14:textId="77777777" w:rsidR="00AD5CA0" w:rsidRDefault="00AD5CA0" w:rsidP="00AD5CA0">
      <w:pPr>
        <w:jc w:val="both"/>
        <w:rPr>
          <w:rFonts w:ascii="Times New Roman" w:hAnsi="Times New Roman" w:cs="Arial"/>
        </w:rPr>
      </w:pPr>
    </w:p>
    <w:p w14:paraId="78A911FC" w14:textId="77777777" w:rsidR="00AD5CA0" w:rsidRDefault="00AD5CA0" w:rsidP="00AD5CA0">
      <w:pPr>
        <w:jc w:val="both"/>
        <w:rPr>
          <w:rFonts w:ascii="Times New Roman" w:hAnsi="Times New Roman" w:cs="Arial"/>
        </w:rPr>
      </w:pPr>
    </w:p>
    <w:p w14:paraId="0923F7F2" w14:textId="77777777" w:rsidR="00AD5CA0" w:rsidRDefault="00AD5CA0" w:rsidP="00AD5CA0">
      <w:pPr>
        <w:jc w:val="both"/>
        <w:rPr>
          <w:rFonts w:ascii="Times New Roman" w:hAnsi="Times New Roman" w:cs="Arial"/>
        </w:rPr>
      </w:pPr>
    </w:p>
    <w:p w14:paraId="43EBBB15" w14:textId="77777777" w:rsidR="00AD5CA0" w:rsidRDefault="00AD5CA0" w:rsidP="00AD5CA0">
      <w:pPr>
        <w:jc w:val="both"/>
        <w:rPr>
          <w:rFonts w:ascii="Times New Roman" w:hAnsi="Times New Roman" w:cs="Arial"/>
        </w:rPr>
      </w:pPr>
    </w:p>
    <w:p w14:paraId="4574E900" w14:textId="77777777" w:rsidR="00AD5CA0" w:rsidRDefault="00AD5CA0" w:rsidP="00AD5CA0">
      <w:pPr>
        <w:jc w:val="both"/>
        <w:rPr>
          <w:rFonts w:ascii="Times New Roman" w:hAnsi="Times New Roman" w:cs="Arial"/>
        </w:rPr>
      </w:pPr>
    </w:p>
    <w:p w14:paraId="311B6CB5" w14:textId="77777777" w:rsidR="00AD5CA0" w:rsidRDefault="00AD5CA0" w:rsidP="00AD5CA0">
      <w:pPr>
        <w:jc w:val="both"/>
        <w:rPr>
          <w:rFonts w:ascii="Times New Roman" w:hAnsi="Times New Roman" w:cs="Arial"/>
        </w:rPr>
      </w:pPr>
    </w:p>
    <w:p w14:paraId="04262F14" w14:textId="77777777" w:rsidR="00AD5CA0" w:rsidRDefault="00AD5CA0" w:rsidP="00AD5CA0">
      <w:pPr>
        <w:jc w:val="both"/>
        <w:rPr>
          <w:rFonts w:ascii="Times New Roman" w:hAnsi="Times New Roman" w:cs="Arial"/>
        </w:rPr>
      </w:pPr>
    </w:p>
    <w:p w14:paraId="47E8C524" w14:textId="77777777" w:rsidR="00AD5CA0" w:rsidRDefault="00AD5CA0" w:rsidP="00AD5CA0">
      <w:pPr>
        <w:jc w:val="both"/>
        <w:rPr>
          <w:rFonts w:ascii="Times New Roman" w:hAnsi="Times New Roman" w:cs="Arial"/>
        </w:rPr>
      </w:pPr>
    </w:p>
    <w:p w14:paraId="47DFDCBB" w14:textId="77777777" w:rsidR="00AD5CA0" w:rsidRDefault="00AD5CA0" w:rsidP="00AD5CA0">
      <w:pPr>
        <w:jc w:val="both"/>
        <w:rPr>
          <w:rFonts w:ascii="Times New Roman" w:hAnsi="Times New Roman" w:cs="Arial"/>
        </w:rPr>
      </w:pPr>
    </w:p>
    <w:p w14:paraId="7223C5ED" w14:textId="77777777" w:rsidR="00AD5CA0" w:rsidRDefault="00AD5CA0" w:rsidP="00AD5CA0">
      <w:pPr>
        <w:jc w:val="both"/>
        <w:rPr>
          <w:rFonts w:ascii="Times New Roman" w:hAnsi="Times New Roman" w:cs="Arial"/>
        </w:rPr>
      </w:pPr>
    </w:p>
    <w:p w14:paraId="616D06B0" w14:textId="77777777" w:rsidR="00AD5CA0" w:rsidRDefault="00AD5CA0" w:rsidP="00AD5CA0">
      <w:pPr>
        <w:jc w:val="both"/>
        <w:rPr>
          <w:rFonts w:ascii="Times New Roman" w:hAnsi="Times New Roman" w:cs="Arial"/>
        </w:rPr>
      </w:pPr>
    </w:p>
    <w:p w14:paraId="2EA675DD" w14:textId="77777777" w:rsidR="00AD5CA0" w:rsidRDefault="00AD5CA0" w:rsidP="00AD5CA0">
      <w:pPr>
        <w:jc w:val="both"/>
        <w:rPr>
          <w:rFonts w:ascii="Times New Roman" w:hAnsi="Times New Roman" w:cs="Arial"/>
        </w:rPr>
      </w:pPr>
    </w:p>
    <w:p w14:paraId="430476A7" w14:textId="77777777" w:rsidR="00AD5CA0" w:rsidRDefault="00AD5CA0" w:rsidP="00AD5CA0">
      <w:pPr>
        <w:jc w:val="both"/>
        <w:rPr>
          <w:rFonts w:ascii="Times New Roman" w:hAnsi="Times New Roman" w:cs="Arial"/>
        </w:rPr>
      </w:pPr>
    </w:p>
    <w:p w14:paraId="1D48B691" w14:textId="77777777" w:rsidR="00AD5CA0" w:rsidRDefault="00AD5CA0" w:rsidP="00AD5CA0">
      <w:pPr>
        <w:jc w:val="both"/>
        <w:rPr>
          <w:rFonts w:ascii="Times New Roman" w:hAnsi="Times New Roman" w:cs="Arial"/>
        </w:rPr>
      </w:pPr>
    </w:p>
    <w:p w14:paraId="0990A09C" w14:textId="77777777" w:rsidR="00AD5CA0" w:rsidRDefault="00AD5CA0" w:rsidP="00AD5CA0">
      <w:pPr>
        <w:jc w:val="both"/>
        <w:rPr>
          <w:rFonts w:ascii="Times New Roman" w:hAnsi="Times New Roman" w:cs="Arial"/>
        </w:rPr>
      </w:pPr>
    </w:p>
    <w:p w14:paraId="0C6E428A" w14:textId="77777777" w:rsidR="00AD5CA0" w:rsidRDefault="00AD5CA0" w:rsidP="00AD5CA0">
      <w:pPr>
        <w:jc w:val="both"/>
        <w:rPr>
          <w:rFonts w:ascii="Times New Roman" w:hAnsi="Times New Roman" w:cs="Arial"/>
        </w:rPr>
      </w:pPr>
    </w:p>
    <w:p w14:paraId="7CFB4EA4" w14:textId="77777777" w:rsidR="00AD5CA0" w:rsidRDefault="00AD5CA0" w:rsidP="00AD5CA0">
      <w:pPr>
        <w:jc w:val="both"/>
        <w:rPr>
          <w:rFonts w:ascii="Times New Roman" w:hAnsi="Times New Roman" w:cs="Arial"/>
        </w:rPr>
      </w:pPr>
    </w:p>
    <w:p w14:paraId="5004F7B7" w14:textId="77777777" w:rsidR="00AD5CA0" w:rsidRDefault="00AD5CA0" w:rsidP="00AD5CA0">
      <w:pPr>
        <w:jc w:val="both"/>
        <w:rPr>
          <w:rFonts w:ascii="Times New Roman" w:hAnsi="Times New Roman" w:cs="Times New Roman"/>
        </w:rPr>
      </w:pPr>
    </w:p>
    <w:p w14:paraId="69A01759" w14:textId="77777777" w:rsidR="00AD5CA0" w:rsidRPr="007D1BE6" w:rsidRDefault="00AD5CA0" w:rsidP="00AD5CA0">
      <w:pPr>
        <w:jc w:val="both"/>
        <w:rPr>
          <w:rFonts w:ascii="Times New Roman" w:hAnsi="Times New Roman" w:cs="Times New Roman"/>
        </w:rPr>
      </w:pPr>
    </w:p>
    <w:p w14:paraId="3DAC9271" w14:textId="77777777" w:rsidR="00AD5CA0" w:rsidRDefault="00AD5CA0" w:rsidP="00AD5CA0">
      <w:pPr>
        <w:jc w:val="both"/>
        <w:rPr>
          <w:rFonts w:ascii="Times New Roman" w:hAnsi="Times New Roman" w:cs="Arial"/>
        </w:rPr>
      </w:pPr>
    </w:p>
    <w:p w14:paraId="207ABC1D" w14:textId="77777777" w:rsidR="00AD5CA0" w:rsidRDefault="00AD5CA0" w:rsidP="00AD5CA0">
      <w:pPr>
        <w:jc w:val="both"/>
        <w:rPr>
          <w:rFonts w:ascii="Times New Roman" w:hAnsi="Times New Roman" w:cs="Arial"/>
        </w:rPr>
      </w:pPr>
    </w:p>
    <w:p w14:paraId="1F8F6DD1" w14:textId="77777777" w:rsidR="00AD5CA0" w:rsidRDefault="00AD5CA0" w:rsidP="00AD5CA0">
      <w:pPr>
        <w:jc w:val="both"/>
        <w:rPr>
          <w:rFonts w:ascii="Times New Roman" w:hAnsi="Times New Roman" w:cs="Arial"/>
        </w:rPr>
      </w:pPr>
    </w:p>
    <w:p w14:paraId="5C74B720" w14:textId="77777777" w:rsidR="00AD5CA0" w:rsidRDefault="00AD5CA0" w:rsidP="00AD5CA0">
      <w:pPr>
        <w:jc w:val="both"/>
        <w:rPr>
          <w:rFonts w:ascii="Times New Roman" w:hAnsi="Times New Roman" w:cs="Arial"/>
        </w:rPr>
      </w:pPr>
    </w:p>
    <w:p w14:paraId="04A23C6B" w14:textId="77777777" w:rsidR="00AD5CA0" w:rsidRDefault="00AD5CA0" w:rsidP="00AD5CA0">
      <w:pPr>
        <w:jc w:val="both"/>
        <w:rPr>
          <w:rFonts w:ascii="Times New Roman" w:hAnsi="Times New Roman" w:cs="Arial"/>
        </w:rPr>
      </w:pPr>
    </w:p>
    <w:p w14:paraId="5EF476AA" w14:textId="77777777" w:rsidR="00AD5CA0" w:rsidRDefault="00AD5CA0" w:rsidP="00AD5CA0">
      <w:pPr>
        <w:jc w:val="both"/>
        <w:rPr>
          <w:rFonts w:ascii="Times New Roman" w:hAnsi="Times New Roman" w:cs="Arial"/>
        </w:rPr>
      </w:pPr>
    </w:p>
    <w:p w14:paraId="63792E86" w14:textId="77777777" w:rsidR="00AD5CA0" w:rsidRDefault="00AD5CA0" w:rsidP="00AD5CA0">
      <w:pPr>
        <w:jc w:val="both"/>
        <w:rPr>
          <w:rFonts w:ascii="Times New Roman" w:hAnsi="Times New Roman" w:cs="Arial"/>
        </w:rPr>
      </w:pPr>
    </w:p>
    <w:p w14:paraId="3AFAB18F" w14:textId="77777777" w:rsidR="00AD5CA0" w:rsidRDefault="00AD5CA0" w:rsidP="00AD5CA0">
      <w:pPr>
        <w:jc w:val="both"/>
        <w:rPr>
          <w:rFonts w:ascii="Times New Roman" w:hAnsi="Times New Roman" w:cs="Arial"/>
        </w:rPr>
      </w:pPr>
    </w:p>
    <w:p w14:paraId="3E7A7D7C" w14:textId="77777777" w:rsidR="00AD5CA0" w:rsidRDefault="00AD5CA0" w:rsidP="00AD5CA0">
      <w:pPr>
        <w:jc w:val="both"/>
        <w:rPr>
          <w:rFonts w:ascii="Times New Roman" w:hAnsi="Times New Roman" w:cs="Arial"/>
        </w:rPr>
      </w:pPr>
    </w:p>
    <w:p w14:paraId="7C2CE346" w14:textId="77777777" w:rsidR="00AD5CA0" w:rsidRDefault="00AD5CA0" w:rsidP="00AD5CA0">
      <w:pPr>
        <w:jc w:val="both"/>
        <w:rPr>
          <w:rFonts w:ascii="Times New Roman" w:hAnsi="Times New Roman" w:cs="Arial"/>
        </w:rPr>
      </w:pPr>
      <w:r>
        <w:rPr>
          <w:rFonts w:ascii="Times New Roman" w:hAnsi="Times New Roman" w:cs="Times New Roman"/>
          <w:noProof/>
        </w:rPr>
        <w:drawing>
          <wp:anchor distT="0" distB="0" distL="114300" distR="114300" simplePos="0" relativeHeight="251722752" behindDoc="0" locked="0" layoutInCell="1" allowOverlap="1" wp14:anchorId="47F11465" wp14:editId="06A850B8">
            <wp:simplePos x="0" y="0"/>
            <wp:positionH relativeFrom="column">
              <wp:posOffset>-1882911</wp:posOffset>
            </wp:positionH>
            <wp:positionV relativeFrom="paragraph">
              <wp:posOffset>32704</wp:posOffset>
            </wp:positionV>
            <wp:extent cx="8247380" cy="4147185"/>
            <wp:effectExtent l="0" t="0" r="318" b="317"/>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slp.png"/>
                    <pic:cNvPicPr/>
                  </pic:nvPicPr>
                  <pic:blipFill>
                    <a:blip r:embed="rId45">
                      <a:extLst>
                        <a:ext uri="{28A0092B-C50C-407E-A947-70E740481C1C}">
                          <a14:useLocalDpi xmlns:a14="http://schemas.microsoft.com/office/drawing/2010/main" val="0"/>
                        </a:ext>
                      </a:extLst>
                    </a:blip>
                    <a:stretch>
                      <a:fillRect/>
                    </a:stretch>
                  </pic:blipFill>
                  <pic:spPr>
                    <a:xfrm rot="16200000">
                      <a:off x="0" y="0"/>
                      <a:ext cx="8247380" cy="4147185"/>
                    </a:xfrm>
                    <a:prstGeom prst="rect">
                      <a:avLst/>
                    </a:prstGeom>
                  </pic:spPr>
                </pic:pic>
              </a:graphicData>
            </a:graphic>
            <wp14:sizeRelH relativeFrom="page">
              <wp14:pctWidth>0</wp14:pctWidth>
            </wp14:sizeRelH>
            <wp14:sizeRelV relativeFrom="page">
              <wp14:pctHeight>0</wp14:pctHeight>
            </wp14:sizeRelV>
          </wp:anchor>
        </w:drawing>
      </w:r>
    </w:p>
    <w:p w14:paraId="6117DD7A" w14:textId="77777777" w:rsidR="00AD5CA0" w:rsidRDefault="00AD5CA0" w:rsidP="00AD5CA0">
      <w:pPr>
        <w:jc w:val="both"/>
        <w:rPr>
          <w:rFonts w:ascii="Times New Roman" w:hAnsi="Times New Roman" w:cs="Arial"/>
        </w:rPr>
      </w:pPr>
    </w:p>
    <w:p w14:paraId="6B9884A2" w14:textId="77777777" w:rsidR="00AD5CA0" w:rsidRDefault="00AD5CA0" w:rsidP="00AD5CA0">
      <w:pPr>
        <w:jc w:val="both"/>
        <w:rPr>
          <w:rFonts w:ascii="Times New Roman" w:hAnsi="Times New Roman" w:cs="Arial"/>
        </w:rPr>
      </w:pPr>
    </w:p>
    <w:p w14:paraId="55252998" w14:textId="77777777" w:rsidR="00AD5CA0" w:rsidRDefault="00AD5CA0" w:rsidP="00AD5CA0">
      <w:pPr>
        <w:jc w:val="both"/>
        <w:rPr>
          <w:rFonts w:ascii="Times New Roman" w:hAnsi="Times New Roman" w:cs="Arial"/>
        </w:rPr>
      </w:pPr>
    </w:p>
    <w:p w14:paraId="0DB9980B" w14:textId="77777777" w:rsidR="00AD5CA0" w:rsidRDefault="00AD5CA0" w:rsidP="00AD5CA0">
      <w:pPr>
        <w:jc w:val="both"/>
        <w:rPr>
          <w:rFonts w:ascii="Times New Roman" w:hAnsi="Times New Roman" w:cs="Arial"/>
        </w:rPr>
      </w:pPr>
    </w:p>
    <w:p w14:paraId="240AA016" w14:textId="77777777" w:rsidR="00AD5CA0" w:rsidRDefault="00AD5CA0" w:rsidP="00AD5CA0">
      <w:pPr>
        <w:jc w:val="both"/>
        <w:rPr>
          <w:rFonts w:ascii="Times New Roman" w:hAnsi="Times New Roman" w:cs="Arial"/>
        </w:rPr>
      </w:pPr>
    </w:p>
    <w:p w14:paraId="46AC2769" w14:textId="77777777" w:rsidR="00AD5CA0" w:rsidRDefault="00AD5CA0" w:rsidP="00AD5CA0">
      <w:pPr>
        <w:jc w:val="both"/>
        <w:rPr>
          <w:rFonts w:ascii="Times New Roman" w:hAnsi="Times New Roman" w:cs="Arial"/>
        </w:rPr>
      </w:pPr>
    </w:p>
    <w:p w14:paraId="5570C28E" w14:textId="77777777" w:rsidR="00AD5CA0" w:rsidRDefault="00AD5CA0" w:rsidP="00AD5CA0">
      <w:pPr>
        <w:jc w:val="both"/>
        <w:rPr>
          <w:rFonts w:ascii="Times New Roman" w:hAnsi="Times New Roman" w:cs="Arial"/>
        </w:rPr>
      </w:pPr>
    </w:p>
    <w:p w14:paraId="61E4B280" w14:textId="77777777" w:rsidR="00AD5CA0" w:rsidRDefault="00AD5CA0" w:rsidP="00AD5CA0">
      <w:pPr>
        <w:jc w:val="both"/>
        <w:rPr>
          <w:rFonts w:ascii="Times New Roman" w:hAnsi="Times New Roman" w:cs="Arial"/>
        </w:rPr>
      </w:pPr>
    </w:p>
    <w:p w14:paraId="1DA0CE71" w14:textId="77777777" w:rsidR="00AD5CA0" w:rsidRDefault="00AD5CA0" w:rsidP="00AD5CA0">
      <w:pPr>
        <w:jc w:val="both"/>
        <w:rPr>
          <w:rFonts w:ascii="Times New Roman" w:hAnsi="Times New Roman" w:cs="Arial"/>
        </w:rPr>
      </w:pPr>
    </w:p>
    <w:p w14:paraId="3D1C74C8" w14:textId="77777777" w:rsidR="00AD5CA0" w:rsidRDefault="00AD5CA0" w:rsidP="00AD5CA0">
      <w:pPr>
        <w:jc w:val="both"/>
        <w:rPr>
          <w:rFonts w:ascii="Times New Roman" w:hAnsi="Times New Roman" w:cs="Arial"/>
        </w:rPr>
      </w:pPr>
    </w:p>
    <w:p w14:paraId="07B8EB2F" w14:textId="77777777" w:rsidR="00AD5CA0" w:rsidRDefault="00AD5CA0" w:rsidP="00AD5CA0">
      <w:pPr>
        <w:jc w:val="both"/>
        <w:rPr>
          <w:rFonts w:ascii="Times New Roman" w:hAnsi="Times New Roman" w:cs="Arial"/>
        </w:rPr>
      </w:pPr>
      <w:r>
        <w:rPr>
          <w:noProof/>
        </w:rPr>
        <mc:AlternateContent>
          <mc:Choice Requires="wps">
            <w:drawing>
              <wp:anchor distT="0" distB="0" distL="114300" distR="114300" simplePos="0" relativeHeight="251717632" behindDoc="0" locked="0" layoutInCell="1" allowOverlap="1" wp14:anchorId="022D5726" wp14:editId="2074F80A">
                <wp:simplePos x="0" y="0"/>
                <wp:positionH relativeFrom="column">
                  <wp:posOffset>836930</wp:posOffset>
                </wp:positionH>
                <wp:positionV relativeFrom="margin">
                  <wp:align>center</wp:align>
                </wp:positionV>
                <wp:extent cx="7677150" cy="441960"/>
                <wp:effectExtent l="10795" t="0" r="4445" b="0"/>
                <wp:wrapNone/>
                <wp:docPr id="60" name="Text Box 60"/>
                <wp:cNvGraphicFramePr/>
                <a:graphic xmlns:a="http://schemas.openxmlformats.org/drawingml/2006/main">
                  <a:graphicData uri="http://schemas.microsoft.com/office/word/2010/wordprocessingShape">
                    <wps:wsp>
                      <wps:cNvSpPr txBox="1"/>
                      <wps:spPr>
                        <a:xfrm rot="16200000">
                          <a:off x="0" y="0"/>
                          <a:ext cx="7677150" cy="441960"/>
                        </a:xfrm>
                        <a:prstGeom prst="rect">
                          <a:avLst/>
                        </a:prstGeom>
                        <a:noFill/>
                        <a:ln>
                          <a:noFill/>
                        </a:ln>
                        <a:effectLst/>
                        <a:extLst>
                          <a:ext uri="{C572A759-6A51-4108-AA02-DFA0A04FC94B}">
                            <ma14:wrappingTextBoxFlag xmlns:ma14="http://schemas.microsoft.com/office/mac/drawingml/2011/main"/>
                          </a:ext>
                        </a:extLst>
                      </wps:spPr>
                      <wps:txbx>
                        <w:txbxContent>
                          <w:p w14:paraId="11385EEC" w14:textId="77777777" w:rsidR="00037180" w:rsidRDefault="00037180" w:rsidP="00AD5CA0">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3.19</w:t>
                            </w:r>
                            <w:r w:rsidRPr="00AF0212">
                              <w:rPr>
                                <w:rFonts w:ascii="Times New Roman" w:hAnsi="Times New Roman" w:cs="Arial"/>
                              </w:rPr>
                              <w:t xml:space="preserve">.  </w:t>
                            </w:r>
                            <w:r>
                              <w:rPr>
                                <w:rFonts w:ascii="Times New Roman" w:hAnsi="Times New Roman" w:cs="Arial"/>
                              </w:rPr>
                              <w:t xml:space="preserve">As in Fig. 3.9, except for the Midlatitude Trough cluster composite (N = 10). </w:t>
                            </w:r>
                          </w:p>
                          <w:p w14:paraId="3A9E4D8A" w14:textId="77777777" w:rsidR="00037180" w:rsidRPr="0077500F" w:rsidRDefault="00037180" w:rsidP="00AD5CA0">
                            <w:pPr>
                              <w:jc w:val="both"/>
                              <w:rPr>
                                <w:rFonts w:ascii="Times New Roman" w:hAnsi="Times New Roman"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60" o:spid="_x0000_s1038" type="#_x0000_t202" style="position:absolute;left:0;text-align:left;margin-left:65.9pt;margin-top:0;width:604.5pt;height:34.8pt;rotation:-90;z-index:251717632;visibility:visible;mso-wrap-style:square;mso-width-percent:0;mso-wrap-distance-left:9pt;mso-wrap-distance-top:0;mso-wrap-distance-right:9pt;mso-wrap-distance-bottom:0;mso-position-horizontal:absolute;mso-position-horizontal-relative:text;mso-position-vertical:center;mso-position-vertical-relative:margin;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RklTIwCAAAkBQAADgAAAGRycy9lMm9Eb2MueG1srFRRa9swEH4f7D8Ivae2g5M0pk5xUzIGpS2k&#10;o8+KLCcGW9IkpXY39t/3SY67ttvDGMuDON1dPt19350vLvu2IU/C2FrJnCZnMSVCclXWcp/TLw+b&#10;yTkl1jFZskZJkdNnYenl6uOHi05nYqoOqimFIQCRNut0Tg/O6SyKLD+IltkzpYVEsFKmZQ5Xs49K&#10;wzqgt000jeN51ClTaqO4sBbe6yFIVwG/qgR3d1VlhSNNTlGbC6cJ586f0eqCZXvD9KHmpzLYP1TR&#10;slri0Reoa+YYOZr6N6i25kZZVbkzrtpIVVXNRegB3STxu262B6ZF6AXkWP1Ck/1/sPz26d6Quszp&#10;HPRI1kKjB9E7cqV6Ahf46bTNkLbVSHQ9/NB59Fs4fdt9ZVpiFOhN5pAFv8AG+iNIB/LzC9kenMO5&#10;mC8WyQwhjliaJsvhtWgA86DaWPdJqJZ4I6cGYgZU9nRjHQpD6pji06Xa1E0TBG3kGwcSB48IEzH8&#10;m2WoBKbP9DUFtb6vZ4tpsZgtJ/NilkzSJD6fFEU8nVxviriI0816mV79QBUtS9Ksw9xoTJ0nDLxs&#10;GrY/aeTDfydSy/ibkU6SKAzT0B+AQ59jqZEXYyDdW67f9UG8ZDoqslPlM4QKWoBcq/mmBn03zLp7&#10;ZjDbcGJf3R2OqlFdTtXJouSgzLc/+X0+ukGUEt9zTu3XIzOCkuazxDAukzQFrAuXFAziYl5Hdq8j&#10;8tiuFdYxCdUF0+e7ZjQro9pHrHXhX0WISY63c+pGc+2GDcZngYuiCElYJ83cjdxq7qHH+XnoH5nR&#10;pwlyoPFWjVvFsneDNOT6f1pdHB3GKUyZJ3pgFVL4C1YxiHL6bPhdf30PWb8+bqufAAAA//8DAFBL&#10;AwQUAAYACAAAACEAOO4TeOEAAAAMAQAADwAAAGRycy9kb3ducmV2LnhtbEyPQU+DQBCF7yb+h82Y&#10;eDHtgg1gkaExTbx4MVa8L+wUiOwsYbeU+utdT/Y4eV/e+6bYLWYQM02ut4wQryMQxI3VPbcI1efr&#10;6gmE84q1GiwTwoUc7Mrbm0Ll2p75g+aDb0UoYZcrhM77MZfSNR0Z5dZ2JA7Z0U5G+XBOrdSTOody&#10;M8jHKEqlUT2HhU6NtO+o+T6cDMLDcV9dvt7s+09qqErqWfebyiPe3y0vzyA8Lf4fhj/9oA5lcKrt&#10;ibUTA0IWxUlAEVZJus1ABCTL4hhEjZButhuQZSGvnyh/AQAA//8DAFBLAQItABQABgAIAAAAIQDk&#10;mcPA+wAAAOEBAAATAAAAAAAAAAAAAAAAAAAAAABbQ29udGVudF9UeXBlc10ueG1sUEsBAi0AFAAG&#10;AAgAAAAhACOyauHXAAAAlAEAAAsAAAAAAAAAAAAAAAAALAEAAF9yZWxzLy5yZWxzUEsBAi0AFAAG&#10;AAgAAAAhAPUZJUyMAgAAJAUAAA4AAAAAAAAAAAAAAAAALAIAAGRycy9lMm9Eb2MueG1sUEsBAi0A&#10;FAAGAAgAAAAhADjuE3jhAAAADAEAAA8AAAAAAAAAAAAAAAAA5AQAAGRycy9kb3ducmV2LnhtbFBL&#10;BQYAAAAABAAEAPMAAADyBQAAAAA=&#10;" filled="f" stroked="f">
                <v:textbox style="mso-fit-shape-to-text:t">
                  <w:txbxContent>
                    <w:p w14:paraId="11385EEC" w14:textId="77777777" w:rsidR="00037180" w:rsidRDefault="00037180" w:rsidP="00AD5CA0">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3.19</w:t>
                      </w:r>
                      <w:r w:rsidRPr="00AF0212">
                        <w:rPr>
                          <w:rFonts w:ascii="Times New Roman" w:hAnsi="Times New Roman" w:cs="Arial"/>
                        </w:rPr>
                        <w:t xml:space="preserve">.  </w:t>
                      </w:r>
                      <w:r>
                        <w:rPr>
                          <w:rFonts w:ascii="Times New Roman" w:hAnsi="Times New Roman" w:cs="Arial"/>
                        </w:rPr>
                        <w:t xml:space="preserve">As in Fig. 3.9, except for the Midlatitude Trough cluster composite (N = 10). </w:t>
                      </w:r>
                    </w:p>
                    <w:p w14:paraId="3A9E4D8A" w14:textId="77777777" w:rsidR="00037180" w:rsidRPr="0077500F" w:rsidRDefault="00037180" w:rsidP="00AD5CA0">
                      <w:pPr>
                        <w:jc w:val="both"/>
                        <w:rPr>
                          <w:rFonts w:ascii="Times New Roman" w:hAnsi="Times New Roman" w:cs="Arial"/>
                        </w:rPr>
                      </w:pPr>
                    </w:p>
                  </w:txbxContent>
                </v:textbox>
                <w10:wrap anchory="margin"/>
              </v:shape>
            </w:pict>
          </mc:Fallback>
        </mc:AlternateContent>
      </w:r>
    </w:p>
    <w:p w14:paraId="5C232B56" w14:textId="77777777" w:rsidR="00AD5CA0" w:rsidRDefault="00AD5CA0" w:rsidP="00AD5CA0">
      <w:pPr>
        <w:jc w:val="both"/>
        <w:rPr>
          <w:rFonts w:ascii="Times New Roman" w:hAnsi="Times New Roman" w:cs="Arial"/>
        </w:rPr>
      </w:pPr>
    </w:p>
    <w:p w14:paraId="4C426419" w14:textId="77777777" w:rsidR="00AD5CA0" w:rsidRDefault="00AD5CA0" w:rsidP="00AD5CA0">
      <w:pPr>
        <w:jc w:val="both"/>
        <w:rPr>
          <w:rFonts w:ascii="Times New Roman" w:hAnsi="Times New Roman" w:cs="Arial"/>
        </w:rPr>
      </w:pPr>
    </w:p>
    <w:p w14:paraId="2A06F577" w14:textId="77777777" w:rsidR="00AD5CA0" w:rsidRDefault="00AD5CA0" w:rsidP="00AD5CA0">
      <w:pPr>
        <w:jc w:val="both"/>
        <w:rPr>
          <w:rFonts w:ascii="Times New Roman" w:hAnsi="Times New Roman" w:cs="Arial"/>
        </w:rPr>
      </w:pPr>
    </w:p>
    <w:p w14:paraId="68039CA9" w14:textId="77777777" w:rsidR="00AD5CA0" w:rsidRDefault="00AD5CA0" w:rsidP="00AD5CA0">
      <w:pPr>
        <w:jc w:val="both"/>
        <w:rPr>
          <w:rFonts w:ascii="Times New Roman" w:hAnsi="Times New Roman" w:cs="Arial"/>
        </w:rPr>
      </w:pPr>
    </w:p>
    <w:p w14:paraId="6D9DF5B4" w14:textId="77777777" w:rsidR="00AD5CA0" w:rsidRDefault="00AD5CA0" w:rsidP="00AD5CA0">
      <w:pPr>
        <w:jc w:val="both"/>
        <w:rPr>
          <w:rFonts w:ascii="Times New Roman" w:hAnsi="Times New Roman" w:cs="Arial"/>
        </w:rPr>
      </w:pPr>
    </w:p>
    <w:p w14:paraId="5FE7F353" w14:textId="77777777" w:rsidR="00AD5CA0" w:rsidRDefault="00AD5CA0" w:rsidP="00AD5CA0">
      <w:pPr>
        <w:jc w:val="both"/>
        <w:rPr>
          <w:rFonts w:ascii="Times New Roman" w:hAnsi="Times New Roman" w:cs="Arial"/>
        </w:rPr>
      </w:pPr>
    </w:p>
    <w:p w14:paraId="606E9795" w14:textId="77777777" w:rsidR="00AD5CA0" w:rsidRDefault="00AD5CA0" w:rsidP="00AD5CA0">
      <w:pPr>
        <w:jc w:val="both"/>
        <w:rPr>
          <w:rFonts w:ascii="Times New Roman" w:hAnsi="Times New Roman" w:cs="Arial"/>
        </w:rPr>
      </w:pPr>
    </w:p>
    <w:p w14:paraId="0DBA2691" w14:textId="77777777" w:rsidR="00AD5CA0" w:rsidRDefault="00AD5CA0" w:rsidP="00AD5CA0">
      <w:pPr>
        <w:jc w:val="both"/>
        <w:rPr>
          <w:rFonts w:ascii="Times New Roman" w:hAnsi="Times New Roman" w:cs="Arial"/>
        </w:rPr>
      </w:pPr>
    </w:p>
    <w:p w14:paraId="396650AF" w14:textId="77777777" w:rsidR="00AD5CA0" w:rsidRDefault="00AD5CA0" w:rsidP="00AD5CA0">
      <w:pPr>
        <w:jc w:val="both"/>
        <w:rPr>
          <w:rFonts w:ascii="Times New Roman" w:hAnsi="Times New Roman" w:cs="Arial"/>
        </w:rPr>
      </w:pPr>
    </w:p>
    <w:p w14:paraId="25321268" w14:textId="77777777" w:rsidR="00AD5CA0" w:rsidRDefault="00AD5CA0" w:rsidP="00AD5CA0">
      <w:pPr>
        <w:jc w:val="both"/>
        <w:rPr>
          <w:rFonts w:ascii="Times New Roman" w:hAnsi="Times New Roman" w:cs="Arial"/>
        </w:rPr>
      </w:pPr>
    </w:p>
    <w:p w14:paraId="0CF8E88A" w14:textId="77777777" w:rsidR="00AD5CA0" w:rsidRDefault="00AD5CA0" w:rsidP="00AD5CA0">
      <w:pPr>
        <w:jc w:val="both"/>
        <w:rPr>
          <w:rFonts w:ascii="Times New Roman" w:hAnsi="Times New Roman" w:cs="Arial"/>
        </w:rPr>
      </w:pPr>
    </w:p>
    <w:p w14:paraId="43FDB7EC" w14:textId="77777777" w:rsidR="00AD5CA0" w:rsidRDefault="00AD5CA0" w:rsidP="00AD5CA0">
      <w:pPr>
        <w:jc w:val="both"/>
        <w:rPr>
          <w:rFonts w:ascii="Times New Roman" w:hAnsi="Times New Roman" w:cs="Arial"/>
        </w:rPr>
      </w:pPr>
    </w:p>
    <w:p w14:paraId="77859EA4" w14:textId="77777777" w:rsidR="00AD5CA0" w:rsidRDefault="00AD5CA0" w:rsidP="00AD5CA0">
      <w:pPr>
        <w:jc w:val="both"/>
        <w:rPr>
          <w:rFonts w:ascii="Times New Roman" w:hAnsi="Times New Roman" w:cs="Arial"/>
        </w:rPr>
      </w:pPr>
    </w:p>
    <w:p w14:paraId="5C23E579" w14:textId="77777777" w:rsidR="00AD5CA0" w:rsidRDefault="00AD5CA0" w:rsidP="00AD5CA0">
      <w:pPr>
        <w:jc w:val="both"/>
        <w:rPr>
          <w:rFonts w:ascii="Times New Roman" w:hAnsi="Times New Roman" w:cs="Arial"/>
        </w:rPr>
      </w:pPr>
    </w:p>
    <w:p w14:paraId="68274260" w14:textId="77777777" w:rsidR="00AD5CA0" w:rsidRDefault="00AD5CA0" w:rsidP="00AD5CA0">
      <w:pPr>
        <w:jc w:val="both"/>
        <w:rPr>
          <w:rFonts w:ascii="Times New Roman" w:hAnsi="Times New Roman" w:cs="Arial"/>
        </w:rPr>
      </w:pPr>
    </w:p>
    <w:p w14:paraId="452A3A89" w14:textId="77777777" w:rsidR="00AD5CA0" w:rsidRDefault="00AD5CA0" w:rsidP="00AD5CA0">
      <w:pPr>
        <w:jc w:val="both"/>
        <w:rPr>
          <w:rFonts w:ascii="Times New Roman" w:hAnsi="Times New Roman" w:cs="Arial"/>
        </w:rPr>
      </w:pPr>
    </w:p>
    <w:p w14:paraId="00147590" w14:textId="77777777" w:rsidR="00AD5CA0" w:rsidRDefault="00AD5CA0" w:rsidP="00AD5CA0">
      <w:pPr>
        <w:jc w:val="both"/>
        <w:rPr>
          <w:rFonts w:ascii="Times New Roman" w:hAnsi="Times New Roman" w:cs="Arial"/>
        </w:rPr>
      </w:pPr>
    </w:p>
    <w:p w14:paraId="2BEEB5FC" w14:textId="77777777" w:rsidR="00AD5CA0" w:rsidRDefault="00AD5CA0" w:rsidP="00AD5CA0">
      <w:pPr>
        <w:jc w:val="both"/>
        <w:rPr>
          <w:rFonts w:ascii="Times New Roman" w:hAnsi="Times New Roman" w:cs="Arial"/>
        </w:rPr>
      </w:pPr>
    </w:p>
    <w:p w14:paraId="7FC83F83" w14:textId="77777777" w:rsidR="00AD5CA0" w:rsidRDefault="00AD5CA0" w:rsidP="00AD5CA0">
      <w:pPr>
        <w:jc w:val="both"/>
        <w:rPr>
          <w:rFonts w:ascii="Times New Roman" w:hAnsi="Times New Roman" w:cs="Arial"/>
        </w:rPr>
      </w:pPr>
    </w:p>
    <w:p w14:paraId="4039908E" w14:textId="77777777" w:rsidR="00AD5CA0" w:rsidRDefault="00AD5CA0" w:rsidP="00AD5CA0">
      <w:pPr>
        <w:jc w:val="both"/>
        <w:rPr>
          <w:rFonts w:ascii="Times New Roman" w:hAnsi="Times New Roman" w:cs="Arial"/>
        </w:rPr>
      </w:pPr>
    </w:p>
    <w:p w14:paraId="7B6B7D1C" w14:textId="77777777" w:rsidR="00AD5CA0" w:rsidRDefault="00AD5CA0" w:rsidP="00AD5CA0">
      <w:pPr>
        <w:jc w:val="both"/>
        <w:rPr>
          <w:rFonts w:ascii="Times New Roman" w:hAnsi="Times New Roman" w:cs="Arial"/>
        </w:rPr>
      </w:pPr>
    </w:p>
    <w:p w14:paraId="65ABA018" w14:textId="77777777" w:rsidR="00AD5CA0" w:rsidRDefault="00AD5CA0" w:rsidP="00AD5CA0">
      <w:pPr>
        <w:jc w:val="both"/>
        <w:rPr>
          <w:rFonts w:ascii="Times New Roman" w:hAnsi="Times New Roman" w:cs="Arial"/>
        </w:rPr>
      </w:pPr>
    </w:p>
    <w:p w14:paraId="04299B8E" w14:textId="77777777" w:rsidR="00AD5CA0" w:rsidRDefault="00AD5CA0" w:rsidP="00AD5CA0">
      <w:pPr>
        <w:jc w:val="both"/>
        <w:rPr>
          <w:rFonts w:ascii="Times New Roman" w:hAnsi="Times New Roman" w:cs="Arial"/>
        </w:rPr>
      </w:pPr>
    </w:p>
    <w:p w14:paraId="4B413A1A" w14:textId="77777777" w:rsidR="00AD5CA0" w:rsidRDefault="00AD5CA0" w:rsidP="00AD5CA0">
      <w:pPr>
        <w:jc w:val="both"/>
        <w:rPr>
          <w:rFonts w:ascii="Times New Roman" w:hAnsi="Times New Roman" w:cs="Arial"/>
        </w:rPr>
      </w:pPr>
    </w:p>
    <w:p w14:paraId="205ED508" w14:textId="77777777" w:rsidR="00AD5CA0" w:rsidRDefault="00AD5CA0" w:rsidP="00AD5CA0">
      <w:pPr>
        <w:jc w:val="both"/>
        <w:rPr>
          <w:rFonts w:ascii="Times New Roman" w:hAnsi="Times New Roman" w:cs="Arial"/>
        </w:rPr>
      </w:pPr>
    </w:p>
    <w:p w14:paraId="711F68B9" w14:textId="77777777" w:rsidR="00AD5CA0" w:rsidRDefault="00AD5CA0" w:rsidP="00AD5CA0">
      <w:pPr>
        <w:jc w:val="both"/>
        <w:rPr>
          <w:rFonts w:ascii="Times New Roman" w:hAnsi="Times New Roman" w:cs="Arial"/>
        </w:rPr>
      </w:pPr>
    </w:p>
    <w:p w14:paraId="5D0172B9" w14:textId="77777777" w:rsidR="00AD5CA0" w:rsidRDefault="00AD5CA0" w:rsidP="00AD5CA0">
      <w:pPr>
        <w:jc w:val="both"/>
        <w:rPr>
          <w:rFonts w:ascii="Times New Roman" w:hAnsi="Times New Roman" w:cs="Arial"/>
        </w:rPr>
      </w:pPr>
    </w:p>
    <w:p w14:paraId="1B9B043E" w14:textId="77777777" w:rsidR="00AD5CA0" w:rsidRDefault="00AD5CA0" w:rsidP="00AD5CA0">
      <w:pPr>
        <w:jc w:val="both"/>
        <w:rPr>
          <w:rFonts w:ascii="Times New Roman" w:hAnsi="Times New Roman" w:cs="Arial"/>
        </w:rPr>
      </w:pPr>
    </w:p>
    <w:p w14:paraId="24FE7A9E" w14:textId="77777777" w:rsidR="00AD5CA0" w:rsidRDefault="00AD5CA0" w:rsidP="00AD5CA0">
      <w:pPr>
        <w:jc w:val="both"/>
        <w:rPr>
          <w:rFonts w:ascii="Times New Roman" w:hAnsi="Times New Roman" w:cs="Arial"/>
        </w:rPr>
      </w:pPr>
    </w:p>
    <w:p w14:paraId="51B2CCCC" w14:textId="77777777" w:rsidR="00AD5CA0" w:rsidRDefault="00AD5CA0" w:rsidP="00AD5CA0">
      <w:pPr>
        <w:jc w:val="both"/>
        <w:rPr>
          <w:rFonts w:ascii="Times New Roman" w:hAnsi="Times New Roman" w:cs="Arial"/>
        </w:rPr>
      </w:pPr>
    </w:p>
    <w:p w14:paraId="5367A04D" w14:textId="77777777" w:rsidR="00AD5CA0" w:rsidRDefault="00AD5CA0" w:rsidP="00AD5CA0">
      <w:pPr>
        <w:jc w:val="both"/>
        <w:rPr>
          <w:rFonts w:ascii="Times New Roman" w:hAnsi="Times New Roman" w:cs="Arial"/>
        </w:rPr>
      </w:pPr>
    </w:p>
    <w:p w14:paraId="497D7CEB" w14:textId="77777777" w:rsidR="00AD5CA0" w:rsidRDefault="00AD5CA0" w:rsidP="00AD5CA0">
      <w:pPr>
        <w:jc w:val="both"/>
        <w:rPr>
          <w:rFonts w:ascii="Times New Roman" w:hAnsi="Times New Roman" w:cs="Arial"/>
        </w:rPr>
      </w:pPr>
    </w:p>
    <w:p w14:paraId="6E2E2021" w14:textId="77777777" w:rsidR="00AD5CA0" w:rsidRDefault="00AD5CA0" w:rsidP="00AD5CA0">
      <w:pPr>
        <w:jc w:val="both"/>
        <w:rPr>
          <w:rFonts w:ascii="Times New Roman" w:hAnsi="Times New Roman" w:cs="Arial"/>
        </w:rPr>
      </w:pPr>
    </w:p>
    <w:p w14:paraId="7A938D3E" w14:textId="77777777" w:rsidR="00AD5CA0" w:rsidRDefault="00AD5CA0" w:rsidP="00AD5CA0">
      <w:pPr>
        <w:jc w:val="both"/>
        <w:rPr>
          <w:rFonts w:ascii="Times New Roman" w:hAnsi="Times New Roman" w:cs="Arial"/>
        </w:rPr>
      </w:pPr>
    </w:p>
    <w:p w14:paraId="099E7C16" w14:textId="77777777" w:rsidR="00AD5CA0" w:rsidRDefault="00AD5CA0" w:rsidP="00AD5CA0">
      <w:pPr>
        <w:jc w:val="both"/>
        <w:rPr>
          <w:rFonts w:ascii="Times New Roman" w:hAnsi="Times New Roman" w:cs="Arial"/>
        </w:rPr>
      </w:pPr>
      <w:r>
        <w:rPr>
          <w:noProof/>
        </w:rPr>
        <w:drawing>
          <wp:anchor distT="0" distB="0" distL="114300" distR="114300" simplePos="0" relativeHeight="251723776" behindDoc="0" locked="0" layoutInCell="1" allowOverlap="1" wp14:anchorId="425C6A0E" wp14:editId="6E5D846F">
            <wp:simplePos x="0" y="0"/>
            <wp:positionH relativeFrom="column">
              <wp:posOffset>-1883410</wp:posOffset>
            </wp:positionH>
            <wp:positionV relativeFrom="paragraph">
              <wp:posOffset>32385</wp:posOffset>
            </wp:positionV>
            <wp:extent cx="8247380" cy="4147185"/>
            <wp:effectExtent l="0" t="0" r="318" b="317"/>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elvort.png"/>
                    <pic:cNvPicPr/>
                  </pic:nvPicPr>
                  <pic:blipFill>
                    <a:blip r:embed="rId46">
                      <a:extLst>
                        <a:ext uri="{28A0092B-C50C-407E-A947-70E740481C1C}">
                          <a14:useLocalDpi xmlns:a14="http://schemas.microsoft.com/office/drawing/2010/main" val="0"/>
                        </a:ext>
                      </a:extLst>
                    </a:blip>
                    <a:stretch>
                      <a:fillRect/>
                    </a:stretch>
                  </pic:blipFill>
                  <pic:spPr>
                    <a:xfrm rot="16200000">
                      <a:off x="0" y="0"/>
                      <a:ext cx="8247380" cy="4147185"/>
                    </a:xfrm>
                    <a:prstGeom prst="rect">
                      <a:avLst/>
                    </a:prstGeom>
                  </pic:spPr>
                </pic:pic>
              </a:graphicData>
            </a:graphic>
            <wp14:sizeRelH relativeFrom="page">
              <wp14:pctWidth>0</wp14:pctWidth>
            </wp14:sizeRelH>
            <wp14:sizeRelV relativeFrom="page">
              <wp14:pctHeight>0</wp14:pctHeight>
            </wp14:sizeRelV>
          </wp:anchor>
        </w:drawing>
      </w:r>
    </w:p>
    <w:p w14:paraId="200B1583" w14:textId="77777777" w:rsidR="00AD5CA0" w:rsidRDefault="00AD5CA0" w:rsidP="00AD5CA0">
      <w:pPr>
        <w:jc w:val="both"/>
        <w:rPr>
          <w:rFonts w:ascii="Times New Roman" w:hAnsi="Times New Roman" w:cs="Arial"/>
        </w:rPr>
      </w:pPr>
    </w:p>
    <w:p w14:paraId="6444FAEF" w14:textId="77777777" w:rsidR="00AD5CA0" w:rsidRDefault="00AD5CA0" w:rsidP="00AD5CA0">
      <w:pPr>
        <w:jc w:val="both"/>
        <w:rPr>
          <w:rFonts w:ascii="Times New Roman" w:hAnsi="Times New Roman" w:cs="Arial"/>
        </w:rPr>
      </w:pPr>
    </w:p>
    <w:p w14:paraId="455B9371" w14:textId="77777777" w:rsidR="00AD5CA0" w:rsidRDefault="00AD5CA0" w:rsidP="00AD5CA0">
      <w:pPr>
        <w:jc w:val="both"/>
        <w:rPr>
          <w:rFonts w:ascii="Times New Roman" w:hAnsi="Times New Roman" w:cs="Arial"/>
        </w:rPr>
      </w:pPr>
    </w:p>
    <w:p w14:paraId="6534301D" w14:textId="77777777" w:rsidR="00AD5CA0" w:rsidRDefault="00AD5CA0" w:rsidP="00AD5CA0">
      <w:pPr>
        <w:jc w:val="both"/>
        <w:rPr>
          <w:rFonts w:ascii="Times New Roman" w:hAnsi="Times New Roman" w:cs="Arial"/>
        </w:rPr>
      </w:pPr>
    </w:p>
    <w:p w14:paraId="1E26AF1D" w14:textId="77777777" w:rsidR="00AD5CA0" w:rsidRDefault="00AD5CA0" w:rsidP="00AD5CA0">
      <w:pPr>
        <w:jc w:val="both"/>
        <w:rPr>
          <w:rFonts w:ascii="Times New Roman" w:hAnsi="Times New Roman" w:cs="Arial"/>
        </w:rPr>
      </w:pPr>
    </w:p>
    <w:p w14:paraId="4D18B890" w14:textId="77777777" w:rsidR="00AD5CA0" w:rsidRDefault="00AD5CA0" w:rsidP="00AD5CA0">
      <w:pPr>
        <w:jc w:val="both"/>
        <w:rPr>
          <w:rFonts w:ascii="Times New Roman" w:hAnsi="Times New Roman" w:cs="Arial"/>
        </w:rPr>
      </w:pPr>
    </w:p>
    <w:p w14:paraId="486D3BA9" w14:textId="77777777" w:rsidR="00AD5CA0" w:rsidRDefault="00AD5CA0" w:rsidP="00AD5CA0">
      <w:pPr>
        <w:jc w:val="both"/>
        <w:rPr>
          <w:rFonts w:ascii="Times New Roman" w:hAnsi="Times New Roman" w:cs="Arial"/>
        </w:rPr>
      </w:pPr>
    </w:p>
    <w:p w14:paraId="2196A9F3" w14:textId="77777777" w:rsidR="00AD5CA0" w:rsidRDefault="00AD5CA0" w:rsidP="00AD5CA0">
      <w:pPr>
        <w:jc w:val="both"/>
        <w:rPr>
          <w:rFonts w:ascii="Times New Roman" w:hAnsi="Times New Roman" w:cs="Arial"/>
        </w:rPr>
      </w:pPr>
    </w:p>
    <w:p w14:paraId="2C0283CE" w14:textId="77777777" w:rsidR="00AD5CA0" w:rsidRDefault="00AD5CA0" w:rsidP="00AD5CA0">
      <w:pPr>
        <w:jc w:val="both"/>
        <w:rPr>
          <w:rFonts w:ascii="Times New Roman" w:hAnsi="Times New Roman" w:cs="Arial"/>
        </w:rPr>
      </w:pPr>
    </w:p>
    <w:p w14:paraId="778735F9" w14:textId="77777777" w:rsidR="00AD5CA0" w:rsidRDefault="00AD5CA0" w:rsidP="00AD5CA0">
      <w:pPr>
        <w:jc w:val="both"/>
        <w:rPr>
          <w:rFonts w:ascii="Times New Roman" w:hAnsi="Times New Roman" w:cs="Arial"/>
        </w:rPr>
      </w:pPr>
    </w:p>
    <w:p w14:paraId="192E7DE2" w14:textId="77777777" w:rsidR="00AD5CA0" w:rsidRDefault="00AD5CA0" w:rsidP="00AD5CA0">
      <w:pPr>
        <w:jc w:val="both"/>
        <w:rPr>
          <w:rFonts w:ascii="Times New Roman" w:hAnsi="Times New Roman" w:cs="Arial"/>
        </w:rPr>
      </w:pPr>
    </w:p>
    <w:p w14:paraId="279FF449" w14:textId="77777777" w:rsidR="00AD5CA0" w:rsidRDefault="00AD5CA0" w:rsidP="00AD5CA0">
      <w:pPr>
        <w:jc w:val="both"/>
        <w:rPr>
          <w:rFonts w:ascii="Times New Roman" w:hAnsi="Times New Roman" w:cs="Arial"/>
        </w:rPr>
      </w:pPr>
      <w:r>
        <w:rPr>
          <w:noProof/>
        </w:rPr>
        <mc:AlternateContent>
          <mc:Choice Requires="wps">
            <w:drawing>
              <wp:anchor distT="0" distB="0" distL="114300" distR="114300" simplePos="0" relativeHeight="251718656" behindDoc="0" locked="0" layoutInCell="1" allowOverlap="1" wp14:anchorId="14AE7F01" wp14:editId="054AF367">
                <wp:simplePos x="0" y="0"/>
                <wp:positionH relativeFrom="column">
                  <wp:posOffset>923925</wp:posOffset>
                </wp:positionH>
                <wp:positionV relativeFrom="margin">
                  <wp:align>center</wp:align>
                </wp:positionV>
                <wp:extent cx="7677150" cy="617220"/>
                <wp:effectExtent l="0" t="0" r="0" b="0"/>
                <wp:wrapNone/>
                <wp:docPr id="61" name="Text Box 61"/>
                <wp:cNvGraphicFramePr/>
                <a:graphic xmlns:a="http://schemas.openxmlformats.org/drawingml/2006/main">
                  <a:graphicData uri="http://schemas.microsoft.com/office/word/2010/wordprocessingShape">
                    <wps:wsp>
                      <wps:cNvSpPr txBox="1"/>
                      <wps:spPr>
                        <a:xfrm rot="16200000">
                          <a:off x="0" y="0"/>
                          <a:ext cx="7677150" cy="617220"/>
                        </a:xfrm>
                        <a:prstGeom prst="rect">
                          <a:avLst/>
                        </a:prstGeom>
                        <a:noFill/>
                        <a:ln>
                          <a:noFill/>
                        </a:ln>
                        <a:effectLst/>
                        <a:extLst>
                          <a:ext uri="{C572A759-6A51-4108-AA02-DFA0A04FC94B}">
                            <ma14:wrappingTextBoxFlag xmlns:ma14="http://schemas.microsoft.com/office/mac/drawingml/2011/main"/>
                          </a:ext>
                        </a:extLst>
                      </wps:spPr>
                      <wps:txbx>
                        <w:txbxContent>
                          <w:p w14:paraId="481207B1" w14:textId="77777777" w:rsidR="00037180" w:rsidRDefault="00037180" w:rsidP="00AD5CA0">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3.20</w:t>
                            </w:r>
                            <w:r w:rsidRPr="00AF0212">
                              <w:rPr>
                                <w:rFonts w:ascii="Times New Roman" w:hAnsi="Times New Roman" w:cs="Arial"/>
                              </w:rPr>
                              <w:t xml:space="preserve">.  </w:t>
                            </w:r>
                            <w:r>
                              <w:rPr>
                                <w:rFonts w:ascii="Times New Roman" w:hAnsi="Times New Roman" w:cs="Arial"/>
                              </w:rPr>
                              <w:t>As in Fig. 3.10, except for the Midlatitude Trough cluster composite (N = 10).</w:t>
                            </w:r>
                          </w:p>
                          <w:p w14:paraId="76BDDC14" w14:textId="77777777" w:rsidR="00037180" w:rsidRDefault="00037180" w:rsidP="00AD5CA0">
                            <w:pPr>
                              <w:jc w:val="both"/>
                              <w:rPr>
                                <w:rFonts w:ascii="Times New Roman" w:hAnsi="Times New Roman" w:cs="Arial"/>
                              </w:rPr>
                            </w:pPr>
                          </w:p>
                          <w:p w14:paraId="6CB0CFBE" w14:textId="77777777" w:rsidR="00037180" w:rsidRPr="0077500F" w:rsidRDefault="00037180" w:rsidP="00AD5CA0">
                            <w:pPr>
                              <w:jc w:val="both"/>
                              <w:rPr>
                                <w:rFonts w:ascii="Times New Roman" w:hAnsi="Times New Roman"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61" o:spid="_x0000_s1039" type="#_x0000_t202" style="position:absolute;left:0;text-align:left;margin-left:72.75pt;margin-top:0;width:604.5pt;height:48.6pt;rotation:-90;z-index:251718656;visibility:visible;mso-wrap-style:square;mso-width-percent:0;mso-wrap-distance-left:9pt;mso-wrap-distance-top:0;mso-wrap-distance-right:9pt;mso-wrap-distance-bottom:0;mso-position-horizontal:absolute;mso-position-horizontal-relative:text;mso-position-vertical:center;mso-position-vertical-relative:margin;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ebifo8CAAAkBQAADgAAAGRycy9lMm9Eb2MueG1srFRNb9swDL0P2H8QdE9tZ07SGnUKN0WGAcVa&#10;oB16VmQ5MWB9TFIad8P++57kuGu7HYZhPggUST+T75E+v+hlRx6Fda1WJc1OUkqE4rpu1bakX+7X&#10;k1NKnGeqZp1WoqRPwtGL5ft35wdTiKne6a4WlgBEueJgSrrz3hRJ4vhOSOZOtBEKwUZbyTyudpvU&#10;lh2ALrtkmqbz5KBtbazmwjl4r4YgXUb8phHc3zSNE550JUVtPp42nptwJstzVmwtM7uWH8tg/1CF&#10;ZK3CR5+hrphnZG/b36Bky612uvEnXMtEN03LRewB3WTpm27udsyI2AvIceaZJvf/YPnnx1tL2rqk&#10;84wSxSQ0uhe9J5e6J3CBn4NxBdLuDBJ9Dz90Hv0OztB231hJrAa92Ryy4IlsoD+CdBD/9Ex2AOdw&#10;LuaLRTZDiCM2zxbTaVQjGcACqLHOfxRakmCU1ELMiMoer51HYUgdU0K60uu266KgnXrlQOLgEXEi&#10;hrdZgUpghsxQU1Tr+2q2mFaL2dlkXs2ySZ6lp5OqSqeTq3WVVmm+Xp3llz9QhWRZXhwwNwZTFwgD&#10;L+uObY8ahfDfiSQZfzXSWZbEYRr6A3Dscyw1CWIMpAfL95s+ipd9GBXZ6PoJQkUtQK4zfN2Cvmvm&#10;/C2zmG04sa/+BkfT6UNJ9dGiZKfttz/5Qz66QZSS0HNJ3dc9s4KS7pPCMJ5leQ5YHy85GMTFvoxs&#10;XkbUXq401hHzhuqiGfJ9N5qN1fIBa12FryLEFMe3S+pHc+WHDcZvgYuqiklYJ8P8tbozPECP83Pf&#10;PzBrjhPkQeNnPW4VK94M0pAb3nSm2nuMU5yyQPTAKqQIF6xiFOX42wi7/vIes3793JY/AQAA//8D&#10;AFBLAwQUAAYACAAAACEAKDU+6+EAAAAMAQAADwAAAGRycy9kb3ducmV2LnhtbEyPQU+DQBCF7yb+&#10;h82YeDHtghXaIkNjmnjxYqx4X9gpENlZwm4p9de7nuxx8r68902+m00vJhpdZxkhXkYgiGurO24Q&#10;ys/XxQaE84q16i0TwoUc7Irbm1xl2p75g6aDb0QoYZcphNb7IZPS1S0Z5ZZ2IA7Z0Y5G+XCOjdSj&#10;Oody08vHKEqlUR2HhVYNtG+p/j6cDMLDcV9evt7s+09qqEyqSXer0iPe380vzyA8zf4fhj/9oA5F&#10;cKrsibUTPcI6ip8CirBIkmQLIiDr7SYFUSGkySoGWeTy+oniFwAA//8DAFBLAQItABQABgAIAAAA&#10;IQDkmcPA+wAAAOEBAAATAAAAAAAAAAAAAAAAAAAAAABbQ29udGVudF9UeXBlc10ueG1sUEsBAi0A&#10;FAAGAAgAAAAhACOyauHXAAAAlAEAAAsAAAAAAAAAAAAAAAAALAEAAF9yZWxzLy5yZWxzUEsBAi0A&#10;FAAGAAgAAAAhAFnm4n6PAgAAJAUAAA4AAAAAAAAAAAAAAAAALAIAAGRycy9lMm9Eb2MueG1sUEsB&#10;Ai0AFAAGAAgAAAAhACg1PuvhAAAADAEAAA8AAAAAAAAAAAAAAAAA5wQAAGRycy9kb3ducmV2Lnht&#10;bFBLBQYAAAAABAAEAPMAAAD1BQAAAAA=&#10;" filled="f" stroked="f">
                <v:textbox style="mso-fit-shape-to-text:t">
                  <w:txbxContent>
                    <w:p w14:paraId="481207B1" w14:textId="77777777" w:rsidR="00037180" w:rsidRDefault="00037180" w:rsidP="00AD5CA0">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3.20</w:t>
                      </w:r>
                      <w:r w:rsidRPr="00AF0212">
                        <w:rPr>
                          <w:rFonts w:ascii="Times New Roman" w:hAnsi="Times New Roman" w:cs="Arial"/>
                        </w:rPr>
                        <w:t xml:space="preserve">.  </w:t>
                      </w:r>
                      <w:r>
                        <w:rPr>
                          <w:rFonts w:ascii="Times New Roman" w:hAnsi="Times New Roman" w:cs="Arial"/>
                        </w:rPr>
                        <w:t>As in Fig. 3.10, except for the Midlatitude Trough cluster composite (N = 10).</w:t>
                      </w:r>
                    </w:p>
                    <w:p w14:paraId="76BDDC14" w14:textId="77777777" w:rsidR="00037180" w:rsidRDefault="00037180" w:rsidP="00AD5CA0">
                      <w:pPr>
                        <w:jc w:val="both"/>
                        <w:rPr>
                          <w:rFonts w:ascii="Times New Roman" w:hAnsi="Times New Roman" w:cs="Arial"/>
                        </w:rPr>
                      </w:pPr>
                    </w:p>
                    <w:p w14:paraId="6CB0CFBE" w14:textId="77777777" w:rsidR="00037180" w:rsidRPr="0077500F" w:rsidRDefault="00037180" w:rsidP="00AD5CA0">
                      <w:pPr>
                        <w:jc w:val="both"/>
                        <w:rPr>
                          <w:rFonts w:ascii="Times New Roman" w:hAnsi="Times New Roman" w:cs="Arial"/>
                        </w:rPr>
                      </w:pPr>
                    </w:p>
                  </w:txbxContent>
                </v:textbox>
                <w10:wrap anchory="margin"/>
              </v:shape>
            </w:pict>
          </mc:Fallback>
        </mc:AlternateContent>
      </w:r>
    </w:p>
    <w:p w14:paraId="3E6B5C4D" w14:textId="77777777" w:rsidR="00AD5CA0" w:rsidRDefault="00AD5CA0" w:rsidP="00AD5CA0">
      <w:pPr>
        <w:jc w:val="both"/>
        <w:rPr>
          <w:rFonts w:ascii="Times New Roman" w:hAnsi="Times New Roman" w:cs="Arial"/>
        </w:rPr>
      </w:pPr>
    </w:p>
    <w:p w14:paraId="37C0D043" w14:textId="77777777" w:rsidR="00AD5CA0" w:rsidRDefault="00AD5CA0" w:rsidP="00AD5CA0">
      <w:pPr>
        <w:jc w:val="both"/>
        <w:rPr>
          <w:rFonts w:ascii="Times New Roman" w:hAnsi="Times New Roman" w:cs="Arial"/>
        </w:rPr>
      </w:pPr>
    </w:p>
    <w:p w14:paraId="7B026F75" w14:textId="77777777" w:rsidR="00AD5CA0" w:rsidRDefault="00AD5CA0" w:rsidP="00AD5CA0">
      <w:pPr>
        <w:jc w:val="both"/>
        <w:rPr>
          <w:rFonts w:ascii="Times New Roman" w:hAnsi="Times New Roman" w:cs="Arial"/>
        </w:rPr>
      </w:pPr>
    </w:p>
    <w:p w14:paraId="277AC288" w14:textId="77777777" w:rsidR="00AD5CA0" w:rsidRDefault="00AD5CA0" w:rsidP="00AD5CA0">
      <w:pPr>
        <w:jc w:val="both"/>
        <w:rPr>
          <w:rFonts w:ascii="Times New Roman" w:hAnsi="Times New Roman" w:cs="Arial"/>
        </w:rPr>
      </w:pPr>
    </w:p>
    <w:p w14:paraId="2B85ABF5" w14:textId="77777777" w:rsidR="00AD5CA0" w:rsidRDefault="00AD5CA0" w:rsidP="00AD5CA0">
      <w:pPr>
        <w:jc w:val="both"/>
        <w:rPr>
          <w:rFonts w:ascii="Times New Roman" w:hAnsi="Times New Roman" w:cs="Arial"/>
        </w:rPr>
      </w:pPr>
    </w:p>
    <w:p w14:paraId="42229398" w14:textId="77777777" w:rsidR="00AD5CA0" w:rsidRDefault="00AD5CA0" w:rsidP="00AD5CA0">
      <w:pPr>
        <w:jc w:val="both"/>
        <w:rPr>
          <w:rFonts w:ascii="Times New Roman" w:hAnsi="Times New Roman" w:cs="Arial"/>
        </w:rPr>
      </w:pPr>
    </w:p>
    <w:p w14:paraId="438513E6" w14:textId="77777777" w:rsidR="00AD5CA0" w:rsidRDefault="00AD5CA0" w:rsidP="00AD5CA0">
      <w:pPr>
        <w:jc w:val="both"/>
        <w:rPr>
          <w:rFonts w:ascii="Times New Roman" w:hAnsi="Times New Roman" w:cs="Arial"/>
        </w:rPr>
      </w:pPr>
    </w:p>
    <w:p w14:paraId="635924B0" w14:textId="77777777" w:rsidR="00AD5CA0" w:rsidRDefault="00AD5CA0" w:rsidP="00AD5CA0">
      <w:pPr>
        <w:jc w:val="both"/>
        <w:rPr>
          <w:rFonts w:ascii="Times New Roman" w:hAnsi="Times New Roman" w:cs="Arial"/>
        </w:rPr>
      </w:pPr>
    </w:p>
    <w:p w14:paraId="6DE14E60" w14:textId="77777777" w:rsidR="00AD5CA0" w:rsidRDefault="00AD5CA0" w:rsidP="00AD5CA0">
      <w:pPr>
        <w:jc w:val="both"/>
        <w:rPr>
          <w:rFonts w:ascii="Times New Roman" w:hAnsi="Times New Roman" w:cs="Arial"/>
        </w:rPr>
      </w:pPr>
    </w:p>
    <w:p w14:paraId="77889BED" w14:textId="77777777" w:rsidR="00AD5CA0" w:rsidRDefault="00AD5CA0" w:rsidP="00AD5CA0">
      <w:pPr>
        <w:jc w:val="both"/>
        <w:rPr>
          <w:rFonts w:ascii="Times New Roman" w:hAnsi="Times New Roman" w:cs="Arial"/>
        </w:rPr>
      </w:pPr>
    </w:p>
    <w:p w14:paraId="4ED2D865" w14:textId="77777777" w:rsidR="00AD5CA0" w:rsidRDefault="00AD5CA0" w:rsidP="00AD5CA0">
      <w:pPr>
        <w:jc w:val="both"/>
        <w:rPr>
          <w:rFonts w:ascii="Times New Roman" w:hAnsi="Times New Roman" w:cs="Arial"/>
        </w:rPr>
      </w:pPr>
    </w:p>
    <w:p w14:paraId="09C479EE" w14:textId="77777777" w:rsidR="00AD5CA0" w:rsidRDefault="00AD5CA0" w:rsidP="00AD5CA0">
      <w:pPr>
        <w:jc w:val="both"/>
        <w:rPr>
          <w:rFonts w:ascii="Times New Roman" w:hAnsi="Times New Roman" w:cs="Arial"/>
        </w:rPr>
      </w:pPr>
    </w:p>
    <w:p w14:paraId="51864DC4" w14:textId="77777777" w:rsidR="00AD5CA0" w:rsidRDefault="00AD5CA0" w:rsidP="00AD5CA0">
      <w:pPr>
        <w:jc w:val="both"/>
        <w:rPr>
          <w:rFonts w:ascii="Times New Roman" w:hAnsi="Times New Roman" w:cs="Arial"/>
        </w:rPr>
      </w:pPr>
    </w:p>
    <w:p w14:paraId="28623BC9" w14:textId="77777777" w:rsidR="00AD5CA0" w:rsidRDefault="00AD5CA0" w:rsidP="00AD5CA0">
      <w:pPr>
        <w:jc w:val="both"/>
        <w:rPr>
          <w:rFonts w:ascii="Times New Roman" w:hAnsi="Times New Roman" w:cs="Arial"/>
        </w:rPr>
      </w:pPr>
    </w:p>
    <w:p w14:paraId="5B9C50DB" w14:textId="77777777" w:rsidR="00AD5CA0" w:rsidRDefault="00AD5CA0" w:rsidP="00AD5CA0">
      <w:pPr>
        <w:jc w:val="both"/>
        <w:rPr>
          <w:rFonts w:ascii="Times New Roman" w:hAnsi="Times New Roman" w:cs="Arial"/>
        </w:rPr>
      </w:pPr>
    </w:p>
    <w:p w14:paraId="16D6BC4D" w14:textId="77777777" w:rsidR="00AD5CA0" w:rsidRDefault="00AD5CA0" w:rsidP="00AD5CA0">
      <w:pPr>
        <w:jc w:val="both"/>
        <w:rPr>
          <w:rFonts w:ascii="Times New Roman" w:hAnsi="Times New Roman" w:cs="Arial"/>
        </w:rPr>
      </w:pPr>
    </w:p>
    <w:p w14:paraId="4702882D" w14:textId="77777777" w:rsidR="00AD5CA0" w:rsidRDefault="00AD5CA0" w:rsidP="00AD5CA0">
      <w:pPr>
        <w:jc w:val="both"/>
        <w:rPr>
          <w:rFonts w:ascii="Times New Roman" w:hAnsi="Times New Roman" w:cs="Arial"/>
        </w:rPr>
      </w:pPr>
    </w:p>
    <w:p w14:paraId="472EF4A6" w14:textId="77777777" w:rsidR="00AD5CA0" w:rsidRDefault="00AD5CA0" w:rsidP="00AD5CA0">
      <w:pPr>
        <w:jc w:val="both"/>
        <w:rPr>
          <w:rFonts w:ascii="Times New Roman" w:hAnsi="Times New Roman" w:cs="Arial"/>
        </w:rPr>
      </w:pPr>
    </w:p>
    <w:p w14:paraId="6F6C5706" w14:textId="77777777" w:rsidR="00AD5CA0" w:rsidRDefault="00AD5CA0" w:rsidP="00AD5CA0">
      <w:pPr>
        <w:jc w:val="both"/>
        <w:rPr>
          <w:rFonts w:ascii="Times New Roman" w:hAnsi="Times New Roman" w:cs="Arial"/>
        </w:rPr>
      </w:pPr>
    </w:p>
    <w:p w14:paraId="2A536F67" w14:textId="77777777" w:rsidR="00AD5CA0" w:rsidRDefault="00AD5CA0" w:rsidP="00AD5CA0">
      <w:pPr>
        <w:jc w:val="both"/>
        <w:rPr>
          <w:rFonts w:ascii="Times New Roman" w:hAnsi="Times New Roman" w:cs="Arial"/>
        </w:rPr>
      </w:pPr>
    </w:p>
    <w:p w14:paraId="5DE57D63" w14:textId="77777777" w:rsidR="00AD5CA0" w:rsidRDefault="00AD5CA0" w:rsidP="00AD5CA0">
      <w:pPr>
        <w:jc w:val="both"/>
        <w:rPr>
          <w:rFonts w:ascii="Times New Roman" w:hAnsi="Times New Roman" w:cs="Arial"/>
        </w:rPr>
      </w:pPr>
    </w:p>
    <w:p w14:paraId="480816EE" w14:textId="77777777" w:rsidR="00AD5CA0" w:rsidRDefault="00AD5CA0" w:rsidP="00AD5CA0">
      <w:pPr>
        <w:jc w:val="both"/>
        <w:rPr>
          <w:rFonts w:ascii="Times New Roman" w:hAnsi="Times New Roman" w:cs="Arial"/>
        </w:rPr>
      </w:pPr>
    </w:p>
    <w:p w14:paraId="79648BBD" w14:textId="77777777" w:rsidR="00AD5CA0" w:rsidRDefault="00AD5CA0" w:rsidP="00AD5CA0">
      <w:pPr>
        <w:jc w:val="both"/>
        <w:rPr>
          <w:rFonts w:ascii="Times New Roman" w:hAnsi="Times New Roman" w:cs="Arial"/>
        </w:rPr>
      </w:pPr>
    </w:p>
    <w:p w14:paraId="2151C55A" w14:textId="77777777" w:rsidR="00AD5CA0" w:rsidRDefault="00AD5CA0" w:rsidP="00AD5CA0">
      <w:pPr>
        <w:jc w:val="both"/>
        <w:rPr>
          <w:rFonts w:ascii="Times New Roman" w:hAnsi="Times New Roman" w:cs="Arial"/>
        </w:rPr>
      </w:pPr>
    </w:p>
    <w:p w14:paraId="590CD28E" w14:textId="77777777" w:rsidR="00AD5CA0" w:rsidRDefault="00AD5CA0" w:rsidP="00AD5CA0">
      <w:pPr>
        <w:jc w:val="both"/>
        <w:rPr>
          <w:rFonts w:ascii="Times New Roman" w:hAnsi="Times New Roman" w:cs="Arial"/>
        </w:rPr>
      </w:pPr>
    </w:p>
    <w:p w14:paraId="5BF668A7" w14:textId="77777777" w:rsidR="00AD5CA0" w:rsidRDefault="00AD5CA0" w:rsidP="00AD5CA0">
      <w:pPr>
        <w:jc w:val="both"/>
        <w:rPr>
          <w:rFonts w:ascii="Times New Roman" w:hAnsi="Times New Roman" w:cs="Arial"/>
        </w:rPr>
      </w:pPr>
    </w:p>
    <w:p w14:paraId="1719AB0F" w14:textId="77777777" w:rsidR="00AD5CA0" w:rsidRDefault="00AD5CA0" w:rsidP="00AD5CA0">
      <w:pPr>
        <w:jc w:val="both"/>
        <w:rPr>
          <w:rFonts w:ascii="Times New Roman" w:hAnsi="Times New Roman" w:cs="Arial"/>
        </w:rPr>
      </w:pPr>
    </w:p>
    <w:p w14:paraId="4EC41080" w14:textId="77777777" w:rsidR="00AD5CA0" w:rsidRDefault="00AD5CA0" w:rsidP="00AD5CA0">
      <w:pPr>
        <w:jc w:val="both"/>
        <w:rPr>
          <w:rFonts w:ascii="Times New Roman" w:hAnsi="Times New Roman" w:cs="Arial"/>
        </w:rPr>
      </w:pPr>
    </w:p>
    <w:p w14:paraId="52B9E53A" w14:textId="77777777" w:rsidR="00AD5CA0" w:rsidRDefault="00AD5CA0" w:rsidP="00AD5CA0">
      <w:pPr>
        <w:jc w:val="both"/>
        <w:rPr>
          <w:rFonts w:ascii="Times New Roman" w:hAnsi="Times New Roman" w:cs="Arial"/>
        </w:rPr>
      </w:pPr>
    </w:p>
    <w:p w14:paraId="409BBD09" w14:textId="77777777" w:rsidR="00AD5CA0" w:rsidRDefault="00AD5CA0" w:rsidP="00AD5CA0">
      <w:pPr>
        <w:jc w:val="both"/>
        <w:rPr>
          <w:rFonts w:ascii="Times New Roman" w:hAnsi="Times New Roman" w:cs="Arial"/>
        </w:rPr>
      </w:pPr>
    </w:p>
    <w:p w14:paraId="31AFC961" w14:textId="77777777" w:rsidR="00AD5CA0" w:rsidRDefault="00AD5CA0" w:rsidP="00AD5CA0">
      <w:pPr>
        <w:jc w:val="both"/>
        <w:rPr>
          <w:rFonts w:ascii="Times New Roman" w:hAnsi="Times New Roman" w:cs="Arial"/>
        </w:rPr>
      </w:pPr>
    </w:p>
    <w:p w14:paraId="3FCD502D" w14:textId="77777777" w:rsidR="00AD5CA0" w:rsidRDefault="00AD5CA0" w:rsidP="00AD5CA0">
      <w:pPr>
        <w:jc w:val="both"/>
        <w:rPr>
          <w:rFonts w:ascii="Times New Roman" w:hAnsi="Times New Roman" w:cs="Arial"/>
        </w:rPr>
      </w:pPr>
    </w:p>
    <w:p w14:paraId="4289A231" w14:textId="77777777" w:rsidR="00AD5CA0" w:rsidRDefault="00AD5CA0" w:rsidP="00AD5CA0">
      <w:pPr>
        <w:jc w:val="both"/>
        <w:rPr>
          <w:rFonts w:ascii="Times New Roman" w:hAnsi="Times New Roman" w:cs="Arial"/>
        </w:rPr>
      </w:pPr>
    </w:p>
    <w:p w14:paraId="35201575" w14:textId="77777777" w:rsidR="00AD5CA0" w:rsidRDefault="00AD5CA0" w:rsidP="00AD5CA0">
      <w:pPr>
        <w:jc w:val="both"/>
        <w:rPr>
          <w:rFonts w:ascii="Times New Roman" w:hAnsi="Times New Roman" w:cs="Arial"/>
        </w:rPr>
      </w:pPr>
      <w:r>
        <w:rPr>
          <w:noProof/>
        </w:rPr>
        <w:drawing>
          <wp:anchor distT="0" distB="0" distL="114300" distR="114300" simplePos="0" relativeHeight="251724800" behindDoc="0" locked="0" layoutInCell="1" allowOverlap="1" wp14:anchorId="27686613" wp14:editId="6B20AE75">
            <wp:simplePos x="0" y="0"/>
            <wp:positionH relativeFrom="column">
              <wp:posOffset>-1883410</wp:posOffset>
            </wp:positionH>
            <wp:positionV relativeFrom="paragraph">
              <wp:posOffset>32385</wp:posOffset>
            </wp:positionV>
            <wp:extent cx="8247380" cy="4147185"/>
            <wp:effectExtent l="0" t="0" r="318" b="317"/>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oupling.png"/>
                    <pic:cNvPicPr/>
                  </pic:nvPicPr>
                  <pic:blipFill>
                    <a:blip r:embed="rId47">
                      <a:extLst>
                        <a:ext uri="{28A0092B-C50C-407E-A947-70E740481C1C}">
                          <a14:useLocalDpi xmlns:a14="http://schemas.microsoft.com/office/drawing/2010/main" val="0"/>
                        </a:ext>
                      </a:extLst>
                    </a:blip>
                    <a:stretch>
                      <a:fillRect/>
                    </a:stretch>
                  </pic:blipFill>
                  <pic:spPr>
                    <a:xfrm rot="16200000">
                      <a:off x="0" y="0"/>
                      <a:ext cx="8247380" cy="4147185"/>
                    </a:xfrm>
                    <a:prstGeom prst="rect">
                      <a:avLst/>
                    </a:prstGeom>
                  </pic:spPr>
                </pic:pic>
              </a:graphicData>
            </a:graphic>
            <wp14:sizeRelH relativeFrom="page">
              <wp14:pctWidth>0</wp14:pctWidth>
            </wp14:sizeRelH>
            <wp14:sizeRelV relativeFrom="page">
              <wp14:pctHeight>0</wp14:pctHeight>
            </wp14:sizeRelV>
          </wp:anchor>
        </w:drawing>
      </w:r>
    </w:p>
    <w:p w14:paraId="2AE3F34F" w14:textId="77777777" w:rsidR="00AD5CA0" w:rsidRDefault="00AD5CA0" w:rsidP="00AD5CA0">
      <w:pPr>
        <w:jc w:val="both"/>
        <w:rPr>
          <w:rFonts w:ascii="Times New Roman" w:hAnsi="Times New Roman" w:cs="Arial"/>
        </w:rPr>
      </w:pPr>
    </w:p>
    <w:p w14:paraId="05F9F452" w14:textId="77777777" w:rsidR="00AD5CA0" w:rsidRDefault="00AD5CA0" w:rsidP="00AD5CA0">
      <w:pPr>
        <w:jc w:val="both"/>
        <w:rPr>
          <w:rFonts w:ascii="Times New Roman" w:hAnsi="Times New Roman" w:cs="Arial"/>
        </w:rPr>
      </w:pPr>
    </w:p>
    <w:p w14:paraId="611EA05D" w14:textId="77777777" w:rsidR="00AD5CA0" w:rsidRDefault="00AD5CA0" w:rsidP="00AD5CA0">
      <w:pPr>
        <w:jc w:val="both"/>
        <w:rPr>
          <w:rFonts w:ascii="Times New Roman" w:hAnsi="Times New Roman" w:cs="Arial"/>
        </w:rPr>
      </w:pPr>
    </w:p>
    <w:p w14:paraId="6EFB00ED" w14:textId="77777777" w:rsidR="00AD5CA0" w:rsidRDefault="00AD5CA0" w:rsidP="00AD5CA0">
      <w:pPr>
        <w:jc w:val="both"/>
        <w:rPr>
          <w:rFonts w:ascii="Times New Roman" w:hAnsi="Times New Roman" w:cs="Arial"/>
        </w:rPr>
      </w:pPr>
    </w:p>
    <w:p w14:paraId="2E5F6894" w14:textId="77777777" w:rsidR="00AD5CA0" w:rsidRDefault="00AD5CA0" w:rsidP="00AD5CA0">
      <w:pPr>
        <w:jc w:val="both"/>
        <w:rPr>
          <w:rFonts w:ascii="Times New Roman" w:hAnsi="Times New Roman" w:cs="Arial"/>
        </w:rPr>
      </w:pPr>
    </w:p>
    <w:p w14:paraId="1D3BBF93" w14:textId="77777777" w:rsidR="00AD5CA0" w:rsidRDefault="00AD5CA0" w:rsidP="00AD5CA0">
      <w:pPr>
        <w:jc w:val="both"/>
        <w:rPr>
          <w:rFonts w:ascii="Times New Roman" w:hAnsi="Times New Roman" w:cs="Arial"/>
        </w:rPr>
      </w:pPr>
    </w:p>
    <w:p w14:paraId="18311AA9" w14:textId="77777777" w:rsidR="00AD5CA0" w:rsidRDefault="00AD5CA0" w:rsidP="00AD5CA0">
      <w:pPr>
        <w:jc w:val="both"/>
        <w:rPr>
          <w:rFonts w:ascii="Times New Roman" w:hAnsi="Times New Roman" w:cs="Arial"/>
        </w:rPr>
      </w:pPr>
    </w:p>
    <w:p w14:paraId="2ED877F9" w14:textId="77777777" w:rsidR="00AD5CA0" w:rsidRDefault="00AD5CA0" w:rsidP="00AD5CA0">
      <w:pPr>
        <w:jc w:val="both"/>
        <w:rPr>
          <w:rFonts w:ascii="Times New Roman" w:hAnsi="Times New Roman" w:cs="Arial"/>
        </w:rPr>
      </w:pPr>
    </w:p>
    <w:p w14:paraId="417F563C" w14:textId="77777777" w:rsidR="00AD5CA0" w:rsidRDefault="00AD5CA0" w:rsidP="00AD5CA0">
      <w:pPr>
        <w:jc w:val="both"/>
        <w:rPr>
          <w:rFonts w:ascii="Times New Roman" w:hAnsi="Times New Roman" w:cs="Arial"/>
        </w:rPr>
      </w:pPr>
    </w:p>
    <w:p w14:paraId="4D1C2046" w14:textId="77777777" w:rsidR="00AD5CA0" w:rsidRDefault="00AD5CA0" w:rsidP="00AD5CA0">
      <w:pPr>
        <w:jc w:val="both"/>
        <w:rPr>
          <w:rFonts w:ascii="Times New Roman" w:hAnsi="Times New Roman" w:cs="Arial"/>
        </w:rPr>
      </w:pPr>
    </w:p>
    <w:p w14:paraId="4B0F0D86" w14:textId="77777777" w:rsidR="00AD5CA0" w:rsidRDefault="00AD5CA0" w:rsidP="00AD5CA0">
      <w:pPr>
        <w:jc w:val="both"/>
        <w:rPr>
          <w:rFonts w:ascii="Times New Roman" w:hAnsi="Times New Roman" w:cs="Arial"/>
        </w:rPr>
      </w:pPr>
    </w:p>
    <w:p w14:paraId="1B869D55" w14:textId="77777777" w:rsidR="00AD5CA0" w:rsidRDefault="00AD5CA0" w:rsidP="00AD5CA0">
      <w:pPr>
        <w:jc w:val="both"/>
        <w:rPr>
          <w:rFonts w:ascii="Times New Roman" w:hAnsi="Times New Roman" w:cs="Arial"/>
        </w:rPr>
      </w:pPr>
      <w:r>
        <w:rPr>
          <w:noProof/>
        </w:rPr>
        <mc:AlternateContent>
          <mc:Choice Requires="wps">
            <w:drawing>
              <wp:anchor distT="0" distB="0" distL="114300" distR="114300" simplePos="0" relativeHeight="251719680" behindDoc="0" locked="0" layoutInCell="1" allowOverlap="1" wp14:anchorId="5FD1AA40" wp14:editId="097D3AE3">
                <wp:simplePos x="0" y="0"/>
                <wp:positionH relativeFrom="column">
                  <wp:posOffset>923925</wp:posOffset>
                </wp:positionH>
                <wp:positionV relativeFrom="margin">
                  <wp:align>center</wp:align>
                </wp:positionV>
                <wp:extent cx="7677150" cy="617220"/>
                <wp:effectExtent l="0" t="0" r="0" b="0"/>
                <wp:wrapNone/>
                <wp:docPr id="62" name="Text Box 62"/>
                <wp:cNvGraphicFramePr/>
                <a:graphic xmlns:a="http://schemas.openxmlformats.org/drawingml/2006/main">
                  <a:graphicData uri="http://schemas.microsoft.com/office/word/2010/wordprocessingShape">
                    <wps:wsp>
                      <wps:cNvSpPr txBox="1"/>
                      <wps:spPr>
                        <a:xfrm rot="16200000">
                          <a:off x="0" y="0"/>
                          <a:ext cx="7677150" cy="617220"/>
                        </a:xfrm>
                        <a:prstGeom prst="rect">
                          <a:avLst/>
                        </a:prstGeom>
                        <a:noFill/>
                        <a:ln>
                          <a:noFill/>
                        </a:ln>
                        <a:effectLst/>
                        <a:extLst>
                          <a:ext uri="{C572A759-6A51-4108-AA02-DFA0A04FC94B}">
                            <ma14:wrappingTextBoxFlag xmlns:ma14="http://schemas.microsoft.com/office/mac/drawingml/2011/main"/>
                          </a:ext>
                        </a:extLst>
                      </wps:spPr>
                      <wps:txbx>
                        <w:txbxContent>
                          <w:p w14:paraId="6F5ADA7E" w14:textId="77777777" w:rsidR="00037180" w:rsidRDefault="00037180" w:rsidP="00AD5CA0">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3.21</w:t>
                            </w:r>
                            <w:r w:rsidRPr="00AF0212">
                              <w:rPr>
                                <w:rFonts w:ascii="Times New Roman" w:hAnsi="Times New Roman" w:cs="Arial"/>
                              </w:rPr>
                              <w:t xml:space="preserve">.  </w:t>
                            </w:r>
                            <w:r>
                              <w:rPr>
                                <w:rFonts w:ascii="Times New Roman" w:hAnsi="Times New Roman" w:cs="Arial"/>
                              </w:rPr>
                              <w:t>As in Fig. 3.11, except for the Midlatitude Trough cluster composite (N = 10).</w:t>
                            </w:r>
                          </w:p>
                          <w:p w14:paraId="0B7CF3AF" w14:textId="77777777" w:rsidR="00037180" w:rsidRDefault="00037180" w:rsidP="00AD5CA0">
                            <w:pPr>
                              <w:jc w:val="both"/>
                              <w:rPr>
                                <w:rFonts w:ascii="Times New Roman" w:hAnsi="Times New Roman" w:cs="Arial"/>
                              </w:rPr>
                            </w:pPr>
                          </w:p>
                          <w:p w14:paraId="539D473B" w14:textId="77777777" w:rsidR="00037180" w:rsidRPr="0077500F" w:rsidRDefault="00037180" w:rsidP="00AD5CA0">
                            <w:pPr>
                              <w:jc w:val="both"/>
                              <w:rPr>
                                <w:rFonts w:ascii="Times New Roman" w:hAnsi="Times New Roman"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62" o:spid="_x0000_s1040" type="#_x0000_t202" style="position:absolute;left:0;text-align:left;margin-left:72.75pt;margin-top:0;width:604.5pt;height:48.6pt;rotation:-90;z-index:251719680;visibility:visible;mso-wrap-style:square;mso-width-percent:0;mso-wrap-distance-left:9pt;mso-wrap-distance-top:0;mso-wrap-distance-right:9pt;mso-wrap-distance-bottom:0;mso-position-horizontal:absolute;mso-position-horizontal-relative:text;mso-position-vertical:center;mso-position-vertical-relative:margin;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bk53I4CAAAkBQAADgAAAGRycy9lMm9Eb2MueG1srFRNb9swDL0P2H8QdE/9ASdpjTqFmyLDgKIt&#10;0A49K7KcGLAlTVJqd8P++57kuGu7HYZhPggUST+T75E+vxi6ljwJYxslC5qcxJQIyVXVyF1Bvzxs&#10;ZqeUWMdkxVolRUGfhaUXq48fznudi1TtVVsJQwAibd7rgu6d03kUWb4XHbMnSguJYK1MxxyuZhdV&#10;hvVA79oojeNF1CtTaaO4sBbeqzFIVwG/rgV3t3VthSNtQVGbC6cJ59af0eqc5TvD9L7hxzLYP1TR&#10;sUbioy9QV8wxcjDNb1Bdw42yqnYnXHWRquuGi9ADuknid93c75kWoReQY/ULTfb/wfKbpztDmqqg&#10;i5QSyTpo9CAGRy7VQOACP722OdLuNRLdAD90nvwWTt/2UJuOGAV6kwVkwRPYQH8E6SD++YVsD87h&#10;XC6Wy2SOEEdskSzTNKgRjWAeVBvrPgnVEW8U1EDMgMqerq1DYUidUny6VJumbYOgrXzjQOLoEWEi&#10;xrdZjkpg+kxfU1Dr+3q+TMvl/Gy2KOfJLEvi01lZxunsalPGZZxt1mfZ5Q9U0bEky3vMjcbUecLA&#10;y6Zlu6NGPvx3InWMvxnpJInCMI39ATj0OZUaeTFG0r3lhu0QxEuySZGtqp4hVNAC5FrNNw3ou2bW&#10;3TGD2YYT++pucdSt6guqjhYle2W+/cnv89ENopT4ngtqvx6YEZS0nyWG8SzJMsC6cMnAIC7mdWT7&#10;OiIP3VphHZNQXTB9vmsnszaqe8Ral/6rCDHJ8e2Cuslcu3GD8VvgoixDEtZJM3ct7zX30NP8PAyP&#10;zOjjBDnQeKOmrWL5u0Eac/2bVpcHh3EKU+aJHlmFFP6CVQyiHH8bftdf30PWr5/b6icAAAD//wMA&#10;UEsDBBQABgAIAAAAIQAoNT7r4QAAAAwBAAAPAAAAZHJzL2Rvd25yZXYueG1sTI9BT4NAEIXvJv6H&#10;zZh4Me2CFdoiQ2OaePFirHhf2CkQ2VnCbin117ue7HHyvrz3Tb6bTS8mGl1nGSFeRiCIa6s7bhDK&#10;z9fFBoTzirXqLRPChRzsitubXGXanvmDpoNvRChhlymE1vshk9LVLRnllnYgDtnRjkb5cI6N1KM6&#10;h3LTy8coSqVRHYeFVg20b6n+PpwMwsNxX16+3uz7T2qoTKpJd6vSI97fzS/PIDzN/h+GP/2gDkVw&#10;quyJtRM9wjqKnwKKsEiSZAsiIOvtJgVRIaTJKgZZ5PL6ieIXAAD//wMAUEsBAi0AFAAGAAgAAAAh&#10;AOSZw8D7AAAA4QEAABMAAAAAAAAAAAAAAAAAAAAAAFtDb250ZW50X1R5cGVzXS54bWxQSwECLQAU&#10;AAYACAAAACEAI7Jq4dcAAACUAQAACwAAAAAAAAAAAAAAAAAsAQAAX3JlbHMvLnJlbHNQSwECLQAU&#10;AAYACAAAACEAdbk53I4CAAAkBQAADgAAAAAAAAAAAAAAAAAsAgAAZHJzL2Uyb0RvYy54bWxQSwEC&#10;LQAUAAYACAAAACEAKDU+6+EAAAAMAQAADwAAAAAAAAAAAAAAAADmBAAAZHJzL2Rvd25yZXYueG1s&#10;UEsFBgAAAAAEAAQA8wAAAPQFAAAAAA==&#10;" filled="f" stroked="f">
                <v:textbox style="mso-fit-shape-to-text:t">
                  <w:txbxContent>
                    <w:p w14:paraId="6F5ADA7E" w14:textId="77777777" w:rsidR="00037180" w:rsidRDefault="00037180" w:rsidP="00AD5CA0">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3.21</w:t>
                      </w:r>
                      <w:r w:rsidRPr="00AF0212">
                        <w:rPr>
                          <w:rFonts w:ascii="Times New Roman" w:hAnsi="Times New Roman" w:cs="Arial"/>
                        </w:rPr>
                        <w:t xml:space="preserve">.  </w:t>
                      </w:r>
                      <w:r>
                        <w:rPr>
                          <w:rFonts w:ascii="Times New Roman" w:hAnsi="Times New Roman" w:cs="Arial"/>
                        </w:rPr>
                        <w:t>As in Fig. 3.11, except for the Midlatitude Trough cluster composite (N = 10).</w:t>
                      </w:r>
                    </w:p>
                    <w:p w14:paraId="0B7CF3AF" w14:textId="77777777" w:rsidR="00037180" w:rsidRDefault="00037180" w:rsidP="00AD5CA0">
                      <w:pPr>
                        <w:jc w:val="both"/>
                        <w:rPr>
                          <w:rFonts w:ascii="Times New Roman" w:hAnsi="Times New Roman" w:cs="Arial"/>
                        </w:rPr>
                      </w:pPr>
                    </w:p>
                    <w:p w14:paraId="539D473B" w14:textId="77777777" w:rsidR="00037180" w:rsidRPr="0077500F" w:rsidRDefault="00037180" w:rsidP="00AD5CA0">
                      <w:pPr>
                        <w:jc w:val="both"/>
                        <w:rPr>
                          <w:rFonts w:ascii="Times New Roman" w:hAnsi="Times New Roman" w:cs="Arial"/>
                        </w:rPr>
                      </w:pPr>
                    </w:p>
                  </w:txbxContent>
                </v:textbox>
                <w10:wrap anchory="margin"/>
              </v:shape>
            </w:pict>
          </mc:Fallback>
        </mc:AlternateContent>
      </w:r>
    </w:p>
    <w:p w14:paraId="164E7C94" w14:textId="77777777" w:rsidR="00AD5CA0" w:rsidRDefault="00AD5CA0" w:rsidP="00AD5CA0">
      <w:pPr>
        <w:jc w:val="both"/>
        <w:rPr>
          <w:rFonts w:ascii="Times New Roman" w:hAnsi="Times New Roman" w:cs="Arial"/>
        </w:rPr>
      </w:pPr>
    </w:p>
    <w:p w14:paraId="5C0E042B" w14:textId="77777777" w:rsidR="00AD5CA0" w:rsidRDefault="00AD5CA0" w:rsidP="00AD5CA0">
      <w:pPr>
        <w:jc w:val="both"/>
        <w:rPr>
          <w:rFonts w:ascii="Times New Roman" w:hAnsi="Times New Roman" w:cs="Arial"/>
        </w:rPr>
      </w:pPr>
    </w:p>
    <w:p w14:paraId="20C2CDA0" w14:textId="77777777" w:rsidR="00AD5CA0" w:rsidRDefault="00AD5CA0" w:rsidP="00AD5CA0">
      <w:pPr>
        <w:jc w:val="both"/>
        <w:rPr>
          <w:rFonts w:ascii="Times New Roman" w:hAnsi="Times New Roman" w:cs="Arial"/>
        </w:rPr>
      </w:pPr>
    </w:p>
    <w:p w14:paraId="6C572B18" w14:textId="77777777" w:rsidR="00AD5CA0" w:rsidRDefault="00AD5CA0" w:rsidP="00AD5CA0">
      <w:pPr>
        <w:jc w:val="both"/>
        <w:rPr>
          <w:rFonts w:ascii="Times New Roman" w:hAnsi="Times New Roman" w:cs="Arial"/>
        </w:rPr>
      </w:pPr>
    </w:p>
    <w:p w14:paraId="671D2BDB" w14:textId="77777777" w:rsidR="00AD5CA0" w:rsidRDefault="00AD5CA0" w:rsidP="00AD5CA0">
      <w:pPr>
        <w:jc w:val="both"/>
        <w:rPr>
          <w:rFonts w:ascii="Times New Roman" w:hAnsi="Times New Roman" w:cs="Arial"/>
        </w:rPr>
      </w:pPr>
    </w:p>
    <w:p w14:paraId="65285F60" w14:textId="77777777" w:rsidR="00AD5CA0" w:rsidRDefault="00AD5CA0" w:rsidP="00AD5CA0">
      <w:pPr>
        <w:jc w:val="both"/>
        <w:rPr>
          <w:rFonts w:ascii="Times New Roman" w:hAnsi="Times New Roman" w:cs="Arial"/>
        </w:rPr>
      </w:pPr>
    </w:p>
    <w:p w14:paraId="58DFD884" w14:textId="77777777" w:rsidR="00AD5CA0" w:rsidRDefault="00AD5CA0" w:rsidP="00AD5CA0">
      <w:pPr>
        <w:jc w:val="both"/>
        <w:rPr>
          <w:rFonts w:ascii="Times New Roman" w:hAnsi="Times New Roman" w:cs="Arial"/>
        </w:rPr>
      </w:pPr>
    </w:p>
    <w:p w14:paraId="1E821659" w14:textId="77777777" w:rsidR="00AD5CA0" w:rsidRDefault="00AD5CA0" w:rsidP="00AD5CA0">
      <w:pPr>
        <w:jc w:val="both"/>
        <w:rPr>
          <w:rFonts w:ascii="Times New Roman" w:hAnsi="Times New Roman" w:cs="Arial"/>
        </w:rPr>
      </w:pPr>
    </w:p>
    <w:p w14:paraId="7FA0185D" w14:textId="77777777" w:rsidR="00AD5CA0" w:rsidRDefault="00AD5CA0" w:rsidP="00AD5CA0">
      <w:pPr>
        <w:jc w:val="both"/>
        <w:rPr>
          <w:rFonts w:ascii="Times New Roman" w:hAnsi="Times New Roman" w:cs="Arial"/>
        </w:rPr>
      </w:pPr>
    </w:p>
    <w:p w14:paraId="3BD3A54A" w14:textId="77777777" w:rsidR="00AD5CA0" w:rsidRDefault="00AD5CA0" w:rsidP="00AD5CA0">
      <w:pPr>
        <w:jc w:val="both"/>
        <w:rPr>
          <w:rFonts w:ascii="Times New Roman" w:hAnsi="Times New Roman" w:cs="Arial"/>
        </w:rPr>
      </w:pPr>
    </w:p>
    <w:p w14:paraId="4178EB50" w14:textId="77777777" w:rsidR="00AD5CA0" w:rsidRDefault="00AD5CA0" w:rsidP="00AD5CA0">
      <w:pPr>
        <w:jc w:val="both"/>
        <w:rPr>
          <w:rFonts w:ascii="Times New Roman" w:hAnsi="Times New Roman" w:cs="Arial"/>
        </w:rPr>
      </w:pPr>
    </w:p>
    <w:p w14:paraId="56E83753" w14:textId="77777777" w:rsidR="00AD5CA0" w:rsidRDefault="00AD5CA0" w:rsidP="00AD5CA0">
      <w:pPr>
        <w:jc w:val="both"/>
        <w:rPr>
          <w:rFonts w:ascii="Times New Roman" w:hAnsi="Times New Roman" w:cs="Arial"/>
        </w:rPr>
      </w:pPr>
    </w:p>
    <w:p w14:paraId="259F4E22" w14:textId="77777777" w:rsidR="00AD5CA0" w:rsidRDefault="00AD5CA0" w:rsidP="00AD5CA0">
      <w:pPr>
        <w:jc w:val="both"/>
        <w:rPr>
          <w:rFonts w:ascii="Times New Roman" w:hAnsi="Times New Roman" w:cs="Arial"/>
        </w:rPr>
      </w:pPr>
    </w:p>
    <w:p w14:paraId="6B85462A" w14:textId="77777777" w:rsidR="00AD5CA0" w:rsidRDefault="00AD5CA0" w:rsidP="00AD5CA0">
      <w:pPr>
        <w:jc w:val="both"/>
        <w:rPr>
          <w:rFonts w:ascii="Times New Roman" w:hAnsi="Times New Roman" w:cs="Arial"/>
        </w:rPr>
      </w:pPr>
    </w:p>
    <w:p w14:paraId="72E1B4F6" w14:textId="77777777" w:rsidR="00AD5CA0" w:rsidRDefault="00AD5CA0" w:rsidP="00AD5CA0">
      <w:pPr>
        <w:jc w:val="both"/>
        <w:rPr>
          <w:rFonts w:ascii="Times New Roman" w:hAnsi="Times New Roman" w:cs="Arial"/>
        </w:rPr>
      </w:pPr>
    </w:p>
    <w:p w14:paraId="57E83D5F" w14:textId="77777777" w:rsidR="00AD5CA0" w:rsidRDefault="00AD5CA0" w:rsidP="00AD5CA0">
      <w:pPr>
        <w:jc w:val="both"/>
        <w:rPr>
          <w:rFonts w:ascii="Times New Roman" w:hAnsi="Times New Roman" w:cs="Arial"/>
        </w:rPr>
      </w:pPr>
    </w:p>
    <w:p w14:paraId="03875708" w14:textId="77777777" w:rsidR="00AD5CA0" w:rsidRDefault="00AD5CA0" w:rsidP="00AD5CA0">
      <w:pPr>
        <w:jc w:val="both"/>
        <w:rPr>
          <w:rFonts w:ascii="Times New Roman" w:hAnsi="Times New Roman" w:cs="Arial"/>
        </w:rPr>
      </w:pPr>
    </w:p>
    <w:p w14:paraId="7A22887F" w14:textId="77777777" w:rsidR="00AD5CA0" w:rsidRDefault="00AD5CA0" w:rsidP="00AD5CA0">
      <w:pPr>
        <w:jc w:val="both"/>
        <w:rPr>
          <w:rFonts w:ascii="Times New Roman" w:hAnsi="Times New Roman" w:cs="Arial"/>
        </w:rPr>
      </w:pPr>
    </w:p>
    <w:p w14:paraId="19DB71FD" w14:textId="77777777" w:rsidR="00AD5CA0" w:rsidRDefault="00AD5CA0" w:rsidP="00AD5CA0">
      <w:pPr>
        <w:jc w:val="both"/>
        <w:rPr>
          <w:rFonts w:ascii="Times New Roman" w:hAnsi="Times New Roman" w:cs="Arial"/>
        </w:rPr>
      </w:pPr>
    </w:p>
    <w:p w14:paraId="12B0C883" w14:textId="77777777" w:rsidR="00AD5CA0" w:rsidRDefault="00AD5CA0" w:rsidP="00AD5CA0">
      <w:pPr>
        <w:jc w:val="both"/>
        <w:rPr>
          <w:rFonts w:ascii="Times New Roman" w:hAnsi="Times New Roman" w:cs="Arial"/>
        </w:rPr>
      </w:pPr>
    </w:p>
    <w:p w14:paraId="2308F5A6" w14:textId="77777777" w:rsidR="00AD5CA0" w:rsidRDefault="00AD5CA0" w:rsidP="00AD5CA0">
      <w:pPr>
        <w:jc w:val="both"/>
        <w:rPr>
          <w:rFonts w:ascii="Times New Roman" w:hAnsi="Times New Roman" w:cs="Arial"/>
        </w:rPr>
      </w:pPr>
    </w:p>
    <w:p w14:paraId="29C4B3A7" w14:textId="77777777" w:rsidR="00AD5CA0" w:rsidRDefault="00AD5CA0" w:rsidP="00AD5CA0">
      <w:pPr>
        <w:jc w:val="both"/>
        <w:rPr>
          <w:rFonts w:ascii="Times New Roman" w:hAnsi="Times New Roman" w:cs="Arial"/>
        </w:rPr>
      </w:pPr>
    </w:p>
    <w:p w14:paraId="7A2CD90B" w14:textId="77777777" w:rsidR="00AD5CA0" w:rsidRPr="00B62C25" w:rsidRDefault="00AD5CA0" w:rsidP="00AD5CA0">
      <w:pPr>
        <w:jc w:val="both"/>
        <w:rPr>
          <w:rFonts w:ascii="Times New Roman" w:hAnsi="Times New Roman" w:cs="Arial"/>
        </w:rPr>
      </w:pPr>
    </w:p>
    <w:p w14:paraId="5EA4F847" w14:textId="77777777" w:rsidR="00AD5CA0" w:rsidRDefault="00AD5CA0" w:rsidP="00AD5CA0">
      <w:pPr>
        <w:jc w:val="both"/>
        <w:rPr>
          <w:rFonts w:ascii="Times New Roman" w:hAnsi="Times New Roman" w:cs="Arial"/>
        </w:rPr>
      </w:pPr>
    </w:p>
    <w:p w14:paraId="79D5A105" w14:textId="77777777" w:rsidR="00AD5CA0" w:rsidRDefault="00AD5CA0" w:rsidP="00AD5CA0">
      <w:pPr>
        <w:jc w:val="both"/>
        <w:rPr>
          <w:rFonts w:ascii="Times New Roman" w:hAnsi="Times New Roman" w:cs="Arial"/>
        </w:rPr>
      </w:pPr>
    </w:p>
    <w:p w14:paraId="138F25DE" w14:textId="77777777" w:rsidR="00AD5CA0" w:rsidRDefault="00AD5CA0" w:rsidP="00AD5CA0">
      <w:pPr>
        <w:jc w:val="both"/>
        <w:rPr>
          <w:rFonts w:ascii="Times New Roman" w:hAnsi="Times New Roman" w:cs="Arial"/>
        </w:rPr>
      </w:pPr>
    </w:p>
    <w:p w14:paraId="75AC8299" w14:textId="77777777" w:rsidR="00AD5CA0" w:rsidRDefault="00AD5CA0" w:rsidP="00AD5CA0">
      <w:pPr>
        <w:jc w:val="both"/>
        <w:rPr>
          <w:rFonts w:ascii="Times New Roman" w:hAnsi="Times New Roman" w:cs="Arial"/>
        </w:rPr>
      </w:pPr>
    </w:p>
    <w:p w14:paraId="761B1653" w14:textId="77777777" w:rsidR="00AD5CA0" w:rsidRDefault="00AD5CA0" w:rsidP="00AD5CA0">
      <w:pPr>
        <w:jc w:val="both"/>
        <w:rPr>
          <w:rFonts w:ascii="Times New Roman" w:hAnsi="Times New Roman" w:cs="Arial"/>
        </w:rPr>
      </w:pPr>
    </w:p>
    <w:p w14:paraId="083459FA" w14:textId="77777777" w:rsidR="00AD5CA0" w:rsidRDefault="00AD5CA0" w:rsidP="00AD5CA0">
      <w:pPr>
        <w:jc w:val="both"/>
        <w:rPr>
          <w:rFonts w:ascii="Times New Roman" w:hAnsi="Times New Roman" w:cs="Arial"/>
        </w:rPr>
      </w:pPr>
    </w:p>
    <w:p w14:paraId="5B6C8DFB" w14:textId="77777777" w:rsidR="00AD5CA0" w:rsidRDefault="00AD5CA0" w:rsidP="00AD5CA0">
      <w:pPr>
        <w:jc w:val="both"/>
        <w:rPr>
          <w:rFonts w:ascii="Times New Roman" w:hAnsi="Times New Roman" w:cs="Arial"/>
        </w:rPr>
      </w:pPr>
    </w:p>
    <w:p w14:paraId="6E8FBEEE" w14:textId="77777777" w:rsidR="00AD5CA0" w:rsidRDefault="00AD5CA0" w:rsidP="00AD5CA0">
      <w:pPr>
        <w:jc w:val="both"/>
        <w:rPr>
          <w:rFonts w:ascii="Times New Roman" w:hAnsi="Times New Roman" w:cs="Arial"/>
        </w:rPr>
      </w:pPr>
    </w:p>
    <w:p w14:paraId="1B9CAE1E" w14:textId="77777777" w:rsidR="00AD5CA0" w:rsidRDefault="00AD5CA0" w:rsidP="00AD5CA0">
      <w:pPr>
        <w:jc w:val="both"/>
        <w:rPr>
          <w:rFonts w:ascii="Times New Roman" w:hAnsi="Times New Roman" w:cs="Arial"/>
        </w:rPr>
      </w:pPr>
    </w:p>
    <w:p w14:paraId="64D07FE6" w14:textId="77777777" w:rsidR="00AD5CA0" w:rsidRDefault="00AD5CA0" w:rsidP="00AD5CA0">
      <w:pPr>
        <w:jc w:val="both"/>
        <w:rPr>
          <w:rFonts w:ascii="Times New Roman" w:hAnsi="Times New Roman" w:cs="Arial"/>
        </w:rPr>
      </w:pPr>
    </w:p>
    <w:p w14:paraId="2DC793F1" w14:textId="77777777" w:rsidR="00AD5CA0" w:rsidRDefault="00AD5CA0" w:rsidP="00AD5CA0">
      <w:pPr>
        <w:jc w:val="both"/>
        <w:rPr>
          <w:rFonts w:ascii="Times New Roman" w:hAnsi="Times New Roman" w:cs="Arial"/>
        </w:rPr>
      </w:pPr>
      <w:r>
        <w:rPr>
          <w:rFonts w:ascii="Times New Roman" w:hAnsi="Times New Roman" w:cs="Arial"/>
          <w:noProof/>
        </w:rPr>
        <w:drawing>
          <wp:anchor distT="0" distB="0" distL="114300" distR="114300" simplePos="0" relativeHeight="251731968" behindDoc="0" locked="0" layoutInCell="1" allowOverlap="1" wp14:anchorId="2A6F5992" wp14:editId="0CCBFA9A">
            <wp:simplePos x="0" y="0"/>
            <wp:positionH relativeFrom="column">
              <wp:posOffset>-1883410</wp:posOffset>
            </wp:positionH>
            <wp:positionV relativeFrom="paragraph">
              <wp:posOffset>32385</wp:posOffset>
            </wp:positionV>
            <wp:extent cx="8247380" cy="4147185"/>
            <wp:effectExtent l="0" t="0" r="318" b="317"/>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350K_subtrop copy.png"/>
                    <pic:cNvPicPr/>
                  </pic:nvPicPr>
                  <pic:blipFill>
                    <a:blip r:embed="rId48">
                      <a:extLst>
                        <a:ext uri="{28A0092B-C50C-407E-A947-70E740481C1C}">
                          <a14:useLocalDpi xmlns:a14="http://schemas.microsoft.com/office/drawing/2010/main" val="0"/>
                        </a:ext>
                      </a:extLst>
                    </a:blip>
                    <a:stretch>
                      <a:fillRect/>
                    </a:stretch>
                  </pic:blipFill>
                  <pic:spPr>
                    <a:xfrm rot="16200000">
                      <a:off x="0" y="0"/>
                      <a:ext cx="8247380" cy="4147185"/>
                    </a:xfrm>
                    <a:prstGeom prst="rect">
                      <a:avLst/>
                    </a:prstGeom>
                  </pic:spPr>
                </pic:pic>
              </a:graphicData>
            </a:graphic>
            <wp14:sizeRelH relativeFrom="page">
              <wp14:pctWidth>0</wp14:pctWidth>
            </wp14:sizeRelH>
            <wp14:sizeRelV relativeFrom="page">
              <wp14:pctHeight>0</wp14:pctHeight>
            </wp14:sizeRelV>
          </wp:anchor>
        </w:drawing>
      </w:r>
    </w:p>
    <w:p w14:paraId="5C8341EA" w14:textId="77777777" w:rsidR="00AD5CA0" w:rsidRDefault="00AD5CA0" w:rsidP="00AD5CA0">
      <w:pPr>
        <w:jc w:val="both"/>
        <w:rPr>
          <w:rFonts w:ascii="Times New Roman" w:hAnsi="Times New Roman" w:cs="Arial"/>
        </w:rPr>
      </w:pPr>
    </w:p>
    <w:p w14:paraId="3284A525" w14:textId="77777777" w:rsidR="00AD5CA0" w:rsidRDefault="00AD5CA0" w:rsidP="00AD5CA0">
      <w:pPr>
        <w:jc w:val="both"/>
        <w:rPr>
          <w:rFonts w:ascii="Times New Roman" w:hAnsi="Times New Roman" w:cs="Arial"/>
        </w:rPr>
      </w:pPr>
    </w:p>
    <w:p w14:paraId="25C04EF0" w14:textId="77777777" w:rsidR="00AD5CA0" w:rsidRDefault="00AD5CA0" w:rsidP="00AD5CA0">
      <w:pPr>
        <w:jc w:val="both"/>
        <w:rPr>
          <w:rFonts w:ascii="Times New Roman" w:hAnsi="Times New Roman" w:cs="Arial"/>
        </w:rPr>
      </w:pPr>
    </w:p>
    <w:p w14:paraId="5DA12680" w14:textId="77777777" w:rsidR="00AD5CA0" w:rsidRDefault="00AD5CA0" w:rsidP="00AD5CA0">
      <w:pPr>
        <w:jc w:val="both"/>
        <w:rPr>
          <w:rFonts w:ascii="Times New Roman" w:hAnsi="Times New Roman" w:cs="Arial"/>
        </w:rPr>
      </w:pPr>
    </w:p>
    <w:p w14:paraId="0A4EEA20" w14:textId="77777777" w:rsidR="00AD5CA0" w:rsidRDefault="00AD5CA0" w:rsidP="00AD5CA0">
      <w:pPr>
        <w:jc w:val="both"/>
        <w:rPr>
          <w:rFonts w:ascii="Times New Roman" w:hAnsi="Times New Roman" w:cs="Arial"/>
        </w:rPr>
      </w:pPr>
    </w:p>
    <w:p w14:paraId="10787723" w14:textId="77777777" w:rsidR="00AD5CA0" w:rsidRDefault="00AD5CA0" w:rsidP="00AD5CA0">
      <w:pPr>
        <w:jc w:val="both"/>
        <w:rPr>
          <w:rFonts w:ascii="Times New Roman" w:hAnsi="Times New Roman" w:cs="Arial"/>
        </w:rPr>
      </w:pPr>
    </w:p>
    <w:p w14:paraId="787F4550" w14:textId="77777777" w:rsidR="00AD5CA0" w:rsidRDefault="00AD5CA0" w:rsidP="00AD5CA0">
      <w:pPr>
        <w:jc w:val="both"/>
        <w:rPr>
          <w:rFonts w:ascii="Times New Roman" w:hAnsi="Times New Roman" w:cs="Arial"/>
        </w:rPr>
      </w:pPr>
    </w:p>
    <w:p w14:paraId="459318D4" w14:textId="77777777" w:rsidR="00AD5CA0" w:rsidRDefault="00AD5CA0" w:rsidP="00AD5CA0">
      <w:pPr>
        <w:jc w:val="both"/>
        <w:rPr>
          <w:rFonts w:ascii="Times New Roman" w:hAnsi="Times New Roman" w:cs="Arial"/>
        </w:rPr>
      </w:pPr>
    </w:p>
    <w:p w14:paraId="372C6624" w14:textId="77777777" w:rsidR="00AD5CA0" w:rsidRDefault="00AD5CA0" w:rsidP="00AD5CA0">
      <w:pPr>
        <w:jc w:val="both"/>
        <w:rPr>
          <w:rFonts w:ascii="Times New Roman" w:hAnsi="Times New Roman" w:cs="Arial"/>
        </w:rPr>
      </w:pPr>
    </w:p>
    <w:p w14:paraId="3D5746D9" w14:textId="77777777" w:rsidR="00AD5CA0" w:rsidRDefault="00AD5CA0" w:rsidP="00AD5CA0">
      <w:pPr>
        <w:jc w:val="both"/>
        <w:rPr>
          <w:rFonts w:ascii="Times New Roman" w:hAnsi="Times New Roman" w:cs="Arial"/>
        </w:rPr>
      </w:pPr>
    </w:p>
    <w:p w14:paraId="5845CF84" w14:textId="77777777" w:rsidR="00AD5CA0" w:rsidRDefault="00AD5CA0" w:rsidP="00AD5CA0">
      <w:pPr>
        <w:jc w:val="both"/>
        <w:rPr>
          <w:rFonts w:ascii="Times New Roman" w:hAnsi="Times New Roman" w:cs="Arial"/>
        </w:rPr>
      </w:pPr>
      <w:r>
        <w:rPr>
          <w:noProof/>
        </w:rPr>
        <mc:AlternateContent>
          <mc:Choice Requires="wps">
            <w:drawing>
              <wp:anchor distT="0" distB="0" distL="114300" distR="114300" simplePos="0" relativeHeight="251726848" behindDoc="0" locked="0" layoutInCell="1" allowOverlap="1" wp14:anchorId="0859A124" wp14:editId="7187A895">
                <wp:simplePos x="0" y="0"/>
                <wp:positionH relativeFrom="column">
                  <wp:posOffset>945515</wp:posOffset>
                </wp:positionH>
                <wp:positionV relativeFrom="margin">
                  <wp:align>center</wp:align>
                </wp:positionV>
                <wp:extent cx="7677150" cy="617220"/>
                <wp:effectExtent l="0" t="0" r="0" b="0"/>
                <wp:wrapNone/>
                <wp:docPr id="68" name="Text Box 68"/>
                <wp:cNvGraphicFramePr/>
                <a:graphic xmlns:a="http://schemas.openxmlformats.org/drawingml/2006/main">
                  <a:graphicData uri="http://schemas.microsoft.com/office/word/2010/wordprocessingShape">
                    <wps:wsp>
                      <wps:cNvSpPr txBox="1"/>
                      <wps:spPr>
                        <a:xfrm rot="16200000">
                          <a:off x="0" y="0"/>
                          <a:ext cx="7677150" cy="617220"/>
                        </a:xfrm>
                        <a:prstGeom prst="rect">
                          <a:avLst/>
                        </a:prstGeom>
                        <a:noFill/>
                        <a:ln>
                          <a:noFill/>
                        </a:ln>
                        <a:effectLst/>
                        <a:extLst>
                          <a:ext uri="{C572A759-6A51-4108-AA02-DFA0A04FC94B}">
                            <ma14:wrappingTextBoxFlag xmlns:ma14="http://schemas.microsoft.com/office/mac/drawingml/2011/main"/>
                          </a:ext>
                        </a:extLst>
                      </wps:spPr>
                      <wps:txbx>
                        <w:txbxContent>
                          <w:p w14:paraId="6BE052E6" w14:textId="77777777" w:rsidR="00037180" w:rsidRDefault="00037180" w:rsidP="00AD5CA0">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3.22</w:t>
                            </w:r>
                            <w:r w:rsidRPr="00AF0212">
                              <w:rPr>
                                <w:rFonts w:ascii="Times New Roman" w:hAnsi="Times New Roman" w:cs="Arial"/>
                              </w:rPr>
                              <w:t xml:space="preserve">.  </w:t>
                            </w:r>
                            <w:r>
                              <w:rPr>
                                <w:rFonts w:ascii="Times New Roman" w:hAnsi="Times New Roman" w:cs="Arial"/>
                              </w:rPr>
                              <w:t xml:space="preserve">As in Fig. 3.7, except for the Subtropical Disturbance cluster composite (N = 22). </w:t>
                            </w:r>
                          </w:p>
                          <w:p w14:paraId="17D93B77" w14:textId="77777777" w:rsidR="00037180" w:rsidRDefault="00037180" w:rsidP="00AD5CA0">
                            <w:pPr>
                              <w:jc w:val="both"/>
                              <w:rPr>
                                <w:rFonts w:ascii="Times New Roman" w:hAnsi="Times New Roman" w:cs="Arial"/>
                              </w:rPr>
                            </w:pPr>
                          </w:p>
                          <w:p w14:paraId="03CB0C17" w14:textId="77777777" w:rsidR="00037180" w:rsidRPr="0077500F" w:rsidRDefault="00037180" w:rsidP="00AD5CA0">
                            <w:pPr>
                              <w:jc w:val="both"/>
                              <w:rPr>
                                <w:rFonts w:ascii="Times New Roman" w:hAnsi="Times New Roman"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68" o:spid="_x0000_s1041" type="#_x0000_t202" style="position:absolute;left:0;text-align:left;margin-left:74.45pt;margin-top:0;width:604.5pt;height:48.6pt;rotation:-90;z-index:251726848;visibility:visible;mso-wrap-style:square;mso-width-percent:0;mso-wrap-distance-left:9pt;mso-wrap-distance-top:0;mso-wrap-distance-right:9pt;mso-wrap-distance-bottom:0;mso-position-horizontal:absolute;mso-position-horizontal-relative:text;mso-position-vertical:center;mso-position-vertical-relative:margin;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b4wOY0CAAAkBQAADgAAAGRycy9lMm9Eb2MueG1srFRNb9swDL0P2H8QdE9tB07SGnUKN0WGAUVb&#10;oB16VmQ5MWB9TFIad8P++57kuGu7HYZhPggUST+T75E+v+hlR56Eda1WJc1OUkqE4rpu1bakXx7W&#10;k1NKnGeqZp1WoqTPwtGL5ccP5wdTiKne6a4WlgBEueJgSrrz3hRJ4vhOSOZOtBEKwUZbyTyudpvU&#10;lh2ALrtkmqbz5KBtbazmwjl4r4YgXUb8phHc3zaNE550JUVtPp42nptwJstzVmwtM7uWH8tg/1CF&#10;ZK3CR1+grphnZG/b36Bky612uvEnXMtEN03LRewB3WTpu27ud8yI2AvIceaFJvf/YPnN050lbV3S&#10;OZRSTEKjB9F7cql7Ahf4ORhXIO3eINH38EPn0e/gDG33jZXEatCbzSELnsgG+iNIB/HPL2QHcA7n&#10;Yr5YZDOEOGLzbDGdRjWSASyAGuv8J6ElCUZJLcSMqOzp2nkUhtQxJaQrvW67LgraqTcOJA4eESdi&#10;eJsVqARmyAw1RbW+r2aLabWYnU3m1Syb5Fl6OqmqdDq5Wldplebr1Vl++QNVSJblxQFzYzB1gTDw&#10;su7Y9qhRCP+dSJLxNyOdZUkcpqE/AMc+x1KTIMZAerB8v+mjeNlsVGSj62cIFbUAuc7wdQv6rpnz&#10;d8xituHEvvpbHE2nDyXVR4uSnbbf/uQP+egGUUpCzyV1X/fMCkq6zwrDeJblOWB9vORgEBf7OrJ5&#10;HVF7udJYxyxWF82Q77vRbKyWj1jrKnwVIaY4vl1SP5orP2wwfgtcVFVMwjoZ5q/VveEBepyfh/6R&#10;WXOcIA8ab/S4Vax4N0hDbnjTmWrvMU5xygLRA6uQIlywilGU428j7Prre8z69XNb/gQAAP//AwBQ&#10;SwMEFAAGAAgAAAAhAOlOBpXhAAAADAEAAA8AAABkcnMvZG93bnJldi54bWxMj8FOwzAQRO9I/IO1&#10;SFxQa7cloYRsKlSJCxdECXcn3iYRsR3Fbpry9SwnOI5mNPMm3822FxONofMOYbVUIMjV3nSuQSg/&#10;XhZbECFqZ3TvHSFcKMCuuL7KdWb82b3TdIiN4BIXMo3QxjhkUoa6JavD0g/k2Dv60erIcmykGfWZ&#10;y20v10ql0urO8UKrB9q3VH8dThbh7rgvL5+v/u07tVQm1WS6TRkRb2/m5ycQkeb4F4ZffEaHgpkq&#10;f3ImiB7hQd0zekRYJEnyCIIjW7XmexVCmmxWIItc/j9R/AAAAP//AwBQSwECLQAUAAYACAAAACEA&#10;5JnDwPsAAADhAQAAEwAAAAAAAAAAAAAAAAAAAAAAW0NvbnRlbnRfVHlwZXNdLnhtbFBLAQItABQA&#10;BgAIAAAAIQAjsmrh1wAAAJQBAAALAAAAAAAAAAAAAAAAACwBAABfcmVscy8ucmVsc1BLAQItABQA&#10;BgAIAAAAIQClvjA5jQIAACQFAAAOAAAAAAAAAAAAAAAAACwCAABkcnMvZTJvRG9jLnhtbFBLAQIt&#10;ABQABgAIAAAAIQDpTgaV4QAAAAwBAAAPAAAAAAAAAAAAAAAAAOUEAABkcnMvZG93bnJldi54bWxQ&#10;SwUGAAAAAAQABADzAAAA8wUAAAAA&#10;" filled="f" stroked="f">
                <v:textbox style="mso-fit-shape-to-text:t">
                  <w:txbxContent>
                    <w:p w14:paraId="6BE052E6" w14:textId="77777777" w:rsidR="00037180" w:rsidRDefault="00037180" w:rsidP="00AD5CA0">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3.22</w:t>
                      </w:r>
                      <w:r w:rsidRPr="00AF0212">
                        <w:rPr>
                          <w:rFonts w:ascii="Times New Roman" w:hAnsi="Times New Roman" w:cs="Arial"/>
                        </w:rPr>
                        <w:t xml:space="preserve">.  </w:t>
                      </w:r>
                      <w:r>
                        <w:rPr>
                          <w:rFonts w:ascii="Times New Roman" w:hAnsi="Times New Roman" w:cs="Arial"/>
                        </w:rPr>
                        <w:t xml:space="preserve">As in Fig. 3.7, except for the Subtropical Disturbance cluster composite (N = 22). </w:t>
                      </w:r>
                    </w:p>
                    <w:p w14:paraId="17D93B77" w14:textId="77777777" w:rsidR="00037180" w:rsidRDefault="00037180" w:rsidP="00AD5CA0">
                      <w:pPr>
                        <w:jc w:val="both"/>
                        <w:rPr>
                          <w:rFonts w:ascii="Times New Roman" w:hAnsi="Times New Roman" w:cs="Arial"/>
                        </w:rPr>
                      </w:pPr>
                    </w:p>
                    <w:p w14:paraId="03CB0C17" w14:textId="77777777" w:rsidR="00037180" w:rsidRPr="0077500F" w:rsidRDefault="00037180" w:rsidP="00AD5CA0">
                      <w:pPr>
                        <w:jc w:val="both"/>
                        <w:rPr>
                          <w:rFonts w:ascii="Times New Roman" w:hAnsi="Times New Roman" w:cs="Arial"/>
                        </w:rPr>
                      </w:pPr>
                    </w:p>
                  </w:txbxContent>
                </v:textbox>
                <w10:wrap anchory="margin"/>
              </v:shape>
            </w:pict>
          </mc:Fallback>
        </mc:AlternateContent>
      </w:r>
    </w:p>
    <w:p w14:paraId="0936EF3F" w14:textId="77777777" w:rsidR="00AD5CA0" w:rsidRDefault="00AD5CA0" w:rsidP="00AD5CA0">
      <w:pPr>
        <w:jc w:val="both"/>
        <w:rPr>
          <w:rFonts w:ascii="Times New Roman" w:hAnsi="Times New Roman" w:cs="Arial"/>
        </w:rPr>
      </w:pPr>
    </w:p>
    <w:p w14:paraId="1B84F3C5" w14:textId="77777777" w:rsidR="00AD5CA0" w:rsidRDefault="00AD5CA0" w:rsidP="00AD5CA0">
      <w:pPr>
        <w:jc w:val="both"/>
        <w:rPr>
          <w:rFonts w:ascii="Times New Roman" w:hAnsi="Times New Roman" w:cs="Arial"/>
        </w:rPr>
      </w:pPr>
    </w:p>
    <w:p w14:paraId="568882AA" w14:textId="77777777" w:rsidR="00AD5CA0" w:rsidRDefault="00AD5CA0" w:rsidP="00AD5CA0">
      <w:pPr>
        <w:jc w:val="both"/>
        <w:rPr>
          <w:rFonts w:ascii="Times New Roman" w:hAnsi="Times New Roman" w:cs="Arial"/>
        </w:rPr>
      </w:pPr>
    </w:p>
    <w:p w14:paraId="4E099324" w14:textId="77777777" w:rsidR="00AD5CA0" w:rsidRDefault="00AD5CA0" w:rsidP="00AD5CA0">
      <w:pPr>
        <w:jc w:val="both"/>
        <w:rPr>
          <w:rFonts w:ascii="Times New Roman" w:hAnsi="Times New Roman" w:cs="Arial"/>
        </w:rPr>
      </w:pPr>
    </w:p>
    <w:p w14:paraId="605EAEAF" w14:textId="77777777" w:rsidR="00AD5CA0" w:rsidRDefault="00AD5CA0" w:rsidP="00AD5CA0">
      <w:pPr>
        <w:jc w:val="both"/>
        <w:rPr>
          <w:rFonts w:ascii="Times New Roman" w:hAnsi="Times New Roman" w:cs="Arial"/>
        </w:rPr>
      </w:pPr>
    </w:p>
    <w:p w14:paraId="2B604AEA" w14:textId="77777777" w:rsidR="00AD5CA0" w:rsidRDefault="00AD5CA0" w:rsidP="00AD5CA0">
      <w:pPr>
        <w:jc w:val="both"/>
        <w:rPr>
          <w:rFonts w:ascii="Times New Roman" w:hAnsi="Times New Roman" w:cs="Arial"/>
        </w:rPr>
      </w:pPr>
    </w:p>
    <w:p w14:paraId="2826B698" w14:textId="77777777" w:rsidR="00AD5CA0" w:rsidRDefault="00AD5CA0" w:rsidP="00AD5CA0">
      <w:pPr>
        <w:jc w:val="both"/>
        <w:rPr>
          <w:rFonts w:ascii="Times New Roman" w:hAnsi="Times New Roman" w:cs="Arial"/>
        </w:rPr>
      </w:pPr>
    </w:p>
    <w:p w14:paraId="7037B8E9" w14:textId="77777777" w:rsidR="00AD5CA0" w:rsidRDefault="00AD5CA0" w:rsidP="00AD5CA0">
      <w:pPr>
        <w:jc w:val="both"/>
        <w:rPr>
          <w:rFonts w:ascii="Times New Roman" w:hAnsi="Times New Roman" w:cs="Arial"/>
        </w:rPr>
      </w:pPr>
    </w:p>
    <w:p w14:paraId="24BDBEBA" w14:textId="77777777" w:rsidR="00AD5CA0" w:rsidRDefault="00AD5CA0" w:rsidP="00AD5CA0">
      <w:pPr>
        <w:jc w:val="both"/>
        <w:rPr>
          <w:rFonts w:ascii="Times New Roman" w:hAnsi="Times New Roman" w:cs="Arial"/>
        </w:rPr>
      </w:pPr>
    </w:p>
    <w:p w14:paraId="1E4AB79F" w14:textId="77777777" w:rsidR="00AD5CA0" w:rsidRDefault="00AD5CA0" w:rsidP="00AD5CA0">
      <w:pPr>
        <w:jc w:val="both"/>
        <w:rPr>
          <w:rFonts w:ascii="Times New Roman" w:hAnsi="Times New Roman" w:cs="Arial"/>
        </w:rPr>
      </w:pPr>
    </w:p>
    <w:p w14:paraId="3372FE44" w14:textId="77777777" w:rsidR="00AD5CA0" w:rsidRDefault="00AD5CA0" w:rsidP="00AD5CA0">
      <w:pPr>
        <w:jc w:val="both"/>
        <w:rPr>
          <w:rFonts w:ascii="Times New Roman" w:hAnsi="Times New Roman" w:cs="Arial"/>
        </w:rPr>
      </w:pPr>
    </w:p>
    <w:p w14:paraId="5D9156AF" w14:textId="77777777" w:rsidR="00AD5CA0" w:rsidRDefault="00AD5CA0" w:rsidP="00AD5CA0">
      <w:pPr>
        <w:jc w:val="both"/>
        <w:rPr>
          <w:rFonts w:ascii="Times New Roman" w:hAnsi="Times New Roman" w:cs="Arial"/>
        </w:rPr>
      </w:pPr>
    </w:p>
    <w:p w14:paraId="2BB76B91" w14:textId="77777777" w:rsidR="00AD5CA0" w:rsidRDefault="00AD5CA0" w:rsidP="00AD5CA0">
      <w:pPr>
        <w:jc w:val="both"/>
        <w:rPr>
          <w:rFonts w:ascii="Times New Roman" w:hAnsi="Times New Roman" w:cs="Arial"/>
        </w:rPr>
      </w:pPr>
    </w:p>
    <w:p w14:paraId="36A6540C" w14:textId="77777777" w:rsidR="00AD5CA0" w:rsidRDefault="00AD5CA0" w:rsidP="00AD5CA0">
      <w:pPr>
        <w:jc w:val="both"/>
        <w:rPr>
          <w:rFonts w:ascii="Times New Roman" w:hAnsi="Times New Roman" w:cs="Arial"/>
        </w:rPr>
      </w:pPr>
    </w:p>
    <w:p w14:paraId="25F316F2" w14:textId="77777777" w:rsidR="00AD5CA0" w:rsidRDefault="00AD5CA0" w:rsidP="00AD5CA0">
      <w:pPr>
        <w:jc w:val="both"/>
        <w:rPr>
          <w:rFonts w:ascii="Times New Roman" w:hAnsi="Times New Roman" w:cs="Arial"/>
        </w:rPr>
      </w:pPr>
    </w:p>
    <w:p w14:paraId="79C3F96F" w14:textId="77777777" w:rsidR="00AD5CA0" w:rsidRDefault="00AD5CA0" w:rsidP="00AD5CA0">
      <w:pPr>
        <w:jc w:val="both"/>
        <w:rPr>
          <w:rFonts w:ascii="Times New Roman" w:hAnsi="Times New Roman" w:cs="Arial"/>
        </w:rPr>
      </w:pPr>
    </w:p>
    <w:p w14:paraId="6E450804" w14:textId="77777777" w:rsidR="00AD5CA0" w:rsidRDefault="00AD5CA0" w:rsidP="00AD5CA0">
      <w:pPr>
        <w:jc w:val="both"/>
        <w:rPr>
          <w:rFonts w:ascii="Times New Roman" w:hAnsi="Times New Roman" w:cs="Arial"/>
        </w:rPr>
      </w:pPr>
    </w:p>
    <w:p w14:paraId="6951627C" w14:textId="77777777" w:rsidR="00AD5CA0" w:rsidRDefault="00AD5CA0" w:rsidP="00AD5CA0">
      <w:pPr>
        <w:jc w:val="both"/>
        <w:rPr>
          <w:rFonts w:ascii="Times New Roman" w:hAnsi="Times New Roman" w:cs="Arial"/>
        </w:rPr>
      </w:pPr>
    </w:p>
    <w:p w14:paraId="723C1193" w14:textId="77777777" w:rsidR="00AD5CA0" w:rsidRDefault="00AD5CA0" w:rsidP="00AD5CA0">
      <w:pPr>
        <w:jc w:val="both"/>
        <w:rPr>
          <w:rFonts w:ascii="Times New Roman" w:hAnsi="Times New Roman" w:cs="Arial"/>
        </w:rPr>
      </w:pPr>
    </w:p>
    <w:p w14:paraId="057B2F24" w14:textId="77777777" w:rsidR="00AD5CA0" w:rsidRDefault="00AD5CA0" w:rsidP="00AD5CA0">
      <w:pPr>
        <w:jc w:val="both"/>
        <w:rPr>
          <w:rFonts w:ascii="Times New Roman" w:hAnsi="Times New Roman" w:cs="Arial"/>
        </w:rPr>
      </w:pPr>
    </w:p>
    <w:p w14:paraId="61CC1992" w14:textId="77777777" w:rsidR="00AD5CA0" w:rsidRDefault="00AD5CA0" w:rsidP="00AD5CA0">
      <w:pPr>
        <w:jc w:val="both"/>
        <w:rPr>
          <w:rFonts w:ascii="Times New Roman" w:hAnsi="Times New Roman" w:cs="Arial"/>
        </w:rPr>
      </w:pPr>
    </w:p>
    <w:p w14:paraId="6DFDD74B" w14:textId="77777777" w:rsidR="00AD5CA0" w:rsidRDefault="00AD5CA0" w:rsidP="00AD5CA0">
      <w:pPr>
        <w:jc w:val="both"/>
        <w:rPr>
          <w:rFonts w:ascii="Times New Roman" w:hAnsi="Times New Roman" w:cs="Arial"/>
        </w:rPr>
      </w:pPr>
    </w:p>
    <w:p w14:paraId="3E394F9B" w14:textId="77777777" w:rsidR="00AD5CA0" w:rsidRDefault="00AD5CA0" w:rsidP="00AD5CA0">
      <w:pPr>
        <w:jc w:val="both"/>
        <w:rPr>
          <w:rFonts w:ascii="Times New Roman" w:hAnsi="Times New Roman" w:cs="Arial"/>
        </w:rPr>
      </w:pPr>
    </w:p>
    <w:p w14:paraId="37AFD4C9" w14:textId="77777777" w:rsidR="00AD5CA0" w:rsidRPr="00B62C25" w:rsidRDefault="00AD5CA0" w:rsidP="00AD5CA0">
      <w:pPr>
        <w:jc w:val="both"/>
        <w:rPr>
          <w:rFonts w:ascii="Times New Roman" w:hAnsi="Times New Roman" w:cs="Arial"/>
        </w:rPr>
      </w:pPr>
    </w:p>
    <w:p w14:paraId="6F82F6F0" w14:textId="77777777" w:rsidR="00AD5CA0" w:rsidRDefault="00AD5CA0" w:rsidP="00AD5CA0">
      <w:pPr>
        <w:jc w:val="both"/>
        <w:rPr>
          <w:rFonts w:ascii="Times New Roman" w:hAnsi="Times New Roman" w:cs="Arial"/>
        </w:rPr>
      </w:pPr>
    </w:p>
    <w:p w14:paraId="0E483FD0" w14:textId="77777777" w:rsidR="00AD5CA0" w:rsidRDefault="00AD5CA0" w:rsidP="00AD5CA0">
      <w:pPr>
        <w:jc w:val="both"/>
        <w:rPr>
          <w:rFonts w:ascii="Times New Roman" w:hAnsi="Times New Roman" w:cs="Arial"/>
        </w:rPr>
      </w:pPr>
    </w:p>
    <w:p w14:paraId="04C4D453" w14:textId="77777777" w:rsidR="00AD5CA0" w:rsidRDefault="00AD5CA0" w:rsidP="00AD5CA0">
      <w:pPr>
        <w:jc w:val="both"/>
        <w:rPr>
          <w:rFonts w:ascii="Times New Roman" w:hAnsi="Times New Roman" w:cs="Arial"/>
        </w:rPr>
      </w:pPr>
    </w:p>
    <w:p w14:paraId="0E122BC1" w14:textId="77777777" w:rsidR="00AD5CA0" w:rsidRDefault="00AD5CA0" w:rsidP="00AD5CA0">
      <w:pPr>
        <w:jc w:val="both"/>
        <w:rPr>
          <w:rFonts w:ascii="Times New Roman" w:hAnsi="Times New Roman" w:cs="Arial"/>
        </w:rPr>
      </w:pPr>
    </w:p>
    <w:p w14:paraId="6A25360C" w14:textId="77777777" w:rsidR="00AD5CA0" w:rsidRDefault="00AD5CA0" w:rsidP="00AD5CA0">
      <w:pPr>
        <w:jc w:val="both"/>
        <w:rPr>
          <w:rFonts w:ascii="Times New Roman" w:hAnsi="Times New Roman" w:cs="Arial"/>
        </w:rPr>
      </w:pPr>
    </w:p>
    <w:p w14:paraId="30974746" w14:textId="77777777" w:rsidR="00AD5CA0" w:rsidRDefault="00AD5CA0" w:rsidP="00AD5CA0">
      <w:pPr>
        <w:jc w:val="both"/>
        <w:rPr>
          <w:rFonts w:ascii="Times New Roman" w:hAnsi="Times New Roman" w:cs="Arial"/>
        </w:rPr>
      </w:pPr>
    </w:p>
    <w:p w14:paraId="369604E6" w14:textId="77777777" w:rsidR="00AD5CA0" w:rsidRDefault="00AD5CA0" w:rsidP="00AD5CA0">
      <w:pPr>
        <w:jc w:val="both"/>
        <w:rPr>
          <w:rFonts w:ascii="Times New Roman" w:hAnsi="Times New Roman" w:cs="Arial"/>
        </w:rPr>
      </w:pPr>
    </w:p>
    <w:p w14:paraId="3446B56F" w14:textId="77777777" w:rsidR="00AD5CA0" w:rsidRDefault="00AD5CA0" w:rsidP="00AD5CA0">
      <w:pPr>
        <w:jc w:val="both"/>
        <w:rPr>
          <w:rFonts w:ascii="Times New Roman" w:hAnsi="Times New Roman" w:cs="Arial"/>
        </w:rPr>
      </w:pPr>
    </w:p>
    <w:p w14:paraId="17AB40EA" w14:textId="77777777" w:rsidR="00AD5CA0" w:rsidRDefault="00AD5CA0" w:rsidP="00AD5CA0">
      <w:pPr>
        <w:jc w:val="both"/>
        <w:rPr>
          <w:rFonts w:ascii="Times New Roman" w:hAnsi="Times New Roman" w:cs="Arial"/>
        </w:rPr>
      </w:pPr>
    </w:p>
    <w:p w14:paraId="1FE5FF77" w14:textId="77777777" w:rsidR="00AD5CA0" w:rsidRDefault="00AD5CA0" w:rsidP="00AD5CA0">
      <w:pPr>
        <w:jc w:val="both"/>
        <w:rPr>
          <w:rFonts w:ascii="Times New Roman" w:hAnsi="Times New Roman" w:cs="Arial"/>
        </w:rPr>
      </w:pPr>
    </w:p>
    <w:p w14:paraId="55864362" w14:textId="77777777" w:rsidR="00AD5CA0" w:rsidRDefault="00AD5CA0" w:rsidP="00AD5CA0">
      <w:pPr>
        <w:jc w:val="both"/>
        <w:rPr>
          <w:rFonts w:ascii="Times New Roman" w:hAnsi="Times New Roman" w:cs="Arial"/>
        </w:rPr>
      </w:pPr>
      <w:r>
        <w:rPr>
          <w:rFonts w:ascii="Times New Roman" w:hAnsi="Times New Roman" w:cs="Arial"/>
          <w:noProof/>
        </w:rPr>
        <w:drawing>
          <wp:anchor distT="0" distB="0" distL="114300" distR="114300" simplePos="0" relativeHeight="251732992" behindDoc="0" locked="0" layoutInCell="1" allowOverlap="1" wp14:anchorId="7C5B5968" wp14:editId="5781DF98">
            <wp:simplePos x="0" y="0"/>
            <wp:positionH relativeFrom="column">
              <wp:posOffset>-1882775</wp:posOffset>
            </wp:positionH>
            <wp:positionV relativeFrom="paragraph">
              <wp:posOffset>32385</wp:posOffset>
            </wp:positionV>
            <wp:extent cx="8247380" cy="4154170"/>
            <wp:effectExtent l="0" t="0" r="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rro.png"/>
                    <pic:cNvPicPr/>
                  </pic:nvPicPr>
                  <pic:blipFill>
                    <a:blip r:embed="rId49">
                      <a:extLst>
                        <a:ext uri="{28A0092B-C50C-407E-A947-70E740481C1C}">
                          <a14:useLocalDpi xmlns:a14="http://schemas.microsoft.com/office/drawing/2010/main" val="0"/>
                        </a:ext>
                      </a:extLst>
                    </a:blip>
                    <a:stretch>
                      <a:fillRect/>
                    </a:stretch>
                  </pic:blipFill>
                  <pic:spPr>
                    <a:xfrm rot="16200000">
                      <a:off x="0" y="0"/>
                      <a:ext cx="8247380" cy="4154170"/>
                    </a:xfrm>
                    <a:prstGeom prst="rect">
                      <a:avLst/>
                    </a:prstGeom>
                  </pic:spPr>
                </pic:pic>
              </a:graphicData>
            </a:graphic>
            <wp14:sizeRelH relativeFrom="page">
              <wp14:pctWidth>0</wp14:pctWidth>
            </wp14:sizeRelH>
            <wp14:sizeRelV relativeFrom="page">
              <wp14:pctHeight>0</wp14:pctHeight>
            </wp14:sizeRelV>
          </wp:anchor>
        </w:drawing>
      </w:r>
    </w:p>
    <w:p w14:paraId="1AD3E790" w14:textId="77777777" w:rsidR="00AD5CA0" w:rsidRDefault="00AD5CA0" w:rsidP="00AD5CA0">
      <w:pPr>
        <w:jc w:val="both"/>
        <w:rPr>
          <w:rFonts w:ascii="Times New Roman" w:hAnsi="Times New Roman" w:cs="Arial"/>
        </w:rPr>
      </w:pPr>
    </w:p>
    <w:p w14:paraId="4E673470" w14:textId="77777777" w:rsidR="00AD5CA0" w:rsidRDefault="00AD5CA0" w:rsidP="00AD5CA0">
      <w:pPr>
        <w:jc w:val="both"/>
        <w:rPr>
          <w:rFonts w:ascii="Times New Roman" w:hAnsi="Times New Roman" w:cs="Arial"/>
        </w:rPr>
      </w:pPr>
    </w:p>
    <w:p w14:paraId="68537E35" w14:textId="77777777" w:rsidR="00AD5CA0" w:rsidRDefault="00AD5CA0" w:rsidP="00AD5CA0">
      <w:pPr>
        <w:jc w:val="both"/>
        <w:rPr>
          <w:rFonts w:ascii="Times New Roman" w:hAnsi="Times New Roman" w:cs="Arial"/>
        </w:rPr>
      </w:pPr>
    </w:p>
    <w:p w14:paraId="661DA911" w14:textId="77777777" w:rsidR="00AD5CA0" w:rsidRDefault="00AD5CA0" w:rsidP="00AD5CA0">
      <w:pPr>
        <w:jc w:val="both"/>
        <w:rPr>
          <w:rFonts w:ascii="Times New Roman" w:hAnsi="Times New Roman" w:cs="Arial"/>
        </w:rPr>
      </w:pPr>
    </w:p>
    <w:p w14:paraId="1AEBEE02" w14:textId="77777777" w:rsidR="00AD5CA0" w:rsidRDefault="00AD5CA0" w:rsidP="00AD5CA0">
      <w:pPr>
        <w:jc w:val="both"/>
        <w:rPr>
          <w:rFonts w:ascii="Times New Roman" w:hAnsi="Times New Roman" w:cs="Arial"/>
        </w:rPr>
      </w:pPr>
    </w:p>
    <w:p w14:paraId="68168DBA" w14:textId="77777777" w:rsidR="00AD5CA0" w:rsidRDefault="00AD5CA0" w:rsidP="00AD5CA0">
      <w:pPr>
        <w:jc w:val="both"/>
        <w:rPr>
          <w:rFonts w:ascii="Times New Roman" w:hAnsi="Times New Roman" w:cs="Arial"/>
        </w:rPr>
      </w:pPr>
    </w:p>
    <w:p w14:paraId="444811F4" w14:textId="77777777" w:rsidR="00AD5CA0" w:rsidRDefault="00AD5CA0" w:rsidP="00AD5CA0">
      <w:pPr>
        <w:jc w:val="both"/>
        <w:rPr>
          <w:rFonts w:ascii="Times New Roman" w:hAnsi="Times New Roman" w:cs="Arial"/>
        </w:rPr>
      </w:pPr>
    </w:p>
    <w:p w14:paraId="1BE5A15F" w14:textId="77777777" w:rsidR="00AD5CA0" w:rsidRDefault="00AD5CA0" w:rsidP="00AD5CA0">
      <w:pPr>
        <w:jc w:val="both"/>
        <w:rPr>
          <w:rFonts w:ascii="Times New Roman" w:hAnsi="Times New Roman" w:cs="Arial"/>
        </w:rPr>
      </w:pPr>
    </w:p>
    <w:p w14:paraId="536C8A49" w14:textId="77777777" w:rsidR="00AD5CA0" w:rsidRDefault="00AD5CA0" w:rsidP="00AD5CA0">
      <w:pPr>
        <w:jc w:val="both"/>
        <w:rPr>
          <w:rFonts w:ascii="Times New Roman" w:hAnsi="Times New Roman" w:cs="Arial"/>
        </w:rPr>
      </w:pPr>
    </w:p>
    <w:p w14:paraId="0601E505" w14:textId="77777777" w:rsidR="00AD5CA0" w:rsidRDefault="00AD5CA0" w:rsidP="00AD5CA0">
      <w:pPr>
        <w:jc w:val="both"/>
        <w:rPr>
          <w:rFonts w:ascii="Times New Roman" w:hAnsi="Times New Roman" w:cs="Arial"/>
        </w:rPr>
      </w:pPr>
    </w:p>
    <w:p w14:paraId="11BBA3C5" w14:textId="77777777" w:rsidR="00AD5CA0" w:rsidRDefault="00AD5CA0" w:rsidP="00AD5CA0">
      <w:pPr>
        <w:jc w:val="both"/>
        <w:rPr>
          <w:rFonts w:ascii="Times New Roman" w:hAnsi="Times New Roman" w:cs="Arial"/>
        </w:rPr>
      </w:pPr>
      <w:r>
        <w:rPr>
          <w:noProof/>
        </w:rPr>
        <mc:AlternateContent>
          <mc:Choice Requires="wps">
            <w:drawing>
              <wp:anchor distT="0" distB="0" distL="114300" distR="114300" simplePos="0" relativeHeight="251727872" behindDoc="0" locked="0" layoutInCell="1" allowOverlap="1" wp14:anchorId="2C6BAAF4" wp14:editId="398A1939">
                <wp:simplePos x="0" y="0"/>
                <wp:positionH relativeFrom="column">
                  <wp:posOffset>923925</wp:posOffset>
                </wp:positionH>
                <wp:positionV relativeFrom="margin">
                  <wp:align>center</wp:align>
                </wp:positionV>
                <wp:extent cx="7677150" cy="617220"/>
                <wp:effectExtent l="0" t="0" r="0" b="0"/>
                <wp:wrapNone/>
                <wp:docPr id="70" name="Text Box 70"/>
                <wp:cNvGraphicFramePr/>
                <a:graphic xmlns:a="http://schemas.openxmlformats.org/drawingml/2006/main">
                  <a:graphicData uri="http://schemas.microsoft.com/office/word/2010/wordprocessingShape">
                    <wps:wsp>
                      <wps:cNvSpPr txBox="1"/>
                      <wps:spPr>
                        <a:xfrm rot="16200000">
                          <a:off x="0" y="0"/>
                          <a:ext cx="7677150" cy="617220"/>
                        </a:xfrm>
                        <a:prstGeom prst="rect">
                          <a:avLst/>
                        </a:prstGeom>
                        <a:noFill/>
                        <a:ln>
                          <a:noFill/>
                        </a:ln>
                        <a:effectLst/>
                        <a:extLst>
                          <a:ext uri="{C572A759-6A51-4108-AA02-DFA0A04FC94B}">
                            <ma14:wrappingTextBoxFlag xmlns:ma14="http://schemas.microsoft.com/office/mac/drawingml/2011/main"/>
                          </a:ext>
                        </a:extLst>
                      </wps:spPr>
                      <wps:txbx>
                        <w:txbxContent>
                          <w:p w14:paraId="2CED2D40" w14:textId="77777777" w:rsidR="00037180" w:rsidRDefault="00037180" w:rsidP="00AD5CA0">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3.23</w:t>
                            </w:r>
                            <w:r w:rsidRPr="00AF0212">
                              <w:rPr>
                                <w:rFonts w:ascii="Times New Roman" w:hAnsi="Times New Roman" w:cs="Arial"/>
                              </w:rPr>
                              <w:t xml:space="preserve">.  </w:t>
                            </w:r>
                            <w:r>
                              <w:rPr>
                                <w:rFonts w:ascii="Times New Roman" w:hAnsi="Times New Roman" w:cs="Arial"/>
                              </w:rPr>
                              <w:t>As in Fig. 3.8, except for the Subtropical Disturbance cluster composite (N = 22).</w:t>
                            </w:r>
                          </w:p>
                          <w:p w14:paraId="21EDB14A" w14:textId="77777777" w:rsidR="00037180" w:rsidRDefault="00037180" w:rsidP="00AD5CA0">
                            <w:pPr>
                              <w:jc w:val="both"/>
                              <w:rPr>
                                <w:rFonts w:ascii="Times New Roman" w:hAnsi="Times New Roman" w:cs="Arial"/>
                              </w:rPr>
                            </w:pPr>
                          </w:p>
                          <w:p w14:paraId="36B730D6" w14:textId="77777777" w:rsidR="00037180" w:rsidRPr="0077500F" w:rsidRDefault="00037180" w:rsidP="00AD5CA0">
                            <w:pPr>
                              <w:jc w:val="both"/>
                              <w:rPr>
                                <w:rFonts w:ascii="Times New Roman" w:hAnsi="Times New Roman"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70" o:spid="_x0000_s1042" type="#_x0000_t202" style="position:absolute;left:0;text-align:left;margin-left:72.75pt;margin-top:0;width:604.5pt;height:48.6pt;rotation:-90;z-index:251727872;visibility:visible;mso-wrap-style:square;mso-width-percent:0;mso-wrap-distance-left:9pt;mso-wrap-distance-top:0;mso-wrap-distance-right:9pt;mso-wrap-distance-bottom:0;mso-position-horizontal:absolute;mso-position-horizontal-relative:text;mso-position-vertical:center;mso-position-vertical-relative:margin;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GSwHo0CAAAkBQAADgAAAGRycy9lMm9Eb2MueG1srFRRT9swEH6ftP9g+b0kqdIGIlIUijpNQoAE&#10;E8+u47SREtuzXRI27b/vs9MwYHuYpvXBOt9dP999313OL4auJU/C2EbJgiYnMSVCclU1clfQLw+b&#10;2Skl1jFZsVZJUdBnYenF6uOH817nYq72qq2EIQCRNu91QffO6TyKLN+LjtkTpYVEsFamYw5Xs4sq&#10;w3qgd200j+Nl1CtTaaO4sBbeqzFIVwG/rgV3t3VthSNtQVGbC6cJ59af0eqc5TvD9L7hxzLYP1TR&#10;sUbi0ReoK+YYOZjmN6iu4UZZVbsTrrpI1XXDRegB3STxu27u90yL0AvIsfqFJvv/YPnN050hTVXQ&#10;DPRI1kGjBzE4cqkGAhf46bXNkXavkegG+KHz5Ldw+raH2nTEKNCbLCELfoEN9EeQDuTnF7I9OIcz&#10;W2ZZskCII7ZMsvk8vBaNYB5UG+s+CdURbxTUQMyAyp6urUNhSJ1SfLpUm6Ztg6CtfONA4ugRYSLG&#10;f7MclcD0mb6moNb39SKbl9nibLYsF8ksTeLTWVnG89nVpozLON2sz9LLH6iiY0ma95gbjanzhIGX&#10;Tct2R418+O9E6hh/M9JJEoVhGvsDcOhzKjXyYoyke8sN2yGIlywnRbaqeoZQQQuQazXfNKDvmll3&#10;xwxmG07sq7vFUbeqL6g6WpTslfn2J7/PRzeIUuJ7Lqj9emBGUNJ+lhjGsyRNAevCJQWDuJjXke3r&#10;iDx0a4V1TEJ1wfT5rp3M2qjuEWtd+lcRYpLj7YK6yVy7cYPxWeCiLEMS1kkzdy3vNffQ0/w8DI/M&#10;6OMEOdB4o6atYvm7QRpz/T+tLg8O4xSmzBM9sgop/AWrGEQ5fjb8rr++h6xfH7fVTwAAAP//AwBQ&#10;SwMEFAAGAAgAAAAhACg1PuvhAAAADAEAAA8AAABkcnMvZG93bnJldi54bWxMj0FPg0AQhe8m/ofN&#10;mHgx7YIV2iJDY5p48WKseF/YKRDZWcJuKfXXu57scfK+vPdNvptNLyYaXWcZIV5GIIhrqztuEMrP&#10;18UGhPOKteotE8KFHOyK25tcZdqe+YOmg29EKGGXKYTW+yGT0tUtGeWWdiAO2dGORvlwjo3UozqH&#10;ctPLxyhKpVEdh4VWDbRvqf4+nAzCw3FfXr7e7PtPaqhMqkl3q9Ij3t/NL88gPM3+H4Y//aAORXCq&#10;7Im1Ez3COoqfAoqwSJJkCyIg6+0mBVEhpMkqBlnk8vqJ4hcAAP//AwBQSwECLQAUAAYACAAAACEA&#10;5JnDwPsAAADhAQAAEwAAAAAAAAAAAAAAAAAAAAAAW0NvbnRlbnRfVHlwZXNdLnhtbFBLAQItABQA&#10;BgAIAAAAIQAjsmrh1wAAAJQBAAALAAAAAAAAAAAAAAAAACwBAABfcmVscy8ucmVsc1BLAQItABQA&#10;BgAIAAAAIQDIZLAejQIAACQFAAAOAAAAAAAAAAAAAAAAACwCAABkcnMvZTJvRG9jLnhtbFBLAQIt&#10;ABQABgAIAAAAIQAoNT7r4QAAAAwBAAAPAAAAAAAAAAAAAAAAAOUEAABkcnMvZG93bnJldi54bWxQ&#10;SwUGAAAAAAQABADzAAAA8wUAAAAA&#10;" filled="f" stroked="f">
                <v:textbox style="mso-fit-shape-to-text:t">
                  <w:txbxContent>
                    <w:p w14:paraId="2CED2D40" w14:textId="77777777" w:rsidR="00037180" w:rsidRDefault="00037180" w:rsidP="00AD5CA0">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3.23</w:t>
                      </w:r>
                      <w:r w:rsidRPr="00AF0212">
                        <w:rPr>
                          <w:rFonts w:ascii="Times New Roman" w:hAnsi="Times New Roman" w:cs="Arial"/>
                        </w:rPr>
                        <w:t xml:space="preserve">.  </w:t>
                      </w:r>
                      <w:r>
                        <w:rPr>
                          <w:rFonts w:ascii="Times New Roman" w:hAnsi="Times New Roman" w:cs="Arial"/>
                        </w:rPr>
                        <w:t>As in Fig. 3.8, except for the Subtropical Disturbance cluster composite (N = 22).</w:t>
                      </w:r>
                    </w:p>
                    <w:p w14:paraId="21EDB14A" w14:textId="77777777" w:rsidR="00037180" w:rsidRDefault="00037180" w:rsidP="00AD5CA0">
                      <w:pPr>
                        <w:jc w:val="both"/>
                        <w:rPr>
                          <w:rFonts w:ascii="Times New Roman" w:hAnsi="Times New Roman" w:cs="Arial"/>
                        </w:rPr>
                      </w:pPr>
                    </w:p>
                    <w:p w14:paraId="36B730D6" w14:textId="77777777" w:rsidR="00037180" w:rsidRPr="0077500F" w:rsidRDefault="00037180" w:rsidP="00AD5CA0">
                      <w:pPr>
                        <w:jc w:val="both"/>
                        <w:rPr>
                          <w:rFonts w:ascii="Times New Roman" w:hAnsi="Times New Roman" w:cs="Arial"/>
                        </w:rPr>
                      </w:pPr>
                    </w:p>
                  </w:txbxContent>
                </v:textbox>
                <w10:wrap anchory="margin"/>
              </v:shape>
            </w:pict>
          </mc:Fallback>
        </mc:AlternateContent>
      </w:r>
    </w:p>
    <w:p w14:paraId="668683D2" w14:textId="77777777" w:rsidR="00AD5CA0" w:rsidRDefault="00AD5CA0" w:rsidP="00AD5CA0">
      <w:pPr>
        <w:jc w:val="both"/>
        <w:rPr>
          <w:rFonts w:ascii="Times New Roman" w:hAnsi="Times New Roman" w:cs="Arial"/>
        </w:rPr>
      </w:pPr>
    </w:p>
    <w:p w14:paraId="517C0586" w14:textId="77777777" w:rsidR="00AD5CA0" w:rsidRDefault="00AD5CA0" w:rsidP="00AD5CA0">
      <w:pPr>
        <w:jc w:val="both"/>
        <w:rPr>
          <w:rFonts w:ascii="Times New Roman" w:hAnsi="Times New Roman" w:cs="Arial"/>
        </w:rPr>
      </w:pPr>
    </w:p>
    <w:p w14:paraId="1DECD7A6" w14:textId="77777777" w:rsidR="00AD5CA0" w:rsidRDefault="00AD5CA0" w:rsidP="00AD5CA0">
      <w:pPr>
        <w:jc w:val="both"/>
        <w:rPr>
          <w:rFonts w:ascii="Times New Roman" w:hAnsi="Times New Roman" w:cs="Arial"/>
        </w:rPr>
      </w:pPr>
    </w:p>
    <w:p w14:paraId="2219B959" w14:textId="77777777" w:rsidR="00AD5CA0" w:rsidRDefault="00AD5CA0" w:rsidP="00AD5CA0">
      <w:pPr>
        <w:jc w:val="both"/>
        <w:rPr>
          <w:rFonts w:ascii="Times New Roman" w:hAnsi="Times New Roman" w:cs="Arial"/>
        </w:rPr>
      </w:pPr>
    </w:p>
    <w:p w14:paraId="4FE84E18" w14:textId="77777777" w:rsidR="00AD5CA0" w:rsidRDefault="00AD5CA0" w:rsidP="00AD5CA0">
      <w:pPr>
        <w:jc w:val="both"/>
        <w:rPr>
          <w:rFonts w:ascii="Times New Roman" w:hAnsi="Times New Roman" w:cs="Arial"/>
        </w:rPr>
      </w:pPr>
    </w:p>
    <w:p w14:paraId="1E08C27E" w14:textId="77777777" w:rsidR="00AD5CA0" w:rsidRDefault="00AD5CA0" w:rsidP="00AD5CA0">
      <w:pPr>
        <w:jc w:val="both"/>
        <w:rPr>
          <w:rFonts w:ascii="Times New Roman" w:hAnsi="Times New Roman" w:cs="Arial"/>
        </w:rPr>
      </w:pPr>
    </w:p>
    <w:p w14:paraId="511A1219" w14:textId="77777777" w:rsidR="00AD5CA0" w:rsidRDefault="00AD5CA0" w:rsidP="00AD5CA0">
      <w:pPr>
        <w:jc w:val="both"/>
        <w:rPr>
          <w:rFonts w:ascii="Times New Roman" w:hAnsi="Times New Roman" w:cs="Arial"/>
        </w:rPr>
      </w:pPr>
    </w:p>
    <w:p w14:paraId="70351701" w14:textId="77777777" w:rsidR="00AD5CA0" w:rsidRDefault="00AD5CA0" w:rsidP="00AD5CA0">
      <w:pPr>
        <w:jc w:val="both"/>
        <w:rPr>
          <w:rFonts w:ascii="Times New Roman" w:hAnsi="Times New Roman" w:cs="Arial"/>
        </w:rPr>
      </w:pPr>
    </w:p>
    <w:p w14:paraId="3FC07DF8" w14:textId="77777777" w:rsidR="00AD5CA0" w:rsidRDefault="00AD5CA0" w:rsidP="00AD5CA0">
      <w:pPr>
        <w:jc w:val="both"/>
        <w:rPr>
          <w:rFonts w:ascii="Times New Roman" w:hAnsi="Times New Roman" w:cs="Arial"/>
        </w:rPr>
      </w:pPr>
    </w:p>
    <w:p w14:paraId="56AD6FA1" w14:textId="77777777" w:rsidR="00AD5CA0" w:rsidRDefault="00AD5CA0" w:rsidP="00AD5CA0">
      <w:pPr>
        <w:jc w:val="both"/>
        <w:rPr>
          <w:rFonts w:ascii="Times New Roman" w:hAnsi="Times New Roman" w:cs="Arial"/>
        </w:rPr>
      </w:pPr>
    </w:p>
    <w:p w14:paraId="56A059D7" w14:textId="77777777" w:rsidR="00AD5CA0" w:rsidRDefault="00AD5CA0" w:rsidP="00AD5CA0">
      <w:pPr>
        <w:jc w:val="both"/>
        <w:rPr>
          <w:rFonts w:ascii="Times New Roman" w:hAnsi="Times New Roman" w:cs="Arial"/>
        </w:rPr>
      </w:pPr>
    </w:p>
    <w:p w14:paraId="60A36B97" w14:textId="77777777" w:rsidR="00AD5CA0" w:rsidRDefault="00AD5CA0" w:rsidP="00AD5CA0">
      <w:pPr>
        <w:jc w:val="both"/>
        <w:rPr>
          <w:rFonts w:ascii="Times New Roman" w:hAnsi="Times New Roman" w:cs="Arial"/>
        </w:rPr>
      </w:pPr>
    </w:p>
    <w:p w14:paraId="78635B91" w14:textId="77777777" w:rsidR="00AD5CA0" w:rsidRDefault="00AD5CA0" w:rsidP="00AD5CA0">
      <w:pPr>
        <w:jc w:val="both"/>
        <w:rPr>
          <w:rFonts w:ascii="Times New Roman" w:hAnsi="Times New Roman" w:cs="Arial"/>
        </w:rPr>
      </w:pPr>
    </w:p>
    <w:p w14:paraId="16BCB01B" w14:textId="77777777" w:rsidR="00AD5CA0" w:rsidRDefault="00AD5CA0" w:rsidP="00AD5CA0">
      <w:pPr>
        <w:jc w:val="both"/>
        <w:rPr>
          <w:rFonts w:ascii="Times New Roman" w:hAnsi="Times New Roman" w:cs="Arial"/>
        </w:rPr>
      </w:pPr>
    </w:p>
    <w:p w14:paraId="5FBCBAF9" w14:textId="77777777" w:rsidR="00AD5CA0" w:rsidRDefault="00AD5CA0" w:rsidP="00AD5CA0">
      <w:pPr>
        <w:jc w:val="both"/>
        <w:rPr>
          <w:rFonts w:ascii="Times New Roman" w:hAnsi="Times New Roman" w:cs="Arial"/>
        </w:rPr>
      </w:pPr>
    </w:p>
    <w:p w14:paraId="665DC104" w14:textId="77777777" w:rsidR="00AD5CA0" w:rsidRDefault="00AD5CA0" w:rsidP="00AD5CA0">
      <w:pPr>
        <w:jc w:val="both"/>
        <w:rPr>
          <w:rFonts w:ascii="Times New Roman" w:hAnsi="Times New Roman" w:cs="Arial"/>
        </w:rPr>
      </w:pPr>
    </w:p>
    <w:p w14:paraId="35C29922" w14:textId="77777777" w:rsidR="00AD5CA0" w:rsidRDefault="00AD5CA0" w:rsidP="00AD5CA0">
      <w:pPr>
        <w:jc w:val="both"/>
        <w:rPr>
          <w:rFonts w:ascii="Times New Roman" w:hAnsi="Times New Roman" w:cs="Arial"/>
        </w:rPr>
      </w:pPr>
    </w:p>
    <w:p w14:paraId="05798FA9" w14:textId="77777777" w:rsidR="00AD5CA0" w:rsidRDefault="00AD5CA0" w:rsidP="00AD5CA0">
      <w:pPr>
        <w:jc w:val="both"/>
        <w:rPr>
          <w:rFonts w:ascii="Times New Roman" w:hAnsi="Times New Roman" w:cs="Arial"/>
        </w:rPr>
      </w:pPr>
    </w:p>
    <w:p w14:paraId="238905DC" w14:textId="77777777" w:rsidR="00AD5CA0" w:rsidRDefault="00AD5CA0" w:rsidP="00AD5CA0">
      <w:pPr>
        <w:jc w:val="both"/>
        <w:rPr>
          <w:rFonts w:ascii="Times New Roman" w:hAnsi="Times New Roman" w:cs="Arial"/>
        </w:rPr>
      </w:pPr>
    </w:p>
    <w:p w14:paraId="5AB29CFD" w14:textId="77777777" w:rsidR="00AD5CA0" w:rsidRDefault="00AD5CA0" w:rsidP="00AD5CA0">
      <w:pPr>
        <w:jc w:val="both"/>
        <w:rPr>
          <w:rFonts w:ascii="Times New Roman" w:hAnsi="Times New Roman" w:cs="Arial"/>
        </w:rPr>
      </w:pPr>
    </w:p>
    <w:p w14:paraId="113D8E79" w14:textId="77777777" w:rsidR="00AD5CA0" w:rsidRDefault="00AD5CA0" w:rsidP="00AD5CA0">
      <w:pPr>
        <w:jc w:val="both"/>
        <w:rPr>
          <w:rFonts w:ascii="Times New Roman" w:hAnsi="Times New Roman" w:cs="Arial"/>
        </w:rPr>
      </w:pPr>
    </w:p>
    <w:p w14:paraId="018F7567" w14:textId="77777777" w:rsidR="00AD5CA0" w:rsidRDefault="00AD5CA0" w:rsidP="00AD5CA0">
      <w:pPr>
        <w:jc w:val="both"/>
        <w:rPr>
          <w:rFonts w:ascii="Times New Roman" w:hAnsi="Times New Roman" w:cs="Arial"/>
        </w:rPr>
      </w:pPr>
    </w:p>
    <w:p w14:paraId="7797A1CB" w14:textId="77777777" w:rsidR="00AD5CA0" w:rsidRDefault="00AD5CA0" w:rsidP="00AD5CA0">
      <w:pPr>
        <w:jc w:val="both"/>
        <w:rPr>
          <w:rFonts w:ascii="Times New Roman" w:hAnsi="Times New Roman" w:cs="Arial"/>
        </w:rPr>
      </w:pPr>
    </w:p>
    <w:p w14:paraId="0F26DD7D" w14:textId="77777777" w:rsidR="00AD5CA0" w:rsidRPr="00B62C25" w:rsidRDefault="00AD5CA0" w:rsidP="00AD5CA0">
      <w:pPr>
        <w:jc w:val="both"/>
        <w:rPr>
          <w:rFonts w:ascii="Times New Roman" w:hAnsi="Times New Roman" w:cs="Arial"/>
        </w:rPr>
      </w:pPr>
    </w:p>
    <w:p w14:paraId="610BC346" w14:textId="77777777" w:rsidR="00AD5CA0" w:rsidRDefault="00AD5CA0" w:rsidP="00AD5CA0">
      <w:pPr>
        <w:jc w:val="both"/>
        <w:rPr>
          <w:rFonts w:ascii="Times New Roman" w:hAnsi="Times New Roman" w:cs="Arial"/>
        </w:rPr>
      </w:pPr>
    </w:p>
    <w:p w14:paraId="1B4F3D7B" w14:textId="77777777" w:rsidR="00AD5CA0" w:rsidRDefault="00AD5CA0" w:rsidP="00AD5CA0">
      <w:pPr>
        <w:jc w:val="both"/>
        <w:rPr>
          <w:rFonts w:ascii="Times New Roman" w:hAnsi="Times New Roman" w:cs="Arial"/>
        </w:rPr>
      </w:pPr>
    </w:p>
    <w:p w14:paraId="49F6647C" w14:textId="77777777" w:rsidR="00AD5CA0" w:rsidRDefault="00AD5CA0" w:rsidP="00AD5CA0">
      <w:pPr>
        <w:jc w:val="both"/>
        <w:rPr>
          <w:rFonts w:ascii="Times New Roman" w:hAnsi="Times New Roman" w:cs="Arial"/>
        </w:rPr>
      </w:pPr>
    </w:p>
    <w:p w14:paraId="0C79C9DC" w14:textId="77777777" w:rsidR="00AD5CA0" w:rsidRDefault="00AD5CA0" w:rsidP="00AD5CA0">
      <w:pPr>
        <w:jc w:val="both"/>
        <w:rPr>
          <w:rFonts w:ascii="Times New Roman" w:hAnsi="Times New Roman" w:cs="Arial"/>
        </w:rPr>
      </w:pPr>
    </w:p>
    <w:p w14:paraId="3741A41C" w14:textId="77777777" w:rsidR="00AD5CA0" w:rsidRDefault="00AD5CA0" w:rsidP="00AD5CA0">
      <w:pPr>
        <w:jc w:val="both"/>
        <w:rPr>
          <w:rFonts w:ascii="Times New Roman" w:hAnsi="Times New Roman" w:cs="Arial"/>
        </w:rPr>
      </w:pPr>
    </w:p>
    <w:p w14:paraId="6C419FEF" w14:textId="77777777" w:rsidR="00AD5CA0" w:rsidRDefault="00AD5CA0" w:rsidP="00AD5CA0">
      <w:pPr>
        <w:jc w:val="both"/>
        <w:rPr>
          <w:rFonts w:ascii="Times New Roman" w:hAnsi="Times New Roman" w:cs="Arial"/>
        </w:rPr>
      </w:pPr>
    </w:p>
    <w:p w14:paraId="2CA184E4" w14:textId="77777777" w:rsidR="00AD5CA0" w:rsidRDefault="00AD5CA0" w:rsidP="00AD5CA0">
      <w:pPr>
        <w:jc w:val="both"/>
        <w:rPr>
          <w:rFonts w:ascii="Times New Roman" w:hAnsi="Times New Roman" w:cs="Arial"/>
        </w:rPr>
      </w:pPr>
    </w:p>
    <w:p w14:paraId="4B73FC6A" w14:textId="77777777" w:rsidR="00AD5CA0" w:rsidRDefault="00AD5CA0" w:rsidP="00AD5CA0">
      <w:pPr>
        <w:jc w:val="both"/>
        <w:rPr>
          <w:rFonts w:ascii="Times New Roman" w:hAnsi="Times New Roman" w:cs="Arial"/>
        </w:rPr>
      </w:pPr>
    </w:p>
    <w:p w14:paraId="3BA74354" w14:textId="77777777" w:rsidR="00AD5CA0" w:rsidRDefault="00AD5CA0" w:rsidP="00AD5CA0">
      <w:pPr>
        <w:jc w:val="both"/>
        <w:rPr>
          <w:rFonts w:ascii="Times New Roman" w:hAnsi="Times New Roman" w:cs="Arial"/>
        </w:rPr>
      </w:pPr>
    </w:p>
    <w:p w14:paraId="1ACEB8AC" w14:textId="77777777" w:rsidR="00AD5CA0" w:rsidRDefault="00AD5CA0" w:rsidP="00AD5CA0">
      <w:pPr>
        <w:jc w:val="both"/>
        <w:rPr>
          <w:rFonts w:ascii="Times New Roman" w:hAnsi="Times New Roman" w:cs="Arial"/>
        </w:rPr>
      </w:pPr>
    </w:p>
    <w:p w14:paraId="078F5915" w14:textId="77777777" w:rsidR="00AD5CA0" w:rsidRDefault="00AD5CA0" w:rsidP="00AD5CA0">
      <w:pPr>
        <w:jc w:val="both"/>
        <w:rPr>
          <w:rFonts w:ascii="Times New Roman" w:hAnsi="Times New Roman" w:cs="Arial"/>
        </w:rPr>
      </w:pPr>
      <w:r>
        <w:rPr>
          <w:rFonts w:ascii="Times New Roman" w:hAnsi="Times New Roman" w:cs="Arial"/>
          <w:noProof/>
        </w:rPr>
        <w:drawing>
          <wp:anchor distT="0" distB="0" distL="114300" distR="114300" simplePos="0" relativeHeight="251734016" behindDoc="0" locked="0" layoutInCell="1" allowOverlap="1" wp14:anchorId="01F67D99" wp14:editId="683CFA8C">
            <wp:simplePos x="0" y="0"/>
            <wp:positionH relativeFrom="column">
              <wp:posOffset>-1883727</wp:posOffset>
            </wp:positionH>
            <wp:positionV relativeFrom="paragraph">
              <wp:posOffset>33973</wp:posOffset>
            </wp:positionV>
            <wp:extent cx="8247380" cy="4147185"/>
            <wp:effectExtent l="0" t="0" r="318" b="317"/>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slp.png"/>
                    <pic:cNvPicPr/>
                  </pic:nvPicPr>
                  <pic:blipFill>
                    <a:blip r:embed="rId50">
                      <a:extLst>
                        <a:ext uri="{28A0092B-C50C-407E-A947-70E740481C1C}">
                          <a14:useLocalDpi xmlns:a14="http://schemas.microsoft.com/office/drawing/2010/main" val="0"/>
                        </a:ext>
                      </a:extLst>
                    </a:blip>
                    <a:stretch>
                      <a:fillRect/>
                    </a:stretch>
                  </pic:blipFill>
                  <pic:spPr>
                    <a:xfrm rot="16200000">
                      <a:off x="0" y="0"/>
                      <a:ext cx="8247380" cy="4147185"/>
                    </a:xfrm>
                    <a:prstGeom prst="rect">
                      <a:avLst/>
                    </a:prstGeom>
                  </pic:spPr>
                </pic:pic>
              </a:graphicData>
            </a:graphic>
            <wp14:sizeRelH relativeFrom="page">
              <wp14:pctWidth>0</wp14:pctWidth>
            </wp14:sizeRelH>
            <wp14:sizeRelV relativeFrom="page">
              <wp14:pctHeight>0</wp14:pctHeight>
            </wp14:sizeRelV>
          </wp:anchor>
        </w:drawing>
      </w:r>
    </w:p>
    <w:p w14:paraId="21592FC1" w14:textId="77777777" w:rsidR="00AD5CA0" w:rsidRDefault="00AD5CA0" w:rsidP="00AD5CA0">
      <w:pPr>
        <w:jc w:val="both"/>
        <w:rPr>
          <w:rFonts w:ascii="Times New Roman" w:hAnsi="Times New Roman" w:cs="Arial"/>
        </w:rPr>
      </w:pPr>
    </w:p>
    <w:p w14:paraId="7589D0A2" w14:textId="77777777" w:rsidR="00AD5CA0" w:rsidRDefault="00AD5CA0" w:rsidP="00AD5CA0">
      <w:pPr>
        <w:jc w:val="both"/>
        <w:rPr>
          <w:rFonts w:ascii="Times New Roman" w:hAnsi="Times New Roman" w:cs="Arial"/>
        </w:rPr>
      </w:pPr>
    </w:p>
    <w:p w14:paraId="4315C8AB" w14:textId="77777777" w:rsidR="00AD5CA0" w:rsidRDefault="00AD5CA0" w:rsidP="00AD5CA0">
      <w:pPr>
        <w:jc w:val="both"/>
        <w:rPr>
          <w:rFonts w:ascii="Times New Roman" w:hAnsi="Times New Roman" w:cs="Arial"/>
        </w:rPr>
      </w:pPr>
    </w:p>
    <w:p w14:paraId="35C01EAA" w14:textId="77777777" w:rsidR="00AD5CA0" w:rsidRDefault="00AD5CA0" w:rsidP="00AD5CA0">
      <w:pPr>
        <w:jc w:val="both"/>
        <w:rPr>
          <w:rFonts w:ascii="Times New Roman" w:hAnsi="Times New Roman" w:cs="Arial"/>
        </w:rPr>
      </w:pPr>
    </w:p>
    <w:p w14:paraId="266531BB" w14:textId="77777777" w:rsidR="00AD5CA0" w:rsidRDefault="00AD5CA0" w:rsidP="00AD5CA0">
      <w:pPr>
        <w:jc w:val="both"/>
        <w:rPr>
          <w:rFonts w:ascii="Times New Roman" w:hAnsi="Times New Roman" w:cs="Arial"/>
        </w:rPr>
      </w:pPr>
    </w:p>
    <w:p w14:paraId="1331A1D6" w14:textId="77777777" w:rsidR="00AD5CA0" w:rsidRDefault="00AD5CA0" w:rsidP="00AD5CA0">
      <w:pPr>
        <w:jc w:val="both"/>
        <w:rPr>
          <w:rFonts w:ascii="Times New Roman" w:hAnsi="Times New Roman" w:cs="Arial"/>
        </w:rPr>
      </w:pPr>
    </w:p>
    <w:p w14:paraId="721A4C7B" w14:textId="77777777" w:rsidR="00AD5CA0" w:rsidRDefault="00AD5CA0" w:rsidP="00AD5CA0">
      <w:pPr>
        <w:jc w:val="both"/>
        <w:rPr>
          <w:rFonts w:ascii="Times New Roman" w:hAnsi="Times New Roman" w:cs="Arial"/>
        </w:rPr>
      </w:pPr>
    </w:p>
    <w:p w14:paraId="75F4FE4C" w14:textId="77777777" w:rsidR="00AD5CA0" w:rsidRDefault="00AD5CA0" w:rsidP="00AD5CA0">
      <w:pPr>
        <w:jc w:val="both"/>
        <w:rPr>
          <w:rFonts w:ascii="Times New Roman" w:hAnsi="Times New Roman" w:cs="Arial"/>
        </w:rPr>
      </w:pPr>
    </w:p>
    <w:p w14:paraId="52CC8DF0" w14:textId="77777777" w:rsidR="00AD5CA0" w:rsidRDefault="00AD5CA0" w:rsidP="00AD5CA0">
      <w:pPr>
        <w:jc w:val="both"/>
        <w:rPr>
          <w:rFonts w:ascii="Times New Roman" w:hAnsi="Times New Roman" w:cs="Arial"/>
        </w:rPr>
      </w:pPr>
    </w:p>
    <w:p w14:paraId="0C6E126C" w14:textId="77777777" w:rsidR="00AD5CA0" w:rsidRDefault="00AD5CA0" w:rsidP="00AD5CA0">
      <w:pPr>
        <w:jc w:val="both"/>
        <w:rPr>
          <w:rFonts w:ascii="Times New Roman" w:hAnsi="Times New Roman" w:cs="Arial"/>
        </w:rPr>
      </w:pPr>
    </w:p>
    <w:p w14:paraId="75C571BA" w14:textId="77777777" w:rsidR="00AD5CA0" w:rsidRDefault="00AD5CA0" w:rsidP="00AD5CA0">
      <w:pPr>
        <w:jc w:val="both"/>
        <w:rPr>
          <w:rFonts w:ascii="Times New Roman" w:hAnsi="Times New Roman" w:cs="Arial"/>
        </w:rPr>
      </w:pPr>
    </w:p>
    <w:p w14:paraId="32A8EB20" w14:textId="77777777" w:rsidR="00AD5CA0" w:rsidRDefault="00AD5CA0" w:rsidP="00AD5CA0">
      <w:pPr>
        <w:jc w:val="both"/>
        <w:rPr>
          <w:rFonts w:ascii="Times New Roman" w:hAnsi="Times New Roman" w:cs="Arial"/>
        </w:rPr>
      </w:pPr>
      <w:r>
        <w:rPr>
          <w:noProof/>
        </w:rPr>
        <mc:AlternateContent>
          <mc:Choice Requires="wps">
            <w:drawing>
              <wp:anchor distT="0" distB="0" distL="114300" distR="114300" simplePos="0" relativeHeight="251728896" behindDoc="0" locked="0" layoutInCell="1" allowOverlap="1" wp14:anchorId="0664ADE6" wp14:editId="5F6FFD49">
                <wp:simplePos x="0" y="0"/>
                <wp:positionH relativeFrom="column">
                  <wp:posOffset>917575</wp:posOffset>
                </wp:positionH>
                <wp:positionV relativeFrom="margin">
                  <wp:align>center</wp:align>
                </wp:positionV>
                <wp:extent cx="7677150" cy="617220"/>
                <wp:effectExtent l="0" t="0" r="0" b="0"/>
                <wp:wrapNone/>
                <wp:docPr id="72" name="Text Box 72"/>
                <wp:cNvGraphicFramePr/>
                <a:graphic xmlns:a="http://schemas.openxmlformats.org/drawingml/2006/main">
                  <a:graphicData uri="http://schemas.microsoft.com/office/word/2010/wordprocessingShape">
                    <wps:wsp>
                      <wps:cNvSpPr txBox="1"/>
                      <wps:spPr>
                        <a:xfrm rot="16200000">
                          <a:off x="0" y="0"/>
                          <a:ext cx="7677150" cy="617220"/>
                        </a:xfrm>
                        <a:prstGeom prst="rect">
                          <a:avLst/>
                        </a:prstGeom>
                        <a:noFill/>
                        <a:ln>
                          <a:noFill/>
                        </a:ln>
                        <a:effectLst/>
                        <a:extLst>
                          <a:ext uri="{C572A759-6A51-4108-AA02-DFA0A04FC94B}">
                            <ma14:wrappingTextBoxFlag xmlns:ma14="http://schemas.microsoft.com/office/mac/drawingml/2011/main"/>
                          </a:ext>
                        </a:extLst>
                      </wps:spPr>
                      <wps:txbx>
                        <w:txbxContent>
                          <w:p w14:paraId="26FD72EF" w14:textId="77777777" w:rsidR="00037180" w:rsidRDefault="00037180" w:rsidP="00AD5CA0">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3.24</w:t>
                            </w:r>
                            <w:r w:rsidRPr="00AF0212">
                              <w:rPr>
                                <w:rFonts w:ascii="Times New Roman" w:hAnsi="Times New Roman" w:cs="Arial"/>
                              </w:rPr>
                              <w:t xml:space="preserve">.  </w:t>
                            </w:r>
                            <w:r>
                              <w:rPr>
                                <w:rFonts w:ascii="Times New Roman" w:hAnsi="Times New Roman" w:cs="Arial"/>
                              </w:rPr>
                              <w:t>As in Fig. 3.9, except for the Subtropical Disturbance cluster composite (N = 22).</w:t>
                            </w:r>
                          </w:p>
                          <w:p w14:paraId="642F1556" w14:textId="77777777" w:rsidR="00037180" w:rsidRDefault="00037180" w:rsidP="00AD5CA0">
                            <w:pPr>
                              <w:jc w:val="both"/>
                              <w:rPr>
                                <w:rFonts w:ascii="Times New Roman" w:hAnsi="Times New Roman" w:cs="Arial"/>
                              </w:rPr>
                            </w:pPr>
                          </w:p>
                          <w:p w14:paraId="7D526E43" w14:textId="77777777" w:rsidR="00037180" w:rsidRPr="0077500F" w:rsidRDefault="00037180" w:rsidP="00AD5CA0">
                            <w:pPr>
                              <w:jc w:val="both"/>
                              <w:rPr>
                                <w:rFonts w:ascii="Times New Roman" w:hAnsi="Times New Roman"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72" o:spid="_x0000_s1043" type="#_x0000_t202" style="position:absolute;left:0;text-align:left;margin-left:72.25pt;margin-top:0;width:604.5pt;height:48.6pt;rotation:-90;z-index:251728896;visibility:visible;mso-wrap-style:square;mso-width-percent:0;mso-wrap-distance-left:9pt;mso-wrap-distance-top:0;mso-wrap-distance-right:9pt;mso-wrap-distance-bottom:0;mso-position-horizontal:absolute;mso-position-horizontal-relative:text;mso-position-vertical:center;mso-position-vertical-relative:margin;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KcUxI4CAAAkBQAADgAAAGRycy9lMm9Eb2MueG1srFRNb9swDL0P2H8QdE/9ASdujTqFmyLDgKIt&#10;0A49K7KcGLAlTVIad8P++57kuGu7HYZhPggUST+T75E+vxj6jjwJY1slS5qcxJQIyVXdym1Jvzys&#10;Z6eUWMdkzTolRUmfhaUXy48fzg+6EKnaqa4WhgBE2uKgS7pzThdRZPlO9MyeKC0kgo0yPXO4mm1U&#10;G3YAet9FaRwvooMytTaKC2vhvRqDdBnwm0Zwd9s0VjjSlRS1uXCacG78GS3PWbE1TO9afiyD/UMV&#10;PWslPvoCdcUcI3vT/gbVt9woqxp3wlUfqaZpuQg9oJskftfN/Y5pEXoBOVa/0GT/Hyy/ebozpK1L&#10;mqeUSNZDowcxOHKpBgIX+DloWyDtXiPRDfBD58lv4fRtD43piVGgN1lAFjyBDfRHkA7in1/I9uAc&#10;znyR58kcIY7YIsnTNKgRjWAeVBvrPgnVE2+U1EDMgMqerq1DYUidUny6VOu264KgnXzjQOLoEWEi&#10;xrdZgUpg+kxfU1Dr+2qep1U+P5stqnkyy5L4dFZVcTq7WldxFWfr1Vl2+QNV9CzJigPmRmPqPGHg&#10;Zd2x7VEjH/47kXrG34x0kkRhmMb+ABz6nEqNvBgj6d5yw2YI4iX5pMhG1c8QKmgBcq3m6xb0XTPr&#10;7pjBbMOJfXW3OJpOHUqqjhYlO2W+/cnv89ENopT4nktqv+6ZEZR0nyWG8SzJMsC6cMnAIC7mdWTz&#10;OiL3/UphHZNQXTB9vusmszGqf8RaV/6rCDHJ8e2SuslcuXGD8VvgoqpCEtZJM3ct7zX30NP8PAyP&#10;zOjjBDnQeKOmrWLFu0Eac/2bVld7h3EKU+aJHlmFFP6CVQyiHH8bftdf30PWr5/b8icAAAD//wMA&#10;UEsDBBQABgAIAAAAIQDrFTWK4QAAAAwBAAAPAAAAZHJzL2Rvd25yZXYueG1sTI/BTsMwEETvSPyD&#10;tUi9oNZuixMa4lSoEhcuiBLuTrxNIuJ1FLtpytdjTnBczdPM23w/255NOPrOkYL1SgBDqp3pqFFQ&#10;frwsH4H5oMno3hEquKKHfXF7k+vMuAu943QMDYsl5DOtoA1hyDj3dYtW+5UbkGJ2cqPVIZ5jw82o&#10;L7Hc9nwjRMKt7igutHrAQ4v11/FsFdyfDuX189W9fScWS1lNptuWQanF3fz8BCzgHP5g+NWP6lBE&#10;p8qdyXjWK0iFeIiogqWUcgcsIukuTYBVChK5XQMvcv7/ieIHAAD//wMAUEsBAi0AFAAGAAgAAAAh&#10;AOSZw8D7AAAA4QEAABMAAAAAAAAAAAAAAAAAAAAAAFtDb250ZW50X1R5cGVzXS54bWxQSwECLQAU&#10;AAYACAAAACEAI7Jq4dcAAACUAQAACwAAAAAAAAAAAAAAAAAsAQAAX3JlbHMvLnJlbHNQSwECLQAU&#10;AAYACAAAACEAlKcUxI4CAAAkBQAADgAAAAAAAAAAAAAAAAAsAgAAZHJzL2Uyb0RvYy54bWxQSwEC&#10;LQAUAAYACAAAACEA6xU1iuEAAAAMAQAADwAAAAAAAAAAAAAAAADmBAAAZHJzL2Rvd25yZXYueG1s&#10;UEsFBgAAAAAEAAQA8wAAAPQFAAAAAA==&#10;" filled="f" stroked="f">
                <v:textbox style="mso-fit-shape-to-text:t">
                  <w:txbxContent>
                    <w:p w14:paraId="26FD72EF" w14:textId="77777777" w:rsidR="00037180" w:rsidRDefault="00037180" w:rsidP="00AD5CA0">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3.24</w:t>
                      </w:r>
                      <w:r w:rsidRPr="00AF0212">
                        <w:rPr>
                          <w:rFonts w:ascii="Times New Roman" w:hAnsi="Times New Roman" w:cs="Arial"/>
                        </w:rPr>
                        <w:t xml:space="preserve">.  </w:t>
                      </w:r>
                      <w:r>
                        <w:rPr>
                          <w:rFonts w:ascii="Times New Roman" w:hAnsi="Times New Roman" w:cs="Arial"/>
                        </w:rPr>
                        <w:t>As in Fig. 3.9, except for the Subtropical Disturbance cluster composite (N = 22).</w:t>
                      </w:r>
                    </w:p>
                    <w:p w14:paraId="642F1556" w14:textId="77777777" w:rsidR="00037180" w:rsidRDefault="00037180" w:rsidP="00AD5CA0">
                      <w:pPr>
                        <w:jc w:val="both"/>
                        <w:rPr>
                          <w:rFonts w:ascii="Times New Roman" w:hAnsi="Times New Roman" w:cs="Arial"/>
                        </w:rPr>
                      </w:pPr>
                    </w:p>
                    <w:p w14:paraId="7D526E43" w14:textId="77777777" w:rsidR="00037180" w:rsidRPr="0077500F" w:rsidRDefault="00037180" w:rsidP="00AD5CA0">
                      <w:pPr>
                        <w:jc w:val="both"/>
                        <w:rPr>
                          <w:rFonts w:ascii="Times New Roman" w:hAnsi="Times New Roman" w:cs="Arial"/>
                        </w:rPr>
                      </w:pPr>
                    </w:p>
                  </w:txbxContent>
                </v:textbox>
                <w10:wrap anchory="margin"/>
              </v:shape>
            </w:pict>
          </mc:Fallback>
        </mc:AlternateContent>
      </w:r>
    </w:p>
    <w:p w14:paraId="1550FC86" w14:textId="77777777" w:rsidR="00AD5CA0" w:rsidRDefault="00AD5CA0" w:rsidP="00AD5CA0">
      <w:pPr>
        <w:jc w:val="both"/>
        <w:rPr>
          <w:rFonts w:ascii="Times New Roman" w:hAnsi="Times New Roman" w:cs="Arial"/>
        </w:rPr>
      </w:pPr>
    </w:p>
    <w:p w14:paraId="5EF4689C" w14:textId="77777777" w:rsidR="00AD5CA0" w:rsidRDefault="00AD5CA0" w:rsidP="00AD5CA0">
      <w:pPr>
        <w:jc w:val="both"/>
        <w:rPr>
          <w:rFonts w:ascii="Times New Roman" w:hAnsi="Times New Roman" w:cs="Arial"/>
        </w:rPr>
      </w:pPr>
    </w:p>
    <w:p w14:paraId="615E10E5" w14:textId="77777777" w:rsidR="00AD5CA0" w:rsidRDefault="00AD5CA0" w:rsidP="00AD5CA0">
      <w:pPr>
        <w:jc w:val="both"/>
        <w:rPr>
          <w:rFonts w:ascii="Times New Roman" w:hAnsi="Times New Roman" w:cs="Arial"/>
        </w:rPr>
      </w:pPr>
    </w:p>
    <w:p w14:paraId="70BB146E" w14:textId="77777777" w:rsidR="00AD5CA0" w:rsidRDefault="00AD5CA0" w:rsidP="00AD5CA0">
      <w:pPr>
        <w:jc w:val="both"/>
        <w:rPr>
          <w:rFonts w:ascii="Times New Roman" w:hAnsi="Times New Roman" w:cs="Arial"/>
        </w:rPr>
      </w:pPr>
    </w:p>
    <w:p w14:paraId="540BA7BC" w14:textId="77777777" w:rsidR="00AD5CA0" w:rsidRDefault="00AD5CA0" w:rsidP="00AD5CA0">
      <w:pPr>
        <w:jc w:val="both"/>
        <w:rPr>
          <w:rFonts w:ascii="Times New Roman" w:hAnsi="Times New Roman" w:cs="Arial"/>
        </w:rPr>
      </w:pPr>
    </w:p>
    <w:p w14:paraId="5E2EC72A" w14:textId="77777777" w:rsidR="00AD5CA0" w:rsidRDefault="00AD5CA0" w:rsidP="00AD5CA0">
      <w:pPr>
        <w:jc w:val="both"/>
        <w:rPr>
          <w:rFonts w:ascii="Times New Roman" w:hAnsi="Times New Roman" w:cs="Arial"/>
        </w:rPr>
      </w:pPr>
    </w:p>
    <w:p w14:paraId="439B775D" w14:textId="77777777" w:rsidR="00AD5CA0" w:rsidRDefault="00AD5CA0" w:rsidP="00AD5CA0">
      <w:pPr>
        <w:jc w:val="both"/>
        <w:rPr>
          <w:rFonts w:ascii="Times New Roman" w:hAnsi="Times New Roman" w:cs="Arial"/>
        </w:rPr>
      </w:pPr>
    </w:p>
    <w:p w14:paraId="3E3F1436" w14:textId="77777777" w:rsidR="00AD5CA0" w:rsidRDefault="00AD5CA0" w:rsidP="00AD5CA0">
      <w:pPr>
        <w:jc w:val="both"/>
        <w:rPr>
          <w:rFonts w:ascii="Times New Roman" w:hAnsi="Times New Roman" w:cs="Arial"/>
        </w:rPr>
      </w:pPr>
    </w:p>
    <w:p w14:paraId="14F724E6" w14:textId="77777777" w:rsidR="00AD5CA0" w:rsidRDefault="00AD5CA0" w:rsidP="00AD5CA0">
      <w:pPr>
        <w:jc w:val="both"/>
        <w:rPr>
          <w:rFonts w:ascii="Times New Roman" w:hAnsi="Times New Roman" w:cs="Arial"/>
        </w:rPr>
      </w:pPr>
    </w:p>
    <w:p w14:paraId="684F57C1" w14:textId="77777777" w:rsidR="00AD5CA0" w:rsidRDefault="00AD5CA0" w:rsidP="00AD5CA0">
      <w:pPr>
        <w:jc w:val="both"/>
        <w:rPr>
          <w:rFonts w:ascii="Times New Roman" w:hAnsi="Times New Roman" w:cs="Arial"/>
        </w:rPr>
      </w:pPr>
    </w:p>
    <w:p w14:paraId="46E67CE7" w14:textId="77777777" w:rsidR="00AD5CA0" w:rsidRDefault="00AD5CA0" w:rsidP="00AD5CA0">
      <w:pPr>
        <w:jc w:val="both"/>
        <w:rPr>
          <w:rFonts w:ascii="Times New Roman" w:hAnsi="Times New Roman" w:cs="Arial"/>
        </w:rPr>
      </w:pPr>
    </w:p>
    <w:p w14:paraId="13527214" w14:textId="77777777" w:rsidR="00AD5CA0" w:rsidRDefault="00AD5CA0" w:rsidP="00AD5CA0">
      <w:pPr>
        <w:jc w:val="both"/>
        <w:rPr>
          <w:rFonts w:ascii="Times New Roman" w:hAnsi="Times New Roman" w:cs="Arial"/>
        </w:rPr>
      </w:pPr>
    </w:p>
    <w:p w14:paraId="5CEF19AB" w14:textId="77777777" w:rsidR="00AD5CA0" w:rsidRDefault="00AD5CA0" w:rsidP="00AD5CA0">
      <w:pPr>
        <w:jc w:val="both"/>
        <w:rPr>
          <w:rFonts w:ascii="Times New Roman" w:hAnsi="Times New Roman" w:cs="Arial"/>
        </w:rPr>
      </w:pPr>
    </w:p>
    <w:p w14:paraId="5BB89BFF" w14:textId="77777777" w:rsidR="00AD5CA0" w:rsidRDefault="00AD5CA0" w:rsidP="00AD5CA0">
      <w:pPr>
        <w:jc w:val="both"/>
        <w:rPr>
          <w:rFonts w:ascii="Times New Roman" w:hAnsi="Times New Roman" w:cs="Arial"/>
        </w:rPr>
      </w:pPr>
    </w:p>
    <w:p w14:paraId="54456E89" w14:textId="77777777" w:rsidR="00AD5CA0" w:rsidRDefault="00AD5CA0" w:rsidP="00AD5CA0">
      <w:pPr>
        <w:jc w:val="both"/>
        <w:rPr>
          <w:rFonts w:ascii="Times New Roman" w:hAnsi="Times New Roman" w:cs="Arial"/>
        </w:rPr>
      </w:pPr>
    </w:p>
    <w:p w14:paraId="06AE6300" w14:textId="77777777" w:rsidR="00AD5CA0" w:rsidRDefault="00AD5CA0" w:rsidP="00AD5CA0">
      <w:pPr>
        <w:jc w:val="both"/>
        <w:rPr>
          <w:rFonts w:ascii="Times New Roman" w:hAnsi="Times New Roman" w:cs="Arial"/>
        </w:rPr>
      </w:pPr>
    </w:p>
    <w:p w14:paraId="6B18B9AF" w14:textId="77777777" w:rsidR="00AD5CA0" w:rsidRDefault="00AD5CA0" w:rsidP="00AD5CA0">
      <w:pPr>
        <w:jc w:val="both"/>
        <w:rPr>
          <w:rFonts w:ascii="Times New Roman" w:hAnsi="Times New Roman" w:cs="Arial"/>
        </w:rPr>
      </w:pPr>
    </w:p>
    <w:p w14:paraId="2E9861BE" w14:textId="77777777" w:rsidR="00AD5CA0" w:rsidRDefault="00AD5CA0" w:rsidP="00AD5CA0">
      <w:pPr>
        <w:jc w:val="both"/>
        <w:rPr>
          <w:rFonts w:ascii="Times New Roman" w:hAnsi="Times New Roman" w:cs="Arial"/>
        </w:rPr>
      </w:pPr>
    </w:p>
    <w:p w14:paraId="26EA708B" w14:textId="77777777" w:rsidR="00AD5CA0" w:rsidRDefault="00AD5CA0" w:rsidP="00AD5CA0">
      <w:pPr>
        <w:jc w:val="both"/>
        <w:rPr>
          <w:rFonts w:ascii="Times New Roman" w:hAnsi="Times New Roman" w:cs="Arial"/>
        </w:rPr>
      </w:pPr>
    </w:p>
    <w:p w14:paraId="0AEC5905" w14:textId="77777777" w:rsidR="00AD5CA0" w:rsidRDefault="00AD5CA0" w:rsidP="00AD5CA0">
      <w:pPr>
        <w:jc w:val="both"/>
        <w:rPr>
          <w:rFonts w:ascii="Times New Roman" w:hAnsi="Times New Roman" w:cs="Arial"/>
        </w:rPr>
      </w:pPr>
    </w:p>
    <w:p w14:paraId="281FC419" w14:textId="77777777" w:rsidR="00AD5CA0" w:rsidRDefault="00AD5CA0" w:rsidP="00AD5CA0">
      <w:pPr>
        <w:jc w:val="both"/>
        <w:rPr>
          <w:rFonts w:ascii="Times New Roman" w:hAnsi="Times New Roman" w:cs="Arial"/>
        </w:rPr>
      </w:pPr>
    </w:p>
    <w:p w14:paraId="65B2BE29" w14:textId="77777777" w:rsidR="00AD5CA0" w:rsidRDefault="00AD5CA0" w:rsidP="00AD5CA0">
      <w:pPr>
        <w:jc w:val="both"/>
        <w:rPr>
          <w:rFonts w:ascii="Times New Roman" w:hAnsi="Times New Roman" w:cs="Arial"/>
        </w:rPr>
      </w:pPr>
    </w:p>
    <w:p w14:paraId="153604E3" w14:textId="77777777" w:rsidR="00AD5CA0" w:rsidRPr="00B62C25" w:rsidRDefault="00AD5CA0" w:rsidP="00AD5CA0">
      <w:pPr>
        <w:jc w:val="both"/>
        <w:rPr>
          <w:rFonts w:ascii="Times New Roman" w:hAnsi="Times New Roman" w:cs="Arial"/>
        </w:rPr>
      </w:pPr>
    </w:p>
    <w:p w14:paraId="546631B6" w14:textId="77777777" w:rsidR="00AD5CA0" w:rsidRDefault="00AD5CA0" w:rsidP="00AD5CA0">
      <w:pPr>
        <w:jc w:val="both"/>
        <w:rPr>
          <w:rFonts w:ascii="Times New Roman" w:hAnsi="Times New Roman" w:cs="Arial"/>
        </w:rPr>
      </w:pPr>
    </w:p>
    <w:p w14:paraId="6F8DE443" w14:textId="77777777" w:rsidR="00AD5CA0" w:rsidRDefault="00AD5CA0" w:rsidP="00AD5CA0">
      <w:pPr>
        <w:jc w:val="both"/>
        <w:rPr>
          <w:rFonts w:ascii="Times New Roman" w:hAnsi="Times New Roman" w:cs="Arial"/>
        </w:rPr>
      </w:pPr>
    </w:p>
    <w:p w14:paraId="317AD3AE" w14:textId="77777777" w:rsidR="00AD5CA0" w:rsidRDefault="00AD5CA0" w:rsidP="00AD5CA0">
      <w:pPr>
        <w:jc w:val="both"/>
        <w:rPr>
          <w:rFonts w:ascii="Times New Roman" w:hAnsi="Times New Roman" w:cs="Arial"/>
        </w:rPr>
      </w:pPr>
    </w:p>
    <w:p w14:paraId="50177F12" w14:textId="77777777" w:rsidR="00AD5CA0" w:rsidRDefault="00AD5CA0" w:rsidP="00AD5CA0">
      <w:pPr>
        <w:jc w:val="both"/>
        <w:rPr>
          <w:rFonts w:ascii="Times New Roman" w:hAnsi="Times New Roman" w:cs="Arial"/>
        </w:rPr>
      </w:pPr>
    </w:p>
    <w:p w14:paraId="3072AC9B" w14:textId="77777777" w:rsidR="00AD5CA0" w:rsidRDefault="00AD5CA0" w:rsidP="00AD5CA0">
      <w:pPr>
        <w:jc w:val="both"/>
        <w:rPr>
          <w:rFonts w:ascii="Times New Roman" w:hAnsi="Times New Roman" w:cs="Arial"/>
        </w:rPr>
      </w:pPr>
    </w:p>
    <w:p w14:paraId="3A5492B2" w14:textId="77777777" w:rsidR="00AD5CA0" w:rsidRDefault="00AD5CA0" w:rsidP="00AD5CA0">
      <w:pPr>
        <w:jc w:val="both"/>
        <w:rPr>
          <w:rFonts w:ascii="Times New Roman" w:hAnsi="Times New Roman" w:cs="Arial"/>
        </w:rPr>
      </w:pPr>
    </w:p>
    <w:p w14:paraId="598C8F14" w14:textId="77777777" w:rsidR="00AD5CA0" w:rsidRDefault="00AD5CA0" w:rsidP="00AD5CA0">
      <w:pPr>
        <w:jc w:val="both"/>
        <w:rPr>
          <w:rFonts w:ascii="Times New Roman" w:hAnsi="Times New Roman" w:cs="Arial"/>
        </w:rPr>
      </w:pPr>
    </w:p>
    <w:p w14:paraId="0059D8FF" w14:textId="77777777" w:rsidR="00AD5CA0" w:rsidRDefault="00AD5CA0" w:rsidP="00AD5CA0">
      <w:pPr>
        <w:jc w:val="both"/>
        <w:rPr>
          <w:rFonts w:ascii="Times New Roman" w:hAnsi="Times New Roman" w:cs="Arial"/>
        </w:rPr>
      </w:pPr>
    </w:p>
    <w:p w14:paraId="11E6633D" w14:textId="77777777" w:rsidR="00AD5CA0" w:rsidRDefault="00AD5CA0" w:rsidP="00AD5CA0">
      <w:pPr>
        <w:jc w:val="both"/>
        <w:rPr>
          <w:rFonts w:ascii="Times New Roman" w:hAnsi="Times New Roman" w:cs="Arial"/>
        </w:rPr>
      </w:pPr>
    </w:p>
    <w:p w14:paraId="4E79E245" w14:textId="77777777" w:rsidR="00AD5CA0" w:rsidRDefault="00AD5CA0" w:rsidP="00AD5CA0">
      <w:pPr>
        <w:jc w:val="both"/>
        <w:rPr>
          <w:rFonts w:ascii="Times New Roman" w:hAnsi="Times New Roman" w:cs="Arial"/>
        </w:rPr>
      </w:pPr>
    </w:p>
    <w:p w14:paraId="34EA415F" w14:textId="77777777" w:rsidR="00AD5CA0" w:rsidRDefault="00AD5CA0" w:rsidP="00AD5CA0">
      <w:pPr>
        <w:jc w:val="both"/>
        <w:rPr>
          <w:rFonts w:ascii="Times New Roman" w:hAnsi="Times New Roman" w:cs="Arial"/>
        </w:rPr>
      </w:pPr>
      <w:r>
        <w:rPr>
          <w:rFonts w:ascii="Times New Roman" w:hAnsi="Times New Roman" w:cs="Arial"/>
          <w:noProof/>
        </w:rPr>
        <w:drawing>
          <wp:anchor distT="0" distB="0" distL="114300" distR="114300" simplePos="0" relativeHeight="251735040" behindDoc="0" locked="0" layoutInCell="1" allowOverlap="1" wp14:anchorId="6654C437" wp14:editId="5CF864FE">
            <wp:simplePos x="0" y="0"/>
            <wp:positionH relativeFrom="column">
              <wp:posOffset>-1883410</wp:posOffset>
            </wp:positionH>
            <wp:positionV relativeFrom="paragraph">
              <wp:posOffset>32385</wp:posOffset>
            </wp:positionV>
            <wp:extent cx="8247380" cy="4147185"/>
            <wp:effectExtent l="0" t="0" r="318" b="317"/>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elvort.png"/>
                    <pic:cNvPicPr/>
                  </pic:nvPicPr>
                  <pic:blipFill>
                    <a:blip r:embed="rId51">
                      <a:extLst>
                        <a:ext uri="{28A0092B-C50C-407E-A947-70E740481C1C}">
                          <a14:useLocalDpi xmlns:a14="http://schemas.microsoft.com/office/drawing/2010/main" val="0"/>
                        </a:ext>
                      </a:extLst>
                    </a:blip>
                    <a:stretch>
                      <a:fillRect/>
                    </a:stretch>
                  </pic:blipFill>
                  <pic:spPr>
                    <a:xfrm rot="16200000">
                      <a:off x="0" y="0"/>
                      <a:ext cx="8247380" cy="4147185"/>
                    </a:xfrm>
                    <a:prstGeom prst="rect">
                      <a:avLst/>
                    </a:prstGeom>
                  </pic:spPr>
                </pic:pic>
              </a:graphicData>
            </a:graphic>
            <wp14:sizeRelH relativeFrom="page">
              <wp14:pctWidth>0</wp14:pctWidth>
            </wp14:sizeRelH>
            <wp14:sizeRelV relativeFrom="page">
              <wp14:pctHeight>0</wp14:pctHeight>
            </wp14:sizeRelV>
          </wp:anchor>
        </w:drawing>
      </w:r>
    </w:p>
    <w:p w14:paraId="19DAB06E" w14:textId="77777777" w:rsidR="00AD5CA0" w:rsidRDefault="00AD5CA0" w:rsidP="00AD5CA0">
      <w:pPr>
        <w:jc w:val="both"/>
        <w:rPr>
          <w:rFonts w:ascii="Times New Roman" w:hAnsi="Times New Roman" w:cs="Arial"/>
        </w:rPr>
      </w:pPr>
    </w:p>
    <w:p w14:paraId="75AF3A68" w14:textId="77777777" w:rsidR="00AD5CA0" w:rsidRDefault="00AD5CA0" w:rsidP="00AD5CA0">
      <w:pPr>
        <w:jc w:val="both"/>
        <w:rPr>
          <w:rFonts w:ascii="Times New Roman" w:hAnsi="Times New Roman" w:cs="Arial"/>
        </w:rPr>
      </w:pPr>
    </w:p>
    <w:p w14:paraId="5E60AECD" w14:textId="77777777" w:rsidR="00AD5CA0" w:rsidRDefault="00AD5CA0" w:rsidP="00AD5CA0">
      <w:pPr>
        <w:jc w:val="both"/>
        <w:rPr>
          <w:rFonts w:ascii="Times New Roman" w:hAnsi="Times New Roman" w:cs="Arial"/>
        </w:rPr>
      </w:pPr>
    </w:p>
    <w:p w14:paraId="3E1ED49A" w14:textId="77777777" w:rsidR="00AD5CA0" w:rsidRDefault="00AD5CA0" w:rsidP="00AD5CA0">
      <w:pPr>
        <w:jc w:val="both"/>
        <w:rPr>
          <w:rFonts w:ascii="Times New Roman" w:hAnsi="Times New Roman" w:cs="Arial"/>
        </w:rPr>
      </w:pPr>
    </w:p>
    <w:p w14:paraId="3FCEE186" w14:textId="77777777" w:rsidR="00AD5CA0" w:rsidRDefault="00AD5CA0" w:rsidP="00AD5CA0">
      <w:pPr>
        <w:jc w:val="both"/>
        <w:rPr>
          <w:rFonts w:ascii="Times New Roman" w:hAnsi="Times New Roman" w:cs="Arial"/>
        </w:rPr>
      </w:pPr>
    </w:p>
    <w:p w14:paraId="7EAEB9C0" w14:textId="77777777" w:rsidR="00AD5CA0" w:rsidRDefault="00AD5CA0" w:rsidP="00AD5CA0">
      <w:pPr>
        <w:jc w:val="both"/>
        <w:rPr>
          <w:rFonts w:ascii="Times New Roman" w:hAnsi="Times New Roman" w:cs="Arial"/>
        </w:rPr>
      </w:pPr>
    </w:p>
    <w:p w14:paraId="1019066B" w14:textId="77777777" w:rsidR="00AD5CA0" w:rsidRDefault="00AD5CA0" w:rsidP="00AD5CA0">
      <w:pPr>
        <w:jc w:val="both"/>
        <w:rPr>
          <w:rFonts w:ascii="Times New Roman" w:hAnsi="Times New Roman" w:cs="Arial"/>
        </w:rPr>
      </w:pPr>
    </w:p>
    <w:p w14:paraId="2B180087" w14:textId="77777777" w:rsidR="00AD5CA0" w:rsidRDefault="00AD5CA0" w:rsidP="00AD5CA0">
      <w:pPr>
        <w:jc w:val="both"/>
        <w:rPr>
          <w:rFonts w:ascii="Times New Roman" w:hAnsi="Times New Roman" w:cs="Arial"/>
        </w:rPr>
      </w:pPr>
    </w:p>
    <w:p w14:paraId="52D903B9" w14:textId="77777777" w:rsidR="00AD5CA0" w:rsidRDefault="00AD5CA0" w:rsidP="00AD5CA0">
      <w:pPr>
        <w:jc w:val="both"/>
        <w:rPr>
          <w:rFonts w:ascii="Times New Roman" w:hAnsi="Times New Roman" w:cs="Arial"/>
        </w:rPr>
      </w:pPr>
    </w:p>
    <w:p w14:paraId="6A70B163" w14:textId="77777777" w:rsidR="00AD5CA0" w:rsidRDefault="00AD5CA0" w:rsidP="00AD5CA0">
      <w:pPr>
        <w:jc w:val="both"/>
        <w:rPr>
          <w:rFonts w:ascii="Times New Roman" w:hAnsi="Times New Roman" w:cs="Arial"/>
        </w:rPr>
      </w:pPr>
    </w:p>
    <w:p w14:paraId="0052135D" w14:textId="77777777" w:rsidR="00AD5CA0" w:rsidRDefault="00AD5CA0" w:rsidP="00AD5CA0">
      <w:pPr>
        <w:jc w:val="both"/>
        <w:rPr>
          <w:rFonts w:ascii="Times New Roman" w:hAnsi="Times New Roman" w:cs="Arial"/>
        </w:rPr>
      </w:pPr>
    </w:p>
    <w:p w14:paraId="67BD7594" w14:textId="77777777" w:rsidR="00AD5CA0" w:rsidRDefault="00AD5CA0" w:rsidP="00AD5CA0">
      <w:pPr>
        <w:jc w:val="both"/>
        <w:rPr>
          <w:rFonts w:ascii="Times New Roman" w:hAnsi="Times New Roman" w:cs="Arial"/>
        </w:rPr>
      </w:pPr>
      <w:r>
        <w:rPr>
          <w:noProof/>
        </w:rPr>
        <mc:AlternateContent>
          <mc:Choice Requires="wps">
            <w:drawing>
              <wp:anchor distT="0" distB="0" distL="114300" distR="114300" simplePos="0" relativeHeight="251729920" behindDoc="0" locked="0" layoutInCell="1" allowOverlap="1" wp14:anchorId="40475D82" wp14:editId="0CDB1A06">
                <wp:simplePos x="0" y="0"/>
                <wp:positionH relativeFrom="column">
                  <wp:posOffset>923925</wp:posOffset>
                </wp:positionH>
                <wp:positionV relativeFrom="margin">
                  <wp:align>center</wp:align>
                </wp:positionV>
                <wp:extent cx="7677150" cy="617220"/>
                <wp:effectExtent l="0" t="0" r="0" b="0"/>
                <wp:wrapNone/>
                <wp:docPr id="74" name="Text Box 74"/>
                <wp:cNvGraphicFramePr/>
                <a:graphic xmlns:a="http://schemas.openxmlformats.org/drawingml/2006/main">
                  <a:graphicData uri="http://schemas.microsoft.com/office/word/2010/wordprocessingShape">
                    <wps:wsp>
                      <wps:cNvSpPr txBox="1"/>
                      <wps:spPr>
                        <a:xfrm rot="16200000">
                          <a:off x="0" y="0"/>
                          <a:ext cx="7677150" cy="617220"/>
                        </a:xfrm>
                        <a:prstGeom prst="rect">
                          <a:avLst/>
                        </a:prstGeom>
                        <a:noFill/>
                        <a:ln>
                          <a:noFill/>
                        </a:ln>
                        <a:effectLst/>
                        <a:extLst>
                          <a:ext uri="{C572A759-6A51-4108-AA02-DFA0A04FC94B}">
                            <ma14:wrappingTextBoxFlag xmlns:ma14="http://schemas.microsoft.com/office/mac/drawingml/2011/main"/>
                          </a:ext>
                        </a:extLst>
                      </wps:spPr>
                      <wps:txbx>
                        <w:txbxContent>
                          <w:p w14:paraId="310A44E5" w14:textId="77777777" w:rsidR="00037180" w:rsidRDefault="00037180" w:rsidP="00AD5CA0">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3.25</w:t>
                            </w:r>
                            <w:r w:rsidRPr="00AF0212">
                              <w:rPr>
                                <w:rFonts w:ascii="Times New Roman" w:hAnsi="Times New Roman" w:cs="Arial"/>
                              </w:rPr>
                              <w:t xml:space="preserve">.  </w:t>
                            </w:r>
                            <w:r>
                              <w:rPr>
                                <w:rFonts w:ascii="Times New Roman" w:hAnsi="Times New Roman" w:cs="Arial"/>
                              </w:rPr>
                              <w:t>As in Fig. 3.10, except for the Subtropical Disturbance cluster composite (N = 22).</w:t>
                            </w:r>
                          </w:p>
                          <w:p w14:paraId="7201E58C" w14:textId="77777777" w:rsidR="00037180" w:rsidRDefault="00037180" w:rsidP="00AD5CA0">
                            <w:pPr>
                              <w:jc w:val="both"/>
                              <w:rPr>
                                <w:rFonts w:ascii="Times New Roman" w:hAnsi="Times New Roman" w:cs="Arial"/>
                              </w:rPr>
                            </w:pPr>
                          </w:p>
                          <w:p w14:paraId="4DD01C54" w14:textId="77777777" w:rsidR="00037180" w:rsidRPr="0077500F" w:rsidRDefault="00037180" w:rsidP="00AD5CA0">
                            <w:pPr>
                              <w:jc w:val="both"/>
                              <w:rPr>
                                <w:rFonts w:ascii="Times New Roman" w:hAnsi="Times New Roman"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74" o:spid="_x0000_s1044" type="#_x0000_t202" style="position:absolute;left:0;text-align:left;margin-left:72.75pt;margin-top:0;width:604.5pt;height:48.6pt;rotation:-90;z-index:251729920;visibility:visible;mso-wrap-style:square;mso-width-percent:0;mso-wrap-distance-left:9pt;mso-wrap-distance-top:0;mso-wrap-distance-right:9pt;mso-wrap-distance-bottom:0;mso-position-horizontal:absolute;mso-position-horizontal-relative:text;mso-position-vertical:center;mso-position-vertical-relative:margin;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q2cj40CAAAkBQAADgAAAGRycy9lMm9Eb2MueG1srFRRb5swEH6ftP9g+T0FIhJaVFLRVJkmVW2l&#10;duqzY0yCBLZnO4Vu2n/fZxO6ttvDNI0H63x3fNx93x3nF0PXkidhbKNkQZOTmBIhuaoauSvol4fN&#10;7JQS65isWKukKOizsPRi9fHDea9zMVd71VbCEIBIm/e6oHvndB5Flu9Fx+yJ0kIiWCvTMYer2UWV&#10;YT3Quzaax/Ey6pWptFFcWAvv1Rikq4Bf14K727q2wpG2oKjNhdOEc+vPaHXO8p1het/wYxnsH6ro&#10;WCPx0ReoK+YYOZjmN6iu4UZZVbsTrrpI1XXDRegB3STxu27u90yL0AvIsfqFJvv/YPnN050hTVXQ&#10;LKVEsg4aPYjBkUs1ELjAT69tjrR7jUQ3wA+dJ7+F07c91KYjRoHeZAlZ8AQ20B9BOoh/fiHbg3M4&#10;s2WWJQuEOGLLJJvPgxrRCOZBtbHuk1Ad8UZBDcQMqOzp2joUhtQpxadLtWnaNgjayjcOJI4eESZi&#10;fJvlqASmz/Q1BbW+rxfZvMwWZ7NluUhmaRKfzsoyns+uNmVcxulmfZZe/kAVHUvSvMfcaEydJwy8&#10;bFq2O2rkw38nUsf4m5FOkigM09gfgEOfU6mRF2Mk3Vtu2A5BvOR0UmSrqmcIFbQAuVbzTQP6rpl1&#10;d8xgtuHEvrpbHHWr+oKqo0XJXplvf/L7fHSDKCW+54LarwdmBCXtZ4lhPEvSFLAuXFIwiIt5Hdm+&#10;jshDt1ZYxyRUF0yf79rJrI3qHrHWpf8qQkxyfLugbjLXbtxg/Ba4KMuQhHXSzF3Le8099DQ/D8Mj&#10;M/o4QQ403qhpq1j+bpDGXP+m1eXBYZzClHmiR1Yhhb9gFYMox9+G3/XX95D16+e2+gkAAP//AwBQ&#10;SwMEFAAGAAgAAAAhACg1PuvhAAAADAEAAA8AAABkcnMvZG93bnJldi54bWxMj0FPg0AQhe8m/ofN&#10;mHgx7YIV2iJDY5p48WKseF/YKRDZWcJuKfXXu57scfK+vPdNvptNLyYaXWcZIV5GIIhrqztuEMrP&#10;18UGhPOKteotE8KFHOyK25tcZdqe+YOmg29EKGGXKYTW+yGT0tUtGeWWdiAO2dGORvlwjo3UozqH&#10;ctPLxyhKpVEdh4VWDbRvqf4+nAzCw3FfXr7e7PtPaqhMqkl3q9Ij3t/NL88gPM3+H4Y//aAORXCq&#10;7Im1Ez3COoqfAoqwSJJkCyIg6+0mBVEhpMkqBlnk8vqJ4hcAAP//AwBQSwECLQAUAAYACAAAACEA&#10;5JnDwPsAAADhAQAAEwAAAAAAAAAAAAAAAAAAAAAAW0NvbnRlbnRfVHlwZXNdLnhtbFBLAQItABQA&#10;BgAIAAAAIQAjsmrh1wAAAJQBAAALAAAAAAAAAAAAAAAAACwBAABfcmVscy8ucmVsc1BLAQItABQA&#10;BgAIAAAAIQDyrZyPjQIAACQFAAAOAAAAAAAAAAAAAAAAACwCAABkcnMvZTJvRG9jLnhtbFBLAQIt&#10;ABQABgAIAAAAIQAoNT7r4QAAAAwBAAAPAAAAAAAAAAAAAAAAAOUEAABkcnMvZG93bnJldi54bWxQ&#10;SwUGAAAAAAQABADzAAAA8wUAAAAA&#10;" filled="f" stroked="f">
                <v:textbox style="mso-fit-shape-to-text:t">
                  <w:txbxContent>
                    <w:p w14:paraId="310A44E5" w14:textId="77777777" w:rsidR="00037180" w:rsidRDefault="00037180" w:rsidP="00AD5CA0">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3.25</w:t>
                      </w:r>
                      <w:r w:rsidRPr="00AF0212">
                        <w:rPr>
                          <w:rFonts w:ascii="Times New Roman" w:hAnsi="Times New Roman" w:cs="Arial"/>
                        </w:rPr>
                        <w:t xml:space="preserve">.  </w:t>
                      </w:r>
                      <w:r>
                        <w:rPr>
                          <w:rFonts w:ascii="Times New Roman" w:hAnsi="Times New Roman" w:cs="Arial"/>
                        </w:rPr>
                        <w:t>As in Fig. 3.10, except for the Subtropical Disturbance cluster composite (N = 22).</w:t>
                      </w:r>
                    </w:p>
                    <w:p w14:paraId="7201E58C" w14:textId="77777777" w:rsidR="00037180" w:rsidRDefault="00037180" w:rsidP="00AD5CA0">
                      <w:pPr>
                        <w:jc w:val="both"/>
                        <w:rPr>
                          <w:rFonts w:ascii="Times New Roman" w:hAnsi="Times New Roman" w:cs="Arial"/>
                        </w:rPr>
                      </w:pPr>
                    </w:p>
                    <w:p w14:paraId="4DD01C54" w14:textId="77777777" w:rsidR="00037180" w:rsidRPr="0077500F" w:rsidRDefault="00037180" w:rsidP="00AD5CA0">
                      <w:pPr>
                        <w:jc w:val="both"/>
                        <w:rPr>
                          <w:rFonts w:ascii="Times New Roman" w:hAnsi="Times New Roman" w:cs="Arial"/>
                        </w:rPr>
                      </w:pPr>
                    </w:p>
                  </w:txbxContent>
                </v:textbox>
                <w10:wrap anchory="margin"/>
              </v:shape>
            </w:pict>
          </mc:Fallback>
        </mc:AlternateContent>
      </w:r>
    </w:p>
    <w:p w14:paraId="6A54A1B4" w14:textId="77777777" w:rsidR="00AD5CA0" w:rsidRDefault="00AD5CA0" w:rsidP="00AD5CA0">
      <w:pPr>
        <w:jc w:val="both"/>
        <w:rPr>
          <w:rFonts w:ascii="Times New Roman" w:hAnsi="Times New Roman" w:cs="Arial"/>
        </w:rPr>
      </w:pPr>
    </w:p>
    <w:p w14:paraId="4BCC770B" w14:textId="77777777" w:rsidR="00AD5CA0" w:rsidRDefault="00AD5CA0" w:rsidP="00AD5CA0">
      <w:pPr>
        <w:jc w:val="both"/>
        <w:rPr>
          <w:rFonts w:ascii="Times New Roman" w:hAnsi="Times New Roman" w:cs="Arial"/>
        </w:rPr>
      </w:pPr>
    </w:p>
    <w:p w14:paraId="7DFFB61C" w14:textId="77777777" w:rsidR="00AD5CA0" w:rsidRDefault="00AD5CA0" w:rsidP="00AD5CA0">
      <w:pPr>
        <w:jc w:val="both"/>
        <w:rPr>
          <w:rFonts w:ascii="Times New Roman" w:hAnsi="Times New Roman" w:cs="Arial"/>
        </w:rPr>
      </w:pPr>
    </w:p>
    <w:p w14:paraId="55FA5D90" w14:textId="77777777" w:rsidR="00AD5CA0" w:rsidRDefault="00AD5CA0" w:rsidP="00AD5CA0">
      <w:pPr>
        <w:jc w:val="both"/>
        <w:rPr>
          <w:rFonts w:ascii="Times New Roman" w:hAnsi="Times New Roman" w:cs="Arial"/>
        </w:rPr>
      </w:pPr>
    </w:p>
    <w:p w14:paraId="00E42DDD" w14:textId="77777777" w:rsidR="00AD5CA0" w:rsidRDefault="00AD5CA0" w:rsidP="00AD5CA0">
      <w:pPr>
        <w:jc w:val="both"/>
        <w:rPr>
          <w:rFonts w:ascii="Times New Roman" w:hAnsi="Times New Roman" w:cs="Arial"/>
        </w:rPr>
      </w:pPr>
    </w:p>
    <w:p w14:paraId="4CC034E0" w14:textId="77777777" w:rsidR="00AD5CA0" w:rsidRDefault="00AD5CA0" w:rsidP="00AD5CA0">
      <w:pPr>
        <w:jc w:val="both"/>
        <w:rPr>
          <w:rFonts w:ascii="Times New Roman" w:hAnsi="Times New Roman" w:cs="Arial"/>
        </w:rPr>
      </w:pPr>
    </w:p>
    <w:p w14:paraId="04B95B0F" w14:textId="77777777" w:rsidR="00AD5CA0" w:rsidRDefault="00AD5CA0" w:rsidP="00AD5CA0">
      <w:pPr>
        <w:jc w:val="both"/>
        <w:rPr>
          <w:rFonts w:ascii="Times New Roman" w:hAnsi="Times New Roman" w:cs="Arial"/>
        </w:rPr>
      </w:pPr>
    </w:p>
    <w:p w14:paraId="55E6F9AF" w14:textId="77777777" w:rsidR="00AD5CA0" w:rsidRDefault="00AD5CA0" w:rsidP="00AD5CA0">
      <w:pPr>
        <w:jc w:val="both"/>
        <w:rPr>
          <w:rFonts w:ascii="Times New Roman" w:hAnsi="Times New Roman" w:cs="Arial"/>
        </w:rPr>
      </w:pPr>
    </w:p>
    <w:p w14:paraId="190580FF" w14:textId="77777777" w:rsidR="00AD5CA0" w:rsidRDefault="00AD5CA0" w:rsidP="00AD5CA0">
      <w:pPr>
        <w:jc w:val="both"/>
        <w:rPr>
          <w:rFonts w:ascii="Times New Roman" w:hAnsi="Times New Roman" w:cs="Arial"/>
        </w:rPr>
      </w:pPr>
    </w:p>
    <w:p w14:paraId="033288FD" w14:textId="77777777" w:rsidR="00AD5CA0" w:rsidRDefault="00AD5CA0" w:rsidP="00AD5CA0">
      <w:pPr>
        <w:jc w:val="both"/>
        <w:rPr>
          <w:rFonts w:ascii="Times New Roman" w:hAnsi="Times New Roman" w:cs="Arial"/>
        </w:rPr>
      </w:pPr>
    </w:p>
    <w:p w14:paraId="44BDF6ED" w14:textId="77777777" w:rsidR="00AD5CA0" w:rsidRDefault="00AD5CA0" w:rsidP="00AD5CA0">
      <w:pPr>
        <w:jc w:val="both"/>
        <w:rPr>
          <w:rFonts w:ascii="Times New Roman" w:hAnsi="Times New Roman" w:cs="Arial"/>
        </w:rPr>
      </w:pPr>
    </w:p>
    <w:p w14:paraId="46B6B199" w14:textId="77777777" w:rsidR="00AD5CA0" w:rsidRDefault="00AD5CA0" w:rsidP="00AD5CA0">
      <w:pPr>
        <w:jc w:val="both"/>
        <w:rPr>
          <w:rFonts w:ascii="Times New Roman" w:hAnsi="Times New Roman" w:cs="Arial"/>
        </w:rPr>
      </w:pPr>
    </w:p>
    <w:p w14:paraId="69C820B5" w14:textId="77777777" w:rsidR="00AD5CA0" w:rsidRDefault="00AD5CA0" w:rsidP="00AD5CA0">
      <w:pPr>
        <w:jc w:val="both"/>
        <w:rPr>
          <w:rFonts w:ascii="Times New Roman" w:hAnsi="Times New Roman" w:cs="Arial"/>
        </w:rPr>
      </w:pPr>
    </w:p>
    <w:p w14:paraId="3D9BAFB2" w14:textId="77777777" w:rsidR="00AD5CA0" w:rsidRDefault="00AD5CA0" w:rsidP="00AD5CA0">
      <w:pPr>
        <w:jc w:val="both"/>
        <w:rPr>
          <w:rFonts w:ascii="Times New Roman" w:hAnsi="Times New Roman" w:cs="Arial"/>
        </w:rPr>
      </w:pPr>
    </w:p>
    <w:p w14:paraId="18B027BE" w14:textId="77777777" w:rsidR="00AD5CA0" w:rsidRDefault="00AD5CA0" w:rsidP="00AD5CA0">
      <w:pPr>
        <w:jc w:val="both"/>
        <w:rPr>
          <w:rFonts w:ascii="Times New Roman" w:hAnsi="Times New Roman" w:cs="Arial"/>
        </w:rPr>
      </w:pPr>
    </w:p>
    <w:p w14:paraId="38F162F7" w14:textId="77777777" w:rsidR="00AD5CA0" w:rsidRDefault="00AD5CA0" w:rsidP="00AD5CA0">
      <w:pPr>
        <w:jc w:val="both"/>
        <w:rPr>
          <w:rFonts w:ascii="Times New Roman" w:hAnsi="Times New Roman" w:cs="Arial"/>
        </w:rPr>
      </w:pPr>
    </w:p>
    <w:p w14:paraId="1F6E6763" w14:textId="77777777" w:rsidR="00AD5CA0" w:rsidRDefault="00AD5CA0" w:rsidP="00AD5CA0">
      <w:pPr>
        <w:jc w:val="both"/>
        <w:rPr>
          <w:rFonts w:ascii="Times New Roman" w:hAnsi="Times New Roman" w:cs="Arial"/>
        </w:rPr>
      </w:pPr>
    </w:p>
    <w:p w14:paraId="698109A5" w14:textId="77777777" w:rsidR="00AD5CA0" w:rsidRDefault="00AD5CA0" w:rsidP="00AD5CA0">
      <w:pPr>
        <w:jc w:val="both"/>
        <w:rPr>
          <w:rFonts w:ascii="Times New Roman" w:hAnsi="Times New Roman" w:cs="Arial"/>
        </w:rPr>
      </w:pPr>
    </w:p>
    <w:p w14:paraId="165BE020" w14:textId="77777777" w:rsidR="00AD5CA0" w:rsidRDefault="00AD5CA0" w:rsidP="00AD5CA0">
      <w:pPr>
        <w:jc w:val="both"/>
        <w:rPr>
          <w:rFonts w:ascii="Times New Roman" w:hAnsi="Times New Roman" w:cs="Arial"/>
        </w:rPr>
      </w:pPr>
    </w:p>
    <w:p w14:paraId="5DB1F5A7" w14:textId="77777777" w:rsidR="00AD5CA0" w:rsidRDefault="00AD5CA0" w:rsidP="00AD5CA0">
      <w:pPr>
        <w:jc w:val="both"/>
        <w:rPr>
          <w:rFonts w:ascii="Times New Roman" w:hAnsi="Times New Roman" w:cs="Arial"/>
        </w:rPr>
      </w:pPr>
    </w:p>
    <w:p w14:paraId="0F29F332" w14:textId="77777777" w:rsidR="00AD5CA0" w:rsidRDefault="00AD5CA0" w:rsidP="00AD5CA0">
      <w:pPr>
        <w:jc w:val="both"/>
        <w:rPr>
          <w:rFonts w:ascii="Times New Roman" w:hAnsi="Times New Roman" w:cs="Arial"/>
        </w:rPr>
      </w:pPr>
    </w:p>
    <w:p w14:paraId="57636B60" w14:textId="77777777" w:rsidR="00AD5CA0" w:rsidRDefault="00AD5CA0" w:rsidP="00AD5CA0">
      <w:pPr>
        <w:jc w:val="both"/>
        <w:rPr>
          <w:rFonts w:ascii="Times New Roman" w:hAnsi="Times New Roman" w:cs="Arial"/>
        </w:rPr>
      </w:pPr>
    </w:p>
    <w:p w14:paraId="1C1B3425" w14:textId="77777777" w:rsidR="00AD5CA0" w:rsidRPr="00B62C25" w:rsidRDefault="00AD5CA0" w:rsidP="00AD5CA0">
      <w:pPr>
        <w:jc w:val="both"/>
        <w:rPr>
          <w:rFonts w:ascii="Times New Roman" w:hAnsi="Times New Roman" w:cs="Arial"/>
        </w:rPr>
      </w:pPr>
    </w:p>
    <w:p w14:paraId="5AAC22FE" w14:textId="77777777" w:rsidR="00AD5CA0" w:rsidRDefault="00AD5CA0" w:rsidP="00AD5CA0">
      <w:pPr>
        <w:jc w:val="both"/>
        <w:rPr>
          <w:rFonts w:ascii="Times New Roman" w:hAnsi="Times New Roman" w:cs="Arial"/>
        </w:rPr>
      </w:pPr>
    </w:p>
    <w:p w14:paraId="18C742EB" w14:textId="77777777" w:rsidR="00AD5CA0" w:rsidRDefault="00AD5CA0" w:rsidP="00AD5CA0">
      <w:pPr>
        <w:jc w:val="both"/>
        <w:rPr>
          <w:rFonts w:ascii="Times New Roman" w:hAnsi="Times New Roman" w:cs="Arial"/>
        </w:rPr>
      </w:pPr>
    </w:p>
    <w:p w14:paraId="2F5EE047" w14:textId="77777777" w:rsidR="00AD5CA0" w:rsidRDefault="00AD5CA0" w:rsidP="00AD5CA0">
      <w:pPr>
        <w:jc w:val="both"/>
        <w:rPr>
          <w:rFonts w:ascii="Times New Roman" w:hAnsi="Times New Roman" w:cs="Arial"/>
        </w:rPr>
      </w:pPr>
    </w:p>
    <w:p w14:paraId="65CED264" w14:textId="77777777" w:rsidR="00AD5CA0" w:rsidRDefault="00AD5CA0" w:rsidP="00AD5CA0">
      <w:pPr>
        <w:jc w:val="both"/>
        <w:rPr>
          <w:rFonts w:ascii="Times New Roman" w:hAnsi="Times New Roman" w:cs="Arial"/>
        </w:rPr>
      </w:pPr>
    </w:p>
    <w:p w14:paraId="4A6A34EC" w14:textId="77777777" w:rsidR="00AD5CA0" w:rsidRDefault="00AD5CA0" w:rsidP="00AD5CA0">
      <w:pPr>
        <w:jc w:val="both"/>
        <w:rPr>
          <w:rFonts w:ascii="Times New Roman" w:hAnsi="Times New Roman" w:cs="Arial"/>
        </w:rPr>
      </w:pPr>
    </w:p>
    <w:p w14:paraId="677D1F78" w14:textId="77777777" w:rsidR="00AD5CA0" w:rsidRDefault="00AD5CA0" w:rsidP="00AD5CA0">
      <w:pPr>
        <w:jc w:val="both"/>
        <w:rPr>
          <w:rFonts w:ascii="Times New Roman" w:hAnsi="Times New Roman" w:cs="Arial"/>
        </w:rPr>
      </w:pPr>
    </w:p>
    <w:p w14:paraId="462D2159" w14:textId="77777777" w:rsidR="00AD5CA0" w:rsidRDefault="00AD5CA0" w:rsidP="00AD5CA0">
      <w:pPr>
        <w:jc w:val="both"/>
        <w:rPr>
          <w:rFonts w:ascii="Times New Roman" w:hAnsi="Times New Roman" w:cs="Arial"/>
        </w:rPr>
      </w:pPr>
    </w:p>
    <w:p w14:paraId="4C653C9B" w14:textId="77777777" w:rsidR="00AD5CA0" w:rsidRDefault="00AD5CA0" w:rsidP="00AD5CA0">
      <w:pPr>
        <w:jc w:val="both"/>
        <w:rPr>
          <w:rFonts w:ascii="Times New Roman" w:hAnsi="Times New Roman" w:cs="Arial"/>
        </w:rPr>
      </w:pPr>
    </w:p>
    <w:p w14:paraId="62D2E803" w14:textId="77777777" w:rsidR="00AD5CA0" w:rsidRDefault="00AD5CA0" w:rsidP="00AD5CA0">
      <w:pPr>
        <w:jc w:val="both"/>
        <w:rPr>
          <w:rFonts w:ascii="Times New Roman" w:hAnsi="Times New Roman" w:cs="Arial"/>
        </w:rPr>
      </w:pPr>
    </w:p>
    <w:p w14:paraId="501BB5E6" w14:textId="77777777" w:rsidR="00AD5CA0" w:rsidRDefault="00AD5CA0" w:rsidP="00AD5CA0">
      <w:pPr>
        <w:jc w:val="both"/>
        <w:rPr>
          <w:rFonts w:ascii="Times New Roman" w:hAnsi="Times New Roman" w:cs="Arial"/>
        </w:rPr>
      </w:pPr>
    </w:p>
    <w:p w14:paraId="521E073B" w14:textId="77777777" w:rsidR="00AD5CA0" w:rsidRDefault="00AD5CA0" w:rsidP="00AD5CA0">
      <w:pPr>
        <w:jc w:val="both"/>
        <w:rPr>
          <w:rFonts w:ascii="Times New Roman" w:hAnsi="Times New Roman" w:cs="Arial"/>
        </w:rPr>
      </w:pPr>
      <w:r>
        <w:rPr>
          <w:rFonts w:ascii="Times New Roman" w:hAnsi="Times New Roman" w:cs="Arial"/>
          <w:noProof/>
        </w:rPr>
        <w:drawing>
          <wp:anchor distT="0" distB="0" distL="114300" distR="114300" simplePos="0" relativeHeight="251736064" behindDoc="0" locked="0" layoutInCell="1" allowOverlap="1" wp14:anchorId="4C820AD5" wp14:editId="33E65F20">
            <wp:simplePos x="0" y="0"/>
            <wp:positionH relativeFrom="column">
              <wp:posOffset>-1883410</wp:posOffset>
            </wp:positionH>
            <wp:positionV relativeFrom="paragraph">
              <wp:posOffset>32385</wp:posOffset>
            </wp:positionV>
            <wp:extent cx="8247380" cy="4147185"/>
            <wp:effectExtent l="0" t="0" r="318" b="317"/>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oupling.png"/>
                    <pic:cNvPicPr/>
                  </pic:nvPicPr>
                  <pic:blipFill>
                    <a:blip r:embed="rId52">
                      <a:extLst>
                        <a:ext uri="{28A0092B-C50C-407E-A947-70E740481C1C}">
                          <a14:useLocalDpi xmlns:a14="http://schemas.microsoft.com/office/drawing/2010/main" val="0"/>
                        </a:ext>
                      </a:extLst>
                    </a:blip>
                    <a:stretch>
                      <a:fillRect/>
                    </a:stretch>
                  </pic:blipFill>
                  <pic:spPr>
                    <a:xfrm rot="16200000">
                      <a:off x="0" y="0"/>
                      <a:ext cx="8247380" cy="4147185"/>
                    </a:xfrm>
                    <a:prstGeom prst="rect">
                      <a:avLst/>
                    </a:prstGeom>
                  </pic:spPr>
                </pic:pic>
              </a:graphicData>
            </a:graphic>
            <wp14:sizeRelH relativeFrom="page">
              <wp14:pctWidth>0</wp14:pctWidth>
            </wp14:sizeRelH>
            <wp14:sizeRelV relativeFrom="page">
              <wp14:pctHeight>0</wp14:pctHeight>
            </wp14:sizeRelV>
          </wp:anchor>
        </w:drawing>
      </w:r>
    </w:p>
    <w:p w14:paraId="650831A2" w14:textId="77777777" w:rsidR="00AD5CA0" w:rsidRDefault="00AD5CA0" w:rsidP="00AD5CA0">
      <w:pPr>
        <w:jc w:val="both"/>
        <w:rPr>
          <w:rFonts w:ascii="Times New Roman" w:hAnsi="Times New Roman" w:cs="Arial"/>
        </w:rPr>
      </w:pPr>
    </w:p>
    <w:p w14:paraId="0664ED78" w14:textId="77777777" w:rsidR="00AD5CA0" w:rsidRDefault="00AD5CA0" w:rsidP="00AD5CA0">
      <w:pPr>
        <w:jc w:val="both"/>
        <w:rPr>
          <w:rFonts w:ascii="Times New Roman" w:hAnsi="Times New Roman" w:cs="Arial"/>
        </w:rPr>
      </w:pPr>
    </w:p>
    <w:p w14:paraId="68F6D15C" w14:textId="77777777" w:rsidR="00AD5CA0" w:rsidRDefault="00AD5CA0" w:rsidP="00AD5CA0">
      <w:pPr>
        <w:jc w:val="both"/>
        <w:rPr>
          <w:rFonts w:ascii="Times New Roman" w:hAnsi="Times New Roman" w:cs="Arial"/>
        </w:rPr>
      </w:pPr>
    </w:p>
    <w:p w14:paraId="5FCA9C2C" w14:textId="77777777" w:rsidR="00AD5CA0" w:rsidRDefault="00AD5CA0" w:rsidP="00AD5CA0">
      <w:pPr>
        <w:jc w:val="both"/>
        <w:rPr>
          <w:rFonts w:ascii="Times New Roman" w:hAnsi="Times New Roman" w:cs="Arial"/>
        </w:rPr>
      </w:pPr>
    </w:p>
    <w:p w14:paraId="7AD63772" w14:textId="77777777" w:rsidR="00AD5CA0" w:rsidRDefault="00AD5CA0" w:rsidP="00AD5CA0">
      <w:pPr>
        <w:jc w:val="both"/>
        <w:rPr>
          <w:rFonts w:ascii="Times New Roman" w:hAnsi="Times New Roman" w:cs="Arial"/>
        </w:rPr>
      </w:pPr>
    </w:p>
    <w:p w14:paraId="071A0D19" w14:textId="77777777" w:rsidR="00AD5CA0" w:rsidRDefault="00AD5CA0" w:rsidP="00AD5CA0">
      <w:pPr>
        <w:jc w:val="both"/>
        <w:rPr>
          <w:rFonts w:ascii="Times New Roman" w:hAnsi="Times New Roman" w:cs="Arial"/>
        </w:rPr>
      </w:pPr>
    </w:p>
    <w:p w14:paraId="0D753527" w14:textId="77777777" w:rsidR="00AD5CA0" w:rsidRDefault="00AD5CA0" w:rsidP="00AD5CA0">
      <w:pPr>
        <w:jc w:val="both"/>
        <w:rPr>
          <w:rFonts w:ascii="Times New Roman" w:hAnsi="Times New Roman" w:cs="Arial"/>
        </w:rPr>
      </w:pPr>
    </w:p>
    <w:p w14:paraId="6484CE11" w14:textId="77777777" w:rsidR="00AD5CA0" w:rsidRDefault="00AD5CA0" w:rsidP="00AD5CA0">
      <w:pPr>
        <w:jc w:val="both"/>
        <w:rPr>
          <w:rFonts w:ascii="Times New Roman" w:hAnsi="Times New Roman" w:cs="Arial"/>
        </w:rPr>
      </w:pPr>
    </w:p>
    <w:p w14:paraId="55E24528" w14:textId="77777777" w:rsidR="00AD5CA0" w:rsidRDefault="00AD5CA0" w:rsidP="00AD5CA0">
      <w:pPr>
        <w:jc w:val="both"/>
        <w:rPr>
          <w:rFonts w:ascii="Times New Roman" w:hAnsi="Times New Roman" w:cs="Arial"/>
        </w:rPr>
      </w:pPr>
    </w:p>
    <w:p w14:paraId="6483E758" w14:textId="77777777" w:rsidR="00AD5CA0" w:rsidRDefault="00AD5CA0" w:rsidP="00AD5CA0">
      <w:pPr>
        <w:jc w:val="both"/>
        <w:rPr>
          <w:rFonts w:ascii="Times New Roman" w:hAnsi="Times New Roman" w:cs="Arial"/>
        </w:rPr>
      </w:pPr>
    </w:p>
    <w:p w14:paraId="334F16AD" w14:textId="77777777" w:rsidR="00AD5CA0" w:rsidRDefault="00AD5CA0" w:rsidP="00AD5CA0">
      <w:pPr>
        <w:jc w:val="both"/>
        <w:rPr>
          <w:rFonts w:ascii="Times New Roman" w:hAnsi="Times New Roman" w:cs="Arial"/>
        </w:rPr>
      </w:pPr>
    </w:p>
    <w:p w14:paraId="7C25C06A" w14:textId="77777777" w:rsidR="00AD5CA0" w:rsidRDefault="00AD5CA0" w:rsidP="00AD5CA0">
      <w:pPr>
        <w:jc w:val="both"/>
        <w:rPr>
          <w:rFonts w:ascii="Times New Roman" w:hAnsi="Times New Roman" w:cs="Arial"/>
        </w:rPr>
      </w:pPr>
      <w:r>
        <w:rPr>
          <w:noProof/>
        </w:rPr>
        <mc:AlternateContent>
          <mc:Choice Requires="wps">
            <w:drawing>
              <wp:anchor distT="0" distB="0" distL="114300" distR="114300" simplePos="0" relativeHeight="251730944" behindDoc="0" locked="0" layoutInCell="1" allowOverlap="1" wp14:anchorId="27DC2EFC" wp14:editId="450343A7">
                <wp:simplePos x="0" y="0"/>
                <wp:positionH relativeFrom="column">
                  <wp:posOffset>923925</wp:posOffset>
                </wp:positionH>
                <wp:positionV relativeFrom="margin">
                  <wp:align>center</wp:align>
                </wp:positionV>
                <wp:extent cx="7677150" cy="617220"/>
                <wp:effectExtent l="0" t="0" r="0" b="0"/>
                <wp:wrapNone/>
                <wp:docPr id="76" name="Text Box 76"/>
                <wp:cNvGraphicFramePr/>
                <a:graphic xmlns:a="http://schemas.openxmlformats.org/drawingml/2006/main">
                  <a:graphicData uri="http://schemas.microsoft.com/office/word/2010/wordprocessingShape">
                    <wps:wsp>
                      <wps:cNvSpPr txBox="1"/>
                      <wps:spPr>
                        <a:xfrm rot="16200000">
                          <a:off x="0" y="0"/>
                          <a:ext cx="7677150" cy="617220"/>
                        </a:xfrm>
                        <a:prstGeom prst="rect">
                          <a:avLst/>
                        </a:prstGeom>
                        <a:noFill/>
                        <a:ln>
                          <a:noFill/>
                        </a:ln>
                        <a:effectLst/>
                        <a:extLst>
                          <a:ext uri="{C572A759-6A51-4108-AA02-DFA0A04FC94B}">
                            <ma14:wrappingTextBoxFlag xmlns:ma14="http://schemas.microsoft.com/office/mac/drawingml/2011/main"/>
                          </a:ext>
                        </a:extLst>
                      </wps:spPr>
                      <wps:txbx>
                        <w:txbxContent>
                          <w:p w14:paraId="58FEF844" w14:textId="77777777" w:rsidR="00037180" w:rsidRDefault="00037180" w:rsidP="00AD5CA0">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3.26</w:t>
                            </w:r>
                            <w:r w:rsidRPr="00AF0212">
                              <w:rPr>
                                <w:rFonts w:ascii="Times New Roman" w:hAnsi="Times New Roman" w:cs="Arial"/>
                              </w:rPr>
                              <w:t xml:space="preserve">.  </w:t>
                            </w:r>
                            <w:r>
                              <w:rPr>
                                <w:rFonts w:ascii="Times New Roman" w:hAnsi="Times New Roman" w:cs="Arial"/>
                              </w:rPr>
                              <w:t>As in Fig. 3.11, except for the Subtropical Disturbance cluster composite (N = 22).</w:t>
                            </w:r>
                          </w:p>
                          <w:p w14:paraId="48873739" w14:textId="77777777" w:rsidR="00037180" w:rsidRDefault="00037180" w:rsidP="00AD5CA0">
                            <w:pPr>
                              <w:jc w:val="both"/>
                              <w:rPr>
                                <w:rFonts w:ascii="Times New Roman" w:hAnsi="Times New Roman" w:cs="Arial"/>
                              </w:rPr>
                            </w:pPr>
                          </w:p>
                          <w:p w14:paraId="065E5C7A" w14:textId="77777777" w:rsidR="00037180" w:rsidRPr="0077500F" w:rsidRDefault="00037180" w:rsidP="00AD5CA0">
                            <w:pPr>
                              <w:jc w:val="both"/>
                              <w:rPr>
                                <w:rFonts w:ascii="Times New Roman" w:hAnsi="Times New Roman"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76" o:spid="_x0000_s1045" type="#_x0000_t202" style="position:absolute;left:0;text-align:left;margin-left:72.75pt;margin-top:0;width:604.5pt;height:48.6pt;rotation:-90;z-index:251730944;visibility:visible;mso-wrap-style:square;mso-width-percent:0;mso-wrap-distance-left:9pt;mso-wrap-distance-top:0;mso-wrap-distance-right:9pt;mso-wrap-distance-bottom:0;mso-position-horizontal:absolute;mso-position-horizontal-relative:text;mso-position-vertical:center;mso-position-vertical-relative:margin;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m44VY4CAAAkBQAADgAAAGRycy9lMm9Eb2MueG1srFRRa9swEH4f7D8Ivae2g5M0pk5xUzIGpS2k&#10;o8+KLCcGW9IkpXY39t/3SY67ttvDGPODON2dP999350vLvu2IU/C2FrJnCZnMSVCclXWcp/TLw+b&#10;yTkl1jFZskZJkdNnYenl6uOHi05nYqoOqimFIQCRNut0Tg/O6SyKLD+IltkzpYVEsFKmZQ5Xs49K&#10;wzqgt000jeN51ClTaqO4sBbe6yFIVwG/qgR3d1VlhSNNTlGbC6cJ586f0eqCZXvD9KHmpzLYP1TR&#10;slrioy9Q18wxcjT1b1BtzY2yqnJnXLWRqqqai9ADuknid91sD0yL0AvIsfqFJvv/YPnt070hdZnT&#10;xZwSyVpo9CB6R65UT+ACP522GdK2Gomuhx86j34Lp2+7r0xLjAK9yRyy4AlsoD+CdBD//EK2B+dw&#10;LuaLRTJDiCM2TxbTaVAjGsA8qDbWfRKqJd7IqYGYAZU93ViHwpA6pvh0qTZ10wRBG/nGgcTBI8JE&#10;DG+zDJXA9Jm+pqDW9/VsMS0Ws+VkXsySSZrE55OiiKeT600RF3G6WS/Tqx+oomVJmnWYG42p84SB&#10;l03D9ieNfPjvRGoZfzPSSRKFYRr6A3Docyw18mIMpHvL9bs+iJcsR0V2qnyGUEELkGs139Sg74ZZ&#10;d88MZhtO7Ku7w1E1qsupOlmUHJT59ie/z0c3iFLie86p/XpkRlDSfJYYxmWSpoB14ZKCQVzM68ju&#10;dUQe27XCOiahumD6fNeMZmVU+4i1LvxXEWKS49s5daO5dsMG47fARVGEJKyTZu5GbjX30OP8PPSP&#10;zOjTBDnQeKvGrWLZu0Eacv2bVhdHh3EKU+aJHliFFP6CVQyinH4bftdf30PWr5/b6icAAAD//wMA&#10;UEsDBBQABgAIAAAAIQAoNT7r4QAAAAwBAAAPAAAAZHJzL2Rvd25yZXYueG1sTI9BT4NAEIXvJv6H&#10;zZh4Me2CFdoiQ2OaePFirHhf2CkQ2VnCbin117ue7HHyvrz3Tb6bTS8mGl1nGSFeRiCIa6s7bhDK&#10;z9fFBoTzirXqLRPChRzsitubXGXanvmDpoNvRChhlymE1vshk9LVLRnllnYgDtnRjkb5cI6N1KM6&#10;h3LTy8coSqVRHYeFVg20b6n+PpwMwsNxX16+3uz7T2qoTKpJd6vSI97fzS/PIDzN/h+GP/2gDkVw&#10;quyJtRM9wjqKnwKKsEiSZAsiIOvtJgVRIaTJKgZZ5PL6ieIXAAD//wMAUEsBAi0AFAAGAAgAAAAh&#10;AOSZw8D7AAAA4QEAABMAAAAAAAAAAAAAAAAAAAAAAFtDb250ZW50X1R5cGVzXS54bWxQSwECLQAU&#10;AAYACAAAACEAI7Jq4dcAAACUAQAACwAAAAAAAAAAAAAAAAAsAQAAX3JlbHMvLnJlbHNQSwECLQAU&#10;AAYACAAAACEArm44VY4CAAAkBQAADgAAAAAAAAAAAAAAAAAsAgAAZHJzL2Uyb0RvYy54bWxQSwEC&#10;LQAUAAYACAAAACEAKDU+6+EAAAAMAQAADwAAAAAAAAAAAAAAAADmBAAAZHJzL2Rvd25yZXYueG1s&#10;UEsFBgAAAAAEAAQA8wAAAPQFAAAAAA==&#10;" filled="f" stroked="f">
                <v:textbox style="mso-fit-shape-to-text:t">
                  <w:txbxContent>
                    <w:p w14:paraId="58FEF844" w14:textId="77777777" w:rsidR="00037180" w:rsidRDefault="00037180" w:rsidP="00AD5CA0">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3.26</w:t>
                      </w:r>
                      <w:r w:rsidRPr="00AF0212">
                        <w:rPr>
                          <w:rFonts w:ascii="Times New Roman" w:hAnsi="Times New Roman" w:cs="Arial"/>
                        </w:rPr>
                        <w:t xml:space="preserve">.  </w:t>
                      </w:r>
                      <w:r>
                        <w:rPr>
                          <w:rFonts w:ascii="Times New Roman" w:hAnsi="Times New Roman" w:cs="Arial"/>
                        </w:rPr>
                        <w:t>As in Fig. 3.11, except for the Subtropical Disturbance cluster composite (N = 22).</w:t>
                      </w:r>
                    </w:p>
                    <w:p w14:paraId="48873739" w14:textId="77777777" w:rsidR="00037180" w:rsidRDefault="00037180" w:rsidP="00AD5CA0">
                      <w:pPr>
                        <w:jc w:val="both"/>
                        <w:rPr>
                          <w:rFonts w:ascii="Times New Roman" w:hAnsi="Times New Roman" w:cs="Arial"/>
                        </w:rPr>
                      </w:pPr>
                    </w:p>
                    <w:p w14:paraId="065E5C7A" w14:textId="77777777" w:rsidR="00037180" w:rsidRPr="0077500F" w:rsidRDefault="00037180" w:rsidP="00AD5CA0">
                      <w:pPr>
                        <w:jc w:val="both"/>
                        <w:rPr>
                          <w:rFonts w:ascii="Times New Roman" w:hAnsi="Times New Roman" w:cs="Arial"/>
                        </w:rPr>
                      </w:pPr>
                    </w:p>
                  </w:txbxContent>
                </v:textbox>
                <w10:wrap anchory="margin"/>
              </v:shape>
            </w:pict>
          </mc:Fallback>
        </mc:AlternateContent>
      </w:r>
    </w:p>
    <w:p w14:paraId="4F538CFB" w14:textId="77777777" w:rsidR="00AD5CA0" w:rsidRDefault="00AD5CA0" w:rsidP="00AD5CA0">
      <w:pPr>
        <w:jc w:val="both"/>
        <w:rPr>
          <w:rFonts w:ascii="Times New Roman" w:hAnsi="Times New Roman" w:cs="Arial"/>
        </w:rPr>
      </w:pPr>
    </w:p>
    <w:p w14:paraId="5354575E" w14:textId="77777777" w:rsidR="00AD5CA0" w:rsidRDefault="00AD5CA0" w:rsidP="00AD5CA0">
      <w:pPr>
        <w:jc w:val="both"/>
        <w:rPr>
          <w:rFonts w:ascii="Times New Roman" w:hAnsi="Times New Roman" w:cs="Arial"/>
        </w:rPr>
      </w:pPr>
    </w:p>
    <w:p w14:paraId="65A89759" w14:textId="77777777" w:rsidR="00AD5CA0" w:rsidRDefault="00AD5CA0" w:rsidP="00AD5CA0">
      <w:pPr>
        <w:jc w:val="both"/>
        <w:rPr>
          <w:rFonts w:ascii="Times New Roman" w:hAnsi="Times New Roman" w:cs="Arial"/>
        </w:rPr>
      </w:pPr>
    </w:p>
    <w:p w14:paraId="0FC3283F" w14:textId="77777777" w:rsidR="00AD5CA0" w:rsidRDefault="00AD5CA0" w:rsidP="00AD5CA0">
      <w:pPr>
        <w:jc w:val="both"/>
        <w:rPr>
          <w:rFonts w:ascii="Times New Roman" w:hAnsi="Times New Roman" w:cs="Arial"/>
        </w:rPr>
      </w:pPr>
    </w:p>
    <w:p w14:paraId="4CEBB67A" w14:textId="77777777" w:rsidR="00AD5CA0" w:rsidRDefault="00AD5CA0" w:rsidP="00AD5CA0">
      <w:pPr>
        <w:jc w:val="both"/>
        <w:rPr>
          <w:rFonts w:ascii="Times New Roman" w:hAnsi="Times New Roman" w:cs="Arial"/>
        </w:rPr>
      </w:pPr>
    </w:p>
    <w:p w14:paraId="09C44C00" w14:textId="77777777" w:rsidR="00AD5CA0" w:rsidRDefault="00AD5CA0" w:rsidP="00AD5CA0">
      <w:pPr>
        <w:jc w:val="both"/>
        <w:rPr>
          <w:rFonts w:ascii="Times New Roman" w:hAnsi="Times New Roman" w:cs="Arial"/>
        </w:rPr>
      </w:pPr>
    </w:p>
    <w:p w14:paraId="4AA46222" w14:textId="77777777" w:rsidR="00AD5CA0" w:rsidRDefault="00AD5CA0" w:rsidP="00AD5CA0">
      <w:pPr>
        <w:jc w:val="both"/>
        <w:rPr>
          <w:rFonts w:ascii="Times New Roman" w:hAnsi="Times New Roman" w:cs="Arial"/>
        </w:rPr>
      </w:pPr>
    </w:p>
    <w:p w14:paraId="1F558CCB" w14:textId="77777777" w:rsidR="00AD5CA0" w:rsidRDefault="00AD5CA0" w:rsidP="00AD5CA0">
      <w:pPr>
        <w:jc w:val="both"/>
        <w:rPr>
          <w:rFonts w:ascii="Times New Roman" w:hAnsi="Times New Roman" w:cs="Arial"/>
        </w:rPr>
      </w:pPr>
    </w:p>
    <w:p w14:paraId="30070470" w14:textId="77777777" w:rsidR="00AD5CA0" w:rsidRDefault="00AD5CA0" w:rsidP="00AD5CA0">
      <w:pPr>
        <w:jc w:val="both"/>
        <w:rPr>
          <w:rFonts w:ascii="Times New Roman" w:hAnsi="Times New Roman" w:cs="Arial"/>
        </w:rPr>
      </w:pPr>
    </w:p>
    <w:p w14:paraId="18421B79" w14:textId="77777777" w:rsidR="00AD5CA0" w:rsidRDefault="00AD5CA0" w:rsidP="00AD5CA0">
      <w:pPr>
        <w:jc w:val="both"/>
        <w:rPr>
          <w:rFonts w:ascii="Times New Roman" w:hAnsi="Times New Roman" w:cs="Arial"/>
        </w:rPr>
      </w:pPr>
    </w:p>
    <w:p w14:paraId="3B24C22E" w14:textId="77777777" w:rsidR="00AD5CA0" w:rsidRDefault="00AD5CA0" w:rsidP="00AD5CA0">
      <w:pPr>
        <w:jc w:val="both"/>
        <w:rPr>
          <w:rFonts w:ascii="Times New Roman" w:hAnsi="Times New Roman" w:cs="Arial"/>
        </w:rPr>
      </w:pPr>
    </w:p>
    <w:p w14:paraId="0C3A34A8" w14:textId="77777777" w:rsidR="00AD5CA0" w:rsidRDefault="00AD5CA0" w:rsidP="00AD5CA0">
      <w:pPr>
        <w:jc w:val="both"/>
        <w:rPr>
          <w:rFonts w:ascii="Times New Roman" w:hAnsi="Times New Roman" w:cs="Arial"/>
        </w:rPr>
      </w:pPr>
    </w:p>
    <w:p w14:paraId="3002D19F" w14:textId="77777777" w:rsidR="00AD5CA0" w:rsidRDefault="00AD5CA0" w:rsidP="00AD5CA0">
      <w:pPr>
        <w:jc w:val="both"/>
        <w:rPr>
          <w:rFonts w:ascii="Times New Roman" w:hAnsi="Times New Roman" w:cs="Arial"/>
        </w:rPr>
      </w:pPr>
    </w:p>
    <w:p w14:paraId="77308A43" w14:textId="77777777" w:rsidR="00AD5CA0" w:rsidRDefault="00AD5CA0" w:rsidP="00AD5CA0">
      <w:pPr>
        <w:jc w:val="both"/>
        <w:rPr>
          <w:rFonts w:ascii="Times New Roman" w:hAnsi="Times New Roman" w:cs="Arial"/>
        </w:rPr>
      </w:pPr>
    </w:p>
    <w:p w14:paraId="1C3533D0" w14:textId="77777777" w:rsidR="00AD5CA0" w:rsidRDefault="00AD5CA0" w:rsidP="00AD5CA0">
      <w:pPr>
        <w:jc w:val="both"/>
        <w:rPr>
          <w:rFonts w:ascii="Times New Roman" w:hAnsi="Times New Roman" w:cs="Arial"/>
        </w:rPr>
      </w:pPr>
    </w:p>
    <w:p w14:paraId="401175A0" w14:textId="77777777" w:rsidR="00AD5CA0" w:rsidRDefault="00AD5CA0" w:rsidP="00AD5CA0">
      <w:pPr>
        <w:jc w:val="both"/>
        <w:rPr>
          <w:rFonts w:ascii="Times New Roman" w:hAnsi="Times New Roman" w:cs="Arial"/>
        </w:rPr>
      </w:pPr>
    </w:p>
    <w:p w14:paraId="78DA4467" w14:textId="77777777" w:rsidR="00AD5CA0" w:rsidRDefault="00AD5CA0" w:rsidP="00AD5CA0">
      <w:pPr>
        <w:jc w:val="both"/>
        <w:rPr>
          <w:rFonts w:ascii="Times New Roman" w:hAnsi="Times New Roman" w:cs="Arial"/>
        </w:rPr>
      </w:pPr>
    </w:p>
    <w:p w14:paraId="687F15FB" w14:textId="77777777" w:rsidR="00AD5CA0" w:rsidRDefault="00AD5CA0" w:rsidP="00AD5CA0">
      <w:pPr>
        <w:jc w:val="both"/>
        <w:rPr>
          <w:rFonts w:ascii="Times New Roman" w:hAnsi="Times New Roman" w:cs="Arial"/>
        </w:rPr>
      </w:pPr>
    </w:p>
    <w:p w14:paraId="6E7B340B" w14:textId="77777777" w:rsidR="00AD5CA0" w:rsidRDefault="00AD5CA0" w:rsidP="00AD5CA0">
      <w:pPr>
        <w:jc w:val="both"/>
        <w:rPr>
          <w:rFonts w:ascii="Times New Roman" w:hAnsi="Times New Roman" w:cs="Arial"/>
        </w:rPr>
      </w:pPr>
    </w:p>
    <w:p w14:paraId="07887F7D" w14:textId="77777777" w:rsidR="00AD5CA0" w:rsidRDefault="00AD5CA0" w:rsidP="00AD5CA0">
      <w:pPr>
        <w:jc w:val="both"/>
        <w:rPr>
          <w:rFonts w:ascii="Times New Roman" w:hAnsi="Times New Roman" w:cs="Arial"/>
        </w:rPr>
      </w:pPr>
    </w:p>
    <w:p w14:paraId="1A8F8AB2" w14:textId="77777777" w:rsidR="00AD5CA0" w:rsidRDefault="00AD5CA0" w:rsidP="00AD5CA0">
      <w:pPr>
        <w:jc w:val="both"/>
        <w:rPr>
          <w:rFonts w:ascii="Times New Roman" w:hAnsi="Times New Roman" w:cs="Arial"/>
        </w:rPr>
      </w:pPr>
    </w:p>
    <w:p w14:paraId="0FC88F8E" w14:textId="77777777" w:rsidR="00AD5CA0" w:rsidRDefault="00AD5CA0" w:rsidP="00AD5CA0">
      <w:pPr>
        <w:jc w:val="both"/>
        <w:rPr>
          <w:rFonts w:ascii="Times New Roman" w:hAnsi="Times New Roman" w:cs="Arial"/>
        </w:rPr>
      </w:pPr>
    </w:p>
    <w:p w14:paraId="1C37F99A" w14:textId="77777777" w:rsidR="00AD5CA0" w:rsidRPr="00B62C25" w:rsidRDefault="00AD5CA0" w:rsidP="00AD5CA0">
      <w:pPr>
        <w:jc w:val="both"/>
        <w:rPr>
          <w:rFonts w:ascii="Times New Roman" w:hAnsi="Times New Roman" w:cs="Arial"/>
        </w:rPr>
      </w:pPr>
    </w:p>
    <w:p w14:paraId="62E558B7" w14:textId="77777777" w:rsidR="00AD5CA0" w:rsidRDefault="00AD5CA0" w:rsidP="00AD5CA0">
      <w:pPr>
        <w:jc w:val="both"/>
        <w:rPr>
          <w:rFonts w:ascii="Times New Roman" w:hAnsi="Times New Roman" w:cs="Arial"/>
        </w:rPr>
      </w:pPr>
    </w:p>
    <w:p w14:paraId="13894E82" w14:textId="77777777" w:rsidR="00AD5CA0" w:rsidRDefault="00AD5CA0" w:rsidP="00AD5CA0">
      <w:pPr>
        <w:jc w:val="both"/>
        <w:rPr>
          <w:rFonts w:ascii="Times New Roman" w:hAnsi="Times New Roman" w:cs="Arial"/>
        </w:rPr>
      </w:pPr>
    </w:p>
    <w:p w14:paraId="15958588" w14:textId="77777777" w:rsidR="00AD5CA0" w:rsidRDefault="00AD5CA0" w:rsidP="00AD5CA0">
      <w:pPr>
        <w:jc w:val="both"/>
        <w:rPr>
          <w:rFonts w:ascii="Times New Roman" w:hAnsi="Times New Roman" w:cs="Arial"/>
        </w:rPr>
      </w:pPr>
    </w:p>
    <w:p w14:paraId="24305DA4" w14:textId="77777777" w:rsidR="00AD5CA0" w:rsidRDefault="00AD5CA0" w:rsidP="00AD5CA0">
      <w:pPr>
        <w:jc w:val="both"/>
        <w:rPr>
          <w:rFonts w:ascii="Times New Roman" w:hAnsi="Times New Roman" w:cs="Arial"/>
        </w:rPr>
      </w:pPr>
    </w:p>
    <w:p w14:paraId="6E852EFF" w14:textId="77777777" w:rsidR="00AD5CA0" w:rsidRDefault="00AD5CA0" w:rsidP="00AD5CA0">
      <w:pPr>
        <w:jc w:val="both"/>
        <w:rPr>
          <w:rFonts w:ascii="Times New Roman" w:hAnsi="Times New Roman" w:cs="Arial"/>
        </w:rPr>
      </w:pPr>
    </w:p>
    <w:p w14:paraId="0668E55A" w14:textId="77777777" w:rsidR="00AD5CA0" w:rsidRDefault="00AD5CA0" w:rsidP="00AD5CA0">
      <w:pPr>
        <w:jc w:val="both"/>
        <w:rPr>
          <w:rFonts w:ascii="Times New Roman" w:hAnsi="Times New Roman" w:cs="Arial"/>
        </w:rPr>
      </w:pPr>
    </w:p>
    <w:p w14:paraId="013352CA" w14:textId="77777777" w:rsidR="00AD5CA0" w:rsidRDefault="00AD5CA0" w:rsidP="00AD5CA0">
      <w:pPr>
        <w:jc w:val="both"/>
        <w:rPr>
          <w:rFonts w:ascii="Times New Roman" w:hAnsi="Times New Roman" w:cs="Arial"/>
        </w:rPr>
      </w:pPr>
    </w:p>
    <w:p w14:paraId="28FBBF7D" w14:textId="77777777" w:rsidR="00AD5CA0" w:rsidRDefault="00AD5CA0" w:rsidP="00AD5CA0">
      <w:pPr>
        <w:jc w:val="both"/>
        <w:rPr>
          <w:rFonts w:ascii="Times New Roman" w:hAnsi="Times New Roman" w:cs="Arial"/>
        </w:rPr>
      </w:pPr>
    </w:p>
    <w:p w14:paraId="5CEDE96A" w14:textId="77777777" w:rsidR="00AD5CA0" w:rsidRDefault="00AD5CA0" w:rsidP="00AD5CA0">
      <w:pPr>
        <w:jc w:val="both"/>
        <w:rPr>
          <w:rFonts w:ascii="Times New Roman" w:hAnsi="Times New Roman" w:cs="Arial"/>
        </w:rPr>
      </w:pPr>
    </w:p>
    <w:p w14:paraId="2E206608" w14:textId="77777777" w:rsidR="00AD5CA0" w:rsidRDefault="00AD5CA0" w:rsidP="00AD5CA0">
      <w:pPr>
        <w:jc w:val="both"/>
        <w:rPr>
          <w:rFonts w:ascii="Times New Roman" w:hAnsi="Times New Roman" w:cs="Arial"/>
        </w:rPr>
      </w:pPr>
    </w:p>
    <w:p w14:paraId="2BF70CE3" w14:textId="77777777" w:rsidR="00AD5CA0" w:rsidRDefault="00AD5CA0" w:rsidP="00AD5CA0">
      <w:pPr>
        <w:jc w:val="both"/>
        <w:rPr>
          <w:rFonts w:ascii="Times New Roman" w:hAnsi="Times New Roman" w:cs="Arial"/>
        </w:rPr>
      </w:pPr>
      <w:r>
        <w:rPr>
          <w:rFonts w:ascii="Times New Roman" w:hAnsi="Times New Roman" w:cs="Arial"/>
          <w:noProof/>
        </w:rPr>
        <w:drawing>
          <wp:anchor distT="0" distB="0" distL="114300" distR="114300" simplePos="0" relativeHeight="251743232" behindDoc="0" locked="0" layoutInCell="1" allowOverlap="1" wp14:anchorId="366C92A0" wp14:editId="7E41D904">
            <wp:simplePos x="0" y="0"/>
            <wp:positionH relativeFrom="column">
              <wp:posOffset>-1883410</wp:posOffset>
            </wp:positionH>
            <wp:positionV relativeFrom="paragraph">
              <wp:posOffset>32385</wp:posOffset>
            </wp:positionV>
            <wp:extent cx="8247380" cy="4147185"/>
            <wp:effectExtent l="0" t="0" r="318" b="317"/>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50K_debris copy.png"/>
                    <pic:cNvPicPr/>
                  </pic:nvPicPr>
                  <pic:blipFill>
                    <a:blip r:embed="rId53">
                      <a:extLst>
                        <a:ext uri="{28A0092B-C50C-407E-A947-70E740481C1C}">
                          <a14:useLocalDpi xmlns:a14="http://schemas.microsoft.com/office/drawing/2010/main" val="0"/>
                        </a:ext>
                      </a:extLst>
                    </a:blip>
                    <a:stretch>
                      <a:fillRect/>
                    </a:stretch>
                  </pic:blipFill>
                  <pic:spPr>
                    <a:xfrm rot="16200000">
                      <a:off x="0" y="0"/>
                      <a:ext cx="8247380" cy="4147185"/>
                    </a:xfrm>
                    <a:prstGeom prst="rect">
                      <a:avLst/>
                    </a:prstGeom>
                  </pic:spPr>
                </pic:pic>
              </a:graphicData>
            </a:graphic>
            <wp14:sizeRelH relativeFrom="page">
              <wp14:pctWidth>0</wp14:pctWidth>
            </wp14:sizeRelH>
            <wp14:sizeRelV relativeFrom="page">
              <wp14:pctHeight>0</wp14:pctHeight>
            </wp14:sizeRelV>
          </wp:anchor>
        </w:drawing>
      </w:r>
    </w:p>
    <w:p w14:paraId="3FB61AFC" w14:textId="77777777" w:rsidR="00AD5CA0" w:rsidRDefault="00AD5CA0" w:rsidP="00AD5CA0">
      <w:pPr>
        <w:jc w:val="both"/>
        <w:rPr>
          <w:rFonts w:ascii="Times New Roman" w:hAnsi="Times New Roman" w:cs="Arial"/>
        </w:rPr>
      </w:pPr>
    </w:p>
    <w:p w14:paraId="48360A11" w14:textId="77777777" w:rsidR="00AD5CA0" w:rsidRDefault="00AD5CA0" w:rsidP="00AD5CA0">
      <w:pPr>
        <w:jc w:val="both"/>
        <w:rPr>
          <w:rFonts w:ascii="Times New Roman" w:hAnsi="Times New Roman" w:cs="Arial"/>
        </w:rPr>
      </w:pPr>
    </w:p>
    <w:p w14:paraId="5C2D03D1" w14:textId="77777777" w:rsidR="00AD5CA0" w:rsidRDefault="00AD5CA0" w:rsidP="00AD5CA0">
      <w:pPr>
        <w:jc w:val="both"/>
        <w:rPr>
          <w:rFonts w:ascii="Times New Roman" w:hAnsi="Times New Roman" w:cs="Arial"/>
        </w:rPr>
      </w:pPr>
    </w:p>
    <w:p w14:paraId="45F85A5E" w14:textId="77777777" w:rsidR="00AD5CA0" w:rsidRDefault="00AD5CA0" w:rsidP="00AD5CA0">
      <w:pPr>
        <w:jc w:val="both"/>
        <w:rPr>
          <w:rFonts w:ascii="Times New Roman" w:hAnsi="Times New Roman" w:cs="Arial"/>
        </w:rPr>
      </w:pPr>
    </w:p>
    <w:p w14:paraId="63AFA223" w14:textId="77777777" w:rsidR="00AD5CA0" w:rsidRDefault="00AD5CA0" w:rsidP="00AD5CA0">
      <w:pPr>
        <w:jc w:val="both"/>
        <w:rPr>
          <w:rFonts w:ascii="Times New Roman" w:hAnsi="Times New Roman" w:cs="Arial"/>
        </w:rPr>
      </w:pPr>
    </w:p>
    <w:p w14:paraId="63EBF852" w14:textId="77777777" w:rsidR="00AD5CA0" w:rsidRDefault="00AD5CA0" w:rsidP="00AD5CA0">
      <w:pPr>
        <w:jc w:val="both"/>
        <w:rPr>
          <w:rFonts w:ascii="Times New Roman" w:hAnsi="Times New Roman" w:cs="Arial"/>
        </w:rPr>
      </w:pPr>
    </w:p>
    <w:p w14:paraId="6EA2594C" w14:textId="77777777" w:rsidR="00AD5CA0" w:rsidRDefault="00AD5CA0" w:rsidP="00AD5CA0">
      <w:pPr>
        <w:jc w:val="both"/>
        <w:rPr>
          <w:rFonts w:ascii="Times New Roman" w:hAnsi="Times New Roman" w:cs="Arial"/>
        </w:rPr>
      </w:pPr>
    </w:p>
    <w:p w14:paraId="6548ADF2" w14:textId="77777777" w:rsidR="00AD5CA0" w:rsidRDefault="00AD5CA0" w:rsidP="00AD5CA0">
      <w:pPr>
        <w:jc w:val="both"/>
        <w:rPr>
          <w:rFonts w:ascii="Times New Roman" w:hAnsi="Times New Roman" w:cs="Arial"/>
        </w:rPr>
      </w:pPr>
    </w:p>
    <w:p w14:paraId="30460823" w14:textId="77777777" w:rsidR="00AD5CA0" w:rsidRDefault="00AD5CA0" w:rsidP="00AD5CA0">
      <w:pPr>
        <w:jc w:val="both"/>
        <w:rPr>
          <w:rFonts w:ascii="Times New Roman" w:hAnsi="Times New Roman" w:cs="Arial"/>
        </w:rPr>
      </w:pPr>
    </w:p>
    <w:p w14:paraId="09B2FDC9" w14:textId="77777777" w:rsidR="00AD5CA0" w:rsidRDefault="00AD5CA0" w:rsidP="00AD5CA0">
      <w:pPr>
        <w:jc w:val="both"/>
        <w:rPr>
          <w:rFonts w:ascii="Times New Roman" w:hAnsi="Times New Roman" w:cs="Arial"/>
        </w:rPr>
      </w:pPr>
    </w:p>
    <w:p w14:paraId="32BEBE0B" w14:textId="77777777" w:rsidR="00AD5CA0" w:rsidRDefault="00AD5CA0" w:rsidP="00AD5CA0">
      <w:pPr>
        <w:jc w:val="both"/>
        <w:rPr>
          <w:rFonts w:ascii="Times New Roman" w:hAnsi="Times New Roman" w:cs="Arial"/>
        </w:rPr>
      </w:pPr>
    </w:p>
    <w:p w14:paraId="5A8D8469" w14:textId="77777777" w:rsidR="00AD5CA0" w:rsidRDefault="00AD5CA0" w:rsidP="00AD5CA0">
      <w:pPr>
        <w:jc w:val="both"/>
        <w:rPr>
          <w:rFonts w:ascii="Times New Roman" w:hAnsi="Times New Roman" w:cs="Arial"/>
        </w:rPr>
      </w:pPr>
      <w:r>
        <w:rPr>
          <w:noProof/>
        </w:rPr>
        <mc:AlternateContent>
          <mc:Choice Requires="wps">
            <w:drawing>
              <wp:anchor distT="0" distB="0" distL="114300" distR="114300" simplePos="0" relativeHeight="251738112" behindDoc="0" locked="0" layoutInCell="1" allowOverlap="1" wp14:anchorId="3F2F66F0" wp14:editId="188CE207">
                <wp:simplePos x="0" y="0"/>
                <wp:positionH relativeFrom="column">
                  <wp:posOffset>923925</wp:posOffset>
                </wp:positionH>
                <wp:positionV relativeFrom="margin">
                  <wp:align>center</wp:align>
                </wp:positionV>
                <wp:extent cx="7677150" cy="617220"/>
                <wp:effectExtent l="0" t="0" r="0" b="0"/>
                <wp:wrapNone/>
                <wp:docPr id="83" name="Text Box 83"/>
                <wp:cNvGraphicFramePr/>
                <a:graphic xmlns:a="http://schemas.openxmlformats.org/drawingml/2006/main">
                  <a:graphicData uri="http://schemas.microsoft.com/office/word/2010/wordprocessingShape">
                    <wps:wsp>
                      <wps:cNvSpPr txBox="1"/>
                      <wps:spPr>
                        <a:xfrm rot="16200000">
                          <a:off x="0" y="0"/>
                          <a:ext cx="7677150" cy="617220"/>
                        </a:xfrm>
                        <a:prstGeom prst="rect">
                          <a:avLst/>
                        </a:prstGeom>
                        <a:noFill/>
                        <a:ln>
                          <a:noFill/>
                        </a:ln>
                        <a:effectLst/>
                        <a:extLst>
                          <a:ext uri="{C572A759-6A51-4108-AA02-DFA0A04FC94B}">
                            <ma14:wrappingTextBoxFlag xmlns:ma14="http://schemas.microsoft.com/office/mac/drawingml/2011/main"/>
                          </a:ext>
                        </a:extLst>
                      </wps:spPr>
                      <wps:txbx>
                        <w:txbxContent>
                          <w:p w14:paraId="325F45CE" w14:textId="77777777" w:rsidR="00037180" w:rsidRDefault="00037180" w:rsidP="00AD5CA0">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3.27</w:t>
                            </w:r>
                            <w:r w:rsidRPr="00AF0212">
                              <w:rPr>
                                <w:rFonts w:ascii="Times New Roman" w:hAnsi="Times New Roman" w:cs="Arial"/>
                              </w:rPr>
                              <w:t xml:space="preserve">.  </w:t>
                            </w:r>
                            <w:r>
                              <w:rPr>
                                <w:rFonts w:ascii="Times New Roman" w:hAnsi="Times New Roman" w:cs="Arial"/>
                              </w:rPr>
                              <w:t xml:space="preserve">As in Fig. 3.7, except for the PV Debris cluster composite (N = 31). </w:t>
                            </w:r>
                          </w:p>
                          <w:p w14:paraId="0C05C21C" w14:textId="77777777" w:rsidR="00037180" w:rsidRDefault="00037180" w:rsidP="00AD5CA0">
                            <w:pPr>
                              <w:jc w:val="both"/>
                              <w:rPr>
                                <w:rFonts w:ascii="Times New Roman" w:hAnsi="Times New Roman" w:cs="Arial"/>
                              </w:rPr>
                            </w:pPr>
                          </w:p>
                          <w:p w14:paraId="53F47095" w14:textId="77777777" w:rsidR="00037180" w:rsidRPr="0077500F" w:rsidRDefault="00037180" w:rsidP="00AD5CA0">
                            <w:pPr>
                              <w:jc w:val="both"/>
                              <w:rPr>
                                <w:rFonts w:ascii="Times New Roman" w:hAnsi="Times New Roman"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83" o:spid="_x0000_s1046" type="#_x0000_t202" style="position:absolute;left:0;text-align:left;margin-left:72.75pt;margin-top:0;width:604.5pt;height:48.6pt;rotation:-90;z-index:251738112;visibility:visible;mso-wrap-style:square;mso-width-percent:0;mso-wrap-distance-left:9pt;mso-wrap-distance-top:0;mso-wrap-distance-right:9pt;mso-wrap-distance-bottom:0;mso-position-horizontal:absolute;mso-position-horizontal-relative:text;mso-position-vertical:center;mso-position-vertical-relative:margin;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e6Rl4wCAAAkBQAADgAAAGRycy9lMm9Eb2MueG1srFRNb5wwEL1X6n+wfN8AW/YjKGxENtqqUpRE&#10;SqqcvcbsIoHt2t5AWvW/99ks+WoPVVUO1nhmeMy8N8PZed825FEYWyuZ0+QkpkRIrspa7nL69X4z&#10;WVJiHZMla5QUOX0Slp6vPn4463QmpmqvmlIYAhBps07ndO+czqLI8r1omT1RWkgEK2Va5nA1u6g0&#10;rAN620TTOJ5HnTKlNooLa+G9HIJ0FfCrSnB3U1VWONLkFLW5cJpwbv0Zrc5YtjNM72t+LIP9QxUt&#10;qyU++gx1yRwjB1P/BtXW3CirKnfCVRupqqq5CD2gmyR+183dnmkRegE5Vj/TZP8fLL9+vDWkLnO6&#10;/ESJZC00uhe9IxeqJ3CBn07bDGl3Gomuhx86j34Lp2+7r0xLjAK9yRyy4AlsoD+CdBD/9Ey2B+dw&#10;LuaLRTJDiCM2TxbTaVAjGsA8qDbWfRaqJd7IqYGYAZU9XlmHwpA6pvh0qTZ10wRBG/nGgcTBI8JE&#10;DG+zDJXA9Jm+pqDWj/VsMS0Ws9PJvJglkzSJl5OiiKeTy00RF3G6WZ+mFz9RRcuSNOswNxpT5wkD&#10;L5uG7Y4a+fDfidQy/makkyQKwzT0B+DQ51hq5MUYSPeW67d9EG/gzru2qnyCUEELkGs139Sg74pZ&#10;d8sMZhtO7Ku7wVE1qsupOlqU7JX5/ie/z0c3iFLie86p/XZgRlDSfJEYxtMkTQHrwiUFg7iY15Ht&#10;64g8tGuFdUxCdcH0+a4Zzcqo9gFrXfivIsQkx7dz6kZz7YYNxm+Bi6IISVgnzdyVvNPcQ4/zc98/&#10;MKOPE+RA47Uat4pl7wZpyPVvWl0cHMYpTNkLq5DCX7CKQZTjb8Pv+ut7yHr5ua1+AQAA//8DAFBL&#10;AwQUAAYACAAAACEAKDU+6+EAAAAMAQAADwAAAGRycy9kb3ducmV2LnhtbEyPQU+DQBCF7yb+h82Y&#10;eDHtghXaIkNjmnjxYqx4X9gpENlZwm4p9de7nuxx8r68902+m00vJhpdZxkhXkYgiGurO24Qys/X&#10;xQaE84q16i0TwoUc7Irbm1xl2p75g6aDb0QoYZcphNb7IZPS1S0Z5ZZ2IA7Z0Y5G+XCOjdSjOody&#10;08vHKEqlUR2HhVYNtG+p/j6cDMLDcV9evt7s+09qqEyqSXer0iPe380vzyA8zf4fhj/9oA5FcKrs&#10;ibUTPcI6ip8CirBIkmQLIiDr7SYFUSGkySoGWeTy+oniFwAA//8DAFBLAQItABQABgAIAAAAIQDk&#10;mcPA+wAAAOEBAAATAAAAAAAAAAAAAAAAAAAAAABbQ29udGVudF9UeXBlc10ueG1sUEsBAi0AFAAG&#10;AAgAAAAhACOyauHXAAAAlAEAAAsAAAAAAAAAAAAAAAAALAEAAF9yZWxzLy5yZWxzUEsBAi0AFAAG&#10;AAgAAAAhAFHukZeMAgAAJAUAAA4AAAAAAAAAAAAAAAAALAIAAGRycy9lMm9Eb2MueG1sUEsBAi0A&#10;FAAGAAgAAAAhACg1PuvhAAAADAEAAA8AAAAAAAAAAAAAAAAA5AQAAGRycy9kb3ducmV2LnhtbFBL&#10;BQYAAAAABAAEAPMAAADyBQAAAAA=&#10;" filled="f" stroked="f">
                <v:textbox style="mso-fit-shape-to-text:t">
                  <w:txbxContent>
                    <w:p w14:paraId="325F45CE" w14:textId="77777777" w:rsidR="00037180" w:rsidRDefault="00037180" w:rsidP="00AD5CA0">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3.27</w:t>
                      </w:r>
                      <w:r w:rsidRPr="00AF0212">
                        <w:rPr>
                          <w:rFonts w:ascii="Times New Roman" w:hAnsi="Times New Roman" w:cs="Arial"/>
                        </w:rPr>
                        <w:t xml:space="preserve">.  </w:t>
                      </w:r>
                      <w:r>
                        <w:rPr>
                          <w:rFonts w:ascii="Times New Roman" w:hAnsi="Times New Roman" w:cs="Arial"/>
                        </w:rPr>
                        <w:t xml:space="preserve">As in Fig. 3.7, except for the PV Debris cluster composite (N = 31). </w:t>
                      </w:r>
                    </w:p>
                    <w:p w14:paraId="0C05C21C" w14:textId="77777777" w:rsidR="00037180" w:rsidRDefault="00037180" w:rsidP="00AD5CA0">
                      <w:pPr>
                        <w:jc w:val="both"/>
                        <w:rPr>
                          <w:rFonts w:ascii="Times New Roman" w:hAnsi="Times New Roman" w:cs="Arial"/>
                        </w:rPr>
                      </w:pPr>
                    </w:p>
                    <w:p w14:paraId="53F47095" w14:textId="77777777" w:rsidR="00037180" w:rsidRPr="0077500F" w:rsidRDefault="00037180" w:rsidP="00AD5CA0">
                      <w:pPr>
                        <w:jc w:val="both"/>
                        <w:rPr>
                          <w:rFonts w:ascii="Times New Roman" w:hAnsi="Times New Roman" w:cs="Arial"/>
                        </w:rPr>
                      </w:pPr>
                    </w:p>
                  </w:txbxContent>
                </v:textbox>
                <w10:wrap anchory="margin"/>
              </v:shape>
            </w:pict>
          </mc:Fallback>
        </mc:AlternateContent>
      </w:r>
    </w:p>
    <w:p w14:paraId="021D96E0" w14:textId="77777777" w:rsidR="00AD5CA0" w:rsidRDefault="00AD5CA0" w:rsidP="00AD5CA0">
      <w:pPr>
        <w:jc w:val="both"/>
        <w:rPr>
          <w:rFonts w:ascii="Times New Roman" w:hAnsi="Times New Roman" w:cs="Arial"/>
        </w:rPr>
      </w:pPr>
    </w:p>
    <w:p w14:paraId="4431C3FA" w14:textId="77777777" w:rsidR="00AD5CA0" w:rsidRDefault="00AD5CA0" w:rsidP="00AD5CA0">
      <w:pPr>
        <w:jc w:val="both"/>
        <w:rPr>
          <w:rFonts w:ascii="Times New Roman" w:hAnsi="Times New Roman" w:cs="Arial"/>
        </w:rPr>
      </w:pPr>
    </w:p>
    <w:p w14:paraId="443814EE" w14:textId="77777777" w:rsidR="00AD5CA0" w:rsidRDefault="00AD5CA0" w:rsidP="00AD5CA0">
      <w:pPr>
        <w:jc w:val="both"/>
        <w:rPr>
          <w:rFonts w:ascii="Times New Roman" w:hAnsi="Times New Roman" w:cs="Arial"/>
        </w:rPr>
      </w:pPr>
    </w:p>
    <w:p w14:paraId="3687C767" w14:textId="77777777" w:rsidR="00AD5CA0" w:rsidRDefault="00AD5CA0" w:rsidP="00AD5CA0">
      <w:pPr>
        <w:jc w:val="both"/>
        <w:rPr>
          <w:rFonts w:ascii="Times New Roman" w:hAnsi="Times New Roman" w:cs="Arial"/>
        </w:rPr>
      </w:pPr>
    </w:p>
    <w:p w14:paraId="11F98533" w14:textId="77777777" w:rsidR="00AD5CA0" w:rsidRDefault="00AD5CA0" w:rsidP="00AD5CA0">
      <w:pPr>
        <w:jc w:val="both"/>
        <w:rPr>
          <w:rFonts w:ascii="Times New Roman" w:hAnsi="Times New Roman" w:cs="Arial"/>
        </w:rPr>
      </w:pPr>
    </w:p>
    <w:p w14:paraId="2C77B3A5" w14:textId="77777777" w:rsidR="00AD5CA0" w:rsidRDefault="00AD5CA0" w:rsidP="00AD5CA0">
      <w:pPr>
        <w:jc w:val="both"/>
        <w:rPr>
          <w:rFonts w:ascii="Times New Roman" w:hAnsi="Times New Roman" w:cs="Arial"/>
        </w:rPr>
      </w:pPr>
    </w:p>
    <w:p w14:paraId="07338AAD" w14:textId="77777777" w:rsidR="00AD5CA0" w:rsidRDefault="00AD5CA0" w:rsidP="00AD5CA0">
      <w:pPr>
        <w:jc w:val="both"/>
        <w:rPr>
          <w:rFonts w:ascii="Times New Roman" w:hAnsi="Times New Roman" w:cs="Arial"/>
        </w:rPr>
      </w:pPr>
    </w:p>
    <w:p w14:paraId="5F5BB822" w14:textId="77777777" w:rsidR="00AD5CA0" w:rsidRDefault="00AD5CA0" w:rsidP="00AD5CA0">
      <w:pPr>
        <w:jc w:val="both"/>
        <w:rPr>
          <w:rFonts w:ascii="Times New Roman" w:hAnsi="Times New Roman" w:cs="Arial"/>
        </w:rPr>
      </w:pPr>
    </w:p>
    <w:p w14:paraId="5CB3CD69" w14:textId="77777777" w:rsidR="00AD5CA0" w:rsidRDefault="00AD5CA0" w:rsidP="00AD5CA0">
      <w:pPr>
        <w:jc w:val="both"/>
        <w:rPr>
          <w:rFonts w:ascii="Times New Roman" w:hAnsi="Times New Roman" w:cs="Arial"/>
        </w:rPr>
      </w:pPr>
    </w:p>
    <w:p w14:paraId="78DC25E9" w14:textId="77777777" w:rsidR="00AD5CA0" w:rsidRDefault="00AD5CA0" w:rsidP="00AD5CA0">
      <w:pPr>
        <w:jc w:val="both"/>
        <w:rPr>
          <w:rFonts w:ascii="Times New Roman" w:hAnsi="Times New Roman" w:cs="Arial"/>
        </w:rPr>
      </w:pPr>
    </w:p>
    <w:p w14:paraId="30A743A5" w14:textId="77777777" w:rsidR="00AD5CA0" w:rsidRDefault="00AD5CA0" w:rsidP="00AD5CA0">
      <w:pPr>
        <w:jc w:val="both"/>
        <w:rPr>
          <w:rFonts w:ascii="Times New Roman" w:hAnsi="Times New Roman" w:cs="Arial"/>
        </w:rPr>
      </w:pPr>
    </w:p>
    <w:p w14:paraId="1BDAEF47" w14:textId="77777777" w:rsidR="00AD5CA0" w:rsidRDefault="00AD5CA0" w:rsidP="00AD5CA0">
      <w:pPr>
        <w:jc w:val="both"/>
        <w:rPr>
          <w:rFonts w:ascii="Times New Roman" w:hAnsi="Times New Roman" w:cs="Arial"/>
        </w:rPr>
      </w:pPr>
    </w:p>
    <w:p w14:paraId="391A4492" w14:textId="77777777" w:rsidR="00AD5CA0" w:rsidRDefault="00AD5CA0" w:rsidP="00AD5CA0">
      <w:pPr>
        <w:jc w:val="both"/>
        <w:rPr>
          <w:rFonts w:ascii="Times New Roman" w:hAnsi="Times New Roman" w:cs="Arial"/>
        </w:rPr>
      </w:pPr>
    </w:p>
    <w:p w14:paraId="3FC55D58" w14:textId="77777777" w:rsidR="00AD5CA0" w:rsidRDefault="00AD5CA0" w:rsidP="00AD5CA0">
      <w:pPr>
        <w:jc w:val="both"/>
        <w:rPr>
          <w:rFonts w:ascii="Times New Roman" w:hAnsi="Times New Roman" w:cs="Arial"/>
        </w:rPr>
      </w:pPr>
    </w:p>
    <w:p w14:paraId="119ADDAD" w14:textId="77777777" w:rsidR="00AD5CA0" w:rsidRDefault="00AD5CA0" w:rsidP="00AD5CA0">
      <w:pPr>
        <w:jc w:val="both"/>
        <w:rPr>
          <w:rFonts w:ascii="Times New Roman" w:hAnsi="Times New Roman" w:cs="Arial"/>
        </w:rPr>
      </w:pPr>
    </w:p>
    <w:p w14:paraId="7D36EE1E" w14:textId="77777777" w:rsidR="00AD5CA0" w:rsidRDefault="00AD5CA0" w:rsidP="00AD5CA0">
      <w:pPr>
        <w:jc w:val="both"/>
        <w:rPr>
          <w:rFonts w:ascii="Times New Roman" w:hAnsi="Times New Roman" w:cs="Arial"/>
        </w:rPr>
      </w:pPr>
    </w:p>
    <w:p w14:paraId="3F59DE8C" w14:textId="77777777" w:rsidR="00AD5CA0" w:rsidRDefault="00AD5CA0" w:rsidP="00AD5CA0">
      <w:pPr>
        <w:jc w:val="both"/>
        <w:rPr>
          <w:rFonts w:ascii="Times New Roman" w:hAnsi="Times New Roman" w:cs="Arial"/>
        </w:rPr>
      </w:pPr>
    </w:p>
    <w:p w14:paraId="75BB7F31" w14:textId="77777777" w:rsidR="00AD5CA0" w:rsidRDefault="00AD5CA0" w:rsidP="00AD5CA0">
      <w:pPr>
        <w:jc w:val="both"/>
        <w:rPr>
          <w:rFonts w:ascii="Times New Roman" w:hAnsi="Times New Roman" w:cs="Arial"/>
        </w:rPr>
      </w:pPr>
    </w:p>
    <w:p w14:paraId="350B6EF1" w14:textId="77777777" w:rsidR="00AD5CA0" w:rsidRDefault="00AD5CA0" w:rsidP="00AD5CA0">
      <w:pPr>
        <w:jc w:val="both"/>
        <w:rPr>
          <w:rFonts w:ascii="Times New Roman" w:hAnsi="Times New Roman" w:cs="Arial"/>
        </w:rPr>
      </w:pPr>
    </w:p>
    <w:p w14:paraId="12ABDC02" w14:textId="77777777" w:rsidR="00AD5CA0" w:rsidRDefault="00AD5CA0" w:rsidP="00AD5CA0">
      <w:pPr>
        <w:jc w:val="both"/>
        <w:rPr>
          <w:rFonts w:ascii="Times New Roman" w:hAnsi="Times New Roman" w:cs="Arial"/>
        </w:rPr>
      </w:pPr>
    </w:p>
    <w:p w14:paraId="66240500" w14:textId="77777777" w:rsidR="00AD5CA0" w:rsidRDefault="00AD5CA0" w:rsidP="00AD5CA0">
      <w:pPr>
        <w:jc w:val="both"/>
        <w:rPr>
          <w:rFonts w:ascii="Times New Roman" w:hAnsi="Times New Roman" w:cs="Arial"/>
        </w:rPr>
      </w:pPr>
    </w:p>
    <w:p w14:paraId="0EE0CDC2" w14:textId="77777777" w:rsidR="00AD5CA0" w:rsidRDefault="00AD5CA0" w:rsidP="00AD5CA0">
      <w:pPr>
        <w:jc w:val="both"/>
        <w:rPr>
          <w:rFonts w:ascii="Times New Roman" w:hAnsi="Times New Roman" w:cs="Arial"/>
        </w:rPr>
      </w:pPr>
    </w:p>
    <w:p w14:paraId="61424F82" w14:textId="77777777" w:rsidR="00AD5CA0" w:rsidRPr="00B62C25" w:rsidRDefault="00AD5CA0" w:rsidP="00AD5CA0">
      <w:pPr>
        <w:jc w:val="both"/>
        <w:rPr>
          <w:rFonts w:ascii="Times New Roman" w:hAnsi="Times New Roman" w:cs="Arial"/>
        </w:rPr>
      </w:pPr>
    </w:p>
    <w:p w14:paraId="47F12BBB" w14:textId="77777777" w:rsidR="00AD5CA0" w:rsidRDefault="00AD5CA0" w:rsidP="00AD5CA0">
      <w:pPr>
        <w:jc w:val="both"/>
        <w:rPr>
          <w:rFonts w:ascii="Times New Roman" w:hAnsi="Times New Roman" w:cs="Arial"/>
        </w:rPr>
      </w:pPr>
    </w:p>
    <w:p w14:paraId="0A27884B" w14:textId="77777777" w:rsidR="00AD5CA0" w:rsidRDefault="00AD5CA0" w:rsidP="00AD5CA0">
      <w:pPr>
        <w:jc w:val="both"/>
        <w:rPr>
          <w:rFonts w:ascii="Times New Roman" w:hAnsi="Times New Roman" w:cs="Arial"/>
        </w:rPr>
      </w:pPr>
    </w:p>
    <w:p w14:paraId="29A4532E" w14:textId="77777777" w:rsidR="00AD5CA0" w:rsidRDefault="00AD5CA0" w:rsidP="00AD5CA0">
      <w:pPr>
        <w:jc w:val="both"/>
        <w:rPr>
          <w:rFonts w:ascii="Times New Roman" w:hAnsi="Times New Roman" w:cs="Arial"/>
        </w:rPr>
      </w:pPr>
    </w:p>
    <w:p w14:paraId="2017CC74" w14:textId="77777777" w:rsidR="00AD5CA0" w:rsidRDefault="00AD5CA0" w:rsidP="00AD5CA0">
      <w:pPr>
        <w:jc w:val="both"/>
        <w:rPr>
          <w:rFonts w:ascii="Times New Roman" w:hAnsi="Times New Roman" w:cs="Arial"/>
        </w:rPr>
      </w:pPr>
    </w:p>
    <w:p w14:paraId="4C0B2F38" w14:textId="77777777" w:rsidR="00AD5CA0" w:rsidRDefault="00AD5CA0" w:rsidP="00AD5CA0">
      <w:pPr>
        <w:jc w:val="both"/>
        <w:rPr>
          <w:rFonts w:ascii="Times New Roman" w:hAnsi="Times New Roman" w:cs="Arial"/>
        </w:rPr>
      </w:pPr>
    </w:p>
    <w:p w14:paraId="641F5035" w14:textId="77777777" w:rsidR="00AD5CA0" w:rsidRDefault="00AD5CA0" w:rsidP="00AD5CA0">
      <w:pPr>
        <w:jc w:val="both"/>
        <w:rPr>
          <w:rFonts w:ascii="Times New Roman" w:hAnsi="Times New Roman" w:cs="Arial"/>
        </w:rPr>
      </w:pPr>
    </w:p>
    <w:p w14:paraId="2054EB6E" w14:textId="77777777" w:rsidR="00AD5CA0" w:rsidRDefault="00AD5CA0" w:rsidP="00AD5CA0">
      <w:pPr>
        <w:jc w:val="both"/>
        <w:rPr>
          <w:rFonts w:ascii="Times New Roman" w:hAnsi="Times New Roman" w:cs="Arial"/>
        </w:rPr>
      </w:pPr>
    </w:p>
    <w:p w14:paraId="74D89D32" w14:textId="77777777" w:rsidR="00AD5CA0" w:rsidRDefault="00AD5CA0" w:rsidP="00AD5CA0">
      <w:pPr>
        <w:jc w:val="both"/>
        <w:rPr>
          <w:rFonts w:ascii="Times New Roman" w:hAnsi="Times New Roman" w:cs="Arial"/>
        </w:rPr>
      </w:pPr>
    </w:p>
    <w:p w14:paraId="351376E2" w14:textId="77777777" w:rsidR="00AD5CA0" w:rsidRDefault="00AD5CA0" w:rsidP="00AD5CA0">
      <w:pPr>
        <w:jc w:val="both"/>
        <w:rPr>
          <w:rFonts w:ascii="Times New Roman" w:hAnsi="Times New Roman" w:cs="Arial"/>
        </w:rPr>
      </w:pPr>
    </w:p>
    <w:p w14:paraId="46C48F59" w14:textId="77777777" w:rsidR="00AD5CA0" w:rsidRDefault="00AD5CA0" w:rsidP="00AD5CA0">
      <w:pPr>
        <w:jc w:val="both"/>
        <w:rPr>
          <w:rFonts w:ascii="Times New Roman" w:hAnsi="Times New Roman" w:cs="Arial"/>
        </w:rPr>
      </w:pPr>
    </w:p>
    <w:p w14:paraId="7DBC1B9A" w14:textId="77777777" w:rsidR="00AD5CA0" w:rsidRDefault="00AD5CA0" w:rsidP="00AD5CA0">
      <w:pPr>
        <w:jc w:val="both"/>
        <w:rPr>
          <w:rFonts w:ascii="Times New Roman" w:hAnsi="Times New Roman" w:cs="Arial"/>
        </w:rPr>
      </w:pPr>
      <w:r>
        <w:rPr>
          <w:rFonts w:ascii="Times New Roman" w:hAnsi="Times New Roman" w:cs="Arial"/>
          <w:noProof/>
        </w:rPr>
        <w:drawing>
          <wp:anchor distT="0" distB="0" distL="114300" distR="114300" simplePos="0" relativeHeight="251744256" behindDoc="0" locked="0" layoutInCell="1" allowOverlap="1" wp14:anchorId="6FC7DC0A" wp14:editId="61515FFF">
            <wp:simplePos x="0" y="0"/>
            <wp:positionH relativeFrom="column">
              <wp:posOffset>-1882775</wp:posOffset>
            </wp:positionH>
            <wp:positionV relativeFrom="paragraph">
              <wp:posOffset>32385</wp:posOffset>
            </wp:positionV>
            <wp:extent cx="8247380" cy="4154170"/>
            <wp:effectExtent l="0" t="0" r="0" b="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rro.png"/>
                    <pic:cNvPicPr/>
                  </pic:nvPicPr>
                  <pic:blipFill>
                    <a:blip r:embed="rId54">
                      <a:extLst>
                        <a:ext uri="{28A0092B-C50C-407E-A947-70E740481C1C}">
                          <a14:useLocalDpi xmlns:a14="http://schemas.microsoft.com/office/drawing/2010/main" val="0"/>
                        </a:ext>
                      </a:extLst>
                    </a:blip>
                    <a:stretch>
                      <a:fillRect/>
                    </a:stretch>
                  </pic:blipFill>
                  <pic:spPr>
                    <a:xfrm rot="16200000">
                      <a:off x="0" y="0"/>
                      <a:ext cx="8247380" cy="4154170"/>
                    </a:xfrm>
                    <a:prstGeom prst="rect">
                      <a:avLst/>
                    </a:prstGeom>
                  </pic:spPr>
                </pic:pic>
              </a:graphicData>
            </a:graphic>
            <wp14:sizeRelH relativeFrom="page">
              <wp14:pctWidth>0</wp14:pctWidth>
            </wp14:sizeRelH>
            <wp14:sizeRelV relativeFrom="page">
              <wp14:pctHeight>0</wp14:pctHeight>
            </wp14:sizeRelV>
          </wp:anchor>
        </w:drawing>
      </w:r>
    </w:p>
    <w:p w14:paraId="347BCDB8" w14:textId="77777777" w:rsidR="00AD5CA0" w:rsidRDefault="00AD5CA0" w:rsidP="00AD5CA0">
      <w:pPr>
        <w:jc w:val="both"/>
        <w:rPr>
          <w:rFonts w:ascii="Times New Roman" w:hAnsi="Times New Roman" w:cs="Arial"/>
        </w:rPr>
      </w:pPr>
    </w:p>
    <w:p w14:paraId="0C8FDF8B" w14:textId="77777777" w:rsidR="00AD5CA0" w:rsidRDefault="00AD5CA0" w:rsidP="00AD5CA0">
      <w:pPr>
        <w:jc w:val="both"/>
        <w:rPr>
          <w:rFonts w:ascii="Times New Roman" w:hAnsi="Times New Roman" w:cs="Arial"/>
        </w:rPr>
      </w:pPr>
    </w:p>
    <w:p w14:paraId="067F86DB" w14:textId="77777777" w:rsidR="00AD5CA0" w:rsidRDefault="00AD5CA0" w:rsidP="00AD5CA0">
      <w:pPr>
        <w:jc w:val="both"/>
        <w:rPr>
          <w:rFonts w:ascii="Times New Roman" w:hAnsi="Times New Roman" w:cs="Arial"/>
        </w:rPr>
      </w:pPr>
    </w:p>
    <w:p w14:paraId="65652B3D" w14:textId="77777777" w:rsidR="00AD5CA0" w:rsidRDefault="00AD5CA0" w:rsidP="00AD5CA0">
      <w:pPr>
        <w:jc w:val="both"/>
        <w:rPr>
          <w:rFonts w:ascii="Times New Roman" w:hAnsi="Times New Roman" w:cs="Arial"/>
        </w:rPr>
      </w:pPr>
    </w:p>
    <w:p w14:paraId="7538BF63" w14:textId="77777777" w:rsidR="00AD5CA0" w:rsidRDefault="00AD5CA0" w:rsidP="00AD5CA0">
      <w:pPr>
        <w:jc w:val="both"/>
        <w:rPr>
          <w:rFonts w:ascii="Times New Roman" w:hAnsi="Times New Roman" w:cs="Arial"/>
        </w:rPr>
      </w:pPr>
    </w:p>
    <w:p w14:paraId="1D133F50" w14:textId="77777777" w:rsidR="00AD5CA0" w:rsidRDefault="00AD5CA0" w:rsidP="00AD5CA0">
      <w:pPr>
        <w:jc w:val="both"/>
        <w:rPr>
          <w:rFonts w:ascii="Times New Roman" w:hAnsi="Times New Roman" w:cs="Arial"/>
        </w:rPr>
      </w:pPr>
    </w:p>
    <w:p w14:paraId="0670ADC4" w14:textId="77777777" w:rsidR="00AD5CA0" w:rsidRDefault="00AD5CA0" w:rsidP="00AD5CA0">
      <w:pPr>
        <w:jc w:val="both"/>
        <w:rPr>
          <w:rFonts w:ascii="Times New Roman" w:hAnsi="Times New Roman" w:cs="Arial"/>
        </w:rPr>
      </w:pPr>
    </w:p>
    <w:p w14:paraId="2BC6F98B" w14:textId="77777777" w:rsidR="00AD5CA0" w:rsidRDefault="00AD5CA0" w:rsidP="00AD5CA0">
      <w:pPr>
        <w:jc w:val="both"/>
        <w:rPr>
          <w:rFonts w:ascii="Times New Roman" w:hAnsi="Times New Roman" w:cs="Arial"/>
        </w:rPr>
      </w:pPr>
    </w:p>
    <w:p w14:paraId="0B600BF6" w14:textId="77777777" w:rsidR="00AD5CA0" w:rsidRDefault="00AD5CA0" w:rsidP="00AD5CA0">
      <w:pPr>
        <w:jc w:val="both"/>
        <w:rPr>
          <w:rFonts w:ascii="Times New Roman" w:hAnsi="Times New Roman" w:cs="Arial"/>
        </w:rPr>
      </w:pPr>
    </w:p>
    <w:p w14:paraId="7EB79443" w14:textId="77777777" w:rsidR="00AD5CA0" w:rsidRDefault="00AD5CA0" w:rsidP="00AD5CA0">
      <w:pPr>
        <w:jc w:val="both"/>
        <w:rPr>
          <w:rFonts w:ascii="Times New Roman" w:hAnsi="Times New Roman" w:cs="Arial"/>
        </w:rPr>
      </w:pPr>
    </w:p>
    <w:p w14:paraId="63BFBB82" w14:textId="77777777" w:rsidR="00AD5CA0" w:rsidRDefault="00AD5CA0" w:rsidP="00AD5CA0">
      <w:pPr>
        <w:jc w:val="both"/>
        <w:rPr>
          <w:rFonts w:ascii="Times New Roman" w:hAnsi="Times New Roman" w:cs="Arial"/>
        </w:rPr>
      </w:pPr>
    </w:p>
    <w:p w14:paraId="4D895D17" w14:textId="77777777" w:rsidR="00AD5CA0" w:rsidRDefault="00AD5CA0" w:rsidP="00AD5CA0">
      <w:pPr>
        <w:jc w:val="both"/>
        <w:rPr>
          <w:rFonts w:ascii="Times New Roman" w:hAnsi="Times New Roman" w:cs="Arial"/>
        </w:rPr>
      </w:pPr>
      <w:r>
        <w:rPr>
          <w:noProof/>
        </w:rPr>
        <mc:AlternateContent>
          <mc:Choice Requires="wps">
            <w:drawing>
              <wp:anchor distT="0" distB="0" distL="114300" distR="114300" simplePos="0" relativeHeight="251739136" behindDoc="0" locked="0" layoutInCell="1" allowOverlap="1" wp14:anchorId="09DC96ED" wp14:editId="6E96BB0A">
                <wp:simplePos x="0" y="0"/>
                <wp:positionH relativeFrom="column">
                  <wp:posOffset>923925</wp:posOffset>
                </wp:positionH>
                <wp:positionV relativeFrom="margin">
                  <wp:align>center</wp:align>
                </wp:positionV>
                <wp:extent cx="7677150" cy="617220"/>
                <wp:effectExtent l="0" t="0" r="0" b="0"/>
                <wp:wrapNone/>
                <wp:docPr id="85" name="Text Box 85"/>
                <wp:cNvGraphicFramePr/>
                <a:graphic xmlns:a="http://schemas.openxmlformats.org/drawingml/2006/main">
                  <a:graphicData uri="http://schemas.microsoft.com/office/word/2010/wordprocessingShape">
                    <wps:wsp>
                      <wps:cNvSpPr txBox="1"/>
                      <wps:spPr>
                        <a:xfrm rot="16200000">
                          <a:off x="0" y="0"/>
                          <a:ext cx="7677150" cy="617220"/>
                        </a:xfrm>
                        <a:prstGeom prst="rect">
                          <a:avLst/>
                        </a:prstGeom>
                        <a:noFill/>
                        <a:ln>
                          <a:noFill/>
                        </a:ln>
                        <a:effectLst/>
                        <a:extLst>
                          <a:ext uri="{C572A759-6A51-4108-AA02-DFA0A04FC94B}">
                            <ma14:wrappingTextBoxFlag xmlns:ma14="http://schemas.microsoft.com/office/mac/drawingml/2011/main"/>
                          </a:ext>
                        </a:extLst>
                      </wps:spPr>
                      <wps:txbx>
                        <w:txbxContent>
                          <w:p w14:paraId="2054AF80" w14:textId="77777777" w:rsidR="00037180" w:rsidRDefault="00037180" w:rsidP="00AD5CA0">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3.28</w:t>
                            </w:r>
                            <w:r w:rsidRPr="00AF0212">
                              <w:rPr>
                                <w:rFonts w:ascii="Times New Roman" w:hAnsi="Times New Roman" w:cs="Arial"/>
                              </w:rPr>
                              <w:t xml:space="preserve">.  </w:t>
                            </w:r>
                            <w:r>
                              <w:rPr>
                                <w:rFonts w:ascii="Times New Roman" w:hAnsi="Times New Roman" w:cs="Arial"/>
                              </w:rPr>
                              <w:t xml:space="preserve">As in Fig. 3.8, except for the PV Debris cluster composite (N = 31).  </w:t>
                            </w:r>
                          </w:p>
                          <w:p w14:paraId="6BDD97AA" w14:textId="77777777" w:rsidR="00037180" w:rsidRDefault="00037180" w:rsidP="00AD5CA0">
                            <w:pPr>
                              <w:jc w:val="both"/>
                              <w:rPr>
                                <w:rFonts w:ascii="Times New Roman" w:hAnsi="Times New Roman" w:cs="Arial"/>
                              </w:rPr>
                            </w:pPr>
                          </w:p>
                          <w:p w14:paraId="2F10509E" w14:textId="77777777" w:rsidR="00037180" w:rsidRPr="0077500F" w:rsidRDefault="00037180" w:rsidP="00AD5CA0">
                            <w:pPr>
                              <w:jc w:val="both"/>
                              <w:rPr>
                                <w:rFonts w:ascii="Times New Roman" w:hAnsi="Times New Roman"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85" o:spid="_x0000_s1047" type="#_x0000_t202" style="position:absolute;left:0;text-align:left;margin-left:72.75pt;margin-top:0;width:604.5pt;height:48.6pt;rotation:-90;z-index:251739136;visibility:visible;mso-wrap-style:square;mso-width-percent:0;mso-wrap-distance-left:9pt;mso-wrap-distance-top:0;mso-wrap-distance-right:9pt;mso-wrap-distance-bottom:0;mso-position-horizontal:absolute;mso-position-horizontal-relative:text;mso-position-vertical:center;mso-position-vertical-relative:margin;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8/jUo0CAAAkBQAADgAAAGRycy9lMm9Eb2MueG1srFRNb9swDL0P2H8QdE/9ASdpjDqFmyLDgKIt&#10;0A49K7KcGLAlTVIad8P++57kOGu7HYZhPggUST+T75G+uOy7ljwLYxslC5qcxZQIyVXVyG1Bvzyu&#10;J+eUWMdkxVolRUFfhKWXy48fLg46F6naqbYShgBE2vygC7pzTudRZPlOdMyeKS0kgrUyHXO4mm1U&#10;GXYAetdGaRzPooMylTaKC2vhvR6CdBnw61pwd1fXVjjSFhS1uXCacG78GS0vWL41TO8afiyD/UMV&#10;HWskPnqCumaOkb1pfoPqGm6UVbU746qLVF03XIQe0E0Sv+vmYce0CL2AHKtPNNn/B8tvn+8NaaqC&#10;nk8pkayDRo+id+RK9QQu8HPQNkfag0ai6+GHzqPfwunb7mvTEaNAbzKDLHgCG+iPIB3Ev5zI9uAc&#10;zvlsPk+mCHHEZsk8TYMa0QDmQbWx7pNQHfFGQQ3EDKjs+cY6FIbUMcWnS7Vu2jYI2so3DiQOHhEm&#10;Ynib5agEps/0NQW1vq+m87ScTxeTWTlNJlkSn0/KMk4n1+syLuNsvVpkVz9QRceSLD9gbjSmzhMG&#10;XtYt2x418uG/E6lj/M1IJ0kUhmnoD8Chz7HUyIsxkO4t12/6IF56UmSjqhcIFbQAuVbzdQP6bph1&#10;98xgtuHEvro7HHWrDgVVR4uSnTLf/uT3+egGUUp8zwW1X/fMCErazxLDuEiyDLAuXDIwiIt5Hdm8&#10;jsh9t1JYxyRUF0yf79rRrI3qnrDWpf8qQkxyfLugbjRXbthg/Ba4KMuQhHXSzN3IB8099Dg/j/0T&#10;M/o4QQ403qpxq1j+bpCGXP+m1eXeYZzClHmiB1Yhhb9gFYMox9+G3/XX95D16+e2/AkAAP//AwBQ&#10;SwMEFAAGAAgAAAAhACg1PuvhAAAADAEAAA8AAABkcnMvZG93bnJldi54bWxMj0FPg0AQhe8m/ofN&#10;mHgx7YIV2iJDY5p48WKseF/YKRDZWcJuKfXXu57scfK+vPdNvptNLyYaXWcZIV5GIIhrqztuEMrP&#10;18UGhPOKteotE8KFHOyK25tcZdqe+YOmg29EKGGXKYTW+yGT0tUtGeWWdiAO2dGORvlwjo3UozqH&#10;ctPLxyhKpVEdh4VWDbRvqf4+nAzCw3FfXr7e7PtPaqhMqkl3q9Ij3t/NL88gPM3+H4Y//aAORXCq&#10;7Im1Ez3COoqfAoqwSJJkCyIg6+0mBVEhpMkqBlnk8vqJ4hcAAP//AwBQSwECLQAUAAYACAAAACEA&#10;5JnDwPsAAADhAQAAEwAAAAAAAAAAAAAAAAAAAAAAW0NvbnRlbnRfVHlwZXNdLnhtbFBLAQItABQA&#10;BgAIAAAAIQAjsmrh1wAAAJQBAAALAAAAAAAAAAAAAAAAACwBAABfcmVscy8ucmVsc1BLAQItABQA&#10;BgAIAAAAIQBLz+NSjQIAACQFAAAOAAAAAAAAAAAAAAAAACwCAABkcnMvZTJvRG9jLnhtbFBLAQIt&#10;ABQABgAIAAAAIQAoNT7r4QAAAAwBAAAPAAAAAAAAAAAAAAAAAOUEAABkcnMvZG93bnJldi54bWxQ&#10;SwUGAAAAAAQABADzAAAA8wUAAAAA&#10;" filled="f" stroked="f">
                <v:textbox style="mso-fit-shape-to-text:t">
                  <w:txbxContent>
                    <w:p w14:paraId="2054AF80" w14:textId="77777777" w:rsidR="00037180" w:rsidRDefault="00037180" w:rsidP="00AD5CA0">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3.28</w:t>
                      </w:r>
                      <w:r w:rsidRPr="00AF0212">
                        <w:rPr>
                          <w:rFonts w:ascii="Times New Roman" w:hAnsi="Times New Roman" w:cs="Arial"/>
                        </w:rPr>
                        <w:t xml:space="preserve">.  </w:t>
                      </w:r>
                      <w:r>
                        <w:rPr>
                          <w:rFonts w:ascii="Times New Roman" w:hAnsi="Times New Roman" w:cs="Arial"/>
                        </w:rPr>
                        <w:t xml:space="preserve">As in Fig. 3.8, except for the PV Debris cluster composite (N = 31).  </w:t>
                      </w:r>
                    </w:p>
                    <w:p w14:paraId="6BDD97AA" w14:textId="77777777" w:rsidR="00037180" w:rsidRDefault="00037180" w:rsidP="00AD5CA0">
                      <w:pPr>
                        <w:jc w:val="both"/>
                        <w:rPr>
                          <w:rFonts w:ascii="Times New Roman" w:hAnsi="Times New Roman" w:cs="Arial"/>
                        </w:rPr>
                      </w:pPr>
                    </w:p>
                    <w:p w14:paraId="2F10509E" w14:textId="77777777" w:rsidR="00037180" w:rsidRPr="0077500F" w:rsidRDefault="00037180" w:rsidP="00AD5CA0">
                      <w:pPr>
                        <w:jc w:val="both"/>
                        <w:rPr>
                          <w:rFonts w:ascii="Times New Roman" w:hAnsi="Times New Roman" w:cs="Arial"/>
                        </w:rPr>
                      </w:pPr>
                    </w:p>
                  </w:txbxContent>
                </v:textbox>
                <w10:wrap anchory="margin"/>
              </v:shape>
            </w:pict>
          </mc:Fallback>
        </mc:AlternateContent>
      </w:r>
    </w:p>
    <w:p w14:paraId="29C526A8" w14:textId="77777777" w:rsidR="00AD5CA0" w:rsidRDefault="00AD5CA0" w:rsidP="00AD5CA0">
      <w:pPr>
        <w:jc w:val="both"/>
        <w:rPr>
          <w:rFonts w:ascii="Times New Roman" w:hAnsi="Times New Roman" w:cs="Arial"/>
        </w:rPr>
      </w:pPr>
    </w:p>
    <w:p w14:paraId="0B68B2B5" w14:textId="77777777" w:rsidR="00AD5CA0" w:rsidRDefault="00AD5CA0" w:rsidP="00AD5CA0">
      <w:pPr>
        <w:jc w:val="both"/>
        <w:rPr>
          <w:rFonts w:ascii="Times New Roman" w:hAnsi="Times New Roman" w:cs="Arial"/>
        </w:rPr>
      </w:pPr>
    </w:p>
    <w:p w14:paraId="4A9C7BA8" w14:textId="77777777" w:rsidR="00AD5CA0" w:rsidRDefault="00AD5CA0" w:rsidP="00AD5CA0">
      <w:pPr>
        <w:jc w:val="both"/>
        <w:rPr>
          <w:rFonts w:ascii="Times New Roman" w:hAnsi="Times New Roman" w:cs="Arial"/>
        </w:rPr>
      </w:pPr>
    </w:p>
    <w:p w14:paraId="7040B4D2" w14:textId="77777777" w:rsidR="00AD5CA0" w:rsidRDefault="00AD5CA0" w:rsidP="00AD5CA0">
      <w:pPr>
        <w:jc w:val="both"/>
        <w:rPr>
          <w:rFonts w:ascii="Times New Roman" w:hAnsi="Times New Roman" w:cs="Arial"/>
        </w:rPr>
      </w:pPr>
    </w:p>
    <w:p w14:paraId="7D65BF7E" w14:textId="77777777" w:rsidR="00AD5CA0" w:rsidRDefault="00AD5CA0" w:rsidP="00AD5CA0">
      <w:pPr>
        <w:jc w:val="both"/>
        <w:rPr>
          <w:rFonts w:ascii="Times New Roman" w:hAnsi="Times New Roman" w:cs="Arial"/>
        </w:rPr>
      </w:pPr>
    </w:p>
    <w:p w14:paraId="4370317F" w14:textId="77777777" w:rsidR="00AD5CA0" w:rsidRDefault="00AD5CA0" w:rsidP="00AD5CA0">
      <w:pPr>
        <w:jc w:val="both"/>
        <w:rPr>
          <w:rFonts w:ascii="Times New Roman" w:hAnsi="Times New Roman" w:cs="Arial"/>
        </w:rPr>
      </w:pPr>
    </w:p>
    <w:p w14:paraId="42279E31" w14:textId="77777777" w:rsidR="00AD5CA0" w:rsidRDefault="00AD5CA0" w:rsidP="00AD5CA0">
      <w:pPr>
        <w:jc w:val="both"/>
        <w:rPr>
          <w:rFonts w:ascii="Times New Roman" w:hAnsi="Times New Roman" w:cs="Arial"/>
        </w:rPr>
      </w:pPr>
    </w:p>
    <w:p w14:paraId="04EC9B77" w14:textId="77777777" w:rsidR="00AD5CA0" w:rsidRDefault="00AD5CA0" w:rsidP="00AD5CA0">
      <w:pPr>
        <w:jc w:val="both"/>
        <w:rPr>
          <w:rFonts w:ascii="Times New Roman" w:hAnsi="Times New Roman" w:cs="Arial"/>
        </w:rPr>
      </w:pPr>
    </w:p>
    <w:p w14:paraId="0414D9A9" w14:textId="77777777" w:rsidR="00AD5CA0" w:rsidRDefault="00AD5CA0" w:rsidP="00AD5CA0">
      <w:pPr>
        <w:jc w:val="both"/>
        <w:rPr>
          <w:rFonts w:ascii="Times New Roman" w:hAnsi="Times New Roman" w:cs="Arial"/>
        </w:rPr>
      </w:pPr>
    </w:p>
    <w:p w14:paraId="2EEEC911" w14:textId="77777777" w:rsidR="00AD5CA0" w:rsidRDefault="00AD5CA0" w:rsidP="00AD5CA0">
      <w:pPr>
        <w:jc w:val="both"/>
        <w:rPr>
          <w:rFonts w:ascii="Times New Roman" w:hAnsi="Times New Roman" w:cs="Arial"/>
        </w:rPr>
      </w:pPr>
    </w:p>
    <w:p w14:paraId="19A44C26" w14:textId="77777777" w:rsidR="00AD5CA0" w:rsidRDefault="00AD5CA0" w:rsidP="00AD5CA0">
      <w:pPr>
        <w:jc w:val="both"/>
        <w:rPr>
          <w:rFonts w:ascii="Times New Roman" w:hAnsi="Times New Roman" w:cs="Arial"/>
        </w:rPr>
      </w:pPr>
    </w:p>
    <w:p w14:paraId="4F09FF68" w14:textId="77777777" w:rsidR="00AD5CA0" w:rsidRDefault="00AD5CA0" w:rsidP="00AD5CA0">
      <w:pPr>
        <w:jc w:val="both"/>
        <w:rPr>
          <w:rFonts w:ascii="Times New Roman" w:hAnsi="Times New Roman" w:cs="Arial"/>
        </w:rPr>
      </w:pPr>
    </w:p>
    <w:p w14:paraId="4D981C10" w14:textId="77777777" w:rsidR="00AD5CA0" w:rsidRDefault="00AD5CA0" w:rsidP="00AD5CA0">
      <w:pPr>
        <w:jc w:val="both"/>
        <w:rPr>
          <w:rFonts w:ascii="Times New Roman" w:hAnsi="Times New Roman" w:cs="Arial"/>
        </w:rPr>
      </w:pPr>
    </w:p>
    <w:p w14:paraId="5F795F23" w14:textId="77777777" w:rsidR="00AD5CA0" w:rsidRDefault="00AD5CA0" w:rsidP="00AD5CA0">
      <w:pPr>
        <w:jc w:val="both"/>
        <w:rPr>
          <w:rFonts w:ascii="Times New Roman" w:hAnsi="Times New Roman" w:cs="Arial"/>
        </w:rPr>
      </w:pPr>
    </w:p>
    <w:p w14:paraId="4E43ACF0" w14:textId="77777777" w:rsidR="00AD5CA0" w:rsidRDefault="00AD5CA0" w:rsidP="00AD5CA0">
      <w:pPr>
        <w:jc w:val="both"/>
        <w:rPr>
          <w:rFonts w:ascii="Times New Roman" w:hAnsi="Times New Roman" w:cs="Arial"/>
        </w:rPr>
      </w:pPr>
    </w:p>
    <w:p w14:paraId="154E4A42" w14:textId="77777777" w:rsidR="00AD5CA0" w:rsidRDefault="00AD5CA0" w:rsidP="00AD5CA0">
      <w:pPr>
        <w:jc w:val="both"/>
        <w:rPr>
          <w:rFonts w:ascii="Times New Roman" w:hAnsi="Times New Roman" w:cs="Arial"/>
        </w:rPr>
      </w:pPr>
    </w:p>
    <w:p w14:paraId="77837BFF" w14:textId="77777777" w:rsidR="00AD5CA0" w:rsidRDefault="00AD5CA0" w:rsidP="00AD5CA0">
      <w:pPr>
        <w:jc w:val="both"/>
        <w:rPr>
          <w:rFonts w:ascii="Times New Roman" w:hAnsi="Times New Roman" w:cs="Arial"/>
        </w:rPr>
      </w:pPr>
    </w:p>
    <w:p w14:paraId="0A38E46B" w14:textId="77777777" w:rsidR="00AD5CA0" w:rsidRDefault="00AD5CA0" w:rsidP="00AD5CA0">
      <w:pPr>
        <w:jc w:val="both"/>
        <w:rPr>
          <w:rFonts w:ascii="Times New Roman" w:hAnsi="Times New Roman" w:cs="Arial"/>
        </w:rPr>
      </w:pPr>
    </w:p>
    <w:p w14:paraId="439F9D3C" w14:textId="77777777" w:rsidR="00AD5CA0" w:rsidRDefault="00AD5CA0" w:rsidP="00AD5CA0">
      <w:pPr>
        <w:jc w:val="both"/>
        <w:rPr>
          <w:rFonts w:ascii="Times New Roman" w:hAnsi="Times New Roman" w:cs="Arial"/>
        </w:rPr>
      </w:pPr>
    </w:p>
    <w:p w14:paraId="5D5FE1C2" w14:textId="77777777" w:rsidR="00AD5CA0" w:rsidRDefault="00AD5CA0" w:rsidP="00AD5CA0">
      <w:pPr>
        <w:jc w:val="both"/>
        <w:rPr>
          <w:rFonts w:ascii="Times New Roman" w:hAnsi="Times New Roman" w:cs="Arial"/>
        </w:rPr>
      </w:pPr>
    </w:p>
    <w:p w14:paraId="4264BCF2" w14:textId="77777777" w:rsidR="00AD5CA0" w:rsidRDefault="00AD5CA0" w:rsidP="00AD5CA0">
      <w:pPr>
        <w:jc w:val="both"/>
        <w:rPr>
          <w:rFonts w:ascii="Times New Roman" w:hAnsi="Times New Roman" w:cs="Arial"/>
        </w:rPr>
      </w:pPr>
    </w:p>
    <w:p w14:paraId="2DB17837" w14:textId="77777777" w:rsidR="00AD5CA0" w:rsidRDefault="00AD5CA0" w:rsidP="00AD5CA0">
      <w:pPr>
        <w:jc w:val="both"/>
        <w:rPr>
          <w:rFonts w:ascii="Times New Roman" w:hAnsi="Times New Roman" w:cs="Arial"/>
        </w:rPr>
      </w:pPr>
    </w:p>
    <w:p w14:paraId="0C5DA9D4" w14:textId="77777777" w:rsidR="00AD5CA0" w:rsidRPr="00B62C25" w:rsidRDefault="00AD5CA0" w:rsidP="00AD5CA0">
      <w:pPr>
        <w:jc w:val="both"/>
        <w:rPr>
          <w:rFonts w:ascii="Times New Roman" w:hAnsi="Times New Roman" w:cs="Arial"/>
        </w:rPr>
      </w:pPr>
    </w:p>
    <w:p w14:paraId="0048E750" w14:textId="77777777" w:rsidR="00AD5CA0" w:rsidRDefault="00AD5CA0" w:rsidP="00AD5CA0">
      <w:pPr>
        <w:jc w:val="both"/>
        <w:rPr>
          <w:rFonts w:ascii="Times New Roman" w:hAnsi="Times New Roman" w:cs="Arial"/>
        </w:rPr>
      </w:pPr>
    </w:p>
    <w:p w14:paraId="07DE8B82" w14:textId="77777777" w:rsidR="00AD5CA0" w:rsidRDefault="00AD5CA0" w:rsidP="00AD5CA0">
      <w:pPr>
        <w:jc w:val="both"/>
        <w:rPr>
          <w:rFonts w:ascii="Times New Roman" w:hAnsi="Times New Roman" w:cs="Arial"/>
        </w:rPr>
      </w:pPr>
    </w:p>
    <w:p w14:paraId="7F9AAA7A" w14:textId="77777777" w:rsidR="00AD5CA0" w:rsidRDefault="00AD5CA0" w:rsidP="00AD5CA0">
      <w:pPr>
        <w:jc w:val="both"/>
        <w:rPr>
          <w:rFonts w:ascii="Times New Roman" w:hAnsi="Times New Roman" w:cs="Arial"/>
        </w:rPr>
      </w:pPr>
    </w:p>
    <w:p w14:paraId="6B8B17FF" w14:textId="77777777" w:rsidR="00AD5CA0" w:rsidRDefault="00AD5CA0" w:rsidP="00AD5CA0">
      <w:pPr>
        <w:jc w:val="both"/>
        <w:rPr>
          <w:rFonts w:ascii="Times New Roman" w:hAnsi="Times New Roman" w:cs="Arial"/>
        </w:rPr>
      </w:pPr>
    </w:p>
    <w:p w14:paraId="52249523" w14:textId="77777777" w:rsidR="00AD5CA0" w:rsidRDefault="00AD5CA0" w:rsidP="00AD5CA0">
      <w:pPr>
        <w:jc w:val="both"/>
        <w:rPr>
          <w:rFonts w:ascii="Times New Roman" w:hAnsi="Times New Roman" w:cs="Arial"/>
        </w:rPr>
      </w:pPr>
    </w:p>
    <w:p w14:paraId="607A3129" w14:textId="77777777" w:rsidR="00AD5CA0" w:rsidRDefault="00AD5CA0" w:rsidP="00AD5CA0">
      <w:pPr>
        <w:jc w:val="both"/>
        <w:rPr>
          <w:rFonts w:ascii="Times New Roman" w:hAnsi="Times New Roman" w:cs="Arial"/>
        </w:rPr>
      </w:pPr>
    </w:p>
    <w:p w14:paraId="4ABCDCBE" w14:textId="77777777" w:rsidR="00AD5CA0" w:rsidRDefault="00AD5CA0" w:rsidP="00AD5CA0">
      <w:pPr>
        <w:jc w:val="both"/>
        <w:rPr>
          <w:rFonts w:ascii="Times New Roman" w:hAnsi="Times New Roman" w:cs="Arial"/>
        </w:rPr>
      </w:pPr>
    </w:p>
    <w:p w14:paraId="4A6D3F9D" w14:textId="77777777" w:rsidR="00AD5CA0" w:rsidRDefault="00AD5CA0" w:rsidP="00AD5CA0">
      <w:pPr>
        <w:jc w:val="both"/>
        <w:rPr>
          <w:rFonts w:ascii="Times New Roman" w:hAnsi="Times New Roman" w:cs="Arial"/>
        </w:rPr>
      </w:pPr>
    </w:p>
    <w:p w14:paraId="5C2E34AA" w14:textId="77777777" w:rsidR="00AD5CA0" w:rsidRDefault="00AD5CA0" w:rsidP="00AD5CA0">
      <w:pPr>
        <w:jc w:val="both"/>
        <w:rPr>
          <w:rFonts w:ascii="Times New Roman" w:hAnsi="Times New Roman" w:cs="Arial"/>
        </w:rPr>
      </w:pPr>
    </w:p>
    <w:p w14:paraId="73A7344C" w14:textId="77777777" w:rsidR="00AD5CA0" w:rsidRDefault="00AD5CA0" w:rsidP="00AD5CA0">
      <w:pPr>
        <w:jc w:val="both"/>
        <w:rPr>
          <w:rFonts w:ascii="Times New Roman" w:hAnsi="Times New Roman" w:cs="Arial"/>
        </w:rPr>
      </w:pPr>
    </w:p>
    <w:p w14:paraId="708E3FF1" w14:textId="77777777" w:rsidR="00AD5CA0" w:rsidRDefault="00AD5CA0" w:rsidP="00AD5CA0">
      <w:pPr>
        <w:jc w:val="both"/>
        <w:rPr>
          <w:rFonts w:ascii="Times New Roman" w:hAnsi="Times New Roman" w:cs="Arial"/>
        </w:rPr>
      </w:pPr>
      <w:r>
        <w:rPr>
          <w:rFonts w:ascii="Times New Roman" w:hAnsi="Times New Roman" w:cs="Arial"/>
          <w:noProof/>
        </w:rPr>
        <w:drawing>
          <wp:anchor distT="0" distB="0" distL="114300" distR="114300" simplePos="0" relativeHeight="251745280" behindDoc="0" locked="0" layoutInCell="1" allowOverlap="1" wp14:anchorId="279270A3" wp14:editId="37F7D663">
            <wp:simplePos x="0" y="0"/>
            <wp:positionH relativeFrom="column">
              <wp:posOffset>-1883410</wp:posOffset>
            </wp:positionH>
            <wp:positionV relativeFrom="paragraph">
              <wp:posOffset>33655</wp:posOffset>
            </wp:positionV>
            <wp:extent cx="8247380" cy="4147185"/>
            <wp:effectExtent l="0" t="0" r="318" b="317"/>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slp.png"/>
                    <pic:cNvPicPr/>
                  </pic:nvPicPr>
                  <pic:blipFill>
                    <a:blip r:embed="rId55">
                      <a:extLst>
                        <a:ext uri="{28A0092B-C50C-407E-A947-70E740481C1C}">
                          <a14:useLocalDpi xmlns:a14="http://schemas.microsoft.com/office/drawing/2010/main" val="0"/>
                        </a:ext>
                      </a:extLst>
                    </a:blip>
                    <a:stretch>
                      <a:fillRect/>
                    </a:stretch>
                  </pic:blipFill>
                  <pic:spPr>
                    <a:xfrm rot="16200000">
                      <a:off x="0" y="0"/>
                      <a:ext cx="8247380" cy="4147185"/>
                    </a:xfrm>
                    <a:prstGeom prst="rect">
                      <a:avLst/>
                    </a:prstGeom>
                  </pic:spPr>
                </pic:pic>
              </a:graphicData>
            </a:graphic>
            <wp14:sizeRelH relativeFrom="page">
              <wp14:pctWidth>0</wp14:pctWidth>
            </wp14:sizeRelH>
            <wp14:sizeRelV relativeFrom="page">
              <wp14:pctHeight>0</wp14:pctHeight>
            </wp14:sizeRelV>
          </wp:anchor>
        </w:drawing>
      </w:r>
    </w:p>
    <w:p w14:paraId="1C37F5F7" w14:textId="77777777" w:rsidR="00AD5CA0" w:rsidRDefault="00AD5CA0" w:rsidP="00AD5CA0">
      <w:pPr>
        <w:jc w:val="both"/>
        <w:rPr>
          <w:rFonts w:ascii="Times New Roman" w:hAnsi="Times New Roman" w:cs="Arial"/>
        </w:rPr>
      </w:pPr>
    </w:p>
    <w:p w14:paraId="29E3D07C" w14:textId="77777777" w:rsidR="00AD5CA0" w:rsidRDefault="00AD5CA0" w:rsidP="00AD5CA0">
      <w:pPr>
        <w:jc w:val="both"/>
        <w:rPr>
          <w:rFonts w:ascii="Times New Roman" w:hAnsi="Times New Roman" w:cs="Arial"/>
        </w:rPr>
      </w:pPr>
    </w:p>
    <w:p w14:paraId="23C1F107" w14:textId="77777777" w:rsidR="00AD5CA0" w:rsidRDefault="00AD5CA0" w:rsidP="00AD5CA0">
      <w:pPr>
        <w:jc w:val="both"/>
        <w:rPr>
          <w:rFonts w:ascii="Times New Roman" w:hAnsi="Times New Roman" w:cs="Arial"/>
        </w:rPr>
      </w:pPr>
    </w:p>
    <w:p w14:paraId="6248540F" w14:textId="77777777" w:rsidR="00AD5CA0" w:rsidRDefault="00AD5CA0" w:rsidP="00AD5CA0">
      <w:pPr>
        <w:jc w:val="both"/>
        <w:rPr>
          <w:rFonts w:ascii="Times New Roman" w:hAnsi="Times New Roman" w:cs="Arial"/>
        </w:rPr>
      </w:pPr>
    </w:p>
    <w:p w14:paraId="0BCDBE56" w14:textId="77777777" w:rsidR="00AD5CA0" w:rsidRDefault="00AD5CA0" w:rsidP="00AD5CA0">
      <w:pPr>
        <w:jc w:val="both"/>
        <w:rPr>
          <w:rFonts w:ascii="Times New Roman" w:hAnsi="Times New Roman" w:cs="Arial"/>
        </w:rPr>
      </w:pPr>
    </w:p>
    <w:p w14:paraId="6F0B9885" w14:textId="77777777" w:rsidR="00AD5CA0" w:rsidRDefault="00AD5CA0" w:rsidP="00AD5CA0">
      <w:pPr>
        <w:jc w:val="both"/>
        <w:rPr>
          <w:rFonts w:ascii="Times New Roman" w:hAnsi="Times New Roman" w:cs="Arial"/>
        </w:rPr>
      </w:pPr>
    </w:p>
    <w:p w14:paraId="2AE717C2" w14:textId="77777777" w:rsidR="00AD5CA0" w:rsidRDefault="00AD5CA0" w:rsidP="00AD5CA0">
      <w:pPr>
        <w:jc w:val="both"/>
        <w:rPr>
          <w:rFonts w:ascii="Times New Roman" w:hAnsi="Times New Roman" w:cs="Arial"/>
        </w:rPr>
      </w:pPr>
    </w:p>
    <w:p w14:paraId="7E87479D" w14:textId="77777777" w:rsidR="00AD5CA0" w:rsidRDefault="00AD5CA0" w:rsidP="00AD5CA0">
      <w:pPr>
        <w:jc w:val="both"/>
        <w:rPr>
          <w:rFonts w:ascii="Times New Roman" w:hAnsi="Times New Roman" w:cs="Arial"/>
        </w:rPr>
      </w:pPr>
    </w:p>
    <w:p w14:paraId="26D33F95" w14:textId="77777777" w:rsidR="00AD5CA0" w:rsidRDefault="00AD5CA0" w:rsidP="00AD5CA0">
      <w:pPr>
        <w:jc w:val="both"/>
        <w:rPr>
          <w:rFonts w:ascii="Times New Roman" w:hAnsi="Times New Roman" w:cs="Arial"/>
        </w:rPr>
      </w:pPr>
    </w:p>
    <w:p w14:paraId="113B0030" w14:textId="77777777" w:rsidR="00AD5CA0" w:rsidRDefault="00AD5CA0" w:rsidP="00AD5CA0">
      <w:pPr>
        <w:jc w:val="both"/>
        <w:rPr>
          <w:rFonts w:ascii="Times New Roman" w:hAnsi="Times New Roman" w:cs="Arial"/>
        </w:rPr>
      </w:pPr>
    </w:p>
    <w:p w14:paraId="1F82E8BD" w14:textId="77777777" w:rsidR="00AD5CA0" w:rsidRDefault="00AD5CA0" w:rsidP="00AD5CA0">
      <w:pPr>
        <w:jc w:val="both"/>
        <w:rPr>
          <w:rFonts w:ascii="Times New Roman" w:hAnsi="Times New Roman" w:cs="Arial"/>
        </w:rPr>
      </w:pPr>
    </w:p>
    <w:p w14:paraId="7C275015" w14:textId="77777777" w:rsidR="00AD5CA0" w:rsidRDefault="00AD5CA0" w:rsidP="00AD5CA0">
      <w:pPr>
        <w:jc w:val="both"/>
        <w:rPr>
          <w:rFonts w:ascii="Times New Roman" w:hAnsi="Times New Roman" w:cs="Arial"/>
        </w:rPr>
      </w:pPr>
      <w:r>
        <w:rPr>
          <w:noProof/>
        </w:rPr>
        <mc:AlternateContent>
          <mc:Choice Requires="wps">
            <w:drawing>
              <wp:anchor distT="0" distB="0" distL="114300" distR="114300" simplePos="0" relativeHeight="251740160" behindDoc="0" locked="0" layoutInCell="1" allowOverlap="1" wp14:anchorId="39E85E25" wp14:editId="2270848A">
                <wp:simplePos x="0" y="0"/>
                <wp:positionH relativeFrom="column">
                  <wp:posOffset>923925</wp:posOffset>
                </wp:positionH>
                <wp:positionV relativeFrom="margin">
                  <wp:align>center</wp:align>
                </wp:positionV>
                <wp:extent cx="7677150" cy="617220"/>
                <wp:effectExtent l="0" t="0" r="0" b="0"/>
                <wp:wrapNone/>
                <wp:docPr id="87" name="Text Box 87"/>
                <wp:cNvGraphicFramePr/>
                <a:graphic xmlns:a="http://schemas.openxmlformats.org/drawingml/2006/main">
                  <a:graphicData uri="http://schemas.microsoft.com/office/word/2010/wordprocessingShape">
                    <wps:wsp>
                      <wps:cNvSpPr txBox="1"/>
                      <wps:spPr>
                        <a:xfrm rot="16200000">
                          <a:off x="0" y="0"/>
                          <a:ext cx="7677150" cy="617220"/>
                        </a:xfrm>
                        <a:prstGeom prst="rect">
                          <a:avLst/>
                        </a:prstGeom>
                        <a:noFill/>
                        <a:ln>
                          <a:noFill/>
                        </a:ln>
                        <a:effectLst/>
                        <a:extLst>
                          <a:ext uri="{C572A759-6A51-4108-AA02-DFA0A04FC94B}">
                            <ma14:wrappingTextBoxFlag xmlns:ma14="http://schemas.microsoft.com/office/mac/drawingml/2011/main"/>
                          </a:ext>
                        </a:extLst>
                      </wps:spPr>
                      <wps:txbx>
                        <w:txbxContent>
                          <w:p w14:paraId="0DF9C23D" w14:textId="77777777" w:rsidR="00037180" w:rsidRDefault="00037180" w:rsidP="00AD5CA0">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3.29</w:t>
                            </w:r>
                            <w:r w:rsidRPr="00AF0212">
                              <w:rPr>
                                <w:rFonts w:ascii="Times New Roman" w:hAnsi="Times New Roman" w:cs="Arial"/>
                              </w:rPr>
                              <w:t xml:space="preserve">.  </w:t>
                            </w:r>
                            <w:r>
                              <w:rPr>
                                <w:rFonts w:ascii="Times New Roman" w:hAnsi="Times New Roman" w:cs="Arial"/>
                              </w:rPr>
                              <w:t>As in Fig. 3.9, except for the PV Debris cluster composite (N = 31).</w:t>
                            </w:r>
                          </w:p>
                          <w:p w14:paraId="419D5289" w14:textId="77777777" w:rsidR="00037180" w:rsidRDefault="00037180" w:rsidP="00AD5CA0">
                            <w:pPr>
                              <w:jc w:val="both"/>
                              <w:rPr>
                                <w:rFonts w:ascii="Times New Roman" w:hAnsi="Times New Roman" w:cs="Arial"/>
                              </w:rPr>
                            </w:pPr>
                          </w:p>
                          <w:p w14:paraId="4B742A56" w14:textId="77777777" w:rsidR="00037180" w:rsidRPr="0077500F" w:rsidRDefault="00037180" w:rsidP="00AD5CA0">
                            <w:pPr>
                              <w:jc w:val="both"/>
                              <w:rPr>
                                <w:rFonts w:ascii="Times New Roman" w:hAnsi="Times New Roman"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87" o:spid="_x0000_s1048" type="#_x0000_t202" style="position:absolute;left:0;text-align:left;margin-left:72.75pt;margin-top:0;width:604.5pt;height:48.6pt;rotation:-90;z-index:251740160;visibility:visible;mso-wrap-style:square;mso-width-percent:0;mso-wrap-distance-left:9pt;mso-wrap-distance-top:0;mso-wrap-distance-right:9pt;mso-wrap-distance-bottom:0;mso-position-horizontal:absolute;mso-position-horizontal-relative:text;mso-position-vertical:center;mso-position-vertical-relative:margin;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G6p+Y4CAAAkBQAADgAAAGRycy9lMm9Eb2MueG1srFRNb9swDL0P2H8QdE/9ASdpjTqFmyLDgKIt&#10;0A49K7KcGLAlTVJqd8P++57kuGu7HYZhPggUST+T75E+vxi6ljwJYxslC5qcxJQIyVXVyF1Bvzxs&#10;ZqeUWMdkxVolRUGfhaUXq48fznudi1TtVVsJQwAibd7rgu6d03kUWb4XHbMnSguJYK1MxxyuZhdV&#10;hvVA79oojeNF1CtTaaO4sBbeqzFIVwG/rgV3t3VthSNtQVGbC6cJ59af0eqc5TvD9L7hxzLYP1TR&#10;sUbioy9QV8wxcjDNb1Bdw42yqnYnXHWRquuGi9ADuknid93c75kWoReQY/ULTfb/wfKbpztDmqqg&#10;p0tKJOug0YMYHLlUA4EL/PTa5ki710h0A/zQefJbOH3bQ206YhToTRaQBU9gA/0RpIP45xeyPTiH&#10;c7lYLpM5QhyxRbJM06BGNIJ5UG2s+yRUR7xRUAMxAyp7urYOhSF1SvHpUm2atg2CtvKNA4mjR4SJ&#10;GN9mOSqB6TN9TUGt7+v5Mi2X87PZopwnsyyJT2dlGaezq00Zl3G2WZ9llz9QRceSLO8xNxpT5wkD&#10;L5uW7Y4a+fDfidQx/makkyQKwzT2B+DQ51Rq5MUYSfeWG7ZDEC9NJ0W2qnqGUEELkGs13zSg75pZ&#10;d8cMZhtO7Ku7xVG3qi+oOlqU7JX59ie/z0c3iFLiey6o/XpgRlDSfpYYxrMkywDrwiUDg7iY15Ht&#10;64g8dGuFdUxCdcH0+a6dzNqo7hFrXfqvIsQkx7cL6iZz7cYNxm+Bi7IMSVgnzdy1vNfcQ0/z8zA8&#10;MqOPE+RA442atorl7wZpzPVvWl0eHMYpTJknemQVUvgLVjGIcvxt+F1/fQ9Zv35uq58AAAD//wMA&#10;UEsDBBQABgAIAAAAIQAoNT7r4QAAAAwBAAAPAAAAZHJzL2Rvd25yZXYueG1sTI9BT4NAEIXvJv6H&#10;zZh4Me2CFdoiQ2OaePFirHhf2CkQ2VnCbin117ue7HHyvrz3Tb6bTS8mGl1nGSFeRiCIa6s7bhDK&#10;z9fFBoTzirXqLRPChRzsitubXGXanvmDpoNvRChhlymE1vshk9LVLRnllnYgDtnRjkb5cI6N1KM6&#10;h3LTy8coSqVRHYeFVg20b6n+PpwMwsNxX16+3uz7T2qoTKpJd6vSI97fzS/PIDzN/h+GP/2gDkVw&#10;quyJtRM9wjqKnwKKsEiSZAsiIOvtJgVRIaTJKgZZ5PL6ieIXAAD//wMAUEsBAi0AFAAGAAgAAAAh&#10;AOSZw8D7AAAA4QEAABMAAAAAAAAAAAAAAAAAAAAAAFtDb250ZW50X1R5cGVzXS54bWxQSwECLQAU&#10;AAYACAAAACEAI7Jq4dcAAACUAQAACwAAAAAAAAAAAAAAAAAsAQAAX3JlbHMvLnJlbHNQSwECLQAU&#10;AAYACAAAACEAqG6p+Y4CAAAkBQAADgAAAAAAAAAAAAAAAAAsAgAAZHJzL2Uyb0RvYy54bWxQSwEC&#10;LQAUAAYACAAAACEAKDU+6+EAAAAMAQAADwAAAAAAAAAAAAAAAADmBAAAZHJzL2Rvd25yZXYueG1s&#10;UEsFBgAAAAAEAAQA8wAAAPQFAAAAAA==&#10;" filled="f" stroked="f">
                <v:textbox style="mso-fit-shape-to-text:t">
                  <w:txbxContent>
                    <w:p w14:paraId="0DF9C23D" w14:textId="77777777" w:rsidR="00037180" w:rsidRDefault="00037180" w:rsidP="00AD5CA0">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3.29</w:t>
                      </w:r>
                      <w:r w:rsidRPr="00AF0212">
                        <w:rPr>
                          <w:rFonts w:ascii="Times New Roman" w:hAnsi="Times New Roman" w:cs="Arial"/>
                        </w:rPr>
                        <w:t xml:space="preserve">.  </w:t>
                      </w:r>
                      <w:r>
                        <w:rPr>
                          <w:rFonts w:ascii="Times New Roman" w:hAnsi="Times New Roman" w:cs="Arial"/>
                        </w:rPr>
                        <w:t>As in Fig. 3.9, except for the PV Debris cluster composite (N = 31).</w:t>
                      </w:r>
                    </w:p>
                    <w:p w14:paraId="419D5289" w14:textId="77777777" w:rsidR="00037180" w:rsidRDefault="00037180" w:rsidP="00AD5CA0">
                      <w:pPr>
                        <w:jc w:val="both"/>
                        <w:rPr>
                          <w:rFonts w:ascii="Times New Roman" w:hAnsi="Times New Roman" w:cs="Arial"/>
                        </w:rPr>
                      </w:pPr>
                    </w:p>
                    <w:p w14:paraId="4B742A56" w14:textId="77777777" w:rsidR="00037180" w:rsidRPr="0077500F" w:rsidRDefault="00037180" w:rsidP="00AD5CA0">
                      <w:pPr>
                        <w:jc w:val="both"/>
                        <w:rPr>
                          <w:rFonts w:ascii="Times New Roman" w:hAnsi="Times New Roman" w:cs="Arial"/>
                        </w:rPr>
                      </w:pPr>
                    </w:p>
                  </w:txbxContent>
                </v:textbox>
                <w10:wrap anchory="margin"/>
              </v:shape>
            </w:pict>
          </mc:Fallback>
        </mc:AlternateContent>
      </w:r>
    </w:p>
    <w:p w14:paraId="0B382307" w14:textId="77777777" w:rsidR="00AD5CA0" w:rsidRDefault="00AD5CA0" w:rsidP="00AD5CA0">
      <w:pPr>
        <w:jc w:val="both"/>
        <w:rPr>
          <w:rFonts w:ascii="Times New Roman" w:hAnsi="Times New Roman" w:cs="Arial"/>
        </w:rPr>
      </w:pPr>
    </w:p>
    <w:p w14:paraId="03A47E84" w14:textId="77777777" w:rsidR="00AD5CA0" w:rsidRDefault="00AD5CA0" w:rsidP="00AD5CA0">
      <w:pPr>
        <w:jc w:val="both"/>
        <w:rPr>
          <w:rFonts w:ascii="Times New Roman" w:hAnsi="Times New Roman" w:cs="Arial"/>
        </w:rPr>
      </w:pPr>
    </w:p>
    <w:p w14:paraId="58963F8E" w14:textId="77777777" w:rsidR="00AD5CA0" w:rsidRDefault="00AD5CA0" w:rsidP="00AD5CA0">
      <w:pPr>
        <w:jc w:val="both"/>
        <w:rPr>
          <w:rFonts w:ascii="Times New Roman" w:hAnsi="Times New Roman" w:cs="Arial"/>
        </w:rPr>
      </w:pPr>
    </w:p>
    <w:p w14:paraId="17110DDE" w14:textId="77777777" w:rsidR="00AD5CA0" w:rsidRDefault="00AD5CA0" w:rsidP="00AD5CA0">
      <w:pPr>
        <w:jc w:val="both"/>
        <w:rPr>
          <w:rFonts w:ascii="Times New Roman" w:hAnsi="Times New Roman" w:cs="Arial"/>
        </w:rPr>
      </w:pPr>
    </w:p>
    <w:p w14:paraId="044DCAFA" w14:textId="77777777" w:rsidR="00AD5CA0" w:rsidRDefault="00AD5CA0" w:rsidP="00AD5CA0">
      <w:pPr>
        <w:jc w:val="both"/>
        <w:rPr>
          <w:rFonts w:ascii="Times New Roman" w:hAnsi="Times New Roman" w:cs="Arial"/>
        </w:rPr>
      </w:pPr>
    </w:p>
    <w:p w14:paraId="37709DAE" w14:textId="77777777" w:rsidR="00AD5CA0" w:rsidRDefault="00AD5CA0" w:rsidP="00AD5CA0">
      <w:pPr>
        <w:jc w:val="both"/>
        <w:rPr>
          <w:rFonts w:ascii="Times New Roman" w:hAnsi="Times New Roman" w:cs="Arial"/>
        </w:rPr>
      </w:pPr>
    </w:p>
    <w:p w14:paraId="765DF346" w14:textId="77777777" w:rsidR="00AD5CA0" w:rsidRDefault="00AD5CA0" w:rsidP="00AD5CA0">
      <w:pPr>
        <w:jc w:val="both"/>
        <w:rPr>
          <w:rFonts w:ascii="Times New Roman" w:hAnsi="Times New Roman" w:cs="Arial"/>
        </w:rPr>
      </w:pPr>
    </w:p>
    <w:p w14:paraId="0D4AC72F" w14:textId="77777777" w:rsidR="00AD5CA0" w:rsidRDefault="00AD5CA0" w:rsidP="00AD5CA0">
      <w:pPr>
        <w:jc w:val="both"/>
        <w:rPr>
          <w:rFonts w:ascii="Times New Roman" w:hAnsi="Times New Roman" w:cs="Arial"/>
        </w:rPr>
      </w:pPr>
    </w:p>
    <w:p w14:paraId="08C80834" w14:textId="77777777" w:rsidR="00AD5CA0" w:rsidRDefault="00AD5CA0" w:rsidP="00AD5CA0">
      <w:pPr>
        <w:jc w:val="both"/>
        <w:rPr>
          <w:rFonts w:ascii="Times New Roman" w:hAnsi="Times New Roman" w:cs="Arial"/>
        </w:rPr>
      </w:pPr>
    </w:p>
    <w:p w14:paraId="7CEF7A38" w14:textId="77777777" w:rsidR="00AD5CA0" w:rsidRDefault="00AD5CA0" w:rsidP="00AD5CA0">
      <w:pPr>
        <w:jc w:val="both"/>
        <w:rPr>
          <w:rFonts w:ascii="Times New Roman" w:hAnsi="Times New Roman" w:cs="Arial"/>
        </w:rPr>
      </w:pPr>
    </w:p>
    <w:p w14:paraId="0A30B38D" w14:textId="77777777" w:rsidR="00AD5CA0" w:rsidRDefault="00AD5CA0" w:rsidP="00AD5CA0">
      <w:pPr>
        <w:jc w:val="both"/>
        <w:rPr>
          <w:rFonts w:ascii="Times New Roman" w:hAnsi="Times New Roman" w:cs="Arial"/>
        </w:rPr>
      </w:pPr>
    </w:p>
    <w:p w14:paraId="0964EFC8" w14:textId="77777777" w:rsidR="00AD5CA0" w:rsidRDefault="00AD5CA0" w:rsidP="00AD5CA0">
      <w:pPr>
        <w:jc w:val="both"/>
        <w:rPr>
          <w:rFonts w:ascii="Times New Roman" w:hAnsi="Times New Roman" w:cs="Arial"/>
        </w:rPr>
      </w:pPr>
    </w:p>
    <w:p w14:paraId="004F910B" w14:textId="77777777" w:rsidR="00AD5CA0" w:rsidRDefault="00AD5CA0" w:rsidP="00AD5CA0">
      <w:pPr>
        <w:jc w:val="both"/>
        <w:rPr>
          <w:rFonts w:ascii="Times New Roman" w:hAnsi="Times New Roman" w:cs="Arial"/>
        </w:rPr>
      </w:pPr>
    </w:p>
    <w:p w14:paraId="077C0E1E" w14:textId="77777777" w:rsidR="00AD5CA0" w:rsidRDefault="00AD5CA0" w:rsidP="00AD5CA0">
      <w:pPr>
        <w:jc w:val="both"/>
        <w:rPr>
          <w:rFonts w:ascii="Times New Roman" w:hAnsi="Times New Roman" w:cs="Arial"/>
        </w:rPr>
      </w:pPr>
    </w:p>
    <w:p w14:paraId="3D365471" w14:textId="77777777" w:rsidR="00AD5CA0" w:rsidRDefault="00AD5CA0" w:rsidP="00AD5CA0">
      <w:pPr>
        <w:jc w:val="both"/>
        <w:rPr>
          <w:rFonts w:ascii="Times New Roman" w:hAnsi="Times New Roman" w:cs="Arial"/>
        </w:rPr>
      </w:pPr>
    </w:p>
    <w:p w14:paraId="6852361A" w14:textId="77777777" w:rsidR="00AD5CA0" w:rsidRDefault="00AD5CA0" w:rsidP="00AD5CA0">
      <w:pPr>
        <w:jc w:val="both"/>
        <w:rPr>
          <w:rFonts w:ascii="Times New Roman" w:hAnsi="Times New Roman" w:cs="Arial"/>
        </w:rPr>
      </w:pPr>
    </w:p>
    <w:p w14:paraId="34F263CE" w14:textId="77777777" w:rsidR="00AD5CA0" w:rsidRDefault="00AD5CA0" w:rsidP="00AD5CA0">
      <w:pPr>
        <w:jc w:val="both"/>
        <w:rPr>
          <w:rFonts w:ascii="Times New Roman" w:hAnsi="Times New Roman" w:cs="Arial"/>
        </w:rPr>
      </w:pPr>
    </w:p>
    <w:p w14:paraId="51EB9FF0" w14:textId="77777777" w:rsidR="00AD5CA0" w:rsidRDefault="00AD5CA0" w:rsidP="00AD5CA0">
      <w:pPr>
        <w:jc w:val="both"/>
        <w:rPr>
          <w:rFonts w:ascii="Times New Roman" w:hAnsi="Times New Roman" w:cs="Arial"/>
        </w:rPr>
      </w:pPr>
    </w:p>
    <w:p w14:paraId="5763ACAD" w14:textId="77777777" w:rsidR="00AD5CA0" w:rsidRDefault="00AD5CA0" w:rsidP="00AD5CA0">
      <w:pPr>
        <w:jc w:val="both"/>
        <w:rPr>
          <w:rFonts w:ascii="Times New Roman" w:hAnsi="Times New Roman" w:cs="Arial"/>
        </w:rPr>
      </w:pPr>
    </w:p>
    <w:p w14:paraId="25E457AB" w14:textId="77777777" w:rsidR="00AD5CA0" w:rsidRDefault="00AD5CA0" w:rsidP="00AD5CA0">
      <w:pPr>
        <w:jc w:val="both"/>
        <w:rPr>
          <w:rFonts w:ascii="Times New Roman" w:hAnsi="Times New Roman" w:cs="Arial"/>
        </w:rPr>
      </w:pPr>
    </w:p>
    <w:p w14:paraId="44040766" w14:textId="77777777" w:rsidR="00AD5CA0" w:rsidRDefault="00AD5CA0" w:rsidP="00AD5CA0">
      <w:pPr>
        <w:jc w:val="both"/>
        <w:rPr>
          <w:rFonts w:ascii="Times New Roman" w:hAnsi="Times New Roman" w:cs="Arial"/>
        </w:rPr>
      </w:pPr>
    </w:p>
    <w:p w14:paraId="699CAA72" w14:textId="77777777" w:rsidR="00AD5CA0" w:rsidRDefault="00AD5CA0" w:rsidP="00AD5CA0">
      <w:pPr>
        <w:jc w:val="both"/>
        <w:rPr>
          <w:rFonts w:ascii="Times New Roman" w:hAnsi="Times New Roman" w:cs="Arial"/>
        </w:rPr>
      </w:pPr>
    </w:p>
    <w:p w14:paraId="3A43C1D0" w14:textId="77777777" w:rsidR="00AD5CA0" w:rsidRPr="00B62C25" w:rsidRDefault="00AD5CA0" w:rsidP="00AD5CA0">
      <w:pPr>
        <w:jc w:val="both"/>
        <w:rPr>
          <w:rFonts w:ascii="Times New Roman" w:hAnsi="Times New Roman" w:cs="Arial"/>
        </w:rPr>
      </w:pPr>
    </w:p>
    <w:p w14:paraId="546F1FB4" w14:textId="77777777" w:rsidR="00AD5CA0" w:rsidRDefault="00AD5CA0" w:rsidP="00AD5CA0">
      <w:pPr>
        <w:jc w:val="both"/>
        <w:rPr>
          <w:rFonts w:ascii="Times New Roman" w:hAnsi="Times New Roman" w:cs="Arial"/>
        </w:rPr>
      </w:pPr>
    </w:p>
    <w:p w14:paraId="46201FBF" w14:textId="77777777" w:rsidR="00AD5CA0" w:rsidRDefault="00AD5CA0" w:rsidP="00AD5CA0">
      <w:pPr>
        <w:jc w:val="both"/>
        <w:rPr>
          <w:rFonts w:ascii="Times New Roman" w:hAnsi="Times New Roman" w:cs="Arial"/>
        </w:rPr>
      </w:pPr>
    </w:p>
    <w:p w14:paraId="596EB6AE" w14:textId="77777777" w:rsidR="00AD5CA0" w:rsidRDefault="00AD5CA0" w:rsidP="00AD5CA0">
      <w:pPr>
        <w:jc w:val="both"/>
        <w:rPr>
          <w:rFonts w:ascii="Times New Roman" w:hAnsi="Times New Roman" w:cs="Arial"/>
        </w:rPr>
      </w:pPr>
    </w:p>
    <w:p w14:paraId="07631851" w14:textId="77777777" w:rsidR="00AD5CA0" w:rsidRDefault="00AD5CA0" w:rsidP="00AD5CA0">
      <w:pPr>
        <w:jc w:val="both"/>
        <w:rPr>
          <w:rFonts w:ascii="Times New Roman" w:hAnsi="Times New Roman" w:cs="Arial"/>
        </w:rPr>
      </w:pPr>
    </w:p>
    <w:p w14:paraId="7FA88C80" w14:textId="77777777" w:rsidR="00AD5CA0" w:rsidRDefault="00AD5CA0" w:rsidP="00AD5CA0">
      <w:pPr>
        <w:jc w:val="both"/>
        <w:rPr>
          <w:rFonts w:ascii="Times New Roman" w:hAnsi="Times New Roman" w:cs="Arial"/>
        </w:rPr>
      </w:pPr>
    </w:p>
    <w:p w14:paraId="002309BC" w14:textId="77777777" w:rsidR="00AD5CA0" w:rsidRDefault="00AD5CA0" w:rsidP="00AD5CA0">
      <w:pPr>
        <w:jc w:val="both"/>
        <w:rPr>
          <w:rFonts w:ascii="Times New Roman" w:hAnsi="Times New Roman" w:cs="Arial"/>
        </w:rPr>
      </w:pPr>
    </w:p>
    <w:p w14:paraId="5B390EE4" w14:textId="77777777" w:rsidR="00AD5CA0" w:rsidRDefault="00AD5CA0" w:rsidP="00AD5CA0">
      <w:pPr>
        <w:jc w:val="both"/>
        <w:rPr>
          <w:rFonts w:ascii="Times New Roman" w:hAnsi="Times New Roman" w:cs="Arial"/>
        </w:rPr>
      </w:pPr>
    </w:p>
    <w:p w14:paraId="36FD375E" w14:textId="77777777" w:rsidR="00AD5CA0" w:rsidRDefault="00AD5CA0" w:rsidP="00AD5CA0">
      <w:pPr>
        <w:jc w:val="both"/>
        <w:rPr>
          <w:rFonts w:ascii="Times New Roman" w:hAnsi="Times New Roman" w:cs="Arial"/>
        </w:rPr>
      </w:pPr>
    </w:p>
    <w:p w14:paraId="2B41E0A6" w14:textId="77777777" w:rsidR="00AD5CA0" w:rsidRDefault="00AD5CA0" w:rsidP="00AD5CA0">
      <w:pPr>
        <w:jc w:val="both"/>
        <w:rPr>
          <w:rFonts w:ascii="Times New Roman" w:hAnsi="Times New Roman" w:cs="Arial"/>
        </w:rPr>
      </w:pPr>
    </w:p>
    <w:p w14:paraId="19540F6F" w14:textId="77777777" w:rsidR="00AD5CA0" w:rsidRDefault="00AD5CA0" w:rsidP="00AD5CA0">
      <w:pPr>
        <w:jc w:val="both"/>
        <w:rPr>
          <w:rFonts w:ascii="Times New Roman" w:hAnsi="Times New Roman" w:cs="Arial"/>
        </w:rPr>
      </w:pPr>
    </w:p>
    <w:p w14:paraId="48E0C19B" w14:textId="77777777" w:rsidR="00AD5CA0" w:rsidRDefault="00AD5CA0" w:rsidP="00AD5CA0">
      <w:pPr>
        <w:jc w:val="both"/>
        <w:rPr>
          <w:rFonts w:ascii="Times New Roman" w:hAnsi="Times New Roman" w:cs="Arial"/>
        </w:rPr>
      </w:pPr>
      <w:r>
        <w:rPr>
          <w:rFonts w:ascii="Times New Roman" w:hAnsi="Times New Roman" w:cs="Arial"/>
          <w:noProof/>
        </w:rPr>
        <w:drawing>
          <wp:anchor distT="0" distB="0" distL="114300" distR="114300" simplePos="0" relativeHeight="251746304" behindDoc="0" locked="0" layoutInCell="1" allowOverlap="1" wp14:anchorId="51996677" wp14:editId="04FCD640">
            <wp:simplePos x="0" y="0"/>
            <wp:positionH relativeFrom="column">
              <wp:posOffset>-1882775</wp:posOffset>
            </wp:positionH>
            <wp:positionV relativeFrom="paragraph">
              <wp:posOffset>32385</wp:posOffset>
            </wp:positionV>
            <wp:extent cx="8247380" cy="4147185"/>
            <wp:effectExtent l="0" t="0" r="318" b="317"/>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relvort.png"/>
                    <pic:cNvPicPr/>
                  </pic:nvPicPr>
                  <pic:blipFill>
                    <a:blip r:embed="rId56">
                      <a:extLst>
                        <a:ext uri="{28A0092B-C50C-407E-A947-70E740481C1C}">
                          <a14:useLocalDpi xmlns:a14="http://schemas.microsoft.com/office/drawing/2010/main" val="0"/>
                        </a:ext>
                      </a:extLst>
                    </a:blip>
                    <a:stretch>
                      <a:fillRect/>
                    </a:stretch>
                  </pic:blipFill>
                  <pic:spPr>
                    <a:xfrm rot="16200000">
                      <a:off x="0" y="0"/>
                      <a:ext cx="8247380" cy="4147185"/>
                    </a:xfrm>
                    <a:prstGeom prst="rect">
                      <a:avLst/>
                    </a:prstGeom>
                  </pic:spPr>
                </pic:pic>
              </a:graphicData>
            </a:graphic>
            <wp14:sizeRelH relativeFrom="page">
              <wp14:pctWidth>0</wp14:pctWidth>
            </wp14:sizeRelH>
            <wp14:sizeRelV relativeFrom="page">
              <wp14:pctHeight>0</wp14:pctHeight>
            </wp14:sizeRelV>
          </wp:anchor>
        </w:drawing>
      </w:r>
    </w:p>
    <w:p w14:paraId="71703E8F" w14:textId="77777777" w:rsidR="00AD5CA0" w:rsidRDefault="00AD5CA0" w:rsidP="00AD5CA0">
      <w:pPr>
        <w:jc w:val="both"/>
        <w:rPr>
          <w:rFonts w:ascii="Times New Roman" w:hAnsi="Times New Roman" w:cs="Arial"/>
        </w:rPr>
      </w:pPr>
    </w:p>
    <w:p w14:paraId="7A1CD953" w14:textId="77777777" w:rsidR="00AD5CA0" w:rsidRDefault="00AD5CA0" w:rsidP="00AD5CA0">
      <w:pPr>
        <w:jc w:val="both"/>
        <w:rPr>
          <w:rFonts w:ascii="Times New Roman" w:hAnsi="Times New Roman" w:cs="Arial"/>
        </w:rPr>
      </w:pPr>
    </w:p>
    <w:p w14:paraId="3FCA3C37" w14:textId="77777777" w:rsidR="00AD5CA0" w:rsidRDefault="00AD5CA0" w:rsidP="00AD5CA0">
      <w:pPr>
        <w:jc w:val="both"/>
        <w:rPr>
          <w:rFonts w:ascii="Times New Roman" w:hAnsi="Times New Roman" w:cs="Arial"/>
        </w:rPr>
      </w:pPr>
    </w:p>
    <w:p w14:paraId="4C74D595" w14:textId="77777777" w:rsidR="00AD5CA0" w:rsidRDefault="00AD5CA0" w:rsidP="00AD5CA0">
      <w:pPr>
        <w:jc w:val="both"/>
        <w:rPr>
          <w:rFonts w:ascii="Times New Roman" w:hAnsi="Times New Roman" w:cs="Arial"/>
        </w:rPr>
      </w:pPr>
    </w:p>
    <w:p w14:paraId="39329989" w14:textId="77777777" w:rsidR="00AD5CA0" w:rsidRDefault="00AD5CA0" w:rsidP="00AD5CA0">
      <w:pPr>
        <w:jc w:val="both"/>
        <w:rPr>
          <w:rFonts w:ascii="Times New Roman" w:hAnsi="Times New Roman" w:cs="Arial"/>
        </w:rPr>
      </w:pPr>
    </w:p>
    <w:p w14:paraId="6538DF87" w14:textId="77777777" w:rsidR="00AD5CA0" w:rsidRDefault="00AD5CA0" w:rsidP="00AD5CA0">
      <w:pPr>
        <w:jc w:val="both"/>
        <w:rPr>
          <w:rFonts w:ascii="Times New Roman" w:hAnsi="Times New Roman" w:cs="Arial"/>
        </w:rPr>
      </w:pPr>
    </w:p>
    <w:p w14:paraId="51E4382D" w14:textId="77777777" w:rsidR="00AD5CA0" w:rsidRDefault="00AD5CA0" w:rsidP="00AD5CA0">
      <w:pPr>
        <w:jc w:val="both"/>
        <w:rPr>
          <w:rFonts w:ascii="Times New Roman" w:hAnsi="Times New Roman" w:cs="Arial"/>
        </w:rPr>
      </w:pPr>
    </w:p>
    <w:p w14:paraId="3B4BF309" w14:textId="77777777" w:rsidR="00AD5CA0" w:rsidRDefault="00AD5CA0" w:rsidP="00AD5CA0">
      <w:pPr>
        <w:jc w:val="both"/>
        <w:rPr>
          <w:rFonts w:ascii="Times New Roman" w:hAnsi="Times New Roman" w:cs="Arial"/>
        </w:rPr>
      </w:pPr>
    </w:p>
    <w:p w14:paraId="6BB76E31" w14:textId="77777777" w:rsidR="00AD5CA0" w:rsidRDefault="00AD5CA0" w:rsidP="00AD5CA0">
      <w:pPr>
        <w:jc w:val="both"/>
        <w:rPr>
          <w:rFonts w:ascii="Times New Roman" w:hAnsi="Times New Roman" w:cs="Arial"/>
        </w:rPr>
      </w:pPr>
    </w:p>
    <w:p w14:paraId="770B4A67" w14:textId="77777777" w:rsidR="00AD5CA0" w:rsidRDefault="00AD5CA0" w:rsidP="00AD5CA0">
      <w:pPr>
        <w:jc w:val="both"/>
        <w:rPr>
          <w:rFonts w:ascii="Times New Roman" w:hAnsi="Times New Roman" w:cs="Arial"/>
        </w:rPr>
      </w:pPr>
    </w:p>
    <w:p w14:paraId="07325452" w14:textId="77777777" w:rsidR="00AD5CA0" w:rsidRDefault="00AD5CA0" w:rsidP="00AD5CA0">
      <w:pPr>
        <w:jc w:val="both"/>
        <w:rPr>
          <w:rFonts w:ascii="Times New Roman" w:hAnsi="Times New Roman" w:cs="Arial"/>
        </w:rPr>
      </w:pPr>
    </w:p>
    <w:p w14:paraId="30D98DDB" w14:textId="77777777" w:rsidR="00AD5CA0" w:rsidRDefault="00AD5CA0" w:rsidP="00AD5CA0">
      <w:pPr>
        <w:jc w:val="both"/>
        <w:rPr>
          <w:rFonts w:ascii="Times New Roman" w:hAnsi="Times New Roman" w:cs="Arial"/>
        </w:rPr>
      </w:pPr>
      <w:r>
        <w:rPr>
          <w:noProof/>
        </w:rPr>
        <mc:AlternateContent>
          <mc:Choice Requires="wps">
            <w:drawing>
              <wp:anchor distT="0" distB="0" distL="114300" distR="114300" simplePos="0" relativeHeight="251741184" behindDoc="0" locked="0" layoutInCell="1" allowOverlap="1" wp14:anchorId="72B401C1" wp14:editId="7EB44544">
                <wp:simplePos x="0" y="0"/>
                <wp:positionH relativeFrom="column">
                  <wp:posOffset>923925</wp:posOffset>
                </wp:positionH>
                <wp:positionV relativeFrom="margin">
                  <wp:align>center</wp:align>
                </wp:positionV>
                <wp:extent cx="7677150" cy="617220"/>
                <wp:effectExtent l="0" t="0" r="0" b="0"/>
                <wp:wrapNone/>
                <wp:docPr id="89" name="Text Box 89"/>
                <wp:cNvGraphicFramePr/>
                <a:graphic xmlns:a="http://schemas.openxmlformats.org/drawingml/2006/main">
                  <a:graphicData uri="http://schemas.microsoft.com/office/word/2010/wordprocessingShape">
                    <wps:wsp>
                      <wps:cNvSpPr txBox="1"/>
                      <wps:spPr>
                        <a:xfrm rot="16200000">
                          <a:off x="0" y="0"/>
                          <a:ext cx="7677150" cy="617220"/>
                        </a:xfrm>
                        <a:prstGeom prst="rect">
                          <a:avLst/>
                        </a:prstGeom>
                        <a:noFill/>
                        <a:ln>
                          <a:noFill/>
                        </a:ln>
                        <a:effectLst/>
                        <a:extLst>
                          <a:ext uri="{C572A759-6A51-4108-AA02-DFA0A04FC94B}">
                            <ma14:wrappingTextBoxFlag xmlns:ma14="http://schemas.microsoft.com/office/mac/drawingml/2011/main"/>
                          </a:ext>
                        </a:extLst>
                      </wps:spPr>
                      <wps:txbx>
                        <w:txbxContent>
                          <w:p w14:paraId="1AF3EE38" w14:textId="77777777" w:rsidR="00037180" w:rsidRDefault="00037180" w:rsidP="00AD5CA0">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3.30</w:t>
                            </w:r>
                            <w:r w:rsidRPr="00AF0212">
                              <w:rPr>
                                <w:rFonts w:ascii="Times New Roman" w:hAnsi="Times New Roman" w:cs="Arial"/>
                              </w:rPr>
                              <w:t xml:space="preserve">.  </w:t>
                            </w:r>
                            <w:r>
                              <w:rPr>
                                <w:rFonts w:ascii="Times New Roman" w:hAnsi="Times New Roman" w:cs="Arial"/>
                              </w:rPr>
                              <w:t xml:space="preserve">As in Fig. 3.10, except for the PV Debris cluster composite (N = 31).  </w:t>
                            </w:r>
                          </w:p>
                          <w:p w14:paraId="1B06A234" w14:textId="77777777" w:rsidR="00037180" w:rsidRDefault="00037180" w:rsidP="00AD5CA0">
                            <w:pPr>
                              <w:jc w:val="both"/>
                              <w:rPr>
                                <w:rFonts w:ascii="Times New Roman" w:hAnsi="Times New Roman" w:cs="Arial"/>
                              </w:rPr>
                            </w:pPr>
                          </w:p>
                          <w:p w14:paraId="68895FC8" w14:textId="77777777" w:rsidR="00037180" w:rsidRPr="0077500F" w:rsidRDefault="00037180" w:rsidP="00AD5CA0">
                            <w:pPr>
                              <w:jc w:val="both"/>
                              <w:rPr>
                                <w:rFonts w:ascii="Times New Roman" w:hAnsi="Times New Roman"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89" o:spid="_x0000_s1049" type="#_x0000_t202" style="position:absolute;left:0;text-align:left;margin-left:72.75pt;margin-top:0;width:604.5pt;height:48.6pt;rotation:-90;z-index:251741184;visibility:visible;mso-wrap-style:square;mso-width-percent:0;mso-wrap-distance-left:9pt;mso-wrap-distance-top:0;mso-wrap-distance-right:9pt;mso-wrap-distance-bottom:0;mso-position-horizontal:absolute;mso-position-horizontal-relative:text;mso-position-vertical:center;mso-position-vertical-relative:margin;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ot2A48CAAAkBQAADgAAAGRycy9lMm9Eb2MueG1srFRNb9swDL0P2H8QdE/9MSdpjDqFmyLDgKIt&#10;0A49K7KcGLAlTVIad8P+e5/kuGu7HYZhPggUST+T75E+O++7ljwKYxslC5qcxJQIyVXVyG1Bv96v&#10;J6eUWMdkxVolRUGfhKXny48fzg46F6naqbYShgBE2vygC7pzTudRZPlOdMyeKC0kgrUyHXO4mm1U&#10;GXYAetdGaRzPooMylTaKC2vhvRyCdBnw61pwd1PXVjjSFhS1uXCacG78GS3PWL41TO8afiyD/UMV&#10;HWskPvoCdckcI3vT/AbVNdwoq2p3wlUXqbpuuAg9oJskftfN3Y5pEXoBOVa/0GT/Hyy/frw1pKkK&#10;erqgRLIOGt2L3pEL1RO4wM9B2xxpdxqJrocfOo9+C6dvu69NR4wCvckMsuAJbKA/gnQQ//RCtgfn&#10;cM5n83kyRYgjNkvmaRrUiAYwD6qNdZ+F6og3CmogZkBlj1fWoTCkjik+Xap107ZB0Fa+cSBx8Igw&#10;EcPbLEclMH2mrymo9WM1naflfLqYzMppMsmS+HRSlnE6uVyXcRln69Uiu/iJKjqWZPkBc6MxdZ4w&#10;8LJu2faokQ//nUgd429GOkmiMExDfwAOfY6lRl6MgXRvuX7TB/HST6MiG1U9QaigBci1mq8b0HfF&#10;rLtlBrMNJ/bV3eCoW3UoqDpalOyU+f4nv89HN4hS4nsuqP22Z0ZQ0n6RGMZFkmWAdeGSgUFczOvI&#10;5nVE7ruVwjomobpg+nzXjmZtVPeAtS79VxFikuPbBXWjuXLDBuO3wEVZhiSsk2buSt5p7qHH+bnv&#10;H5jRxwlyoPFajVvF8neDNOT6N60u9w7jFKbMEz2wCin8BasYRDn+Nvyuv76HrF8/t+UzAAAA//8D&#10;AFBLAwQUAAYACAAAACEAKDU+6+EAAAAMAQAADwAAAGRycy9kb3ducmV2LnhtbEyPQU+DQBCF7yb+&#10;h82YeDHtghXaIkNjmnjxYqx4X9gpENlZwm4p9de7nuxx8r68902+m00vJhpdZxkhXkYgiGurO24Q&#10;ys/XxQaE84q16i0TwoUc7Irbm1xl2p75g6aDb0QoYZcphNb7IZPS1S0Z5ZZ2IA7Z0Y5G+XCOjdSj&#10;Oody08vHKEqlUR2HhVYNtG+p/j6cDMLDcV9evt7s+09qqEyqSXer0iPe380vzyA8zf4fhj/9oA5F&#10;cKrsibUTPcI6ip8CirBIkmQLIiDr7SYFUSGkySoGWeTy+oniFwAA//8DAFBLAQItABQABgAIAAAA&#10;IQDkmcPA+wAAAOEBAAATAAAAAAAAAAAAAAAAAAAAAABbQ29udGVudF9UeXBlc10ueG1sUEsBAi0A&#10;FAAGAAgAAAAhACOyauHXAAAAlAEAAAsAAAAAAAAAAAAAAAAALAEAAF9yZWxzLy5yZWxzUEsBAi0A&#10;FAAGAAgAAAAhAD6LdgOPAgAAJAUAAA4AAAAAAAAAAAAAAAAALAIAAGRycy9lMm9Eb2MueG1sUEsB&#10;Ai0AFAAGAAgAAAAhACg1PuvhAAAADAEAAA8AAAAAAAAAAAAAAAAA5wQAAGRycy9kb3ducmV2Lnht&#10;bFBLBQYAAAAABAAEAPMAAAD1BQAAAAA=&#10;" filled="f" stroked="f">
                <v:textbox style="mso-fit-shape-to-text:t">
                  <w:txbxContent>
                    <w:p w14:paraId="1AF3EE38" w14:textId="77777777" w:rsidR="00037180" w:rsidRDefault="00037180" w:rsidP="00AD5CA0">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3.30</w:t>
                      </w:r>
                      <w:r w:rsidRPr="00AF0212">
                        <w:rPr>
                          <w:rFonts w:ascii="Times New Roman" w:hAnsi="Times New Roman" w:cs="Arial"/>
                        </w:rPr>
                        <w:t xml:space="preserve">.  </w:t>
                      </w:r>
                      <w:r>
                        <w:rPr>
                          <w:rFonts w:ascii="Times New Roman" w:hAnsi="Times New Roman" w:cs="Arial"/>
                        </w:rPr>
                        <w:t xml:space="preserve">As in Fig. 3.10, except for the PV Debris cluster composite (N = 31).  </w:t>
                      </w:r>
                    </w:p>
                    <w:p w14:paraId="1B06A234" w14:textId="77777777" w:rsidR="00037180" w:rsidRDefault="00037180" w:rsidP="00AD5CA0">
                      <w:pPr>
                        <w:jc w:val="both"/>
                        <w:rPr>
                          <w:rFonts w:ascii="Times New Roman" w:hAnsi="Times New Roman" w:cs="Arial"/>
                        </w:rPr>
                      </w:pPr>
                    </w:p>
                    <w:p w14:paraId="68895FC8" w14:textId="77777777" w:rsidR="00037180" w:rsidRPr="0077500F" w:rsidRDefault="00037180" w:rsidP="00AD5CA0">
                      <w:pPr>
                        <w:jc w:val="both"/>
                        <w:rPr>
                          <w:rFonts w:ascii="Times New Roman" w:hAnsi="Times New Roman" w:cs="Arial"/>
                        </w:rPr>
                      </w:pPr>
                    </w:p>
                  </w:txbxContent>
                </v:textbox>
                <w10:wrap anchory="margin"/>
              </v:shape>
            </w:pict>
          </mc:Fallback>
        </mc:AlternateContent>
      </w:r>
    </w:p>
    <w:p w14:paraId="2523C9A6" w14:textId="77777777" w:rsidR="00AD5CA0" w:rsidRDefault="00AD5CA0" w:rsidP="00AD5CA0">
      <w:pPr>
        <w:jc w:val="both"/>
        <w:rPr>
          <w:rFonts w:ascii="Times New Roman" w:hAnsi="Times New Roman" w:cs="Arial"/>
        </w:rPr>
      </w:pPr>
    </w:p>
    <w:p w14:paraId="68FBBCE5" w14:textId="77777777" w:rsidR="00AD5CA0" w:rsidRDefault="00AD5CA0" w:rsidP="00AD5CA0">
      <w:pPr>
        <w:jc w:val="both"/>
        <w:rPr>
          <w:rFonts w:ascii="Times New Roman" w:hAnsi="Times New Roman" w:cs="Arial"/>
        </w:rPr>
      </w:pPr>
    </w:p>
    <w:p w14:paraId="1C8A83FF" w14:textId="77777777" w:rsidR="00AD5CA0" w:rsidRDefault="00AD5CA0" w:rsidP="00AD5CA0">
      <w:pPr>
        <w:jc w:val="both"/>
        <w:rPr>
          <w:rFonts w:ascii="Times New Roman" w:hAnsi="Times New Roman" w:cs="Arial"/>
        </w:rPr>
      </w:pPr>
    </w:p>
    <w:p w14:paraId="08F68935" w14:textId="77777777" w:rsidR="00AD5CA0" w:rsidRDefault="00AD5CA0" w:rsidP="00AD5CA0">
      <w:pPr>
        <w:jc w:val="both"/>
        <w:rPr>
          <w:rFonts w:ascii="Times New Roman" w:hAnsi="Times New Roman" w:cs="Arial"/>
        </w:rPr>
      </w:pPr>
    </w:p>
    <w:p w14:paraId="74FA793D" w14:textId="77777777" w:rsidR="00AD5CA0" w:rsidRDefault="00AD5CA0" w:rsidP="00AD5CA0">
      <w:pPr>
        <w:jc w:val="both"/>
        <w:rPr>
          <w:rFonts w:ascii="Times New Roman" w:hAnsi="Times New Roman" w:cs="Arial"/>
        </w:rPr>
      </w:pPr>
    </w:p>
    <w:p w14:paraId="480A01D6" w14:textId="77777777" w:rsidR="00AD5CA0" w:rsidRDefault="00AD5CA0" w:rsidP="00AD5CA0">
      <w:pPr>
        <w:jc w:val="both"/>
        <w:rPr>
          <w:rFonts w:ascii="Times New Roman" w:hAnsi="Times New Roman" w:cs="Arial"/>
        </w:rPr>
      </w:pPr>
    </w:p>
    <w:p w14:paraId="42F53F24" w14:textId="77777777" w:rsidR="00AD5CA0" w:rsidRDefault="00AD5CA0" w:rsidP="00AD5CA0">
      <w:pPr>
        <w:jc w:val="both"/>
        <w:rPr>
          <w:rFonts w:ascii="Times New Roman" w:hAnsi="Times New Roman" w:cs="Arial"/>
        </w:rPr>
      </w:pPr>
    </w:p>
    <w:p w14:paraId="55841E18" w14:textId="77777777" w:rsidR="00AD5CA0" w:rsidRDefault="00AD5CA0" w:rsidP="00AD5CA0">
      <w:pPr>
        <w:jc w:val="both"/>
        <w:rPr>
          <w:rFonts w:ascii="Times New Roman" w:hAnsi="Times New Roman" w:cs="Arial"/>
        </w:rPr>
      </w:pPr>
    </w:p>
    <w:p w14:paraId="48836CA3" w14:textId="77777777" w:rsidR="00AD5CA0" w:rsidRDefault="00AD5CA0" w:rsidP="00AD5CA0">
      <w:pPr>
        <w:jc w:val="both"/>
        <w:rPr>
          <w:rFonts w:ascii="Times New Roman" w:hAnsi="Times New Roman" w:cs="Arial"/>
        </w:rPr>
      </w:pPr>
    </w:p>
    <w:p w14:paraId="74EB94F5" w14:textId="77777777" w:rsidR="00AD5CA0" w:rsidRDefault="00AD5CA0" w:rsidP="00AD5CA0">
      <w:pPr>
        <w:jc w:val="both"/>
        <w:rPr>
          <w:rFonts w:ascii="Times New Roman" w:hAnsi="Times New Roman" w:cs="Arial"/>
        </w:rPr>
      </w:pPr>
    </w:p>
    <w:p w14:paraId="0CBE82DA" w14:textId="77777777" w:rsidR="00AD5CA0" w:rsidRDefault="00AD5CA0" w:rsidP="00AD5CA0">
      <w:pPr>
        <w:jc w:val="both"/>
        <w:rPr>
          <w:rFonts w:ascii="Times New Roman" w:hAnsi="Times New Roman" w:cs="Arial"/>
        </w:rPr>
      </w:pPr>
    </w:p>
    <w:p w14:paraId="03AEA4D0" w14:textId="77777777" w:rsidR="00AD5CA0" w:rsidRDefault="00AD5CA0" w:rsidP="00AD5CA0">
      <w:pPr>
        <w:jc w:val="both"/>
        <w:rPr>
          <w:rFonts w:ascii="Times New Roman" w:hAnsi="Times New Roman" w:cs="Arial"/>
        </w:rPr>
      </w:pPr>
    </w:p>
    <w:p w14:paraId="5DF57B34" w14:textId="77777777" w:rsidR="00AD5CA0" w:rsidRDefault="00AD5CA0" w:rsidP="00AD5CA0">
      <w:pPr>
        <w:jc w:val="both"/>
        <w:rPr>
          <w:rFonts w:ascii="Times New Roman" w:hAnsi="Times New Roman" w:cs="Arial"/>
        </w:rPr>
      </w:pPr>
    </w:p>
    <w:p w14:paraId="2D846A36" w14:textId="77777777" w:rsidR="00AD5CA0" w:rsidRDefault="00AD5CA0" w:rsidP="00AD5CA0">
      <w:pPr>
        <w:jc w:val="both"/>
        <w:rPr>
          <w:rFonts w:ascii="Times New Roman" w:hAnsi="Times New Roman" w:cs="Arial"/>
        </w:rPr>
      </w:pPr>
    </w:p>
    <w:p w14:paraId="4BEB57CF" w14:textId="77777777" w:rsidR="00AD5CA0" w:rsidRDefault="00AD5CA0" w:rsidP="00AD5CA0">
      <w:pPr>
        <w:jc w:val="both"/>
        <w:rPr>
          <w:rFonts w:ascii="Times New Roman" w:hAnsi="Times New Roman" w:cs="Arial"/>
        </w:rPr>
      </w:pPr>
    </w:p>
    <w:p w14:paraId="1E9470E6" w14:textId="77777777" w:rsidR="00AD5CA0" w:rsidRDefault="00AD5CA0" w:rsidP="00AD5CA0">
      <w:pPr>
        <w:jc w:val="both"/>
        <w:rPr>
          <w:rFonts w:ascii="Times New Roman" w:hAnsi="Times New Roman" w:cs="Arial"/>
        </w:rPr>
      </w:pPr>
    </w:p>
    <w:p w14:paraId="3FBBF315" w14:textId="77777777" w:rsidR="00AD5CA0" w:rsidRDefault="00AD5CA0" w:rsidP="00AD5CA0">
      <w:pPr>
        <w:jc w:val="both"/>
        <w:rPr>
          <w:rFonts w:ascii="Times New Roman" w:hAnsi="Times New Roman" w:cs="Arial"/>
        </w:rPr>
      </w:pPr>
    </w:p>
    <w:p w14:paraId="28694A11" w14:textId="77777777" w:rsidR="00AD5CA0" w:rsidRDefault="00AD5CA0" w:rsidP="00AD5CA0">
      <w:pPr>
        <w:jc w:val="both"/>
        <w:rPr>
          <w:rFonts w:ascii="Times New Roman" w:hAnsi="Times New Roman" w:cs="Arial"/>
        </w:rPr>
      </w:pPr>
    </w:p>
    <w:p w14:paraId="6A4B350E" w14:textId="77777777" w:rsidR="00AD5CA0" w:rsidRDefault="00AD5CA0" w:rsidP="00AD5CA0">
      <w:pPr>
        <w:jc w:val="both"/>
        <w:rPr>
          <w:rFonts w:ascii="Times New Roman" w:hAnsi="Times New Roman" w:cs="Arial"/>
        </w:rPr>
      </w:pPr>
    </w:p>
    <w:p w14:paraId="623F53D8" w14:textId="77777777" w:rsidR="00AD5CA0" w:rsidRDefault="00AD5CA0" w:rsidP="00AD5CA0">
      <w:pPr>
        <w:jc w:val="both"/>
        <w:rPr>
          <w:rFonts w:ascii="Times New Roman" w:hAnsi="Times New Roman" w:cs="Arial"/>
        </w:rPr>
      </w:pPr>
    </w:p>
    <w:p w14:paraId="328065AE" w14:textId="77777777" w:rsidR="00AD5CA0" w:rsidRDefault="00AD5CA0" w:rsidP="00AD5CA0">
      <w:pPr>
        <w:jc w:val="both"/>
        <w:rPr>
          <w:rFonts w:ascii="Times New Roman" w:hAnsi="Times New Roman" w:cs="Arial"/>
        </w:rPr>
      </w:pPr>
    </w:p>
    <w:p w14:paraId="02C98062" w14:textId="77777777" w:rsidR="00AD5CA0" w:rsidRDefault="00AD5CA0" w:rsidP="00AD5CA0">
      <w:pPr>
        <w:jc w:val="both"/>
        <w:rPr>
          <w:rFonts w:ascii="Times New Roman" w:hAnsi="Times New Roman" w:cs="Arial"/>
        </w:rPr>
      </w:pPr>
    </w:p>
    <w:p w14:paraId="074EDD9C" w14:textId="77777777" w:rsidR="00AD5CA0" w:rsidRPr="00B62C25" w:rsidRDefault="00AD5CA0" w:rsidP="00AD5CA0">
      <w:pPr>
        <w:jc w:val="both"/>
        <w:rPr>
          <w:rFonts w:ascii="Times New Roman" w:hAnsi="Times New Roman" w:cs="Arial"/>
        </w:rPr>
      </w:pPr>
    </w:p>
    <w:p w14:paraId="77987161" w14:textId="77777777" w:rsidR="00AD5CA0" w:rsidRPr="00712E73" w:rsidRDefault="00AD5CA0" w:rsidP="00AD5CA0">
      <w:pPr>
        <w:jc w:val="both"/>
        <w:rPr>
          <w:rFonts w:ascii="Times New Roman" w:hAnsi="Times New Roman" w:cs="Arial"/>
          <w:sz w:val="28"/>
          <w:szCs w:val="28"/>
        </w:rPr>
      </w:pPr>
    </w:p>
    <w:p w14:paraId="2E42808E" w14:textId="77777777" w:rsidR="00AD5CA0" w:rsidRDefault="00AD5CA0" w:rsidP="00AD5CA0">
      <w:pPr>
        <w:jc w:val="both"/>
        <w:rPr>
          <w:rFonts w:ascii="Times New Roman" w:hAnsi="Times New Roman" w:cs="Arial"/>
        </w:rPr>
      </w:pPr>
    </w:p>
    <w:p w14:paraId="484A888C" w14:textId="77777777" w:rsidR="00AD5CA0" w:rsidRDefault="00AD5CA0" w:rsidP="00AD5CA0">
      <w:pPr>
        <w:jc w:val="both"/>
        <w:rPr>
          <w:rFonts w:ascii="Times New Roman" w:hAnsi="Times New Roman" w:cs="Arial"/>
        </w:rPr>
      </w:pPr>
    </w:p>
    <w:p w14:paraId="6E654F34" w14:textId="77777777" w:rsidR="00AD5CA0" w:rsidRDefault="00AD5CA0" w:rsidP="00AD5CA0">
      <w:pPr>
        <w:jc w:val="both"/>
        <w:rPr>
          <w:rFonts w:ascii="Times New Roman" w:hAnsi="Times New Roman" w:cs="Arial"/>
        </w:rPr>
      </w:pPr>
    </w:p>
    <w:p w14:paraId="3F9C70C2" w14:textId="77777777" w:rsidR="00AD5CA0" w:rsidRDefault="00AD5CA0" w:rsidP="00AD5CA0">
      <w:pPr>
        <w:jc w:val="both"/>
        <w:rPr>
          <w:rFonts w:ascii="Times New Roman" w:hAnsi="Times New Roman" w:cs="Arial"/>
        </w:rPr>
      </w:pPr>
    </w:p>
    <w:p w14:paraId="6F9E877C" w14:textId="77777777" w:rsidR="00AD5CA0" w:rsidRDefault="00AD5CA0" w:rsidP="00AD5CA0">
      <w:pPr>
        <w:jc w:val="both"/>
        <w:rPr>
          <w:rFonts w:ascii="Times New Roman" w:hAnsi="Times New Roman" w:cs="Arial"/>
        </w:rPr>
      </w:pPr>
    </w:p>
    <w:p w14:paraId="2FC0850D" w14:textId="77777777" w:rsidR="00AD5CA0" w:rsidRDefault="00AD5CA0" w:rsidP="00AD5CA0">
      <w:pPr>
        <w:jc w:val="both"/>
        <w:rPr>
          <w:rFonts w:ascii="Times New Roman" w:hAnsi="Times New Roman" w:cs="Arial"/>
        </w:rPr>
      </w:pPr>
    </w:p>
    <w:p w14:paraId="07BD17DF" w14:textId="77777777" w:rsidR="00AD5CA0" w:rsidRDefault="00AD5CA0" w:rsidP="00AD5CA0">
      <w:pPr>
        <w:jc w:val="both"/>
        <w:rPr>
          <w:rFonts w:ascii="Times New Roman" w:hAnsi="Times New Roman" w:cs="Arial"/>
        </w:rPr>
      </w:pPr>
    </w:p>
    <w:p w14:paraId="7C4978CF" w14:textId="77777777" w:rsidR="00AD5CA0" w:rsidRDefault="00AD5CA0" w:rsidP="00AD5CA0">
      <w:pPr>
        <w:jc w:val="both"/>
        <w:rPr>
          <w:rFonts w:ascii="Times New Roman" w:hAnsi="Times New Roman" w:cs="Arial"/>
        </w:rPr>
      </w:pPr>
    </w:p>
    <w:p w14:paraId="29ACA33F" w14:textId="77777777" w:rsidR="00AD5CA0" w:rsidRDefault="00AD5CA0" w:rsidP="00AD5CA0">
      <w:pPr>
        <w:jc w:val="both"/>
        <w:rPr>
          <w:rFonts w:ascii="Times New Roman" w:hAnsi="Times New Roman" w:cs="Arial"/>
        </w:rPr>
      </w:pPr>
    </w:p>
    <w:p w14:paraId="5EFF8013" w14:textId="77777777" w:rsidR="00AD5CA0" w:rsidRDefault="00AD5CA0" w:rsidP="00AD5CA0">
      <w:pPr>
        <w:jc w:val="both"/>
        <w:rPr>
          <w:rFonts w:ascii="Times New Roman" w:hAnsi="Times New Roman" w:cs="Arial"/>
        </w:rPr>
      </w:pPr>
      <w:r>
        <w:rPr>
          <w:rFonts w:ascii="Times New Roman" w:hAnsi="Times New Roman" w:cs="Arial"/>
          <w:noProof/>
          <w:sz w:val="28"/>
          <w:szCs w:val="28"/>
        </w:rPr>
        <w:drawing>
          <wp:anchor distT="0" distB="0" distL="114300" distR="114300" simplePos="0" relativeHeight="251747328" behindDoc="0" locked="0" layoutInCell="1" allowOverlap="1" wp14:anchorId="64D24127" wp14:editId="711A7452">
            <wp:simplePos x="0" y="0"/>
            <wp:positionH relativeFrom="column">
              <wp:posOffset>-1883410</wp:posOffset>
            </wp:positionH>
            <wp:positionV relativeFrom="paragraph">
              <wp:posOffset>3175</wp:posOffset>
            </wp:positionV>
            <wp:extent cx="8247380" cy="4147185"/>
            <wp:effectExtent l="0" t="0" r="318" b="317"/>
            <wp:wrapNone/>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oupling.png"/>
                    <pic:cNvPicPr/>
                  </pic:nvPicPr>
                  <pic:blipFill>
                    <a:blip r:embed="rId57">
                      <a:extLst>
                        <a:ext uri="{28A0092B-C50C-407E-A947-70E740481C1C}">
                          <a14:useLocalDpi xmlns:a14="http://schemas.microsoft.com/office/drawing/2010/main" val="0"/>
                        </a:ext>
                      </a:extLst>
                    </a:blip>
                    <a:stretch>
                      <a:fillRect/>
                    </a:stretch>
                  </pic:blipFill>
                  <pic:spPr>
                    <a:xfrm rot="16200000">
                      <a:off x="0" y="0"/>
                      <a:ext cx="8247380" cy="4147185"/>
                    </a:xfrm>
                    <a:prstGeom prst="rect">
                      <a:avLst/>
                    </a:prstGeom>
                  </pic:spPr>
                </pic:pic>
              </a:graphicData>
            </a:graphic>
            <wp14:sizeRelH relativeFrom="page">
              <wp14:pctWidth>0</wp14:pctWidth>
            </wp14:sizeRelH>
            <wp14:sizeRelV relativeFrom="page">
              <wp14:pctHeight>0</wp14:pctHeight>
            </wp14:sizeRelV>
          </wp:anchor>
        </w:drawing>
      </w:r>
    </w:p>
    <w:p w14:paraId="0AE15117" w14:textId="77777777" w:rsidR="00AD5CA0" w:rsidRDefault="00AD5CA0" w:rsidP="00AD5CA0">
      <w:pPr>
        <w:jc w:val="both"/>
        <w:rPr>
          <w:rFonts w:ascii="Times New Roman" w:hAnsi="Times New Roman" w:cs="Arial"/>
        </w:rPr>
      </w:pPr>
    </w:p>
    <w:p w14:paraId="00F0A053" w14:textId="77777777" w:rsidR="00AD5CA0" w:rsidRDefault="00AD5CA0" w:rsidP="00AD5CA0">
      <w:pPr>
        <w:jc w:val="both"/>
        <w:rPr>
          <w:rFonts w:ascii="Times New Roman" w:hAnsi="Times New Roman" w:cs="Arial"/>
        </w:rPr>
      </w:pPr>
    </w:p>
    <w:p w14:paraId="2A432FC6" w14:textId="77777777" w:rsidR="00AD5CA0" w:rsidRDefault="00AD5CA0" w:rsidP="00AD5CA0">
      <w:pPr>
        <w:jc w:val="both"/>
        <w:rPr>
          <w:rFonts w:ascii="Times New Roman" w:hAnsi="Times New Roman" w:cs="Arial"/>
        </w:rPr>
      </w:pPr>
    </w:p>
    <w:p w14:paraId="6E8C8B6E" w14:textId="77777777" w:rsidR="00AD5CA0" w:rsidRDefault="00AD5CA0" w:rsidP="00AD5CA0">
      <w:pPr>
        <w:jc w:val="both"/>
        <w:rPr>
          <w:rFonts w:ascii="Times New Roman" w:hAnsi="Times New Roman" w:cs="Arial"/>
        </w:rPr>
      </w:pPr>
    </w:p>
    <w:p w14:paraId="20CDF1C3" w14:textId="77777777" w:rsidR="00AD5CA0" w:rsidRDefault="00AD5CA0" w:rsidP="00AD5CA0">
      <w:pPr>
        <w:jc w:val="both"/>
        <w:rPr>
          <w:rFonts w:ascii="Times New Roman" w:hAnsi="Times New Roman" w:cs="Arial"/>
        </w:rPr>
      </w:pPr>
    </w:p>
    <w:p w14:paraId="17C08C33" w14:textId="77777777" w:rsidR="00AD5CA0" w:rsidRDefault="00AD5CA0" w:rsidP="00AD5CA0">
      <w:pPr>
        <w:jc w:val="both"/>
        <w:rPr>
          <w:rFonts w:ascii="Times New Roman" w:hAnsi="Times New Roman" w:cs="Arial"/>
        </w:rPr>
      </w:pPr>
    </w:p>
    <w:p w14:paraId="50CF4982" w14:textId="77777777" w:rsidR="00AD5CA0" w:rsidRDefault="00AD5CA0" w:rsidP="00AD5CA0">
      <w:pPr>
        <w:jc w:val="both"/>
        <w:rPr>
          <w:rFonts w:ascii="Times New Roman" w:hAnsi="Times New Roman" w:cs="Arial"/>
        </w:rPr>
      </w:pPr>
    </w:p>
    <w:p w14:paraId="3B43D6EB" w14:textId="77777777" w:rsidR="00AD5CA0" w:rsidRDefault="00AD5CA0" w:rsidP="00AD5CA0">
      <w:pPr>
        <w:jc w:val="both"/>
        <w:rPr>
          <w:rFonts w:ascii="Times New Roman" w:hAnsi="Times New Roman" w:cs="Arial"/>
        </w:rPr>
      </w:pPr>
    </w:p>
    <w:p w14:paraId="3498D548" w14:textId="77777777" w:rsidR="00AD5CA0" w:rsidRDefault="00AD5CA0" w:rsidP="00AD5CA0">
      <w:pPr>
        <w:jc w:val="both"/>
        <w:rPr>
          <w:rFonts w:ascii="Times New Roman" w:hAnsi="Times New Roman" w:cs="Arial"/>
        </w:rPr>
      </w:pPr>
    </w:p>
    <w:p w14:paraId="663AF1D0" w14:textId="77777777" w:rsidR="00AD5CA0" w:rsidRDefault="00AD5CA0" w:rsidP="00AD5CA0">
      <w:pPr>
        <w:jc w:val="both"/>
        <w:rPr>
          <w:rFonts w:ascii="Times New Roman" w:hAnsi="Times New Roman" w:cs="Arial"/>
        </w:rPr>
      </w:pPr>
    </w:p>
    <w:p w14:paraId="7E5B9D6A" w14:textId="77777777" w:rsidR="00AD5CA0" w:rsidRDefault="00AD5CA0" w:rsidP="00AD5CA0">
      <w:pPr>
        <w:jc w:val="both"/>
        <w:rPr>
          <w:rFonts w:ascii="Times New Roman" w:hAnsi="Times New Roman" w:cs="Arial"/>
        </w:rPr>
      </w:pPr>
    </w:p>
    <w:p w14:paraId="1BB2D815" w14:textId="77777777" w:rsidR="00AD5CA0" w:rsidRDefault="00AD5CA0" w:rsidP="00AD5CA0">
      <w:pPr>
        <w:jc w:val="both"/>
        <w:rPr>
          <w:rFonts w:ascii="Times New Roman" w:hAnsi="Times New Roman" w:cs="Arial"/>
        </w:rPr>
      </w:pPr>
    </w:p>
    <w:p w14:paraId="371858C0" w14:textId="77777777" w:rsidR="00AD5CA0" w:rsidRDefault="00AD5CA0" w:rsidP="00AD5CA0">
      <w:pPr>
        <w:jc w:val="both"/>
        <w:rPr>
          <w:rFonts w:ascii="Times New Roman" w:hAnsi="Times New Roman" w:cs="Arial"/>
        </w:rPr>
      </w:pPr>
      <w:r>
        <w:rPr>
          <w:noProof/>
        </w:rPr>
        <mc:AlternateContent>
          <mc:Choice Requires="wps">
            <w:drawing>
              <wp:anchor distT="0" distB="0" distL="114300" distR="114300" simplePos="0" relativeHeight="251742208" behindDoc="0" locked="0" layoutInCell="1" allowOverlap="1" wp14:anchorId="1EED50FF" wp14:editId="11490CFF">
                <wp:simplePos x="0" y="0"/>
                <wp:positionH relativeFrom="column">
                  <wp:posOffset>923925</wp:posOffset>
                </wp:positionH>
                <wp:positionV relativeFrom="margin">
                  <wp:align>center</wp:align>
                </wp:positionV>
                <wp:extent cx="7677150" cy="617220"/>
                <wp:effectExtent l="0" t="0" r="0" b="0"/>
                <wp:wrapNone/>
                <wp:docPr id="91" name="Text Box 91"/>
                <wp:cNvGraphicFramePr/>
                <a:graphic xmlns:a="http://schemas.openxmlformats.org/drawingml/2006/main">
                  <a:graphicData uri="http://schemas.microsoft.com/office/word/2010/wordprocessingShape">
                    <wps:wsp>
                      <wps:cNvSpPr txBox="1"/>
                      <wps:spPr>
                        <a:xfrm rot="16200000">
                          <a:off x="0" y="0"/>
                          <a:ext cx="7677150" cy="617220"/>
                        </a:xfrm>
                        <a:prstGeom prst="rect">
                          <a:avLst/>
                        </a:prstGeom>
                        <a:noFill/>
                        <a:ln>
                          <a:noFill/>
                        </a:ln>
                        <a:effectLst/>
                        <a:extLst>
                          <a:ext uri="{C572A759-6A51-4108-AA02-DFA0A04FC94B}">
                            <ma14:wrappingTextBoxFlag xmlns:ma14="http://schemas.microsoft.com/office/mac/drawingml/2011/main"/>
                          </a:ext>
                        </a:extLst>
                      </wps:spPr>
                      <wps:txbx>
                        <w:txbxContent>
                          <w:p w14:paraId="394547DB" w14:textId="77777777" w:rsidR="00037180" w:rsidRPr="008650A0" w:rsidRDefault="00037180" w:rsidP="00AD5CA0">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3.31</w:t>
                            </w:r>
                            <w:r w:rsidRPr="00AF0212">
                              <w:rPr>
                                <w:rFonts w:ascii="Times New Roman" w:hAnsi="Times New Roman" w:cs="Arial"/>
                              </w:rPr>
                              <w:t xml:space="preserve">.  </w:t>
                            </w:r>
                            <w:r>
                              <w:rPr>
                                <w:rFonts w:ascii="Times New Roman" w:hAnsi="Times New Roman" w:cs="Arial"/>
                              </w:rPr>
                              <w:t>As in Fig. 3.11, except for the PV Debris cluster composite (N = 31).</w:t>
                            </w:r>
                          </w:p>
                          <w:p w14:paraId="31E26983" w14:textId="77777777" w:rsidR="00037180" w:rsidRDefault="00037180" w:rsidP="00AD5CA0">
                            <w:pPr>
                              <w:jc w:val="both"/>
                              <w:rPr>
                                <w:rFonts w:ascii="Times New Roman" w:hAnsi="Times New Roman" w:cs="Arial"/>
                              </w:rPr>
                            </w:pPr>
                          </w:p>
                          <w:p w14:paraId="55F68EF8" w14:textId="77777777" w:rsidR="00037180" w:rsidRPr="0077500F" w:rsidRDefault="00037180" w:rsidP="00AD5CA0">
                            <w:pPr>
                              <w:jc w:val="both"/>
                              <w:rPr>
                                <w:rFonts w:ascii="Times New Roman" w:hAnsi="Times New Roman"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91" o:spid="_x0000_s1050" type="#_x0000_t202" style="position:absolute;left:0;text-align:left;margin-left:72.75pt;margin-top:0;width:604.5pt;height:48.6pt;rotation:-90;z-index:251742208;visibility:visible;mso-wrap-style:square;mso-width-percent:0;mso-wrap-distance-left:9pt;mso-wrap-distance-top:0;mso-wrap-distance-right:9pt;mso-wrap-distance-bottom:0;mso-position-horizontal:absolute;mso-position-horizontal-relative:text;mso-position-vertical:center;mso-position-vertical-relative:margin;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ZQqx48CAAAkBQAADgAAAGRycy9lMm9Eb2MueG1srFRNb9swDL0P2H8QdE/9ASdpjDqFmyLDgKIt&#10;kA49K7KcGLAlTVIad8P++57kuGu7HYZhPggUST+T75G+uOy7ljwJYxslC5qcxZQIyVXVyF1Bvzys&#10;J+eUWMdkxVolRUGfhaWXy48fLo46F6naq7YShgBE2vyoC7p3TudRZPledMyeKS0kgrUyHXO4ml1U&#10;GXYEetdGaRzPoqMylTaKC2vhvR6CdBnw61pwd1fXVjjSFhS1uXCacG79GS0vWL4zTO8bfiqD/UMV&#10;HWskPvoCdc0cIwfT/AbVNdwoq2p3xlUXqbpuuAg9oJskftfNZs+0CL2AHKtfaLL/D5bfPt0b0lQF&#10;XSSUSNZBowfRO3KlegIX+DlqmyNto5Hoevih8+i3cPq2+9p0xCjQm8wgC57ABvojSAfxzy9ke3AO&#10;53w2nydThDhis2SepkGNaADzoNpY90mojnijoAZiBlT2dGMdCkPqmOLTpVo3bRsEbeUbBxIHjwgT&#10;MbzNclQC02f6moJa31fTeVrOp4vJrJwmkyyJzydlGaeT63UZl3G2Xi2yqx+oomNJlh8xNxpT5wkD&#10;L+uW7U4a+fDfidQx/makkyQKwzT0B+DQ51hq5MUYSPeW67d9EC/NRkW2qnqGUEELkGs1Xzeg74ZZ&#10;d88MZhtO7Ku7w1G36lhQdbIo2Svz7U9+n49uEKXE91xQ+/XAjKCk/SwxjIskywDrwiUDg7iY15Ht&#10;64g8dCuFdcS8obpg+nzXjmZtVPeItS79VxFikuPbBXWjuXLDBuO3wEVZhiSsk2buRm4099Dj/Dz0&#10;j8zo0wQ50Hirxq1i+btBGnL9m1aXB4dxClPmiR5YhRT+glUMopx+G37XX99D1q+f2/InAAAA//8D&#10;AFBLAwQUAAYACAAAACEAKDU+6+EAAAAMAQAADwAAAGRycy9kb3ducmV2LnhtbEyPQU+DQBCF7yb+&#10;h82YeDHtghXaIkNjmnjxYqx4X9gpENlZwm4p9de7nuxx8r68902+m00vJhpdZxkhXkYgiGurO24Q&#10;ys/XxQaE84q16i0TwoUc7Irbm1xl2p75g6aDb0QoYZcphNb7IZPS1S0Z5ZZ2IA7Z0Y5G+XCOjdSj&#10;Oody08vHKEqlUR2HhVYNtG+p/j6cDMLDcV9evt7s+09qqEyqSXer0iPe380vzyA8zf4fhj/9oA5F&#10;cKrsibUTPcI6ip8CirBIkmQLIiDr7SYFUSGkySoGWeTy+oniFwAA//8DAFBLAQItABQABgAIAAAA&#10;IQDkmcPA+wAAAOEBAAATAAAAAAAAAAAAAAAAAAAAAABbQ29udGVudF9UeXBlc10ueG1sUEsBAi0A&#10;FAAGAAgAAAAhACOyauHXAAAAlAEAAAsAAAAAAAAAAAAAAAAALAEAAF9yZWxzLy5yZWxzUEsBAi0A&#10;FAAGAAgAAAAhAC2UKsePAgAAJAUAAA4AAAAAAAAAAAAAAAAALAIAAGRycy9lMm9Eb2MueG1sUEsB&#10;Ai0AFAAGAAgAAAAhACg1PuvhAAAADAEAAA8AAAAAAAAAAAAAAAAA5wQAAGRycy9kb3ducmV2Lnht&#10;bFBLBQYAAAAABAAEAPMAAAD1BQAAAAA=&#10;" filled="f" stroked="f">
                <v:textbox style="mso-fit-shape-to-text:t">
                  <w:txbxContent>
                    <w:p w14:paraId="394547DB" w14:textId="77777777" w:rsidR="00037180" w:rsidRPr="008650A0" w:rsidRDefault="00037180" w:rsidP="00AD5CA0">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3.31</w:t>
                      </w:r>
                      <w:r w:rsidRPr="00AF0212">
                        <w:rPr>
                          <w:rFonts w:ascii="Times New Roman" w:hAnsi="Times New Roman" w:cs="Arial"/>
                        </w:rPr>
                        <w:t xml:space="preserve">.  </w:t>
                      </w:r>
                      <w:r>
                        <w:rPr>
                          <w:rFonts w:ascii="Times New Roman" w:hAnsi="Times New Roman" w:cs="Arial"/>
                        </w:rPr>
                        <w:t>As in Fig. 3.11, except for the PV Debris cluster composite (N = 31).</w:t>
                      </w:r>
                    </w:p>
                    <w:p w14:paraId="31E26983" w14:textId="77777777" w:rsidR="00037180" w:rsidRDefault="00037180" w:rsidP="00AD5CA0">
                      <w:pPr>
                        <w:jc w:val="both"/>
                        <w:rPr>
                          <w:rFonts w:ascii="Times New Roman" w:hAnsi="Times New Roman" w:cs="Arial"/>
                        </w:rPr>
                      </w:pPr>
                    </w:p>
                    <w:p w14:paraId="55F68EF8" w14:textId="77777777" w:rsidR="00037180" w:rsidRPr="0077500F" w:rsidRDefault="00037180" w:rsidP="00AD5CA0">
                      <w:pPr>
                        <w:jc w:val="both"/>
                        <w:rPr>
                          <w:rFonts w:ascii="Times New Roman" w:hAnsi="Times New Roman" w:cs="Arial"/>
                        </w:rPr>
                      </w:pPr>
                    </w:p>
                  </w:txbxContent>
                </v:textbox>
                <w10:wrap anchory="margin"/>
              </v:shape>
            </w:pict>
          </mc:Fallback>
        </mc:AlternateContent>
      </w:r>
    </w:p>
    <w:p w14:paraId="3C117D4A" w14:textId="77777777" w:rsidR="00AD5CA0" w:rsidRDefault="00AD5CA0" w:rsidP="00AD5CA0">
      <w:pPr>
        <w:jc w:val="both"/>
        <w:rPr>
          <w:rFonts w:ascii="Times New Roman" w:hAnsi="Times New Roman" w:cs="Arial"/>
        </w:rPr>
      </w:pPr>
    </w:p>
    <w:p w14:paraId="06005AED" w14:textId="77777777" w:rsidR="00AD5CA0" w:rsidRDefault="00AD5CA0" w:rsidP="00AD5CA0">
      <w:pPr>
        <w:jc w:val="both"/>
        <w:rPr>
          <w:rFonts w:ascii="Times New Roman" w:hAnsi="Times New Roman" w:cs="Arial"/>
        </w:rPr>
      </w:pPr>
    </w:p>
    <w:p w14:paraId="56ACDDCF" w14:textId="77777777" w:rsidR="00AD5CA0" w:rsidRDefault="00AD5CA0" w:rsidP="00AD5CA0">
      <w:pPr>
        <w:jc w:val="both"/>
        <w:rPr>
          <w:rFonts w:ascii="Times New Roman" w:hAnsi="Times New Roman" w:cs="Arial"/>
        </w:rPr>
      </w:pPr>
    </w:p>
    <w:p w14:paraId="40C63261" w14:textId="77777777" w:rsidR="00AD5CA0" w:rsidRDefault="00AD5CA0" w:rsidP="00AD5CA0">
      <w:pPr>
        <w:jc w:val="both"/>
        <w:rPr>
          <w:rFonts w:ascii="Times New Roman" w:hAnsi="Times New Roman" w:cs="Arial"/>
        </w:rPr>
      </w:pPr>
    </w:p>
    <w:p w14:paraId="0E878776" w14:textId="77777777" w:rsidR="00AD5CA0" w:rsidRDefault="00AD5CA0" w:rsidP="00AD5CA0">
      <w:pPr>
        <w:jc w:val="both"/>
        <w:rPr>
          <w:rFonts w:ascii="Times New Roman" w:hAnsi="Times New Roman" w:cs="Arial"/>
        </w:rPr>
      </w:pPr>
    </w:p>
    <w:p w14:paraId="006473A4" w14:textId="77777777" w:rsidR="00AD5CA0" w:rsidRDefault="00AD5CA0" w:rsidP="00AD5CA0">
      <w:pPr>
        <w:jc w:val="both"/>
        <w:rPr>
          <w:rFonts w:ascii="Times New Roman" w:hAnsi="Times New Roman" w:cs="Arial"/>
        </w:rPr>
      </w:pPr>
    </w:p>
    <w:p w14:paraId="28B50FC7" w14:textId="77777777" w:rsidR="00AD5CA0" w:rsidRDefault="00AD5CA0" w:rsidP="00AD5CA0">
      <w:pPr>
        <w:jc w:val="both"/>
        <w:rPr>
          <w:rFonts w:ascii="Times New Roman" w:hAnsi="Times New Roman" w:cs="Arial"/>
        </w:rPr>
      </w:pPr>
    </w:p>
    <w:p w14:paraId="452B1DC9" w14:textId="77777777" w:rsidR="00AD5CA0" w:rsidRDefault="00AD5CA0" w:rsidP="00AD5CA0">
      <w:pPr>
        <w:jc w:val="both"/>
        <w:rPr>
          <w:rFonts w:ascii="Times New Roman" w:hAnsi="Times New Roman" w:cs="Arial"/>
        </w:rPr>
      </w:pPr>
    </w:p>
    <w:p w14:paraId="22227DBD" w14:textId="77777777" w:rsidR="00AD5CA0" w:rsidRDefault="00AD5CA0" w:rsidP="00AD5CA0">
      <w:pPr>
        <w:jc w:val="both"/>
        <w:rPr>
          <w:rFonts w:ascii="Times New Roman" w:hAnsi="Times New Roman" w:cs="Arial"/>
        </w:rPr>
      </w:pPr>
    </w:p>
    <w:p w14:paraId="203E8DB5" w14:textId="77777777" w:rsidR="00AD5CA0" w:rsidRDefault="00AD5CA0" w:rsidP="00AD5CA0">
      <w:pPr>
        <w:jc w:val="both"/>
        <w:rPr>
          <w:rFonts w:ascii="Times New Roman" w:hAnsi="Times New Roman" w:cs="Arial"/>
        </w:rPr>
      </w:pPr>
    </w:p>
    <w:p w14:paraId="1ACF2EA0" w14:textId="77777777" w:rsidR="00AD5CA0" w:rsidRDefault="00AD5CA0" w:rsidP="00AD5CA0">
      <w:pPr>
        <w:jc w:val="both"/>
        <w:rPr>
          <w:rFonts w:ascii="Times New Roman" w:hAnsi="Times New Roman" w:cs="Arial"/>
        </w:rPr>
      </w:pPr>
    </w:p>
    <w:p w14:paraId="193C69BF" w14:textId="77777777" w:rsidR="00AD5CA0" w:rsidRDefault="00AD5CA0" w:rsidP="00AD5CA0">
      <w:pPr>
        <w:jc w:val="both"/>
        <w:rPr>
          <w:rFonts w:ascii="Times New Roman" w:hAnsi="Times New Roman" w:cs="Arial"/>
        </w:rPr>
      </w:pPr>
    </w:p>
    <w:p w14:paraId="3DB19203" w14:textId="77777777" w:rsidR="00AD5CA0" w:rsidRDefault="00AD5CA0" w:rsidP="00AD5CA0">
      <w:pPr>
        <w:jc w:val="both"/>
        <w:rPr>
          <w:rFonts w:ascii="Times New Roman" w:hAnsi="Times New Roman" w:cs="Arial"/>
        </w:rPr>
      </w:pPr>
    </w:p>
    <w:p w14:paraId="603B5DD2" w14:textId="77777777" w:rsidR="00AD5CA0" w:rsidRDefault="00AD5CA0" w:rsidP="00AD5CA0">
      <w:pPr>
        <w:jc w:val="both"/>
        <w:rPr>
          <w:rFonts w:ascii="Times New Roman" w:hAnsi="Times New Roman" w:cs="Arial"/>
        </w:rPr>
      </w:pPr>
    </w:p>
    <w:p w14:paraId="608B2E3C" w14:textId="77777777" w:rsidR="00AD5CA0" w:rsidRDefault="00AD5CA0" w:rsidP="00AD5CA0">
      <w:pPr>
        <w:jc w:val="both"/>
        <w:rPr>
          <w:rFonts w:ascii="Times New Roman" w:hAnsi="Times New Roman" w:cs="Arial"/>
        </w:rPr>
      </w:pPr>
    </w:p>
    <w:p w14:paraId="567991AE" w14:textId="77777777" w:rsidR="00AD5CA0" w:rsidRDefault="00AD5CA0" w:rsidP="00AD5CA0">
      <w:pPr>
        <w:jc w:val="both"/>
        <w:rPr>
          <w:rFonts w:ascii="Times New Roman" w:hAnsi="Times New Roman" w:cs="Arial"/>
        </w:rPr>
      </w:pPr>
    </w:p>
    <w:p w14:paraId="10D6B0E8" w14:textId="77777777" w:rsidR="00AD5CA0" w:rsidRDefault="00AD5CA0" w:rsidP="00AD5CA0">
      <w:pPr>
        <w:jc w:val="both"/>
        <w:rPr>
          <w:rFonts w:ascii="Times New Roman" w:hAnsi="Times New Roman" w:cs="Arial"/>
        </w:rPr>
      </w:pPr>
    </w:p>
    <w:p w14:paraId="174D6EF4" w14:textId="77777777" w:rsidR="00AD5CA0" w:rsidRDefault="00AD5CA0" w:rsidP="00AD5CA0">
      <w:pPr>
        <w:jc w:val="both"/>
        <w:rPr>
          <w:rFonts w:ascii="Times New Roman" w:hAnsi="Times New Roman" w:cs="Arial"/>
        </w:rPr>
      </w:pPr>
    </w:p>
    <w:p w14:paraId="10A642BD" w14:textId="77777777" w:rsidR="00AD5CA0" w:rsidRDefault="00AD5CA0" w:rsidP="00AD5CA0">
      <w:pPr>
        <w:jc w:val="both"/>
        <w:rPr>
          <w:rFonts w:ascii="Times New Roman" w:hAnsi="Times New Roman" w:cs="Arial"/>
        </w:rPr>
      </w:pPr>
    </w:p>
    <w:p w14:paraId="555AF3B2" w14:textId="77777777" w:rsidR="00AD5CA0" w:rsidRDefault="00AD5CA0" w:rsidP="00AD5CA0">
      <w:pPr>
        <w:jc w:val="both"/>
        <w:rPr>
          <w:rFonts w:ascii="Times New Roman" w:hAnsi="Times New Roman" w:cs="Arial"/>
        </w:rPr>
      </w:pPr>
    </w:p>
    <w:p w14:paraId="1D43E5DB" w14:textId="77777777" w:rsidR="00AD5CA0" w:rsidRDefault="00AD5CA0" w:rsidP="00AD5CA0">
      <w:pPr>
        <w:jc w:val="both"/>
        <w:rPr>
          <w:rFonts w:ascii="Times New Roman" w:hAnsi="Times New Roman" w:cs="Arial"/>
        </w:rPr>
      </w:pPr>
    </w:p>
    <w:p w14:paraId="50D5D581" w14:textId="77777777" w:rsidR="00AD5CA0" w:rsidRPr="008650A0" w:rsidRDefault="00AD5CA0" w:rsidP="00AD5CA0">
      <w:pPr>
        <w:jc w:val="both"/>
        <w:rPr>
          <w:rFonts w:ascii="Times New Roman" w:hAnsi="Times New Roman" w:cs="Arial"/>
        </w:rPr>
      </w:pPr>
    </w:p>
    <w:p w14:paraId="06966061" w14:textId="77777777" w:rsidR="008C6553" w:rsidRDefault="008C6553" w:rsidP="008C6553">
      <w:pPr>
        <w:jc w:val="both"/>
        <w:rPr>
          <w:rFonts w:ascii="Times New Roman" w:hAnsi="Times New Roman" w:cs="Arial"/>
        </w:rPr>
      </w:pPr>
    </w:p>
    <w:p w14:paraId="51FC2987" w14:textId="77777777" w:rsidR="008C6553" w:rsidRDefault="008C6553" w:rsidP="008C6553">
      <w:pPr>
        <w:jc w:val="both"/>
        <w:rPr>
          <w:rFonts w:ascii="Times New Roman" w:hAnsi="Times New Roman" w:cs="Arial"/>
        </w:rPr>
      </w:pPr>
    </w:p>
    <w:p w14:paraId="51D1F409" w14:textId="77777777" w:rsidR="008C6553" w:rsidRDefault="008C6553" w:rsidP="008C6553">
      <w:pPr>
        <w:jc w:val="both"/>
        <w:rPr>
          <w:rFonts w:ascii="Times New Roman" w:hAnsi="Times New Roman" w:cs="Arial"/>
        </w:rPr>
      </w:pPr>
    </w:p>
    <w:p w14:paraId="7E8BEEDB" w14:textId="77777777" w:rsidR="008C6553" w:rsidRDefault="008C6553" w:rsidP="008C6553">
      <w:pPr>
        <w:jc w:val="both"/>
        <w:rPr>
          <w:rFonts w:ascii="Times New Roman" w:hAnsi="Times New Roman" w:cs="Arial"/>
        </w:rPr>
      </w:pPr>
    </w:p>
    <w:p w14:paraId="595755D9" w14:textId="77777777" w:rsidR="008C6553" w:rsidRDefault="008C6553" w:rsidP="008C6553">
      <w:pPr>
        <w:jc w:val="both"/>
        <w:rPr>
          <w:rFonts w:ascii="Times New Roman" w:hAnsi="Times New Roman" w:cs="Arial"/>
        </w:rPr>
      </w:pPr>
    </w:p>
    <w:p w14:paraId="06853D47" w14:textId="77777777" w:rsidR="008C6553" w:rsidRDefault="008C6553" w:rsidP="008C6553">
      <w:pPr>
        <w:jc w:val="both"/>
        <w:rPr>
          <w:rFonts w:ascii="Times New Roman" w:hAnsi="Times New Roman" w:cs="Arial"/>
        </w:rPr>
      </w:pPr>
    </w:p>
    <w:p w14:paraId="408C7F4C" w14:textId="77777777" w:rsidR="008C6553" w:rsidRDefault="008C6553" w:rsidP="008C6553">
      <w:pPr>
        <w:jc w:val="both"/>
        <w:rPr>
          <w:rFonts w:ascii="Times New Roman" w:hAnsi="Times New Roman" w:cs="Arial"/>
        </w:rPr>
      </w:pPr>
    </w:p>
    <w:p w14:paraId="68FC4A6B" w14:textId="77777777" w:rsidR="008C6553" w:rsidRDefault="008C6553" w:rsidP="008C6553">
      <w:pPr>
        <w:jc w:val="both"/>
        <w:rPr>
          <w:rFonts w:ascii="Times New Roman" w:hAnsi="Times New Roman" w:cs="Arial"/>
        </w:rPr>
      </w:pPr>
    </w:p>
    <w:p w14:paraId="31BFD379" w14:textId="77777777" w:rsidR="008C6553" w:rsidRDefault="008C6553" w:rsidP="008C6553">
      <w:pPr>
        <w:jc w:val="both"/>
        <w:rPr>
          <w:rFonts w:ascii="Times New Roman" w:hAnsi="Times New Roman" w:cs="Arial"/>
        </w:rPr>
      </w:pPr>
    </w:p>
    <w:p w14:paraId="27209250" w14:textId="77777777" w:rsidR="008C6553" w:rsidRDefault="008C6553" w:rsidP="008C6553">
      <w:pPr>
        <w:jc w:val="both"/>
        <w:rPr>
          <w:rFonts w:ascii="Times New Roman" w:hAnsi="Times New Roman" w:cs="Arial"/>
        </w:rPr>
      </w:pPr>
    </w:p>
    <w:p w14:paraId="2799DA3C" w14:textId="77777777" w:rsidR="008C6553" w:rsidRDefault="008C6553" w:rsidP="008C6553">
      <w:pPr>
        <w:jc w:val="both"/>
        <w:rPr>
          <w:rFonts w:ascii="Times New Roman" w:hAnsi="Times New Roman" w:cs="Arial"/>
        </w:rPr>
      </w:pPr>
    </w:p>
    <w:p w14:paraId="5455FB19" w14:textId="77777777" w:rsidR="008C6553" w:rsidRDefault="008C6553" w:rsidP="008C6553">
      <w:pPr>
        <w:jc w:val="both"/>
        <w:rPr>
          <w:rFonts w:ascii="Times New Roman" w:hAnsi="Times New Roman" w:cs="Arial"/>
        </w:rPr>
      </w:pPr>
      <w:r>
        <w:rPr>
          <w:rFonts w:ascii="Times New Roman" w:hAnsi="Times New Roman" w:cs="Arial"/>
          <w:noProof/>
        </w:rPr>
        <w:drawing>
          <wp:anchor distT="0" distB="0" distL="114300" distR="114300" simplePos="0" relativeHeight="251749376" behindDoc="0" locked="0" layoutInCell="1" allowOverlap="1" wp14:anchorId="52A0932D" wp14:editId="633D682B">
            <wp:simplePos x="0" y="0"/>
            <wp:positionH relativeFrom="column">
              <wp:posOffset>-1763077</wp:posOffset>
            </wp:positionH>
            <wp:positionV relativeFrom="margin">
              <wp:align>center</wp:align>
            </wp:positionV>
            <wp:extent cx="7570470" cy="4178935"/>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50K_isen.png"/>
                    <pic:cNvPicPr/>
                  </pic:nvPicPr>
                  <pic:blipFill>
                    <a:blip r:embed="rId58">
                      <a:extLst>
                        <a:ext uri="{28A0092B-C50C-407E-A947-70E740481C1C}">
                          <a14:useLocalDpi xmlns:a14="http://schemas.microsoft.com/office/drawing/2010/main" val="0"/>
                        </a:ext>
                      </a:extLst>
                    </a:blip>
                    <a:stretch>
                      <a:fillRect/>
                    </a:stretch>
                  </pic:blipFill>
                  <pic:spPr>
                    <a:xfrm rot="16200000">
                      <a:off x="0" y="0"/>
                      <a:ext cx="7570470" cy="4178935"/>
                    </a:xfrm>
                    <a:prstGeom prst="rect">
                      <a:avLst/>
                    </a:prstGeom>
                  </pic:spPr>
                </pic:pic>
              </a:graphicData>
            </a:graphic>
            <wp14:sizeRelH relativeFrom="page">
              <wp14:pctWidth>0</wp14:pctWidth>
            </wp14:sizeRelH>
            <wp14:sizeRelV relativeFrom="page">
              <wp14:pctHeight>0</wp14:pctHeight>
            </wp14:sizeRelV>
          </wp:anchor>
        </w:drawing>
      </w:r>
    </w:p>
    <w:p w14:paraId="018EDCFB" w14:textId="77777777" w:rsidR="008C6553" w:rsidRDefault="008C6553" w:rsidP="008C6553">
      <w:pPr>
        <w:jc w:val="both"/>
        <w:rPr>
          <w:rFonts w:ascii="Times New Roman" w:hAnsi="Times New Roman" w:cs="Arial"/>
        </w:rPr>
      </w:pPr>
    </w:p>
    <w:p w14:paraId="60C03610" w14:textId="77777777" w:rsidR="008C6553" w:rsidRDefault="008C6553" w:rsidP="008C6553">
      <w:pPr>
        <w:jc w:val="both"/>
        <w:rPr>
          <w:rFonts w:ascii="Times New Roman" w:hAnsi="Times New Roman" w:cs="Arial"/>
        </w:rPr>
      </w:pPr>
    </w:p>
    <w:p w14:paraId="48E6FC73" w14:textId="77777777" w:rsidR="008C6553" w:rsidRDefault="008C6553" w:rsidP="008C6553">
      <w:pPr>
        <w:jc w:val="both"/>
        <w:rPr>
          <w:rFonts w:ascii="Times New Roman" w:hAnsi="Times New Roman" w:cs="Arial"/>
        </w:rPr>
      </w:pPr>
    </w:p>
    <w:p w14:paraId="606F97A6" w14:textId="77777777" w:rsidR="008C6553" w:rsidRPr="0084448D" w:rsidRDefault="008C6553" w:rsidP="008C6553">
      <w:pPr>
        <w:jc w:val="both"/>
        <w:rPr>
          <w:rFonts w:ascii="Times New Roman" w:hAnsi="Times New Roman" w:cs="Arial"/>
          <w:sz w:val="14"/>
          <w:szCs w:val="14"/>
        </w:rPr>
      </w:pPr>
    </w:p>
    <w:p w14:paraId="3419AD46" w14:textId="77777777" w:rsidR="008C6553" w:rsidRDefault="008C6553" w:rsidP="008C6553">
      <w:pPr>
        <w:jc w:val="both"/>
        <w:rPr>
          <w:rFonts w:ascii="Times New Roman" w:hAnsi="Times New Roman" w:cs="Arial"/>
        </w:rPr>
      </w:pPr>
    </w:p>
    <w:p w14:paraId="58191478" w14:textId="77777777" w:rsidR="008C6553" w:rsidRDefault="008C6553" w:rsidP="008C6553">
      <w:pPr>
        <w:jc w:val="both"/>
        <w:rPr>
          <w:rFonts w:ascii="Times New Roman" w:hAnsi="Times New Roman" w:cs="Arial"/>
        </w:rPr>
      </w:pPr>
    </w:p>
    <w:p w14:paraId="553328B8" w14:textId="77777777" w:rsidR="008C6553" w:rsidRDefault="008C6553" w:rsidP="008C6553">
      <w:pPr>
        <w:jc w:val="both"/>
        <w:rPr>
          <w:rFonts w:ascii="Times New Roman" w:hAnsi="Times New Roman" w:cs="Arial"/>
        </w:rPr>
      </w:pPr>
    </w:p>
    <w:p w14:paraId="26ADEE9E" w14:textId="77777777" w:rsidR="008C6553" w:rsidRDefault="008C6553" w:rsidP="008C6553">
      <w:pPr>
        <w:jc w:val="both"/>
        <w:rPr>
          <w:rFonts w:ascii="Times New Roman" w:hAnsi="Times New Roman" w:cs="Arial"/>
          <w:noProof/>
        </w:rPr>
      </w:pPr>
    </w:p>
    <w:p w14:paraId="79A7D9B8" w14:textId="77777777" w:rsidR="008C6553" w:rsidRDefault="008C6553" w:rsidP="008C6553">
      <w:pPr>
        <w:jc w:val="both"/>
        <w:rPr>
          <w:rFonts w:ascii="Times New Roman" w:hAnsi="Times New Roman" w:cs="Arial"/>
          <w:noProof/>
        </w:rPr>
      </w:pPr>
      <w:r>
        <w:rPr>
          <w:noProof/>
        </w:rPr>
        <mc:AlternateContent>
          <mc:Choice Requires="wps">
            <w:drawing>
              <wp:anchor distT="0" distB="0" distL="114300" distR="114300" simplePos="0" relativeHeight="251750400" behindDoc="0" locked="0" layoutInCell="1" allowOverlap="1" wp14:anchorId="7456BADB" wp14:editId="45D21E53">
                <wp:simplePos x="0" y="0"/>
                <wp:positionH relativeFrom="column">
                  <wp:posOffset>861695</wp:posOffset>
                </wp:positionH>
                <wp:positionV relativeFrom="margin">
                  <wp:align>center</wp:align>
                </wp:positionV>
                <wp:extent cx="7677150" cy="1143000"/>
                <wp:effectExtent l="0" t="0" r="9525" b="0"/>
                <wp:wrapNone/>
                <wp:docPr id="28" name="Text Box 28"/>
                <wp:cNvGraphicFramePr/>
                <a:graphic xmlns:a="http://schemas.openxmlformats.org/drawingml/2006/main">
                  <a:graphicData uri="http://schemas.microsoft.com/office/word/2010/wordprocessingShape">
                    <wps:wsp>
                      <wps:cNvSpPr txBox="1"/>
                      <wps:spPr>
                        <a:xfrm rot="16200000">
                          <a:off x="0" y="0"/>
                          <a:ext cx="7677150" cy="1143000"/>
                        </a:xfrm>
                        <a:prstGeom prst="rect">
                          <a:avLst/>
                        </a:prstGeom>
                        <a:noFill/>
                        <a:ln>
                          <a:noFill/>
                        </a:ln>
                        <a:effectLst/>
                        <a:extLst>
                          <a:ext uri="{C572A759-6A51-4108-AA02-DFA0A04FC94B}">
                            <ma14:wrappingTextBoxFlag xmlns:ma14="http://schemas.microsoft.com/office/mac/drawingml/2011/main"/>
                          </a:ext>
                        </a:extLst>
                      </wps:spPr>
                      <wps:txbx>
                        <w:txbxContent>
                          <w:p w14:paraId="46A304C6" w14:textId="77777777" w:rsidR="00037180" w:rsidRPr="0077500F" w:rsidRDefault="00037180" w:rsidP="008C6553">
                            <w:pPr>
                              <w:jc w:val="both"/>
                              <w:rPr>
                                <w:rFonts w:ascii="Times New Roman" w:hAnsi="Times New Roman" w:cs="Arial"/>
                              </w:rPr>
                            </w:pPr>
                            <w:r w:rsidRPr="00675772">
                              <w:rPr>
                                <w:rFonts w:ascii="Times New Roman" w:hAnsi="Times New Roman" w:cs="Arial"/>
                              </w:rPr>
                              <w:t>Fig 3.32.  Potential vorticity (shaded, PVU) and winds (barbs, kts) on the 350 K isentropic surface, 200-hPa geopotential height (black contours, dam), and 925</w:t>
                            </w:r>
                            <w:r w:rsidRPr="00675772">
                              <w:rPr>
                                <w:rFonts w:ascii="Times New Roman" w:hAnsi="Times New Roman" w:cs="Times New Roman"/>
                              </w:rPr>
                              <w:t>–850-hPa layer-averaged cyclonic relative vorticity (blue contours, every 0.5 × 10</w:t>
                            </w:r>
                            <w:r w:rsidRPr="00675772">
                              <w:rPr>
                                <w:rFonts w:ascii="Times New Roman" w:hAnsi="Times New Roman" w:cs="Times New Roman"/>
                                <w:vertAlign w:val="superscript"/>
                              </w:rPr>
                              <w:t>−4</w:t>
                            </w:r>
                            <w:r w:rsidRPr="00675772">
                              <w:rPr>
                                <w:rFonts w:ascii="Times New Roman" w:hAnsi="Times New Roman" w:cs="Times New Roman"/>
                              </w:rPr>
                              <w:t xml:space="preserve"> s</w:t>
                            </w:r>
                            <w:r w:rsidRPr="00675772">
                              <w:rPr>
                                <w:rFonts w:ascii="Times New Roman" w:hAnsi="Times New Roman" w:cs="Times New Roman"/>
                                <w:vertAlign w:val="superscript"/>
                              </w:rPr>
                              <w:t>−1</w:t>
                            </w:r>
                            <w:r w:rsidRPr="00675772">
                              <w:rPr>
                                <w:rFonts w:ascii="Times New Roman" w:hAnsi="Times New Roman" w:cs="Times New Roman"/>
                              </w:rPr>
                              <w:t>) for an STC forming in association with a PV streamer at 1800 UTC 21 August 1980 (t</w:t>
                            </w:r>
                            <w:r w:rsidRPr="00675772">
                              <w:rPr>
                                <w:rFonts w:ascii="Times New Roman" w:hAnsi="Times New Roman" w:cs="Times New Roman"/>
                                <w:vertAlign w:val="subscript"/>
                              </w:rPr>
                              <w:t>0</w:t>
                            </w:r>
                            <w:r w:rsidRPr="00675772">
                              <w:rPr>
                                <w:rFonts w:ascii="Times New Roman" w:hAnsi="Times New Roman" w:cs="Times New Roman"/>
                              </w:rPr>
                              <w:t>).  Panels depict the aforementioned features at (a) t</w:t>
                            </w:r>
                            <w:r w:rsidRPr="00675772">
                              <w:rPr>
                                <w:rFonts w:ascii="Times New Roman" w:hAnsi="Times New Roman" w:cs="Times New Roman"/>
                                <w:vertAlign w:val="subscript"/>
                              </w:rPr>
                              <w:t>0</w:t>
                            </w:r>
                            <w:r w:rsidRPr="00675772">
                              <w:rPr>
                                <w:rFonts w:ascii="Times New Roman" w:hAnsi="Times New Roman" w:cs="Times New Roman"/>
                              </w:rPr>
                              <w:t xml:space="preserve"> – 120 h, (b) t</w:t>
                            </w:r>
                            <w:r w:rsidRPr="00675772">
                              <w:rPr>
                                <w:rFonts w:ascii="Times New Roman" w:hAnsi="Times New Roman" w:cs="Times New Roman"/>
                                <w:vertAlign w:val="subscript"/>
                              </w:rPr>
                              <w:t>0</w:t>
                            </w:r>
                            <w:r w:rsidRPr="00675772">
                              <w:rPr>
                                <w:rFonts w:ascii="Times New Roman" w:hAnsi="Times New Roman" w:cs="Times New Roman"/>
                              </w:rPr>
                              <w:t xml:space="preserve"> – 96 h, (c) t</w:t>
                            </w:r>
                            <w:r w:rsidRPr="00675772">
                              <w:rPr>
                                <w:rFonts w:ascii="Times New Roman" w:hAnsi="Times New Roman" w:cs="Times New Roman"/>
                                <w:vertAlign w:val="subscript"/>
                              </w:rPr>
                              <w:t>0</w:t>
                            </w:r>
                            <w:r w:rsidRPr="00675772">
                              <w:rPr>
                                <w:rFonts w:ascii="Times New Roman" w:hAnsi="Times New Roman" w:cs="Times New Roman"/>
                              </w:rPr>
                              <w:t xml:space="preserve"> – 72 h, (d) t</w:t>
                            </w:r>
                            <w:r w:rsidRPr="00675772">
                              <w:rPr>
                                <w:rFonts w:ascii="Times New Roman" w:hAnsi="Times New Roman" w:cs="Times New Roman"/>
                                <w:vertAlign w:val="subscript"/>
                              </w:rPr>
                              <w:t>0</w:t>
                            </w:r>
                            <w:r w:rsidRPr="00675772">
                              <w:rPr>
                                <w:rFonts w:ascii="Times New Roman" w:hAnsi="Times New Roman" w:cs="Times New Roman"/>
                              </w:rPr>
                              <w:t xml:space="preserve"> – 48 h, (e) t</w:t>
                            </w:r>
                            <w:r w:rsidRPr="00675772">
                              <w:rPr>
                                <w:rFonts w:ascii="Times New Roman" w:hAnsi="Times New Roman" w:cs="Times New Roman"/>
                                <w:vertAlign w:val="subscript"/>
                              </w:rPr>
                              <w:t>0</w:t>
                            </w:r>
                            <w:r w:rsidRPr="00675772">
                              <w:rPr>
                                <w:rFonts w:ascii="Times New Roman" w:hAnsi="Times New Roman" w:cs="Times New Roman"/>
                              </w:rPr>
                              <w:t xml:space="preserve"> – 24 h, and (f) t</w:t>
                            </w:r>
                            <w:r w:rsidRPr="00675772">
                              <w:rPr>
                                <w:rFonts w:ascii="Times New Roman" w:hAnsi="Times New Roman" w:cs="Times New Roman"/>
                                <w:vertAlign w:val="subscript"/>
                              </w:rPr>
                              <w:t>0</w:t>
                            </w:r>
                            <w:r w:rsidRPr="00675772">
                              <w:rPr>
                                <w:rFonts w:ascii="Times New Roman" w:hAnsi="Times New Roman" w:cs="Times New Roman"/>
                              </w:rPr>
                              <w:t>.  The black cyclone symbol in each panel denotes the location of STC formation at t</w:t>
                            </w:r>
                            <w:r w:rsidRPr="00675772">
                              <w:rPr>
                                <w:rFonts w:ascii="Times New Roman" w:hAnsi="Times New Roman" w:cs="Times New Roman"/>
                                <w:vertAlign w:val="subscript"/>
                              </w:rPr>
                              <w:t>0</w:t>
                            </w:r>
                            <w:r w:rsidRPr="00675772">
                              <w:rPr>
                                <w:rFonts w:ascii="Times New Roman" w:hAnsi="Times New Roman" w:cs="Times New Roman"/>
                              </w:rPr>
                              <w:t xml:space="preserve">.  Label “PV1” indicates the position of a region of relatively high upper-tropospheric PV.  Label “C1” indicates the position of a surface cyclone.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28" o:spid="_x0000_s1051" type="#_x0000_t202" style="position:absolute;left:0;text-align:left;margin-left:67.85pt;margin-top:0;width:604.5pt;height:90pt;rotation:-90;z-index:251750400;visibility:visible;mso-wrap-style:square;mso-width-percent:0;mso-wrap-distance-left:9pt;mso-wrap-distance-top:0;mso-wrap-distance-right:9pt;mso-wrap-distance-bottom:0;mso-position-horizontal:absolute;mso-position-horizontal-relative:text;mso-position-vertical:center;mso-position-vertical-relative:margin;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0BlnYwCAAAlBQAADgAAAGRycy9lMm9Eb2MueG1srFTLbtswELwX6D8QvDuSXNlOhMiB4sBFgaAJ&#10;kBQ50xRlCxAfJelYadF/75Cy0iTtoSiqA0Huroa7M7s8v+hlRx6Fda1WJc1OUkqE4rpu1bakX+7X&#10;k1NKnGeqZp1WoqRPwtGL5ft35wdTiKne6a4WlgBEueJgSrrz3hRJ4vhOSOZOtBEKzkZbyTyOdpvU&#10;lh2ALrtkmqbz5KBtbazmwjlYrwYnXUb8phHc3zSNE550JUVuPq42rpuwJstzVmwtM7uWH9Ng/5CF&#10;ZK3Cpc9QV8wzsrftb1Cy5VY73fgTrmWim6blItaAarL0TTV3O2ZErAXkOPNMk/t/sPzz460lbV3S&#10;KZRSTEKje9F7cql7AhP4ORhXIOzOIND3sEPn0e5gDGX3jZXEatCbzSELvsgG6iMIB/FPz2QHcA7j&#10;Yr5YZDO4OHxZln8IP+G6ZEALqMY6/1FoScKmpBZqRlj2eO38EDqGhHCl123XRUU79coAzMEiYksM&#10;f7MCqWAbIkNSUa7vq9liWi1mZ5N5NcsmeZaeTqoqnU6u1lVapfl6dZZf/kAWkmV5cUDjGLRdYAzE&#10;rDu2PYoU3H+nkmT8VU9nWRK7aagPwJGSMdUkqDGwHna+3/SDerNRko2un6BUFAPsOsPXLei7Zs7f&#10;MovmhhED62+wNJ0+lFQfd5TstP32J3uIRzXwUhJqLqn7umdWUNJ9UujGsyzPAevjIQeDONiXns1L&#10;j9rLlcY8ZjG7uA3xvhu3jdXyAXNdhVvhYorj7pL6cbvywwjjXeCiqmIQ5skwf63uDA/QY//c9w/M&#10;mmMHedD4WY9jxYo3jTTEhj+dqfYe7RS7LBA9sAopwgGzGEU5vhth2F+eY9Sv1235EwAA//8DAFBL&#10;AwQUAAYACAAAACEAhNlJd+AAAAAMAQAADwAAAGRycy9kb3ducmV2LnhtbEyPwW7CMBBE75X6D9ZW&#10;4lKBAzQRTeMghMSll6o0vTvxkkSN11FsQuDru5za4848zc5k28l2YsTBt44ULBcRCKTKmZZqBcXX&#10;Yb4B4YMmoztHqOCKHrb540OmU+Mu9InjMdSCQ8inWkETQp9K6asGrfYL1yOxd3KD1YHPoZZm0BcO&#10;t51cRVEirW6JPzS6x32D1c/xbBU8n/bF9fvdfdwSi0VcjqZdF0Gp2dO0ewMRcAp/MNzrc3XIuVPp&#10;zmS86BQkcbRiVME8Xr7EIBjZrO9Syd4rKzLP5P8R+S8AAAD//wMAUEsBAi0AFAAGAAgAAAAhAOSZ&#10;w8D7AAAA4QEAABMAAAAAAAAAAAAAAAAAAAAAAFtDb250ZW50X1R5cGVzXS54bWxQSwECLQAUAAYA&#10;CAAAACEAI7Jq4dcAAACUAQAACwAAAAAAAAAAAAAAAAAsAQAAX3JlbHMvLnJlbHNQSwECLQAUAAYA&#10;CAAAACEA00BlnYwCAAAlBQAADgAAAAAAAAAAAAAAAAAsAgAAZHJzL2Uyb0RvYy54bWxQSwECLQAU&#10;AAYACAAAACEAhNlJd+AAAAAMAQAADwAAAAAAAAAAAAAAAADkBAAAZHJzL2Rvd25yZXYueG1sUEsF&#10;BgAAAAAEAAQA8wAAAPEFAAAAAA==&#10;" filled="f" stroked="f">
                <v:textbox style="mso-fit-shape-to-text:t">
                  <w:txbxContent>
                    <w:p w14:paraId="46A304C6" w14:textId="77777777" w:rsidR="00037180" w:rsidRPr="0077500F" w:rsidRDefault="00037180" w:rsidP="008C6553">
                      <w:pPr>
                        <w:jc w:val="both"/>
                        <w:rPr>
                          <w:rFonts w:ascii="Times New Roman" w:hAnsi="Times New Roman" w:cs="Arial"/>
                        </w:rPr>
                      </w:pPr>
                      <w:r w:rsidRPr="00675772">
                        <w:rPr>
                          <w:rFonts w:ascii="Times New Roman" w:hAnsi="Times New Roman" w:cs="Arial"/>
                        </w:rPr>
                        <w:t xml:space="preserve">Fig 3.32.  Potential vorticity (shaded, PVU) and winds (barbs, </w:t>
                      </w:r>
                      <w:proofErr w:type="spellStart"/>
                      <w:r w:rsidRPr="00675772">
                        <w:rPr>
                          <w:rFonts w:ascii="Times New Roman" w:hAnsi="Times New Roman" w:cs="Arial"/>
                        </w:rPr>
                        <w:t>kts</w:t>
                      </w:r>
                      <w:proofErr w:type="spellEnd"/>
                      <w:r w:rsidRPr="00675772">
                        <w:rPr>
                          <w:rFonts w:ascii="Times New Roman" w:hAnsi="Times New Roman" w:cs="Arial"/>
                        </w:rPr>
                        <w:t>) on the 350 K isentropic surface, 200-hPa geopotential height (black contours, dam), and 925</w:t>
                      </w:r>
                      <w:r w:rsidRPr="00675772">
                        <w:rPr>
                          <w:rFonts w:ascii="Times New Roman" w:hAnsi="Times New Roman" w:cs="Times New Roman"/>
                        </w:rPr>
                        <w:t>–850-hPa layer-averaged cyclonic relative vorticity (blue contours, every 0.5 × 10</w:t>
                      </w:r>
                      <w:r w:rsidRPr="00675772">
                        <w:rPr>
                          <w:rFonts w:ascii="Times New Roman" w:hAnsi="Times New Roman" w:cs="Times New Roman"/>
                          <w:vertAlign w:val="superscript"/>
                        </w:rPr>
                        <w:t>−4</w:t>
                      </w:r>
                      <w:r w:rsidRPr="00675772">
                        <w:rPr>
                          <w:rFonts w:ascii="Times New Roman" w:hAnsi="Times New Roman" w:cs="Times New Roman"/>
                        </w:rPr>
                        <w:t xml:space="preserve"> s</w:t>
                      </w:r>
                      <w:r w:rsidRPr="00675772">
                        <w:rPr>
                          <w:rFonts w:ascii="Times New Roman" w:hAnsi="Times New Roman" w:cs="Times New Roman"/>
                          <w:vertAlign w:val="superscript"/>
                        </w:rPr>
                        <w:t>−1</w:t>
                      </w:r>
                      <w:r w:rsidRPr="00675772">
                        <w:rPr>
                          <w:rFonts w:ascii="Times New Roman" w:hAnsi="Times New Roman" w:cs="Times New Roman"/>
                        </w:rPr>
                        <w:t>) for an STC forming in association with a PV streamer at 1800 UTC 21 August 1980 (t</w:t>
                      </w:r>
                      <w:r w:rsidRPr="00675772">
                        <w:rPr>
                          <w:rFonts w:ascii="Times New Roman" w:hAnsi="Times New Roman" w:cs="Times New Roman"/>
                          <w:vertAlign w:val="subscript"/>
                        </w:rPr>
                        <w:t>0</w:t>
                      </w:r>
                      <w:r w:rsidRPr="00675772">
                        <w:rPr>
                          <w:rFonts w:ascii="Times New Roman" w:hAnsi="Times New Roman" w:cs="Times New Roman"/>
                        </w:rPr>
                        <w:t>).  Panels depict the aforementioned features at (a) t</w:t>
                      </w:r>
                      <w:r w:rsidRPr="00675772">
                        <w:rPr>
                          <w:rFonts w:ascii="Times New Roman" w:hAnsi="Times New Roman" w:cs="Times New Roman"/>
                          <w:vertAlign w:val="subscript"/>
                        </w:rPr>
                        <w:t>0</w:t>
                      </w:r>
                      <w:r w:rsidRPr="00675772">
                        <w:rPr>
                          <w:rFonts w:ascii="Times New Roman" w:hAnsi="Times New Roman" w:cs="Times New Roman"/>
                        </w:rPr>
                        <w:t xml:space="preserve"> – 120 h, (b) t</w:t>
                      </w:r>
                      <w:r w:rsidRPr="00675772">
                        <w:rPr>
                          <w:rFonts w:ascii="Times New Roman" w:hAnsi="Times New Roman" w:cs="Times New Roman"/>
                          <w:vertAlign w:val="subscript"/>
                        </w:rPr>
                        <w:t>0</w:t>
                      </w:r>
                      <w:r w:rsidRPr="00675772">
                        <w:rPr>
                          <w:rFonts w:ascii="Times New Roman" w:hAnsi="Times New Roman" w:cs="Times New Roman"/>
                        </w:rPr>
                        <w:t xml:space="preserve"> – 96 h, (c) t</w:t>
                      </w:r>
                      <w:r w:rsidRPr="00675772">
                        <w:rPr>
                          <w:rFonts w:ascii="Times New Roman" w:hAnsi="Times New Roman" w:cs="Times New Roman"/>
                          <w:vertAlign w:val="subscript"/>
                        </w:rPr>
                        <w:t>0</w:t>
                      </w:r>
                      <w:r w:rsidRPr="00675772">
                        <w:rPr>
                          <w:rFonts w:ascii="Times New Roman" w:hAnsi="Times New Roman" w:cs="Times New Roman"/>
                        </w:rPr>
                        <w:t xml:space="preserve"> – 72 h, (d) t</w:t>
                      </w:r>
                      <w:r w:rsidRPr="00675772">
                        <w:rPr>
                          <w:rFonts w:ascii="Times New Roman" w:hAnsi="Times New Roman" w:cs="Times New Roman"/>
                          <w:vertAlign w:val="subscript"/>
                        </w:rPr>
                        <w:t>0</w:t>
                      </w:r>
                      <w:r w:rsidRPr="00675772">
                        <w:rPr>
                          <w:rFonts w:ascii="Times New Roman" w:hAnsi="Times New Roman" w:cs="Times New Roman"/>
                        </w:rPr>
                        <w:t xml:space="preserve"> – 48 h, (e) t</w:t>
                      </w:r>
                      <w:r w:rsidRPr="00675772">
                        <w:rPr>
                          <w:rFonts w:ascii="Times New Roman" w:hAnsi="Times New Roman" w:cs="Times New Roman"/>
                          <w:vertAlign w:val="subscript"/>
                        </w:rPr>
                        <w:t>0</w:t>
                      </w:r>
                      <w:r w:rsidRPr="00675772">
                        <w:rPr>
                          <w:rFonts w:ascii="Times New Roman" w:hAnsi="Times New Roman" w:cs="Times New Roman"/>
                        </w:rPr>
                        <w:t xml:space="preserve"> – 24 h, and (f) t</w:t>
                      </w:r>
                      <w:r w:rsidRPr="00675772">
                        <w:rPr>
                          <w:rFonts w:ascii="Times New Roman" w:hAnsi="Times New Roman" w:cs="Times New Roman"/>
                          <w:vertAlign w:val="subscript"/>
                        </w:rPr>
                        <w:t>0</w:t>
                      </w:r>
                      <w:r w:rsidRPr="00675772">
                        <w:rPr>
                          <w:rFonts w:ascii="Times New Roman" w:hAnsi="Times New Roman" w:cs="Times New Roman"/>
                        </w:rPr>
                        <w:t>.  The black cyclone symbol in each panel denotes the location of STC formation at t</w:t>
                      </w:r>
                      <w:r w:rsidRPr="00675772">
                        <w:rPr>
                          <w:rFonts w:ascii="Times New Roman" w:hAnsi="Times New Roman" w:cs="Times New Roman"/>
                          <w:vertAlign w:val="subscript"/>
                        </w:rPr>
                        <w:t>0</w:t>
                      </w:r>
                      <w:r w:rsidRPr="00675772">
                        <w:rPr>
                          <w:rFonts w:ascii="Times New Roman" w:hAnsi="Times New Roman" w:cs="Times New Roman"/>
                        </w:rPr>
                        <w:t xml:space="preserve">.  Label “PV1” indicates the position of a region of relatively high upper-tropospheric PV.  Label “C1” indicates the position of a surface cyclone. </w:t>
                      </w:r>
                    </w:p>
                  </w:txbxContent>
                </v:textbox>
                <w10:wrap anchory="margin"/>
              </v:shape>
            </w:pict>
          </mc:Fallback>
        </mc:AlternateContent>
      </w:r>
    </w:p>
    <w:p w14:paraId="37585C22" w14:textId="77777777" w:rsidR="008C6553" w:rsidRDefault="008C6553" w:rsidP="008C6553">
      <w:pPr>
        <w:jc w:val="both"/>
        <w:rPr>
          <w:rFonts w:ascii="Times New Roman" w:hAnsi="Times New Roman" w:cs="Times New Roman"/>
        </w:rPr>
      </w:pPr>
    </w:p>
    <w:p w14:paraId="53D35A98" w14:textId="77777777" w:rsidR="008C6553" w:rsidRDefault="008C6553" w:rsidP="008C6553">
      <w:pPr>
        <w:jc w:val="both"/>
        <w:rPr>
          <w:rFonts w:ascii="Times New Roman" w:hAnsi="Times New Roman" w:cs="Times New Roman"/>
        </w:rPr>
      </w:pPr>
    </w:p>
    <w:p w14:paraId="6E4755AE" w14:textId="77777777" w:rsidR="008C6553" w:rsidRDefault="008C6553" w:rsidP="008C6553">
      <w:pPr>
        <w:jc w:val="both"/>
        <w:rPr>
          <w:rFonts w:ascii="Times New Roman" w:hAnsi="Times New Roman" w:cs="Times New Roman"/>
        </w:rPr>
      </w:pPr>
    </w:p>
    <w:p w14:paraId="41AED398" w14:textId="77777777" w:rsidR="008C6553" w:rsidRDefault="008C6553" w:rsidP="008C6553">
      <w:pPr>
        <w:jc w:val="both"/>
        <w:rPr>
          <w:rFonts w:ascii="Times New Roman" w:hAnsi="Times New Roman" w:cs="Times New Roman"/>
        </w:rPr>
      </w:pPr>
    </w:p>
    <w:p w14:paraId="6AF850E6" w14:textId="77777777" w:rsidR="008C6553" w:rsidRDefault="008C6553" w:rsidP="008C6553">
      <w:pPr>
        <w:jc w:val="both"/>
        <w:rPr>
          <w:rFonts w:ascii="Times New Roman" w:hAnsi="Times New Roman" w:cs="Times New Roman"/>
        </w:rPr>
      </w:pPr>
    </w:p>
    <w:p w14:paraId="534469DC" w14:textId="77777777" w:rsidR="008C6553" w:rsidRDefault="008C6553" w:rsidP="008C6553">
      <w:pPr>
        <w:jc w:val="both"/>
        <w:rPr>
          <w:rFonts w:ascii="Times New Roman" w:hAnsi="Times New Roman" w:cs="Times New Roman"/>
        </w:rPr>
      </w:pPr>
    </w:p>
    <w:p w14:paraId="029E02C1" w14:textId="77777777" w:rsidR="008C6553" w:rsidRDefault="008C6553" w:rsidP="008C6553">
      <w:pPr>
        <w:jc w:val="both"/>
        <w:rPr>
          <w:rFonts w:ascii="Times New Roman" w:hAnsi="Times New Roman" w:cs="Times New Roman"/>
        </w:rPr>
      </w:pPr>
    </w:p>
    <w:p w14:paraId="02DC53D3" w14:textId="77777777" w:rsidR="008C6553" w:rsidRDefault="008C6553" w:rsidP="008C6553">
      <w:pPr>
        <w:jc w:val="both"/>
        <w:rPr>
          <w:rFonts w:ascii="Times New Roman" w:hAnsi="Times New Roman" w:cs="Times New Roman"/>
        </w:rPr>
      </w:pPr>
    </w:p>
    <w:p w14:paraId="5988717D" w14:textId="77777777" w:rsidR="008C6553" w:rsidRDefault="008C6553" w:rsidP="008C6553">
      <w:pPr>
        <w:jc w:val="both"/>
        <w:rPr>
          <w:rFonts w:ascii="Times New Roman" w:hAnsi="Times New Roman" w:cs="Times New Roman"/>
        </w:rPr>
      </w:pPr>
    </w:p>
    <w:p w14:paraId="62769CD9" w14:textId="77777777" w:rsidR="008C6553" w:rsidRDefault="008C6553" w:rsidP="008C6553">
      <w:pPr>
        <w:jc w:val="both"/>
        <w:rPr>
          <w:rFonts w:ascii="Times New Roman" w:hAnsi="Times New Roman" w:cs="Times New Roman"/>
        </w:rPr>
      </w:pPr>
    </w:p>
    <w:p w14:paraId="7B6C1E39" w14:textId="77777777" w:rsidR="008C6553" w:rsidRDefault="008C6553" w:rsidP="008C6553">
      <w:pPr>
        <w:jc w:val="both"/>
        <w:rPr>
          <w:rFonts w:ascii="Times New Roman" w:hAnsi="Times New Roman" w:cs="Times New Roman"/>
        </w:rPr>
      </w:pPr>
    </w:p>
    <w:p w14:paraId="7DD07866" w14:textId="77777777" w:rsidR="008C6553" w:rsidRDefault="008C6553" w:rsidP="008C6553">
      <w:pPr>
        <w:jc w:val="both"/>
        <w:rPr>
          <w:rFonts w:ascii="Times New Roman" w:hAnsi="Times New Roman" w:cs="Times New Roman"/>
        </w:rPr>
      </w:pPr>
    </w:p>
    <w:p w14:paraId="41A7DF75" w14:textId="77777777" w:rsidR="008C6553" w:rsidRDefault="008C6553" w:rsidP="008C6553">
      <w:pPr>
        <w:jc w:val="both"/>
        <w:rPr>
          <w:rFonts w:ascii="Times New Roman" w:hAnsi="Times New Roman" w:cs="Times New Roman"/>
        </w:rPr>
      </w:pPr>
    </w:p>
    <w:p w14:paraId="603475D3" w14:textId="77777777" w:rsidR="008C6553" w:rsidRDefault="008C6553" w:rsidP="008C6553">
      <w:pPr>
        <w:jc w:val="both"/>
        <w:rPr>
          <w:rFonts w:ascii="Times New Roman" w:hAnsi="Times New Roman" w:cs="Times New Roman"/>
        </w:rPr>
      </w:pPr>
    </w:p>
    <w:p w14:paraId="57991630" w14:textId="77777777" w:rsidR="008C6553" w:rsidRDefault="008C6553" w:rsidP="008C6553">
      <w:pPr>
        <w:jc w:val="both"/>
        <w:rPr>
          <w:rFonts w:ascii="Times New Roman" w:hAnsi="Times New Roman" w:cs="Times New Roman"/>
        </w:rPr>
      </w:pPr>
    </w:p>
    <w:p w14:paraId="26F516EA" w14:textId="77777777" w:rsidR="008C6553" w:rsidRDefault="008C6553" w:rsidP="008C6553">
      <w:pPr>
        <w:jc w:val="both"/>
        <w:rPr>
          <w:rFonts w:ascii="Times New Roman" w:hAnsi="Times New Roman" w:cs="Times New Roman"/>
        </w:rPr>
      </w:pPr>
    </w:p>
    <w:p w14:paraId="237CE2EE" w14:textId="77777777" w:rsidR="008C6553" w:rsidRDefault="008C6553" w:rsidP="008C6553">
      <w:pPr>
        <w:jc w:val="both"/>
        <w:rPr>
          <w:rFonts w:ascii="Times New Roman" w:hAnsi="Times New Roman" w:cs="Times New Roman"/>
        </w:rPr>
      </w:pPr>
    </w:p>
    <w:p w14:paraId="091A88B9" w14:textId="77777777" w:rsidR="008C6553" w:rsidRDefault="008C6553" w:rsidP="008C6553">
      <w:pPr>
        <w:jc w:val="both"/>
        <w:rPr>
          <w:rFonts w:ascii="Times New Roman" w:hAnsi="Times New Roman" w:cs="Arial"/>
        </w:rPr>
      </w:pPr>
    </w:p>
    <w:p w14:paraId="59FBE6E4" w14:textId="77777777" w:rsidR="008C6553" w:rsidRDefault="008C6553" w:rsidP="008C6553">
      <w:pPr>
        <w:jc w:val="both"/>
        <w:rPr>
          <w:rFonts w:ascii="Times New Roman" w:hAnsi="Times New Roman" w:cs="Arial"/>
        </w:rPr>
      </w:pPr>
    </w:p>
    <w:p w14:paraId="2FD58FD2" w14:textId="77777777" w:rsidR="008C6553" w:rsidRDefault="008C6553" w:rsidP="008C6553">
      <w:pPr>
        <w:jc w:val="both"/>
        <w:rPr>
          <w:rFonts w:ascii="Times New Roman" w:hAnsi="Times New Roman" w:cs="Arial"/>
        </w:rPr>
      </w:pPr>
    </w:p>
    <w:p w14:paraId="2EFB40B5" w14:textId="77777777" w:rsidR="008C6553" w:rsidRDefault="008C6553" w:rsidP="008C6553">
      <w:pPr>
        <w:jc w:val="both"/>
        <w:rPr>
          <w:rFonts w:ascii="Times New Roman" w:hAnsi="Times New Roman" w:cs="Arial"/>
        </w:rPr>
      </w:pPr>
    </w:p>
    <w:p w14:paraId="77EE3C4A" w14:textId="77777777" w:rsidR="008C6553" w:rsidRDefault="008C6553" w:rsidP="008C6553">
      <w:pPr>
        <w:jc w:val="both"/>
        <w:rPr>
          <w:rFonts w:ascii="Times New Roman" w:hAnsi="Times New Roman" w:cs="Arial"/>
        </w:rPr>
      </w:pPr>
    </w:p>
    <w:p w14:paraId="098BC93D" w14:textId="77777777" w:rsidR="008C6553" w:rsidRDefault="008C6553" w:rsidP="008C6553">
      <w:pPr>
        <w:jc w:val="both"/>
        <w:rPr>
          <w:rFonts w:ascii="Times New Roman" w:hAnsi="Times New Roman" w:cs="Arial"/>
        </w:rPr>
      </w:pPr>
    </w:p>
    <w:p w14:paraId="52B3E16E" w14:textId="77777777" w:rsidR="008C6553" w:rsidRDefault="008C6553" w:rsidP="008C6553">
      <w:pPr>
        <w:jc w:val="both"/>
        <w:rPr>
          <w:rFonts w:ascii="Times New Roman" w:hAnsi="Times New Roman" w:cs="Arial"/>
        </w:rPr>
      </w:pPr>
    </w:p>
    <w:p w14:paraId="59DC229C" w14:textId="77777777" w:rsidR="008C6553" w:rsidRDefault="008C6553" w:rsidP="008C6553">
      <w:pPr>
        <w:jc w:val="both"/>
        <w:rPr>
          <w:rFonts w:ascii="Times New Roman" w:hAnsi="Times New Roman" w:cs="Arial"/>
        </w:rPr>
      </w:pPr>
    </w:p>
    <w:p w14:paraId="6D2898DB" w14:textId="77777777" w:rsidR="008C6553" w:rsidRDefault="008C6553" w:rsidP="008C6553">
      <w:pPr>
        <w:jc w:val="both"/>
        <w:rPr>
          <w:rFonts w:ascii="Times New Roman" w:hAnsi="Times New Roman" w:cs="Arial"/>
        </w:rPr>
      </w:pPr>
    </w:p>
    <w:p w14:paraId="497CEFC3" w14:textId="77777777" w:rsidR="008C6553" w:rsidRDefault="008C6553" w:rsidP="008C6553">
      <w:pPr>
        <w:jc w:val="both"/>
        <w:rPr>
          <w:rFonts w:ascii="Times New Roman" w:hAnsi="Times New Roman" w:cs="Arial"/>
        </w:rPr>
      </w:pPr>
    </w:p>
    <w:p w14:paraId="5906DC63" w14:textId="77777777" w:rsidR="008C6553" w:rsidRDefault="008C6553" w:rsidP="008C6553">
      <w:pPr>
        <w:jc w:val="both"/>
        <w:rPr>
          <w:rFonts w:ascii="Times New Roman" w:hAnsi="Times New Roman" w:cs="Arial"/>
        </w:rPr>
      </w:pPr>
    </w:p>
    <w:p w14:paraId="7741A5EB" w14:textId="77777777" w:rsidR="008C6553" w:rsidRDefault="008C6553" w:rsidP="008C6553">
      <w:pPr>
        <w:jc w:val="both"/>
        <w:rPr>
          <w:rFonts w:ascii="Times New Roman" w:hAnsi="Times New Roman" w:cs="Arial"/>
        </w:rPr>
      </w:pPr>
    </w:p>
    <w:p w14:paraId="2C870E0D" w14:textId="77777777" w:rsidR="008C6553" w:rsidRDefault="008C6553" w:rsidP="008C6553">
      <w:pPr>
        <w:jc w:val="both"/>
        <w:rPr>
          <w:rFonts w:ascii="Times New Roman" w:hAnsi="Times New Roman" w:cs="Arial"/>
        </w:rPr>
      </w:pPr>
    </w:p>
    <w:p w14:paraId="5432CEEE" w14:textId="77777777" w:rsidR="008C6553" w:rsidRDefault="008C6553" w:rsidP="008C6553">
      <w:pPr>
        <w:jc w:val="both"/>
        <w:rPr>
          <w:rFonts w:ascii="Times New Roman" w:hAnsi="Times New Roman" w:cs="Arial"/>
        </w:rPr>
      </w:pPr>
    </w:p>
    <w:p w14:paraId="3C3961DE" w14:textId="77777777" w:rsidR="008C6553" w:rsidRDefault="008C6553" w:rsidP="008C6553">
      <w:pPr>
        <w:jc w:val="both"/>
        <w:rPr>
          <w:rFonts w:ascii="Times New Roman" w:hAnsi="Times New Roman" w:cs="Arial"/>
        </w:rPr>
      </w:pPr>
    </w:p>
    <w:p w14:paraId="006C6096" w14:textId="77777777" w:rsidR="008C6553" w:rsidRDefault="008C6553" w:rsidP="008C6553">
      <w:pPr>
        <w:jc w:val="both"/>
        <w:rPr>
          <w:rFonts w:ascii="Times New Roman" w:hAnsi="Times New Roman" w:cs="Arial"/>
        </w:rPr>
      </w:pPr>
    </w:p>
    <w:p w14:paraId="58C21349" w14:textId="77777777" w:rsidR="008C6553" w:rsidRDefault="008C6553" w:rsidP="008C6553">
      <w:pPr>
        <w:jc w:val="both"/>
        <w:rPr>
          <w:rFonts w:ascii="Times New Roman" w:hAnsi="Times New Roman" w:cs="Arial"/>
        </w:rPr>
      </w:pPr>
    </w:p>
    <w:p w14:paraId="286ACB96" w14:textId="77777777" w:rsidR="008C6553" w:rsidRDefault="008C6553" w:rsidP="008C6553">
      <w:pPr>
        <w:jc w:val="both"/>
        <w:rPr>
          <w:rFonts w:ascii="Times New Roman" w:hAnsi="Times New Roman" w:cs="Arial"/>
        </w:rPr>
      </w:pPr>
    </w:p>
    <w:p w14:paraId="2411064C" w14:textId="77777777" w:rsidR="008C6553" w:rsidRDefault="008C6553" w:rsidP="008C6553">
      <w:pPr>
        <w:jc w:val="both"/>
        <w:rPr>
          <w:rFonts w:ascii="Times New Roman" w:hAnsi="Times New Roman" w:cs="Arial"/>
        </w:rPr>
      </w:pPr>
    </w:p>
    <w:p w14:paraId="3C2B4C0E" w14:textId="77777777" w:rsidR="008C6553" w:rsidRDefault="008C6553" w:rsidP="008C6553">
      <w:pPr>
        <w:jc w:val="both"/>
        <w:rPr>
          <w:rFonts w:ascii="Times New Roman" w:hAnsi="Times New Roman" w:cs="Arial"/>
        </w:rPr>
      </w:pPr>
    </w:p>
    <w:p w14:paraId="641182A3" w14:textId="77777777" w:rsidR="008C6553" w:rsidRDefault="008C6553" w:rsidP="008C6553">
      <w:pPr>
        <w:jc w:val="both"/>
        <w:rPr>
          <w:rFonts w:ascii="Times New Roman" w:hAnsi="Times New Roman" w:cs="Arial"/>
        </w:rPr>
      </w:pPr>
      <w:r>
        <w:rPr>
          <w:rFonts w:ascii="Times New Roman" w:hAnsi="Times New Roman" w:cs="Arial"/>
          <w:noProof/>
        </w:rPr>
        <w:drawing>
          <wp:anchor distT="0" distB="0" distL="114300" distR="114300" simplePos="0" relativeHeight="251754496" behindDoc="0" locked="0" layoutInCell="1" allowOverlap="1" wp14:anchorId="6B33D91F" wp14:editId="2AE8D19B">
            <wp:simplePos x="0" y="0"/>
            <wp:positionH relativeFrom="column">
              <wp:posOffset>-1720396</wp:posOffset>
            </wp:positionH>
            <wp:positionV relativeFrom="margin">
              <wp:align>center</wp:align>
            </wp:positionV>
            <wp:extent cx="7570470" cy="4173220"/>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50K_isen.png"/>
                    <pic:cNvPicPr/>
                  </pic:nvPicPr>
                  <pic:blipFill>
                    <a:blip r:embed="rId59">
                      <a:extLst>
                        <a:ext uri="{28A0092B-C50C-407E-A947-70E740481C1C}">
                          <a14:useLocalDpi xmlns:a14="http://schemas.microsoft.com/office/drawing/2010/main" val="0"/>
                        </a:ext>
                      </a:extLst>
                    </a:blip>
                    <a:stretch>
                      <a:fillRect/>
                    </a:stretch>
                  </pic:blipFill>
                  <pic:spPr>
                    <a:xfrm rot="16200000">
                      <a:off x="0" y="0"/>
                      <a:ext cx="7570470" cy="4173220"/>
                    </a:xfrm>
                    <a:prstGeom prst="rect">
                      <a:avLst/>
                    </a:prstGeom>
                  </pic:spPr>
                </pic:pic>
              </a:graphicData>
            </a:graphic>
            <wp14:sizeRelH relativeFrom="page">
              <wp14:pctWidth>0</wp14:pctWidth>
            </wp14:sizeRelH>
            <wp14:sizeRelV relativeFrom="page">
              <wp14:pctHeight>0</wp14:pctHeight>
            </wp14:sizeRelV>
          </wp:anchor>
        </w:drawing>
      </w:r>
    </w:p>
    <w:p w14:paraId="0ECD80FB" w14:textId="77777777" w:rsidR="008C6553" w:rsidRDefault="008C6553" w:rsidP="008C6553">
      <w:pPr>
        <w:jc w:val="both"/>
        <w:rPr>
          <w:rFonts w:ascii="Times New Roman" w:hAnsi="Times New Roman" w:cs="Arial"/>
        </w:rPr>
      </w:pPr>
    </w:p>
    <w:p w14:paraId="7CD9E7E2" w14:textId="77777777" w:rsidR="008C6553" w:rsidRDefault="008C6553" w:rsidP="008C6553">
      <w:pPr>
        <w:jc w:val="both"/>
        <w:rPr>
          <w:rFonts w:ascii="Times New Roman" w:hAnsi="Times New Roman" w:cs="Arial"/>
        </w:rPr>
      </w:pPr>
    </w:p>
    <w:p w14:paraId="4EA1CCFA" w14:textId="77777777" w:rsidR="008C6553" w:rsidRDefault="008C6553" w:rsidP="008C6553">
      <w:pPr>
        <w:jc w:val="both"/>
        <w:rPr>
          <w:rFonts w:ascii="Times New Roman" w:hAnsi="Times New Roman" w:cs="Arial"/>
        </w:rPr>
      </w:pPr>
    </w:p>
    <w:p w14:paraId="304160AC" w14:textId="77777777" w:rsidR="008C6553" w:rsidRPr="0084448D" w:rsidRDefault="008C6553" w:rsidP="008C6553">
      <w:pPr>
        <w:jc w:val="both"/>
        <w:rPr>
          <w:rFonts w:ascii="Times New Roman" w:hAnsi="Times New Roman" w:cs="Arial"/>
          <w:sz w:val="14"/>
          <w:szCs w:val="14"/>
        </w:rPr>
      </w:pPr>
    </w:p>
    <w:p w14:paraId="572675C2" w14:textId="77777777" w:rsidR="008C6553" w:rsidRDefault="008C6553" w:rsidP="008C6553">
      <w:pPr>
        <w:jc w:val="both"/>
        <w:rPr>
          <w:rFonts w:ascii="Times New Roman" w:hAnsi="Times New Roman" w:cs="Arial"/>
        </w:rPr>
      </w:pPr>
    </w:p>
    <w:p w14:paraId="7980740E" w14:textId="77777777" w:rsidR="008C6553" w:rsidRDefault="008C6553" w:rsidP="008C6553">
      <w:pPr>
        <w:jc w:val="both"/>
        <w:rPr>
          <w:rFonts w:ascii="Times New Roman" w:hAnsi="Times New Roman" w:cs="Arial"/>
        </w:rPr>
      </w:pPr>
    </w:p>
    <w:p w14:paraId="4FF14275" w14:textId="77777777" w:rsidR="008C6553" w:rsidRDefault="008C6553" w:rsidP="008C6553">
      <w:pPr>
        <w:jc w:val="both"/>
        <w:rPr>
          <w:rFonts w:ascii="Times New Roman" w:hAnsi="Times New Roman" w:cs="Arial"/>
        </w:rPr>
      </w:pPr>
    </w:p>
    <w:p w14:paraId="758F68A1" w14:textId="77777777" w:rsidR="008C6553" w:rsidRDefault="008C6553" w:rsidP="008C6553">
      <w:pPr>
        <w:jc w:val="both"/>
        <w:rPr>
          <w:rFonts w:ascii="Times New Roman" w:hAnsi="Times New Roman" w:cs="Arial"/>
          <w:noProof/>
        </w:rPr>
      </w:pPr>
    </w:p>
    <w:p w14:paraId="19ADD86F" w14:textId="77777777" w:rsidR="008C6553" w:rsidRDefault="008C6553" w:rsidP="008C6553">
      <w:pPr>
        <w:jc w:val="both"/>
        <w:rPr>
          <w:rFonts w:ascii="Times New Roman" w:hAnsi="Times New Roman" w:cs="Arial"/>
          <w:noProof/>
        </w:rPr>
      </w:pPr>
      <w:r>
        <w:rPr>
          <w:noProof/>
        </w:rPr>
        <mc:AlternateContent>
          <mc:Choice Requires="wps">
            <w:drawing>
              <wp:anchor distT="0" distB="0" distL="114300" distR="114300" simplePos="0" relativeHeight="251751424" behindDoc="0" locked="0" layoutInCell="1" allowOverlap="1" wp14:anchorId="6754EB65" wp14:editId="7A85ADE5">
                <wp:simplePos x="0" y="0"/>
                <wp:positionH relativeFrom="column">
                  <wp:posOffset>957012</wp:posOffset>
                </wp:positionH>
                <wp:positionV relativeFrom="margin">
                  <wp:align>center</wp:align>
                </wp:positionV>
                <wp:extent cx="7677150" cy="1318260"/>
                <wp:effectExtent l="4445" t="0" r="0" b="0"/>
                <wp:wrapNone/>
                <wp:docPr id="8" name="Text Box 8"/>
                <wp:cNvGraphicFramePr/>
                <a:graphic xmlns:a="http://schemas.openxmlformats.org/drawingml/2006/main">
                  <a:graphicData uri="http://schemas.microsoft.com/office/word/2010/wordprocessingShape">
                    <wps:wsp>
                      <wps:cNvSpPr txBox="1"/>
                      <wps:spPr>
                        <a:xfrm rot="16200000">
                          <a:off x="0" y="0"/>
                          <a:ext cx="7677150" cy="1318260"/>
                        </a:xfrm>
                        <a:prstGeom prst="rect">
                          <a:avLst/>
                        </a:prstGeom>
                        <a:noFill/>
                        <a:ln>
                          <a:noFill/>
                        </a:ln>
                        <a:effectLst/>
                        <a:extLst>
                          <a:ext uri="{C572A759-6A51-4108-AA02-DFA0A04FC94B}">
                            <ma14:wrappingTextBoxFlag xmlns:ma14="http://schemas.microsoft.com/office/mac/drawingml/2011/main"/>
                          </a:ext>
                        </a:extLst>
                      </wps:spPr>
                      <wps:txbx>
                        <w:txbxContent>
                          <w:p w14:paraId="1649C0DC" w14:textId="77777777" w:rsidR="00037180" w:rsidRPr="0077500F" w:rsidRDefault="00037180" w:rsidP="008C6553">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3.33</w:t>
                            </w:r>
                            <w:r w:rsidRPr="00AF0212">
                              <w:rPr>
                                <w:rFonts w:ascii="Times New Roman" w:hAnsi="Times New Roman" w:cs="Arial"/>
                              </w:rPr>
                              <w:t xml:space="preserve">.  </w:t>
                            </w:r>
                            <w:r>
                              <w:rPr>
                                <w:rFonts w:ascii="Times New Roman" w:hAnsi="Times New Roman" w:cs="Arial"/>
                              </w:rPr>
                              <w:t>Precipitable water (gray shading, mm), 200-hPa wind speed (shaded, m s</w:t>
                            </w:r>
                            <w:r w:rsidRPr="009177B8">
                              <w:rPr>
                                <w:rFonts w:ascii="Times New Roman" w:hAnsi="Times New Roman" w:cs="Times New Roman"/>
                                <w:vertAlign w:val="superscript"/>
                              </w:rPr>
                              <w:t>−</w:t>
                            </w:r>
                            <w:r w:rsidRPr="00182467">
                              <w:rPr>
                                <w:rFonts w:ascii="Times New Roman" w:hAnsi="Times New Roman" w:cs="Arial"/>
                                <w:vertAlign w:val="superscript"/>
                              </w:rPr>
                              <w:t>1</w:t>
                            </w:r>
                            <w:r>
                              <w:rPr>
                                <w:rFonts w:ascii="Times New Roman" w:hAnsi="Times New Roman" w:cs="Arial"/>
                              </w:rPr>
                              <w:t>), 200-hPa potential vorticity (gray contours, PVU), 600</w:t>
                            </w:r>
                            <w:r w:rsidRPr="00562D3A">
                              <w:rPr>
                                <w:rFonts w:ascii="Times New Roman" w:hAnsi="Times New Roman" w:cs="Times New Roman"/>
                              </w:rPr>
                              <w:t>–</w:t>
                            </w:r>
                            <w:r>
                              <w:rPr>
                                <w:rFonts w:ascii="Times New Roman" w:hAnsi="Times New Roman" w:cs="Times New Roman"/>
                              </w:rPr>
                              <w:t xml:space="preserve">400-hPa layer-averaged ascent (red </w:t>
                            </w:r>
                            <w:r w:rsidRPr="00657F1D">
                              <w:rPr>
                                <w:rFonts w:ascii="Times New Roman" w:hAnsi="Times New Roman" w:cs="Times New Roman"/>
                              </w:rPr>
                              <w:t xml:space="preserve">contours, every </w:t>
                            </w:r>
                            <w:r>
                              <w:rPr>
                                <w:rFonts w:ascii="Times New Roman" w:hAnsi="Times New Roman" w:cs="Times New Roman"/>
                              </w:rPr>
                              <w:t>5</w:t>
                            </w:r>
                            <w:r w:rsidRPr="00657F1D">
                              <w:rPr>
                                <w:rFonts w:ascii="Times New Roman" w:hAnsi="Times New Roman" w:cs="Times New Roman"/>
                              </w:rPr>
                              <w:t xml:space="preserve"> × 10</w:t>
                            </w:r>
                            <w:r w:rsidRPr="00657F1D">
                              <w:rPr>
                                <w:rFonts w:ascii="Times New Roman" w:hAnsi="Times New Roman" w:cs="Times New Roman"/>
                                <w:vertAlign w:val="superscript"/>
                              </w:rPr>
                              <w:t>−3</w:t>
                            </w:r>
                            <w:r w:rsidRPr="00657F1D">
                              <w:rPr>
                                <w:rFonts w:ascii="Times New Roman" w:hAnsi="Times New Roman" w:cs="Times New Roman"/>
                              </w:rPr>
                              <w:t xml:space="preserve"> hPa </w:t>
                            </w:r>
                            <w:r w:rsidRPr="00657F1D">
                              <w:rPr>
                                <w:rFonts w:ascii="Times New Roman" w:hAnsi="Times New Roman" w:cs="Arial"/>
                              </w:rPr>
                              <w:t>s</w:t>
                            </w:r>
                            <w:r w:rsidRPr="00657F1D">
                              <w:rPr>
                                <w:rFonts w:ascii="Times New Roman" w:hAnsi="Times New Roman" w:cs="Times New Roman"/>
                                <w:vertAlign w:val="superscript"/>
                              </w:rPr>
                              <w:t>−</w:t>
                            </w:r>
                            <w:r w:rsidRPr="00657F1D">
                              <w:rPr>
                                <w:rFonts w:ascii="Times New Roman" w:hAnsi="Times New Roman" w:cs="Arial"/>
                                <w:vertAlign w:val="superscript"/>
                              </w:rPr>
                              <w:t>1</w:t>
                            </w:r>
                            <w:r w:rsidRPr="00657F1D">
                              <w:rPr>
                                <w:rFonts w:ascii="Times New Roman" w:hAnsi="Times New Roman" w:cs="Times New Roman"/>
                              </w:rPr>
                              <w:t xml:space="preserve">), and </w:t>
                            </w:r>
                            <w:r w:rsidRPr="00657F1D">
                              <w:rPr>
                                <w:rFonts w:ascii="Times New Roman" w:hAnsi="Times New Roman" w:cs="Arial"/>
                              </w:rPr>
                              <w:t>300</w:t>
                            </w:r>
                            <w:r w:rsidRPr="00657F1D">
                              <w:rPr>
                                <w:rFonts w:ascii="Times New Roman" w:hAnsi="Times New Roman" w:cs="Times New Roman"/>
                              </w:rPr>
                              <w:t>–</w:t>
                            </w:r>
                            <w:r>
                              <w:rPr>
                                <w:rFonts w:ascii="Times New Roman" w:hAnsi="Times New Roman" w:cs="Times New Roman"/>
                              </w:rPr>
                              <w:t xml:space="preserve">200-hPa layer-averaged irrotational wind (vectors, starting at 5 </w:t>
                            </w:r>
                            <w:r>
                              <w:rPr>
                                <w:rFonts w:ascii="Times New Roman" w:hAnsi="Times New Roman" w:cs="Arial"/>
                              </w:rPr>
                              <w:t>m s</w:t>
                            </w:r>
                            <w:r w:rsidRPr="009177B8">
                              <w:rPr>
                                <w:rFonts w:ascii="Times New Roman" w:hAnsi="Times New Roman" w:cs="Times New Roman"/>
                                <w:vertAlign w:val="superscript"/>
                              </w:rPr>
                              <w:t>−</w:t>
                            </w:r>
                            <w:r w:rsidRPr="00182467">
                              <w:rPr>
                                <w:rFonts w:ascii="Times New Roman" w:hAnsi="Times New Roman" w:cs="Arial"/>
                                <w:vertAlign w:val="superscript"/>
                              </w:rPr>
                              <w:t>1</w:t>
                            </w:r>
                            <w:r>
                              <w:rPr>
                                <w:rFonts w:ascii="Times New Roman" w:hAnsi="Times New Roman" w:cs="Times New Roman"/>
                              </w:rPr>
                              <w:t xml:space="preserve">) for an STC forming in association with a PV streamer at </w:t>
                            </w:r>
                            <w:r w:rsidRPr="0002599B">
                              <w:rPr>
                                <w:rFonts w:ascii="Times New Roman" w:hAnsi="Times New Roman" w:cs="Times New Roman"/>
                              </w:rPr>
                              <w:t>1800 UTC 21 August 1980</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Panels depict the aforementioned features at (a) t</w:t>
                            </w:r>
                            <w:r w:rsidRPr="009177B8">
                              <w:rPr>
                                <w:rFonts w:ascii="Times New Roman" w:hAnsi="Times New Roman" w:cs="Times New Roman"/>
                                <w:vertAlign w:val="subscript"/>
                              </w:rPr>
                              <w:t>0</w:t>
                            </w:r>
                            <w:r>
                              <w:rPr>
                                <w:rFonts w:ascii="Times New Roman" w:hAnsi="Times New Roman" w:cs="Times New Roman"/>
                              </w:rPr>
                              <w:t xml:space="preserve"> – 120 h, (b) t</w:t>
                            </w:r>
                            <w:r w:rsidRPr="009177B8">
                              <w:rPr>
                                <w:rFonts w:ascii="Times New Roman" w:hAnsi="Times New Roman" w:cs="Times New Roman"/>
                                <w:vertAlign w:val="subscript"/>
                              </w:rPr>
                              <w:t>0</w:t>
                            </w:r>
                            <w:r>
                              <w:rPr>
                                <w:rFonts w:ascii="Times New Roman" w:hAnsi="Times New Roman" w:cs="Times New Roman"/>
                              </w:rPr>
                              <w:t xml:space="preserve"> – 96 h, (c) t</w:t>
                            </w:r>
                            <w:r w:rsidRPr="009177B8">
                              <w:rPr>
                                <w:rFonts w:ascii="Times New Roman" w:hAnsi="Times New Roman" w:cs="Times New Roman"/>
                                <w:vertAlign w:val="subscript"/>
                              </w:rPr>
                              <w:t>0</w:t>
                            </w:r>
                            <w:r>
                              <w:rPr>
                                <w:rFonts w:ascii="Times New Roman" w:hAnsi="Times New Roman" w:cs="Times New Roman"/>
                              </w:rPr>
                              <w:t xml:space="preserve"> – 72 h, (d) t</w:t>
                            </w:r>
                            <w:r w:rsidRPr="009177B8">
                              <w:rPr>
                                <w:rFonts w:ascii="Times New Roman" w:hAnsi="Times New Roman" w:cs="Times New Roman"/>
                                <w:vertAlign w:val="subscript"/>
                              </w:rPr>
                              <w:t>0</w:t>
                            </w:r>
                            <w:r>
                              <w:rPr>
                                <w:rFonts w:ascii="Times New Roman" w:hAnsi="Times New Roman" w:cs="Times New Roman"/>
                              </w:rPr>
                              <w:t xml:space="preserve"> – 48 h, (e) t</w:t>
                            </w:r>
                            <w:r w:rsidRPr="009177B8">
                              <w:rPr>
                                <w:rFonts w:ascii="Times New Roman" w:hAnsi="Times New Roman" w:cs="Times New Roman"/>
                                <w:vertAlign w:val="subscript"/>
                              </w:rPr>
                              <w:t>0</w:t>
                            </w:r>
                            <w:r>
                              <w:rPr>
                                <w:rFonts w:ascii="Times New Roman" w:hAnsi="Times New Roman" w:cs="Times New Roman"/>
                              </w:rPr>
                              <w:t xml:space="preserve"> – 24 h, and (f) t</w:t>
                            </w:r>
                            <w:r w:rsidRPr="009177B8">
                              <w:rPr>
                                <w:rFonts w:ascii="Times New Roman" w:hAnsi="Times New Roman" w:cs="Times New Roman"/>
                                <w:vertAlign w:val="subscript"/>
                              </w:rPr>
                              <w:t>0</w:t>
                            </w:r>
                            <w:r>
                              <w:rPr>
                                <w:rFonts w:ascii="Times New Roman" w:hAnsi="Times New Roman" w:cs="Times New Roman"/>
                              </w:rPr>
                              <w:t>.  The black cyclone symbol in each panel denotes the location of STC formation</w:t>
                            </w:r>
                            <w:r w:rsidRPr="00BD6AAB">
                              <w:rPr>
                                <w:rFonts w:ascii="Times New Roman" w:hAnsi="Times New Roman" w:cs="Times New Roman"/>
                              </w:rPr>
                              <w:t xml:space="preserve"> </w:t>
                            </w:r>
                            <w:r>
                              <w:rPr>
                                <w:rFonts w:ascii="Times New Roman" w:hAnsi="Times New Roman" w:cs="Times New Roman"/>
                              </w:rPr>
                              <w:t>at t</w:t>
                            </w:r>
                            <w:r w:rsidRPr="009177B8">
                              <w:rPr>
                                <w:rFonts w:ascii="Times New Roman" w:hAnsi="Times New Roman" w:cs="Times New Roman"/>
                                <w:vertAlign w:val="subscript"/>
                              </w:rPr>
                              <w:t>0</w:t>
                            </w:r>
                            <w:r>
                              <w:rPr>
                                <w:rFonts w:ascii="Times New Roman" w:hAnsi="Times New Roman" w:cs="Times New Roman"/>
                              </w:rPr>
                              <w:t>.  Label “PV1” indicates the position of a region of relatively high upper-tropospheric PV.  Label “C1” indicates the position of a surface cyclone.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8" o:spid="_x0000_s1052" type="#_x0000_t202" style="position:absolute;left:0;text-align:left;margin-left:75.35pt;margin-top:0;width:604.5pt;height:103.8pt;rotation:-90;z-index:251751424;visibility:visible;mso-wrap-style:square;mso-width-percent:0;mso-wrap-distance-left:9pt;mso-wrap-distance-top:0;mso-wrap-distance-right:9pt;mso-wrap-distance-bottom:0;mso-position-horizontal:absolute;mso-position-horizontal-relative:text;mso-position-vertical:center;mso-position-vertical-relative:margin;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diI5o4CAAAjBQAADgAAAGRycy9lMm9Eb2MueG1srFRNT9wwEL1X6n+wfF+SbLMfRGRRWLRVJQRI&#10;UHH2Os5upMR2bS8JrfrfeXY2FGgPVdUcrPHM5GXmvZmcnfdtQx6FsbWSOU1OYkqE5Kqs5S6nX+83&#10;kyUl1jFZskZJkdMnYen56uOHs05nYqr2qimFIQCRNut0TvfO6SyKLN+LltkTpYVEsFKmZQ5Xs4tK&#10;wzqgt000jeN51ClTaqO4sBbeyyFIVwG/qgR3N1VlhSNNTlGbC6cJ59af0eqMZTvD9L7mxzLYP1TR&#10;slrioy9Ql8wxcjD1b1BtzY2yqnInXLWRqqqai9ADuknid93c7ZkWoReQY/ULTfb/wfLrx1tD6jKn&#10;EEqyFhLdi96RC9WTpWen0zZD0p1Gmuvhhsqj38Lpm+4r0xKjQG4yhyh4AhfojiAdtD+9UO2xOZyL&#10;+WKRzBDiiCWfkuV0HsSIBjSPqo11n4VqiTdyaqBlgGWPV9ahMqSOKT5dqk3dNEHPRr5xIHHwiDAQ&#10;w9ssQykwfaYvKoj1Yz1bTIvF7HQyL2bJJE3i5aQo4unkclPERZxu1qfpxU9U0bIkzTqMjcbQecJA&#10;zKZhu6NEPvx3GrWMv5noJInCLA39ATj0OZYaeTUG1r3l+m0ftJvOR0m2qnyCUkEMsGs139Sg74pZ&#10;d8sMRhtOrKu7wVE1qsupOlqU7JX5/ie/z0c3iFLie86p/XZgRlDSfJGYxdMkTQHrwiUFg7iY15Ht&#10;64g8tGuFbUxCdcH0+a4Zzcqo9gFbXfivIsQkx7dz6kZz7YYFxl+Bi6IISdgmzdyVvNPcQ4/zc98/&#10;MKOPE+RA47Ual4pl7wZpyPVvWl0cHMYpTJknemAVUvgLNjGIcvxr+FV/fQ9Zv/5tq2cAAAD//wMA&#10;UEsDBBQABgAIAAAAIQCGoi+N4QAAAAwBAAAPAAAAZHJzL2Rvd25yZXYueG1sTI/BTsMwEETvSPyD&#10;tUhcUGuXkjSEOBWqxIULooS7E2+TiHhdxW6a8vUsJziu9mnmTbGd3SAmHEPvScNqqUAgNd721Gqo&#10;Pl4WGYgQDVkzeEINFwywLa+vCpNbf6Z3nPaxFRxCITcauhiPuZSh6dCZsPRHJP4d/OhM5HNspR3N&#10;mcPdIO+VSqUzPXFDZ46467D52p+chrvDrrp8vvq379RhldST7ddV1Pr2Zn5+AhFxjn8w/OqzOpTs&#10;VPsT2SAGDWmyemBUwyJRagOCkSx55Hm1ho3K1iDLQv4fUf4AAAD//wMAUEsBAi0AFAAGAAgAAAAh&#10;AOSZw8D7AAAA4QEAABMAAAAAAAAAAAAAAAAAAAAAAFtDb250ZW50X1R5cGVzXS54bWxQSwECLQAU&#10;AAYACAAAACEAI7Jq4dcAAACUAQAACwAAAAAAAAAAAAAAAAAsAQAAX3JlbHMvLnJlbHNQSwECLQAU&#10;AAYACAAAACEAndiI5o4CAAAjBQAADgAAAAAAAAAAAAAAAAAsAgAAZHJzL2Uyb0RvYy54bWxQSwEC&#10;LQAUAAYACAAAACEAhqIvjeEAAAAMAQAADwAAAAAAAAAAAAAAAADmBAAAZHJzL2Rvd25yZXYueG1s&#10;UEsFBgAAAAAEAAQA8wAAAPQFAAAAAA==&#10;" filled="f" stroked="f">
                <v:textbox style="mso-fit-shape-to-text:t">
                  <w:txbxContent>
                    <w:p w14:paraId="1649C0DC" w14:textId="77777777" w:rsidR="00037180" w:rsidRPr="0077500F" w:rsidRDefault="00037180" w:rsidP="008C6553">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3.33</w:t>
                      </w:r>
                      <w:r w:rsidRPr="00AF0212">
                        <w:rPr>
                          <w:rFonts w:ascii="Times New Roman" w:hAnsi="Times New Roman" w:cs="Arial"/>
                        </w:rPr>
                        <w:t xml:space="preserve">.  </w:t>
                      </w:r>
                      <w:proofErr w:type="spellStart"/>
                      <w:r>
                        <w:rPr>
                          <w:rFonts w:ascii="Times New Roman" w:hAnsi="Times New Roman" w:cs="Arial"/>
                        </w:rPr>
                        <w:t>Precipitable</w:t>
                      </w:r>
                      <w:proofErr w:type="spellEnd"/>
                      <w:r>
                        <w:rPr>
                          <w:rFonts w:ascii="Times New Roman" w:hAnsi="Times New Roman" w:cs="Arial"/>
                        </w:rPr>
                        <w:t xml:space="preserve"> water (gray shading, mm), 200-hPa wind speed (shaded, m s</w:t>
                      </w:r>
                      <w:r w:rsidRPr="009177B8">
                        <w:rPr>
                          <w:rFonts w:ascii="Times New Roman" w:hAnsi="Times New Roman" w:cs="Times New Roman"/>
                          <w:vertAlign w:val="superscript"/>
                        </w:rPr>
                        <w:t>−</w:t>
                      </w:r>
                      <w:r w:rsidRPr="00182467">
                        <w:rPr>
                          <w:rFonts w:ascii="Times New Roman" w:hAnsi="Times New Roman" w:cs="Arial"/>
                          <w:vertAlign w:val="superscript"/>
                        </w:rPr>
                        <w:t>1</w:t>
                      </w:r>
                      <w:r>
                        <w:rPr>
                          <w:rFonts w:ascii="Times New Roman" w:hAnsi="Times New Roman" w:cs="Arial"/>
                        </w:rPr>
                        <w:t>), 200-hPa potential vorticity (gray contours, PVU), 600</w:t>
                      </w:r>
                      <w:r w:rsidRPr="00562D3A">
                        <w:rPr>
                          <w:rFonts w:ascii="Times New Roman" w:hAnsi="Times New Roman" w:cs="Times New Roman"/>
                        </w:rPr>
                        <w:t>–</w:t>
                      </w:r>
                      <w:r>
                        <w:rPr>
                          <w:rFonts w:ascii="Times New Roman" w:hAnsi="Times New Roman" w:cs="Times New Roman"/>
                        </w:rPr>
                        <w:t xml:space="preserve">400-hPa layer-averaged ascent (red </w:t>
                      </w:r>
                      <w:r w:rsidRPr="00657F1D">
                        <w:rPr>
                          <w:rFonts w:ascii="Times New Roman" w:hAnsi="Times New Roman" w:cs="Times New Roman"/>
                        </w:rPr>
                        <w:t xml:space="preserve">contours, every </w:t>
                      </w:r>
                      <w:r>
                        <w:rPr>
                          <w:rFonts w:ascii="Times New Roman" w:hAnsi="Times New Roman" w:cs="Times New Roman"/>
                        </w:rPr>
                        <w:t>5</w:t>
                      </w:r>
                      <w:r w:rsidRPr="00657F1D">
                        <w:rPr>
                          <w:rFonts w:ascii="Times New Roman" w:hAnsi="Times New Roman" w:cs="Times New Roman"/>
                        </w:rPr>
                        <w:t xml:space="preserve"> × 10</w:t>
                      </w:r>
                      <w:r w:rsidRPr="00657F1D">
                        <w:rPr>
                          <w:rFonts w:ascii="Times New Roman" w:hAnsi="Times New Roman" w:cs="Times New Roman"/>
                          <w:vertAlign w:val="superscript"/>
                        </w:rPr>
                        <w:t>−3</w:t>
                      </w:r>
                      <w:r w:rsidRPr="00657F1D">
                        <w:rPr>
                          <w:rFonts w:ascii="Times New Roman" w:hAnsi="Times New Roman" w:cs="Times New Roman"/>
                        </w:rPr>
                        <w:t xml:space="preserve"> hPa </w:t>
                      </w:r>
                      <w:r w:rsidRPr="00657F1D">
                        <w:rPr>
                          <w:rFonts w:ascii="Times New Roman" w:hAnsi="Times New Roman" w:cs="Arial"/>
                        </w:rPr>
                        <w:t>s</w:t>
                      </w:r>
                      <w:r w:rsidRPr="00657F1D">
                        <w:rPr>
                          <w:rFonts w:ascii="Times New Roman" w:hAnsi="Times New Roman" w:cs="Times New Roman"/>
                          <w:vertAlign w:val="superscript"/>
                        </w:rPr>
                        <w:t>−</w:t>
                      </w:r>
                      <w:r w:rsidRPr="00657F1D">
                        <w:rPr>
                          <w:rFonts w:ascii="Times New Roman" w:hAnsi="Times New Roman" w:cs="Arial"/>
                          <w:vertAlign w:val="superscript"/>
                        </w:rPr>
                        <w:t>1</w:t>
                      </w:r>
                      <w:r w:rsidRPr="00657F1D">
                        <w:rPr>
                          <w:rFonts w:ascii="Times New Roman" w:hAnsi="Times New Roman" w:cs="Times New Roman"/>
                        </w:rPr>
                        <w:t xml:space="preserve">), and </w:t>
                      </w:r>
                      <w:r w:rsidRPr="00657F1D">
                        <w:rPr>
                          <w:rFonts w:ascii="Times New Roman" w:hAnsi="Times New Roman" w:cs="Arial"/>
                        </w:rPr>
                        <w:t>300</w:t>
                      </w:r>
                      <w:r w:rsidRPr="00657F1D">
                        <w:rPr>
                          <w:rFonts w:ascii="Times New Roman" w:hAnsi="Times New Roman" w:cs="Times New Roman"/>
                        </w:rPr>
                        <w:t>–</w:t>
                      </w:r>
                      <w:r>
                        <w:rPr>
                          <w:rFonts w:ascii="Times New Roman" w:hAnsi="Times New Roman" w:cs="Times New Roman"/>
                        </w:rPr>
                        <w:t xml:space="preserve">200-hPa layer-averaged irrotational wind (vectors, starting at 5 </w:t>
                      </w:r>
                      <w:r>
                        <w:rPr>
                          <w:rFonts w:ascii="Times New Roman" w:hAnsi="Times New Roman" w:cs="Arial"/>
                        </w:rPr>
                        <w:t>m s</w:t>
                      </w:r>
                      <w:r w:rsidRPr="009177B8">
                        <w:rPr>
                          <w:rFonts w:ascii="Times New Roman" w:hAnsi="Times New Roman" w:cs="Times New Roman"/>
                          <w:vertAlign w:val="superscript"/>
                        </w:rPr>
                        <w:t>−</w:t>
                      </w:r>
                      <w:r w:rsidRPr="00182467">
                        <w:rPr>
                          <w:rFonts w:ascii="Times New Roman" w:hAnsi="Times New Roman" w:cs="Arial"/>
                          <w:vertAlign w:val="superscript"/>
                        </w:rPr>
                        <w:t>1</w:t>
                      </w:r>
                      <w:r>
                        <w:rPr>
                          <w:rFonts w:ascii="Times New Roman" w:hAnsi="Times New Roman" w:cs="Times New Roman"/>
                        </w:rPr>
                        <w:t xml:space="preserve">) for an STC forming in association with a PV streamer at </w:t>
                      </w:r>
                      <w:r w:rsidRPr="0002599B">
                        <w:rPr>
                          <w:rFonts w:ascii="Times New Roman" w:hAnsi="Times New Roman" w:cs="Times New Roman"/>
                        </w:rPr>
                        <w:t>1800 UTC 21 August 1980</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Panels depict the aforementioned features at (a) t</w:t>
                      </w:r>
                      <w:r w:rsidRPr="009177B8">
                        <w:rPr>
                          <w:rFonts w:ascii="Times New Roman" w:hAnsi="Times New Roman" w:cs="Times New Roman"/>
                          <w:vertAlign w:val="subscript"/>
                        </w:rPr>
                        <w:t>0</w:t>
                      </w:r>
                      <w:r>
                        <w:rPr>
                          <w:rFonts w:ascii="Times New Roman" w:hAnsi="Times New Roman" w:cs="Times New Roman"/>
                        </w:rPr>
                        <w:t xml:space="preserve"> – 120 h, (b) t</w:t>
                      </w:r>
                      <w:r w:rsidRPr="009177B8">
                        <w:rPr>
                          <w:rFonts w:ascii="Times New Roman" w:hAnsi="Times New Roman" w:cs="Times New Roman"/>
                          <w:vertAlign w:val="subscript"/>
                        </w:rPr>
                        <w:t>0</w:t>
                      </w:r>
                      <w:r>
                        <w:rPr>
                          <w:rFonts w:ascii="Times New Roman" w:hAnsi="Times New Roman" w:cs="Times New Roman"/>
                        </w:rPr>
                        <w:t xml:space="preserve"> – 96 h, (c) t</w:t>
                      </w:r>
                      <w:r w:rsidRPr="009177B8">
                        <w:rPr>
                          <w:rFonts w:ascii="Times New Roman" w:hAnsi="Times New Roman" w:cs="Times New Roman"/>
                          <w:vertAlign w:val="subscript"/>
                        </w:rPr>
                        <w:t>0</w:t>
                      </w:r>
                      <w:r>
                        <w:rPr>
                          <w:rFonts w:ascii="Times New Roman" w:hAnsi="Times New Roman" w:cs="Times New Roman"/>
                        </w:rPr>
                        <w:t xml:space="preserve"> – 72 h, (d) t</w:t>
                      </w:r>
                      <w:r w:rsidRPr="009177B8">
                        <w:rPr>
                          <w:rFonts w:ascii="Times New Roman" w:hAnsi="Times New Roman" w:cs="Times New Roman"/>
                          <w:vertAlign w:val="subscript"/>
                        </w:rPr>
                        <w:t>0</w:t>
                      </w:r>
                      <w:r>
                        <w:rPr>
                          <w:rFonts w:ascii="Times New Roman" w:hAnsi="Times New Roman" w:cs="Times New Roman"/>
                        </w:rPr>
                        <w:t xml:space="preserve"> – 48 h, (e) t</w:t>
                      </w:r>
                      <w:r w:rsidRPr="009177B8">
                        <w:rPr>
                          <w:rFonts w:ascii="Times New Roman" w:hAnsi="Times New Roman" w:cs="Times New Roman"/>
                          <w:vertAlign w:val="subscript"/>
                        </w:rPr>
                        <w:t>0</w:t>
                      </w:r>
                      <w:r>
                        <w:rPr>
                          <w:rFonts w:ascii="Times New Roman" w:hAnsi="Times New Roman" w:cs="Times New Roman"/>
                        </w:rPr>
                        <w:t xml:space="preserve"> – 24 h, and (f) t</w:t>
                      </w:r>
                      <w:r w:rsidRPr="009177B8">
                        <w:rPr>
                          <w:rFonts w:ascii="Times New Roman" w:hAnsi="Times New Roman" w:cs="Times New Roman"/>
                          <w:vertAlign w:val="subscript"/>
                        </w:rPr>
                        <w:t>0</w:t>
                      </w:r>
                      <w:r>
                        <w:rPr>
                          <w:rFonts w:ascii="Times New Roman" w:hAnsi="Times New Roman" w:cs="Times New Roman"/>
                        </w:rPr>
                        <w:t>.  The black cyclone symbol in each panel denotes the location of STC formation</w:t>
                      </w:r>
                      <w:r w:rsidRPr="00BD6AAB">
                        <w:rPr>
                          <w:rFonts w:ascii="Times New Roman" w:hAnsi="Times New Roman" w:cs="Times New Roman"/>
                        </w:rPr>
                        <w:t xml:space="preserve"> </w:t>
                      </w:r>
                      <w:r>
                        <w:rPr>
                          <w:rFonts w:ascii="Times New Roman" w:hAnsi="Times New Roman" w:cs="Times New Roman"/>
                        </w:rPr>
                        <w:t>at t</w:t>
                      </w:r>
                      <w:r w:rsidRPr="009177B8">
                        <w:rPr>
                          <w:rFonts w:ascii="Times New Roman" w:hAnsi="Times New Roman" w:cs="Times New Roman"/>
                          <w:vertAlign w:val="subscript"/>
                        </w:rPr>
                        <w:t>0</w:t>
                      </w:r>
                      <w:r>
                        <w:rPr>
                          <w:rFonts w:ascii="Times New Roman" w:hAnsi="Times New Roman" w:cs="Times New Roman"/>
                        </w:rPr>
                        <w:t>.  Label “PV1” indicates the position of a region of relatively high upper-tropospheric PV.  Label “C1” indicates the position of a surface cyclone.</w:t>
                      </w:r>
                    </w:p>
                  </w:txbxContent>
                </v:textbox>
                <w10:wrap anchory="margin"/>
              </v:shape>
            </w:pict>
          </mc:Fallback>
        </mc:AlternateContent>
      </w:r>
    </w:p>
    <w:p w14:paraId="3D54DC30" w14:textId="77777777" w:rsidR="008C6553" w:rsidRDefault="008C6553" w:rsidP="008C6553">
      <w:pPr>
        <w:jc w:val="both"/>
        <w:rPr>
          <w:rFonts w:ascii="Times New Roman" w:hAnsi="Times New Roman" w:cs="Times New Roman"/>
        </w:rPr>
      </w:pPr>
    </w:p>
    <w:p w14:paraId="7B8FEA50" w14:textId="77777777" w:rsidR="008C6553" w:rsidRDefault="008C6553" w:rsidP="008C6553">
      <w:pPr>
        <w:jc w:val="both"/>
        <w:rPr>
          <w:rFonts w:ascii="Times New Roman" w:hAnsi="Times New Roman" w:cs="Times New Roman"/>
        </w:rPr>
      </w:pPr>
    </w:p>
    <w:p w14:paraId="5B1CE6D6" w14:textId="77777777" w:rsidR="008C6553" w:rsidRDefault="008C6553" w:rsidP="008C6553">
      <w:pPr>
        <w:jc w:val="both"/>
        <w:rPr>
          <w:rFonts w:ascii="Times New Roman" w:hAnsi="Times New Roman" w:cs="Times New Roman"/>
        </w:rPr>
      </w:pPr>
    </w:p>
    <w:p w14:paraId="7ED08F9B" w14:textId="77777777" w:rsidR="008C6553" w:rsidRDefault="008C6553" w:rsidP="008C6553">
      <w:pPr>
        <w:jc w:val="both"/>
        <w:rPr>
          <w:rFonts w:ascii="Times New Roman" w:hAnsi="Times New Roman" w:cs="Times New Roman"/>
        </w:rPr>
      </w:pPr>
    </w:p>
    <w:p w14:paraId="222234C8" w14:textId="77777777" w:rsidR="008C6553" w:rsidRDefault="008C6553" w:rsidP="008C6553">
      <w:pPr>
        <w:jc w:val="both"/>
        <w:rPr>
          <w:rFonts w:ascii="Times New Roman" w:hAnsi="Times New Roman" w:cs="Times New Roman"/>
        </w:rPr>
      </w:pPr>
    </w:p>
    <w:p w14:paraId="154F9FB8" w14:textId="77777777" w:rsidR="008C6553" w:rsidRDefault="008C6553" w:rsidP="008C6553">
      <w:pPr>
        <w:jc w:val="both"/>
        <w:rPr>
          <w:rFonts w:ascii="Times New Roman" w:hAnsi="Times New Roman" w:cs="Times New Roman"/>
        </w:rPr>
      </w:pPr>
    </w:p>
    <w:p w14:paraId="2AAF1F20" w14:textId="77777777" w:rsidR="008C6553" w:rsidRDefault="008C6553" w:rsidP="008C6553">
      <w:pPr>
        <w:jc w:val="both"/>
        <w:rPr>
          <w:rFonts w:ascii="Times New Roman" w:hAnsi="Times New Roman" w:cs="Times New Roman"/>
        </w:rPr>
      </w:pPr>
    </w:p>
    <w:p w14:paraId="1B49DAD4" w14:textId="77777777" w:rsidR="008C6553" w:rsidRDefault="008C6553" w:rsidP="008C6553">
      <w:pPr>
        <w:jc w:val="both"/>
        <w:rPr>
          <w:rFonts w:ascii="Times New Roman" w:hAnsi="Times New Roman" w:cs="Times New Roman"/>
        </w:rPr>
      </w:pPr>
    </w:p>
    <w:p w14:paraId="7B5CC670" w14:textId="77777777" w:rsidR="008C6553" w:rsidRDefault="008C6553" w:rsidP="008C6553">
      <w:pPr>
        <w:jc w:val="both"/>
        <w:rPr>
          <w:rFonts w:ascii="Times New Roman" w:hAnsi="Times New Roman" w:cs="Times New Roman"/>
        </w:rPr>
      </w:pPr>
    </w:p>
    <w:p w14:paraId="3135A535" w14:textId="77777777" w:rsidR="008C6553" w:rsidRDefault="008C6553" w:rsidP="008C6553">
      <w:pPr>
        <w:jc w:val="both"/>
        <w:rPr>
          <w:rFonts w:ascii="Times New Roman" w:hAnsi="Times New Roman" w:cs="Times New Roman"/>
        </w:rPr>
      </w:pPr>
    </w:p>
    <w:p w14:paraId="720FB918" w14:textId="77777777" w:rsidR="008C6553" w:rsidRDefault="008C6553" w:rsidP="008C6553">
      <w:pPr>
        <w:jc w:val="both"/>
        <w:rPr>
          <w:rFonts w:ascii="Times New Roman" w:hAnsi="Times New Roman" w:cs="Times New Roman"/>
        </w:rPr>
      </w:pPr>
    </w:p>
    <w:p w14:paraId="603CBB90" w14:textId="77777777" w:rsidR="008C6553" w:rsidRDefault="008C6553" w:rsidP="008C6553">
      <w:pPr>
        <w:jc w:val="both"/>
        <w:rPr>
          <w:rFonts w:ascii="Times New Roman" w:hAnsi="Times New Roman" w:cs="Times New Roman"/>
        </w:rPr>
      </w:pPr>
    </w:p>
    <w:p w14:paraId="14F4683E" w14:textId="77777777" w:rsidR="008C6553" w:rsidRDefault="008C6553" w:rsidP="008C6553">
      <w:pPr>
        <w:jc w:val="both"/>
        <w:rPr>
          <w:rFonts w:ascii="Times New Roman" w:hAnsi="Times New Roman" w:cs="Times New Roman"/>
        </w:rPr>
      </w:pPr>
    </w:p>
    <w:p w14:paraId="7F4FDFB2" w14:textId="77777777" w:rsidR="008C6553" w:rsidRDefault="008C6553" w:rsidP="008C6553">
      <w:pPr>
        <w:jc w:val="both"/>
        <w:rPr>
          <w:rFonts w:ascii="Times New Roman" w:hAnsi="Times New Roman" w:cs="Times New Roman"/>
        </w:rPr>
      </w:pPr>
    </w:p>
    <w:p w14:paraId="3645B350" w14:textId="77777777" w:rsidR="008C6553" w:rsidRDefault="008C6553" w:rsidP="008C6553">
      <w:pPr>
        <w:jc w:val="both"/>
        <w:rPr>
          <w:rFonts w:ascii="Times New Roman" w:hAnsi="Times New Roman" w:cs="Times New Roman"/>
        </w:rPr>
      </w:pPr>
    </w:p>
    <w:p w14:paraId="2AFCE373" w14:textId="77777777" w:rsidR="008C6553" w:rsidRDefault="008C6553" w:rsidP="008C6553">
      <w:pPr>
        <w:jc w:val="both"/>
        <w:rPr>
          <w:rFonts w:ascii="Times New Roman" w:hAnsi="Times New Roman" w:cs="Times New Roman"/>
        </w:rPr>
      </w:pPr>
    </w:p>
    <w:p w14:paraId="42AE6F05" w14:textId="77777777" w:rsidR="008C6553" w:rsidRDefault="008C6553" w:rsidP="008C6553">
      <w:pPr>
        <w:jc w:val="both"/>
        <w:rPr>
          <w:rFonts w:ascii="Times New Roman" w:hAnsi="Times New Roman" w:cs="Times New Roman"/>
        </w:rPr>
      </w:pPr>
    </w:p>
    <w:p w14:paraId="38E5EE28" w14:textId="77777777" w:rsidR="008C6553" w:rsidRDefault="008C6553" w:rsidP="008C6553">
      <w:pPr>
        <w:jc w:val="both"/>
        <w:rPr>
          <w:rFonts w:ascii="Times New Roman" w:hAnsi="Times New Roman" w:cs="Arial"/>
        </w:rPr>
      </w:pPr>
    </w:p>
    <w:p w14:paraId="67EE381D" w14:textId="77777777" w:rsidR="008C6553" w:rsidRDefault="008C6553" w:rsidP="008C6553">
      <w:pPr>
        <w:jc w:val="both"/>
        <w:rPr>
          <w:rFonts w:ascii="Times New Roman" w:hAnsi="Times New Roman" w:cs="Arial"/>
        </w:rPr>
      </w:pPr>
    </w:p>
    <w:p w14:paraId="38EBAA98" w14:textId="77777777" w:rsidR="008C6553" w:rsidRDefault="008C6553" w:rsidP="008C6553">
      <w:pPr>
        <w:jc w:val="both"/>
        <w:rPr>
          <w:rFonts w:ascii="Times New Roman" w:hAnsi="Times New Roman" w:cs="Arial"/>
        </w:rPr>
      </w:pPr>
    </w:p>
    <w:p w14:paraId="43FC5EF0" w14:textId="77777777" w:rsidR="008C6553" w:rsidRDefault="008C6553" w:rsidP="008C6553">
      <w:pPr>
        <w:jc w:val="both"/>
        <w:rPr>
          <w:rFonts w:ascii="Times New Roman" w:hAnsi="Times New Roman" w:cs="Arial"/>
        </w:rPr>
      </w:pPr>
    </w:p>
    <w:p w14:paraId="43D2EF3C" w14:textId="77777777" w:rsidR="008C6553" w:rsidRDefault="008C6553" w:rsidP="008C6553">
      <w:pPr>
        <w:jc w:val="both"/>
        <w:rPr>
          <w:rFonts w:ascii="Times New Roman" w:hAnsi="Times New Roman" w:cs="Arial"/>
        </w:rPr>
      </w:pPr>
    </w:p>
    <w:p w14:paraId="0E30A6AB" w14:textId="77777777" w:rsidR="008C6553" w:rsidRDefault="008C6553" w:rsidP="008C6553">
      <w:pPr>
        <w:jc w:val="both"/>
        <w:rPr>
          <w:rFonts w:ascii="Times New Roman" w:hAnsi="Times New Roman" w:cs="Arial"/>
        </w:rPr>
      </w:pPr>
    </w:p>
    <w:p w14:paraId="7B76A7BD" w14:textId="77777777" w:rsidR="008C6553" w:rsidRDefault="008C6553" w:rsidP="008C6553">
      <w:pPr>
        <w:jc w:val="both"/>
        <w:rPr>
          <w:rFonts w:ascii="Times New Roman" w:hAnsi="Times New Roman" w:cs="Arial"/>
        </w:rPr>
      </w:pPr>
    </w:p>
    <w:p w14:paraId="120DF1A7" w14:textId="77777777" w:rsidR="008C6553" w:rsidRDefault="008C6553" w:rsidP="008C6553">
      <w:pPr>
        <w:jc w:val="both"/>
        <w:rPr>
          <w:rFonts w:ascii="Times New Roman" w:hAnsi="Times New Roman" w:cs="Arial"/>
        </w:rPr>
      </w:pPr>
    </w:p>
    <w:p w14:paraId="3BFC4E0A" w14:textId="77777777" w:rsidR="008C6553" w:rsidRDefault="008C6553" w:rsidP="008C6553">
      <w:pPr>
        <w:jc w:val="both"/>
        <w:rPr>
          <w:rFonts w:ascii="Times New Roman" w:hAnsi="Times New Roman" w:cs="Arial"/>
        </w:rPr>
      </w:pPr>
    </w:p>
    <w:p w14:paraId="594A9C37" w14:textId="77777777" w:rsidR="008C6553" w:rsidRDefault="008C6553" w:rsidP="008C6553">
      <w:pPr>
        <w:jc w:val="both"/>
        <w:rPr>
          <w:rFonts w:ascii="Times New Roman" w:hAnsi="Times New Roman" w:cs="Arial"/>
        </w:rPr>
      </w:pPr>
    </w:p>
    <w:p w14:paraId="1E57C7DE" w14:textId="77777777" w:rsidR="008C6553" w:rsidRDefault="008C6553" w:rsidP="008C6553">
      <w:pPr>
        <w:jc w:val="both"/>
        <w:rPr>
          <w:rFonts w:ascii="Times New Roman" w:hAnsi="Times New Roman" w:cs="Arial"/>
        </w:rPr>
      </w:pPr>
    </w:p>
    <w:p w14:paraId="289B59FB" w14:textId="77777777" w:rsidR="008C6553" w:rsidRDefault="008C6553" w:rsidP="008C6553">
      <w:pPr>
        <w:jc w:val="both"/>
        <w:rPr>
          <w:rFonts w:ascii="Times New Roman" w:hAnsi="Times New Roman" w:cs="Arial"/>
        </w:rPr>
      </w:pPr>
    </w:p>
    <w:p w14:paraId="6AD7ACDA" w14:textId="77777777" w:rsidR="008C6553" w:rsidRDefault="008C6553" w:rsidP="008C6553">
      <w:pPr>
        <w:jc w:val="both"/>
        <w:rPr>
          <w:rFonts w:ascii="Times New Roman" w:hAnsi="Times New Roman" w:cs="Arial"/>
        </w:rPr>
      </w:pPr>
    </w:p>
    <w:p w14:paraId="6F0F09A6" w14:textId="77777777" w:rsidR="008C6553" w:rsidRDefault="008C6553" w:rsidP="008C6553">
      <w:pPr>
        <w:jc w:val="both"/>
        <w:rPr>
          <w:rFonts w:ascii="Times New Roman" w:hAnsi="Times New Roman" w:cs="Arial"/>
        </w:rPr>
      </w:pPr>
    </w:p>
    <w:p w14:paraId="2EF21938" w14:textId="77777777" w:rsidR="008C6553" w:rsidRDefault="008C6553" w:rsidP="008C6553">
      <w:pPr>
        <w:jc w:val="both"/>
        <w:rPr>
          <w:rFonts w:ascii="Times New Roman" w:hAnsi="Times New Roman" w:cs="Arial"/>
        </w:rPr>
      </w:pPr>
    </w:p>
    <w:p w14:paraId="18BE532F" w14:textId="77777777" w:rsidR="008C6553" w:rsidRDefault="008C6553" w:rsidP="008C6553">
      <w:pPr>
        <w:jc w:val="both"/>
        <w:rPr>
          <w:rFonts w:ascii="Times New Roman" w:hAnsi="Times New Roman" w:cs="Arial"/>
        </w:rPr>
      </w:pPr>
    </w:p>
    <w:p w14:paraId="588A03BF" w14:textId="77777777" w:rsidR="008C6553" w:rsidRDefault="008C6553" w:rsidP="008C6553">
      <w:pPr>
        <w:jc w:val="both"/>
        <w:rPr>
          <w:rFonts w:ascii="Times New Roman" w:hAnsi="Times New Roman" w:cs="Arial"/>
        </w:rPr>
      </w:pPr>
    </w:p>
    <w:p w14:paraId="41BE8FC7" w14:textId="77777777" w:rsidR="008C6553" w:rsidRDefault="008C6553" w:rsidP="008C6553">
      <w:pPr>
        <w:jc w:val="both"/>
        <w:rPr>
          <w:rFonts w:ascii="Times New Roman" w:hAnsi="Times New Roman" w:cs="Arial"/>
        </w:rPr>
      </w:pPr>
    </w:p>
    <w:p w14:paraId="469E9385" w14:textId="77777777" w:rsidR="008C6553" w:rsidRDefault="008C6553" w:rsidP="008C6553">
      <w:pPr>
        <w:jc w:val="both"/>
        <w:rPr>
          <w:rFonts w:ascii="Times New Roman" w:hAnsi="Times New Roman" w:cs="Arial"/>
        </w:rPr>
      </w:pPr>
    </w:p>
    <w:p w14:paraId="4C8E2112" w14:textId="77777777" w:rsidR="008C6553" w:rsidRDefault="008C6553" w:rsidP="008C6553">
      <w:pPr>
        <w:jc w:val="both"/>
        <w:rPr>
          <w:rFonts w:ascii="Times New Roman" w:hAnsi="Times New Roman" w:cs="Arial"/>
        </w:rPr>
      </w:pPr>
    </w:p>
    <w:p w14:paraId="03977B85" w14:textId="6081B7EC" w:rsidR="008C6553" w:rsidRDefault="00735E73" w:rsidP="008C6553">
      <w:pPr>
        <w:jc w:val="both"/>
        <w:rPr>
          <w:rFonts w:ascii="Times New Roman" w:hAnsi="Times New Roman" w:cs="Arial"/>
        </w:rPr>
      </w:pPr>
      <w:r>
        <w:rPr>
          <w:rFonts w:ascii="Times New Roman" w:hAnsi="Times New Roman" w:cs="Arial"/>
          <w:noProof/>
        </w:rPr>
        <w:drawing>
          <wp:anchor distT="0" distB="0" distL="114300" distR="114300" simplePos="0" relativeHeight="251755520" behindDoc="0" locked="0" layoutInCell="1" allowOverlap="1" wp14:anchorId="45E1CAEE" wp14:editId="75C4D1A5">
            <wp:simplePos x="0" y="0"/>
            <wp:positionH relativeFrom="column">
              <wp:posOffset>-1714500</wp:posOffset>
            </wp:positionH>
            <wp:positionV relativeFrom="margin">
              <wp:align>center</wp:align>
            </wp:positionV>
            <wp:extent cx="7569835" cy="4178935"/>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50K_isen.png"/>
                    <pic:cNvPicPr/>
                  </pic:nvPicPr>
                  <pic:blipFill>
                    <a:blip r:embed="rId60">
                      <a:extLst>
                        <a:ext uri="{28A0092B-C50C-407E-A947-70E740481C1C}">
                          <a14:useLocalDpi xmlns:a14="http://schemas.microsoft.com/office/drawing/2010/main" val="0"/>
                        </a:ext>
                      </a:extLst>
                    </a:blip>
                    <a:stretch>
                      <a:fillRect/>
                    </a:stretch>
                  </pic:blipFill>
                  <pic:spPr>
                    <a:xfrm rot="16200000">
                      <a:off x="0" y="0"/>
                      <a:ext cx="7569835" cy="4178935"/>
                    </a:xfrm>
                    <a:prstGeom prst="rect">
                      <a:avLst/>
                    </a:prstGeom>
                  </pic:spPr>
                </pic:pic>
              </a:graphicData>
            </a:graphic>
            <wp14:sizeRelH relativeFrom="page">
              <wp14:pctWidth>0</wp14:pctWidth>
            </wp14:sizeRelH>
            <wp14:sizeRelV relativeFrom="page">
              <wp14:pctHeight>0</wp14:pctHeight>
            </wp14:sizeRelV>
          </wp:anchor>
        </w:drawing>
      </w:r>
    </w:p>
    <w:p w14:paraId="656A57D5" w14:textId="53578B24" w:rsidR="008C6553" w:rsidRDefault="008C6553" w:rsidP="008C6553">
      <w:pPr>
        <w:jc w:val="both"/>
        <w:rPr>
          <w:rFonts w:ascii="Times New Roman" w:hAnsi="Times New Roman" w:cs="Arial"/>
        </w:rPr>
      </w:pPr>
    </w:p>
    <w:p w14:paraId="3BB88143" w14:textId="77777777" w:rsidR="008C6553" w:rsidRDefault="008C6553" w:rsidP="008C6553">
      <w:pPr>
        <w:jc w:val="both"/>
        <w:rPr>
          <w:rFonts w:ascii="Times New Roman" w:hAnsi="Times New Roman" w:cs="Arial"/>
        </w:rPr>
      </w:pPr>
    </w:p>
    <w:p w14:paraId="3043BCFC" w14:textId="77777777" w:rsidR="008C6553" w:rsidRDefault="008C6553" w:rsidP="008C6553">
      <w:pPr>
        <w:jc w:val="both"/>
        <w:rPr>
          <w:rFonts w:ascii="Times New Roman" w:hAnsi="Times New Roman" w:cs="Arial"/>
        </w:rPr>
      </w:pPr>
    </w:p>
    <w:p w14:paraId="31B5DAA0" w14:textId="77777777" w:rsidR="008C6553" w:rsidRPr="0084448D" w:rsidRDefault="008C6553" w:rsidP="008C6553">
      <w:pPr>
        <w:jc w:val="both"/>
        <w:rPr>
          <w:rFonts w:ascii="Times New Roman" w:hAnsi="Times New Roman" w:cs="Arial"/>
          <w:sz w:val="14"/>
          <w:szCs w:val="14"/>
        </w:rPr>
      </w:pPr>
    </w:p>
    <w:p w14:paraId="2891061E" w14:textId="77777777" w:rsidR="008C6553" w:rsidRDefault="008C6553" w:rsidP="008C6553">
      <w:pPr>
        <w:jc w:val="both"/>
        <w:rPr>
          <w:rFonts w:ascii="Times New Roman" w:hAnsi="Times New Roman" w:cs="Arial"/>
        </w:rPr>
      </w:pPr>
    </w:p>
    <w:p w14:paraId="5EA46624" w14:textId="77777777" w:rsidR="008C6553" w:rsidRDefault="008C6553" w:rsidP="008C6553">
      <w:pPr>
        <w:jc w:val="both"/>
        <w:rPr>
          <w:rFonts w:ascii="Times New Roman" w:hAnsi="Times New Roman" w:cs="Arial"/>
        </w:rPr>
      </w:pPr>
    </w:p>
    <w:p w14:paraId="63EF6A96" w14:textId="77777777" w:rsidR="008C6553" w:rsidRDefault="008C6553" w:rsidP="008C6553">
      <w:pPr>
        <w:jc w:val="both"/>
        <w:rPr>
          <w:rFonts w:ascii="Times New Roman" w:hAnsi="Times New Roman" w:cs="Arial"/>
        </w:rPr>
      </w:pPr>
    </w:p>
    <w:p w14:paraId="72D8F1D4" w14:textId="77777777" w:rsidR="008C6553" w:rsidRDefault="008C6553" w:rsidP="008C6553">
      <w:pPr>
        <w:jc w:val="both"/>
        <w:rPr>
          <w:rFonts w:ascii="Times New Roman" w:hAnsi="Times New Roman" w:cs="Arial"/>
          <w:noProof/>
        </w:rPr>
      </w:pPr>
    </w:p>
    <w:p w14:paraId="07C23D18" w14:textId="77777777" w:rsidR="008C6553" w:rsidRDefault="008C6553" w:rsidP="008C6553">
      <w:pPr>
        <w:jc w:val="both"/>
        <w:rPr>
          <w:rFonts w:ascii="Times New Roman" w:hAnsi="Times New Roman" w:cs="Arial"/>
          <w:noProof/>
        </w:rPr>
      </w:pPr>
      <w:r>
        <w:rPr>
          <w:noProof/>
        </w:rPr>
        <mc:AlternateContent>
          <mc:Choice Requires="wps">
            <w:drawing>
              <wp:anchor distT="0" distB="0" distL="114300" distR="114300" simplePos="0" relativeHeight="251752448" behindDoc="0" locked="0" layoutInCell="1" allowOverlap="1" wp14:anchorId="7458598C" wp14:editId="6DC1DAC7">
                <wp:simplePos x="0" y="0"/>
                <wp:positionH relativeFrom="column">
                  <wp:posOffset>876935</wp:posOffset>
                </wp:positionH>
                <wp:positionV relativeFrom="margin">
                  <wp:align>center</wp:align>
                </wp:positionV>
                <wp:extent cx="7677150" cy="1143000"/>
                <wp:effectExtent l="0" t="0" r="9525" b="0"/>
                <wp:wrapNone/>
                <wp:docPr id="29" name="Text Box 29"/>
                <wp:cNvGraphicFramePr/>
                <a:graphic xmlns:a="http://schemas.openxmlformats.org/drawingml/2006/main">
                  <a:graphicData uri="http://schemas.microsoft.com/office/word/2010/wordprocessingShape">
                    <wps:wsp>
                      <wps:cNvSpPr txBox="1"/>
                      <wps:spPr>
                        <a:xfrm rot="16200000">
                          <a:off x="0" y="0"/>
                          <a:ext cx="7677150" cy="1143000"/>
                        </a:xfrm>
                        <a:prstGeom prst="rect">
                          <a:avLst/>
                        </a:prstGeom>
                        <a:noFill/>
                        <a:ln>
                          <a:noFill/>
                        </a:ln>
                        <a:effectLst/>
                        <a:extLst>
                          <a:ext uri="{C572A759-6A51-4108-AA02-DFA0A04FC94B}">
                            <ma14:wrappingTextBoxFlag xmlns:ma14="http://schemas.microsoft.com/office/mac/drawingml/2011/main"/>
                          </a:ext>
                        </a:extLst>
                      </wps:spPr>
                      <wps:txbx>
                        <w:txbxContent>
                          <w:p w14:paraId="77D65608" w14:textId="77777777" w:rsidR="00037180" w:rsidRDefault="00037180" w:rsidP="008C6553">
                            <w:pPr>
                              <w:jc w:val="both"/>
                              <w:rPr>
                                <w:rFonts w:ascii="Times New Roman" w:hAnsi="Times New Roman" w:cs="Times New Roman"/>
                              </w:rPr>
                            </w:pPr>
                            <w:r w:rsidRPr="00AF0212">
                              <w:rPr>
                                <w:rFonts w:ascii="Times New Roman" w:hAnsi="Times New Roman" w:cs="Arial"/>
                              </w:rPr>
                              <w:t>Fig</w:t>
                            </w:r>
                            <w:r>
                              <w:rPr>
                                <w:rFonts w:ascii="Times New Roman" w:hAnsi="Times New Roman" w:cs="Arial"/>
                              </w:rPr>
                              <w:t xml:space="preserve"> 3.34</w:t>
                            </w:r>
                            <w:r w:rsidRPr="00AF0212">
                              <w:rPr>
                                <w:rFonts w:ascii="Times New Roman" w:hAnsi="Times New Roman" w:cs="Arial"/>
                              </w:rPr>
                              <w:t xml:space="preserve">.  </w:t>
                            </w:r>
                            <w:r>
                              <w:rPr>
                                <w:rFonts w:ascii="Times New Roman" w:hAnsi="Times New Roman" w:cs="Arial"/>
                              </w:rPr>
                              <w:t>200-hPa wind speed (shaded, m s</w:t>
                            </w:r>
                            <w:r w:rsidRPr="009177B8">
                              <w:rPr>
                                <w:rFonts w:ascii="Times New Roman" w:hAnsi="Times New Roman" w:cs="Times New Roman"/>
                                <w:vertAlign w:val="superscript"/>
                              </w:rPr>
                              <w:t>−</w:t>
                            </w:r>
                            <w:r w:rsidRPr="00182467">
                              <w:rPr>
                                <w:rFonts w:ascii="Times New Roman" w:hAnsi="Times New Roman" w:cs="Arial"/>
                                <w:vertAlign w:val="superscript"/>
                              </w:rPr>
                              <w:t>1</w:t>
                            </w:r>
                            <w:r>
                              <w:rPr>
                                <w:rFonts w:ascii="Times New Roman" w:hAnsi="Times New Roman" w:cs="Arial"/>
                              </w:rPr>
                              <w:t>), 1000</w:t>
                            </w:r>
                            <w:r w:rsidRPr="00562D3A">
                              <w:rPr>
                                <w:rFonts w:ascii="Times New Roman" w:hAnsi="Times New Roman" w:cs="Times New Roman"/>
                              </w:rPr>
                              <w:t>–</w:t>
                            </w:r>
                            <w:r>
                              <w:rPr>
                                <w:rFonts w:ascii="Times New Roman" w:hAnsi="Times New Roman" w:cs="Times New Roman"/>
                              </w:rPr>
                              <w:t xml:space="preserve">500-hPa thickness (red dashed contours, dam), and </w:t>
                            </w:r>
                            <w:r>
                              <w:rPr>
                                <w:rFonts w:ascii="Times New Roman" w:hAnsi="Times New Roman" w:cs="Arial"/>
                              </w:rPr>
                              <w:t>MSLP (black solid contours, hPa)</w:t>
                            </w:r>
                            <w:r>
                              <w:rPr>
                                <w:rFonts w:ascii="Times New Roman" w:hAnsi="Times New Roman" w:cs="Times New Roman"/>
                              </w:rPr>
                              <w:t xml:space="preserve"> for an STC forming in association with a PV streamer at </w:t>
                            </w:r>
                            <w:r w:rsidRPr="0002599B">
                              <w:rPr>
                                <w:rFonts w:ascii="Times New Roman" w:hAnsi="Times New Roman" w:cs="Times New Roman"/>
                              </w:rPr>
                              <w:t>1800 UTC 21 August 1980</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Panels depict the aforementioned features at (a) t</w:t>
                            </w:r>
                            <w:r w:rsidRPr="009177B8">
                              <w:rPr>
                                <w:rFonts w:ascii="Times New Roman" w:hAnsi="Times New Roman" w:cs="Times New Roman"/>
                                <w:vertAlign w:val="subscript"/>
                              </w:rPr>
                              <w:t>0</w:t>
                            </w:r>
                            <w:r>
                              <w:rPr>
                                <w:rFonts w:ascii="Times New Roman" w:hAnsi="Times New Roman" w:cs="Times New Roman"/>
                              </w:rPr>
                              <w:t xml:space="preserve"> – 120 h, (b) t</w:t>
                            </w:r>
                            <w:r w:rsidRPr="009177B8">
                              <w:rPr>
                                <w:rFonts w:ascii="Times New Roman" w:hAnsi="Times New Roman" w:cs="Times New Roman"/>
                                <w:vertAlign w:val="subscript"/>
                              </w:rPr>
                              <w:t>0</w:t>
                            </w:r>
                            <w:r>
                              <w:rPr>
                                <w:rFonts w:ascii="Times New Roman" w:hAnsi="Times New Roman" w:cs="Times New Roman"/>
                              </w:rPr>
                              <w:t xml:space="preserve"> – 96 h, (c) t</w:t>
                            </w:r>
                            <w:r w:rsidRPr="009177B8">
                              <w:rPr>
                                <w:rFonts w:ascii="Times New Roman" w:hAnsi="Times New Roman" w:cs="Times New Roman"/>
                                <w:vertAlign w:val="subscript"/>
                              </w:rPr>
                              <w:t>0</w:t>
                            </w:r>
                            <w:r>
                              <w:rPr>
                                <w:rFonts w:ascii="Times New Roman" w:hAnsi="Times New Roman" w:cs="Times New Roman"/>
                              </w:rPr>
                              <w:t xml:space="preserve"> – 72 h, (d) t</w:t>
                            </w:r>
                            <w:r w:rsidRPr="009177B8">
                              <w:rPr>
                                <w:rFonts w:ascii="Times New Roman" w:hAnsi="Times New Roman" w:cs="Times New Roman"/>
                                <w:vertAlign w:val="subscript"/>
                              </w:rPr>
                              <w:t>0</w:t>
                            </w:r>
                            <w:r>
                              <w:rPr>
                                <w:rFonts w:ascii="Times New Roman" w:hAnsi="Times New Roman" w:cs="Times New Roman"/>
                              </w:rPr>
                              <w:t xml:space="preserve"> – 48 h, (e) t</w:t>
                            </w:r>
                            <w:r w:rsidRPr="009177B8">
                              <w:rPr>
                                <w:rFonts w:ascii="Times New Roman" w:hAnsi="Times New Roman" w:cs="Times New Roman"/>
                                <w:vertAlign w:val="subscript"/>
                              </w:rPr>
                              <w:t>0</w:t>
                            </w:r>
                            <w:r>
                              <w:rPr>
                                <w:rFonts w:ascii="Times New Roman" w:hAnsi="Times New Roman" w:cs="Times New Roman"/>
                              </w:rPr>
                              <w:t xml:space="preserve"> – 24 h, and (f) t</w:t>
                            </w:r>
                            <w:r w:rsidRPr="009177B8">
                              <w:rPr>
                                <w:rFonts w:ascii="Times New Roman" w:hAnsi="Times New Roman" w:cs="Times New Roman"/>
                                <w:vertAlign w:val="subscript"/>
                              </w:rPr>
                              <w:t>0</w:t>
                            </w:r>
                            <w:r>
                              <w:rPr>
                                <w:rFonts w:ascii="Times New Roman" w:hAnsi="Times New Roman" w:cs="Times New Roman"/>
                              </w:rPr>
                              <w:t>.  The black cyclone symbol in each panel denotes the location of STC formation</w:t>
                            </w:r>
                            <w:r w:rsidRPr="00BD6AAB">
                              <w:rPr>
                                <w:rFonts w:ascii="Times New Roman" w:hAnsi="Times New Roman" w:cs="Times New Roman"/>
                              </w:rPr>
                              <w:t xml:space="preserve"> </w:t>
                            </w:r>
                            <w:r>
                              <w:rPr>
                                <w:rFonts w:ascii="Times New Roman" w:hAnsi="Times New Roman" w:cs="Times New Roman"/>
                              </w:rPr>
                              <w:t>at t</w:t>
                            </w:r>
                            <w:r w:rsidRPr="009177B8">
                              <w:rPr>
                                <w:rFonts w:ascii="Times New Roman" w:hAnsi="Times New Roman" w:cs="Times New Roman"/>
                                <w:vertAlign w:val="subscript"/>
                              </w:rPr>
                              <w:t>0</w:t>
                            </w:r>
                            <w:r>
                              <w:rPr>
                                <w:rFonts w:ascii="Times New Roman" w:hAnsi="Times New Roman" w:cs="Times New Roman"/>
                              </w:rPr>
                              <w:t xml:space="preserve">.  Label “PV1” indicates the position of a region of relatively high upper-tropospheric PV.  Label “C1” indicates the position of a surface cyclone. </w:t>
                            </w:r>
                          </w:p>
                          <w:p w14:paraId="74AF57C8" w14:textId="77777777" w:rsidR="00037180" w:rsidRPr="0077500F" w:rsidRDefault="00037180" w:rsidP="008C6553">
                            <w:pPr>
                              <w:jc w:val="both"/>
                              <w:rPr>
                                <w:rFonts w:ascii="Times New Roman" w:hAnsi="Times New Roman"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29" o:spid="_x0000_s1053" type="#_x0000_t202" style="position:absolute;left:0;text-align:left;margin-left:69.05pt;margin-top:0;width:604.5pt;height:90pt;rotation:-90;z-index:251752448;visibility:visible;mso-wrap-style:square;mso-width-percent:0;mso-wrap-distance-left:9pt;mso-wrap-distance-top:0;mso-wrap-distance-right:9pt;mso-wrap-distance-bottom:0;mso-position-horizontal:absolute;mso-position-horizontal-relative:text;mso-position-vertical:center;mso-position-vertical-relative:margin;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ewHUI0CAAAlBQAADgAAAGRycy9lMm9Eb2MueG1srFRRT9swEH6ftP9g+b0k6dKWRqQoFHWahAAJ&#10;Jp5dx2kjJbZnuyRs2n/ns9MwYHuYpuXBsu8un+++785n533bkEdhbK1kTpOTmBIhuSprucvp1/vN&#10;5JQS65gsWaOkyOmTsPR89fHDWaczMVV71ZTCEIBIm3U6p3vndBZFlu9Fy+yJ0kLCWSnTMoej2UWl&#10;YR3Q2yaaxvE86pQptVFcWAvr5eCkq4BfVYK7m6qywpEmp8jNhdWEdevXaHXGsp1hel/zYxrsH7Jo&#10;WS1x6QvUJXOMHEz9G1Rbc6OsqtwJV22kqqrmItSAapL4XTV3e6ZFqAXkWP1Ck/1/sPz68daQuszp&#10;dEmJZC00uhe9IxeqJzCBn07bDGF3GoGuhx06j3YLoy+7r0xLjAK9yRyy4AtsoD6CcBD/9EK2B+cw&#10;LuaLRTKDi8OXJOkn/xOuiwY0j6qNdZ+Faonf5NRAzQDLHq+sG0LHEB8u1aZumqBoI98YgDlYRGiJ&#10;4W+WIRVsfaRPKsj1Yz1bTIvFbDmZF7Nkkibx6aQo4unkclPERZxu1sv04ieyaFmSZh0aR6PtPGMg&#10;ZtOw3VEk7/47lVrG3/R0kkShm4b6ABwoGVONvBoD637n+m0/qLcYJdmq8glKBTHArtV8U4O+K2bd&#10;LTNobhgxsO4GS9WoLqfquKNkr8z3P9l9PKqBlxJfc07ttwMzgpLmi0Q3LpM0BawLhxQM4mBee7av&#10;PfLQrhXmMQnZha2Pd824rYxqHzDXhb8VLiY57s6pG7drN4ww3gUuiiIEYZ40c1fyTnMPPfbPff/A&#10;jD52kAON12ocK5a9a6Qh1v9pdXFwaKfQZZ7ogVVI4Q+YxSDK8d3ww/76HKJ+vW6rZwAAAP//AwBQ&#10;SwMEFAAGAAgAAAAhANVtZ7LgAAAADAEAAA8AAABkcnMvZG93bnJldi54bWxMj8FuwjAQRO+V+g/W&#10;VuJSgQM0EU3jIITEpZeqNL078ZJEjddRbELg67uc2uPOPM3OZNvJdmLEwbeOFCwXEQikypmWagXF&#10;12G+AeGDJqM7R6jgih62+eNDplPjLvSJ4zHUgkPIp1pBE0KfSumrBq32C9cjsXdyg9WBz6GWZtAX&#10;DredXEVRIq1uiT80usd9g9XP8WwVPJ/2xfX73X3cEotFXI6mXRdBqdnTtHsDEXAKfzDc63N1yLlT&#10;6c5kvOgUJPEqYVTBPF6+xCAY2azvUsneKysyz+T/EfkvAAAA//8DAFBLAQItABQABgAIAAAAIQDk&#10;mcPA+wAAAOEBAAATAAAAAAAAAAAAAAAAAAAAAABbQ29udGVudF9UeXBlc10ueG1sUEsBAi0AFAAG&#10;AAgAAAAhACOyauHXAAAAlAEAAAsAAAAAAAAAAAAAAAAALAEAAF9yZWxzLy5yZWxzUEsBAi0AFAAG&#10;AAgAAAAhAE3sB1CNAgAAJQUAAA4AAAAAAAAAAAAAAAAALAIAAGRycy9lMm9Eb2MueG1sUEsBAi0A&#10;FAAGAAgAAAAhANVtZ7LgAAAADAEAAA8AAAAAAAAAAAAAAAAA5QQAAGRycy9kb3ducmV2LnhtbFBL&#10;BQYAAAAABAAEAPMAAADyBQAAAAA=&#10;" filled="f" stroked="f">
                <v:textbox style="mso-fit-shape-to-text:t">
                  <w:txbxContent>
                    <w:p w14:paraId="77D65608" w14:textId="77777777" w:rsidR="00037180" w:rsidRDefault="00037180" w:rsidP="008C6553">
                      <w:pPr>
                        <w:jc w:val="both"/>
                        <w:rPr>
                          <w:rFonts w:ascii="Times New Roman" w:hAnsi="Times New Roman" w:cs="Times New Roman"/>
                        </w:rPr>
                      </w:pPr>
                      <w:r w:rsidRPr="00AF0212">
                        <w:rPr>
                          <w:rFonts w:ascii="Times New Roman" w:hAnsi="Times New Roman" w:cs="Arial"/>
                        </w:rPr>
                        <w:t>Fig</w:t>
                      </w:r>
                      <w:r>
                        <w:rPr>
                          <w:rFonts w:ascii="Times New Roman" w:hAnsi="Times New Roman" w:cs="Arial"/>
                        </w:rPr>
                        <w:t xml:space="preserve"> 3.34</w:t>
                      </w:r>
                      <w:r w:rsidRPr="00AF0212">
                        <w:rPr>
                          <w:rFonts w:ascii="Times New Roman" w:hAnsi="Times New Roman" w:cs="Arial"/>
                        </w:rPr>
                        <w:t xml:space="preserve">.  </w:t>
                      </w:r>
                      <w:proofErr w:type="gramStart"/>
                      <w:r>
                        <w:rPr>
                          <w:rFonts w:ascii="Times New Roman" w:hAnsi="Times New Roman" w:cs="Arial"/>
                        </w:rPr>
                        <w:t>200-hPa wind</w:t>
                      </w:r>
                      <w:proofErr w:type="gramEnd"/>
                      <w:r>
                        <w:rPr>
                          <w:rFonts w:ascii="Times New Roman" w:hAnsi="Times New Roman" w:cs="Arial"/>
                        </w:rPr>
                        <w:t xml:space="preserve"> speed (shaded, m s</w:t>
                      </w:r>
                      <w:r w:rsidRPr="009177B8">
                        <w:rPr>
                          <w:rFonts w:ascii="Times New Roman" w:hAnsi="Times New Roman" w:cs="Times New Roman"/>
                          <w:vertAlign w:val="superscript"/>
                        </w:rPr>
                        <w:t>−</w:t>
                      </w:r>
                      <w:r w:rsidRPr="00182467">
                        <w:rPr>
                          <w:rFonts w:ascii="Times New Roman" w:hAnsi="Times New Roman" w:cs="Arial"/>
                          <w:vertAlign w:val="superscript"/>
                        </w:rPr>
                        <w:t>1</w:t>
                      </w:r>
                      <w:r>
                        <w:rPr>
                          <w:rFonts w:ascii="Times New Roman" w:hAnsi="Times New Roman" w:cs="Arial"/>
                        </w:rPr>
                        <w:t>), 1000</w:t>
                      </w:r>
                      <w:r w:rsidRPr="00562D3A">
                        <w:rPr>
                          <w:rFonts w:ascii="Times New Roman" w:hAnsi="Times New Roman" w:cs="Times New Roman"/>
                        </w:rPr>
                        <w:t>–</w:t>
                      </w:r>
                      <w:r>
                        <w:rPr>
                          <w:rFonts w:ascii="Times New Roman" w:hAnsi="Times New Roman" w:cs="Times New Roman"/>
                        </w:rPr>
                        <w:t xml:space="preserve">500-hPa thickness (red dashed contours, dam), and </w:t>
                      </w:r>
                      <w:r>
                        <w:rPr>
                          <w:rFonts w:ascii="Times New Roman" w:hAnsi="Times New Roman" w:cs="Arial"/>
                        </w:rPr>
                        <w:t>MSLP (black solid contours, hPa)</w:t>
                      </w:r>
                      <w:r>
                        <w:rPr>
                          <w:rFonts w:ascii="Times New Roman" w:hAnsi="Times New Roman" w:cs="Times New Roman"/>
                        </w:rPr>
                        <w:t xml:space="preserve"> for an STC forming in association with a PV streamer at </w:t>
                      </w:r>
                      <w:r w:rsidRPr="0002599B">
                        <w:rPr>
                          <w:rFonts w:ascii="Times New Roman" w:hAnsi="Times New Roman" w:cs="Times New Roman"/>
                        </w:rPr>
                        <w:t>1800 UTC 21 August 1980</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Panels depict the aforementioned features at (a) t</w:t>
                      </w:r>
                      <w:r w:rsidRPr="009177B8">
                        <w:rPr>
                          <w:rFonts w:ascii="Times New Roman" w:hAnsi="Times New Roman" w:cs="Times New Roman"/>
                          <w:vertAlign w:val="subscript"/>
                        </w:rPr>
                        <w:t>0</w:t>
                      </w:r>
                      <w:r>
                        <w:rPr>
                          <w:rFonts w:ascii="Times New Roman" w:hAnsi="Times New Roman" w:cs="Times New Roman"/>
                        </w:rPr>
                        <w:t xml:space="preserve"> – 120 h, (b) t</w:t>
                      </w:r>
                      <w:r w:rsidRPr="009177B8">
                        <w:rPr>
                          <w:rFonts w:ascii="Times New Roman" w:hAnsi="Times New Roman" w:cs="Times New Roman"/>
                          <w:vertAlign w:val="subscript"/>
                        </w:rPr>
                        <w:t>0</w:t>
                      </w:r>
                      <w:r>
                        <w:rPr>
                          <w:rFonts w:ascii="Times New Roman" w:hAnsi="Times New Roman" w:cs="Times New Roman"/>
                        </w:rPr>
                        <w:t xml:space="preserve"> – 96 h, (c) t</w:t>
                      </w:r>
                      <w:r w:rsidRPr="009177B8">
                        <w:rPr>
                          <w:rFonts w:ascii="Times New Roman" w:hAnsi="Times New Roman" w:cs="Times New Roman"/>
                          <w:vertAlign w:val="subscript"/>
                        </w:rPr>
                        <w:t>0</w:t>
                      </w:r>
                      <w:r>
                        <w:rPr>
                          <w:rFonts w:ascii="Times New Roman" w:hAnsi="Times New Roman" w:cs="Times New Roman"/>
                        </w:rPr>
                        <w:t xml:space="preserve"> – 72 h, (d) t</w:t>
                      </w:r>
                      <w:r w:rsidRPr="009177B8">
                        <w:rPr>
                          <w:rFonts w:ascii="Times New Roman" w:hAnsi="Times New Roman" w:cs="Times New Roman"/>
                          <w:vertAlign w:val="subscript"/>
                        </w:rPr>
                        <w:t>0</w:t>
                      </w:r>
                      <w:r>
                        <w:rPr>
                          <w:rFonts w:ascii="Times New Roman" w:hAnsi="Times New Roman" w:cs="Times New Roman"/>
                        </w:rPr>
                        <w:t xml:space="preserve"> – 48 h, (e) t</w:t>
                      </w:r>
                      <w:r w:rsidRPr="009177B8">
                        <w:rPr>
                          <w:rFonts w:ascii="Times New Roman" w:hAnsi="Times New Roman" w:cs="Times New Roman"/>
                          <w:vertAlign w:val="subscript"/>
                        </w:rPr>
                        <w:t>0</w:t>
                      </w:r>
                      <w:r>
                        <w:rPr>
                          <w:rFonts w:ascii="Times New Roman" w:hAnsi="Times New Roman" w:cs="Times New Roman"/>
                        </w:rPr>
                        <w:t xml:space="preserve"> – 24 h, and (f) t</w:t>
                      </w:r>
                      <w:r w:rsidRPr="009177B8">
                        <w:rPr>
                          <w:rFonts w:ascii="Times New Roman" w:hAnsi="Times New Roman" w:cs="Times New Roman"/>
                          <w:vertAlign w:val="subscript"/>
                        </w:rPr>
                        <w:t>0</w:t>
                      </w:r>
                      <w:r>
                        <w:rPr>
                          <w:rFonts w:ascii="Times New Roman" w:hAnsi="Times New Roman" w:cs="Times New Roman"/>
                        </w:rPr>
                        <w:t>.  The black cyclone symbol in each panel denotes the location of STC formation</w:t>
                      </w:r>
                      <w:r w:rsidRPr="00BD6AAB">
                        <w:rPr>
                          <w:rFonts w:ascii="Times New Roman" w:hAnsi="Times New Roman" w:cs="Times New Roman"/>
                        </w:rPr>
                        <w:t xml:space="preserve"> </w:t>
                      </w:r>
                      <w:r>
                        <w:rPr>
                          <w:rFonts w:ascii="Times New Roman" w:hAnsi="Times New Roman" w:cs="Times New Roman"/>
                        </w:rPr>
                        <w:t>at t</w:t>
                      </w:r>
                      <w:r w:rsidRPr="009177B8">
                        <w:rPr>
                          <w:rFonts w:ascii="Times New Roman" w:hAnsi="Times New Roman" w:cs="Times New Roman"/>
                          <w:vertAlign w:val="subscript"/>
                        </w:rPr>
                        <w:t>0</w:t>
                      </w:r>
                      <w:r>
                        <w:rPr>
                          <w:rFonts w:ascii="Times New Roman" w:hAnsi="Times New Roman" w:cs="Times New Roman"/>
                        </w:rPr>
                        <w:t xml:space="preserve">.  Label “PV1” indicates the position of a region of relatively high upper-tropospheric PV.  Label “C1” indicates the position of a surface cyclone. </w:t>
                      </w:r>
                    </w:p>
                    <w:p w14:paraId="74AF57C8" w14:textId="77777777" w:rsidR="00037180" w:rsidRPr="0077500F" w:rsidRDefault="00037180" w:rsidP="008C6553">
                      <w:pPr>
                        <w:jc w:val="both"/>
                        <w:rPr>
                          <w:rFonts w:ascii="Times New Roman" w:hAnsi="Times New Roman" w:cs="Arial"/>
                        </w:rPr>
                      </w:pPr>
                    </w:p>
                  </w:txbxContent>
                </v:textbox>
                <w10:wrap anchory="margin"/>
              </v:shape>
            </w:pict>
          </mc:Fallback>
        </mc:AlternateContent>
      </w:r>
    </w:p>
    <w:p w14:paraId="41AE6490" w14:textId="77777777" w:rsidR="008C6553" w:rsidRDefault="008C6553" w:rsidP="008C6553">
      <w:pPr>
        <w:jc w:val="both"/>
        <w:rPr>
          <w:rFonts w:ascii="Times New Roman" w:hAnsi="Times New Roman" w:cs="Times New Roman"/>
        </w:rPr>
      </w:pPr>
    </w:p>
    <w:p w14:paraId="5A54AD8C" w14:textId="77777777" w:rsidR="008C6553" w:rsidRDefault="008C6553" w:rsidP="008C6553">
      <w:pPr>
        <w:jc w:val="both"/>
        <w:rPr>
          <w:rFonts w:ascii="Times New Roman" w:hAnsi="Times New Roman" w:cs="Times New Roman"/>
        </w:rPr>
      </w:pPr>
    </w:p>
    <w:p w14:paraId="7D92A767" w14:textId="77777777" w:rsidR="008C6553" w:rsidRDefault="008C6553" w:rsidP="008C6553">
      <w:pPr>
        <w:jc w:val="both"/>
        <w:rPr>
          <w:rFonts w:ascii="Times New Roman" w:hAnsi="Times New Roman" w:cs="Times New Roman"/>
        </w:rPr>
      </w:pPr>
    </w:p>
    <w:p w14:paraId="7E2D088F" w14:textId="77777777" w:rsidR="008C6553" w:rsidRDefault="008C6553" w:rsidP="008C6553">
      <w:pPr>
        <w:jc w:val="both"/>
        <w:rPr>
          <w:rFonts w:ascii="Times New Roman" w:hAnsi="Times New Roman" w:cs="Times New Roman"/>
        </w:rPr>
      </w:pPr>
    </w:p>
    <w:p w14:paraId="20AE56C1" w14:textId="77777777" w:rsidR="008C6553" w:rsidRDefault="008C6553" w:rsidP="008C6553">
      <w:pPr>
        <w:jc w:val="both"/>
        <w:rPr>
          <w:rFonts w:ascii="Times New Roman" w:hAnsi="Times New Roman" w:cs="Times New Roman"/>
        </w:rPr>
      </w:pPr>
    </w:p>
    <w:p w14:paraId="5B42E6E1" w14:textId="77777777" w:rsidR="008C6553" w:rsidRDefault="008C6553" w:rsidP="008C6553">
      <w:pPr>
        <w:jc w:val="both"/>
        <w:rPr>
          <w:rFonts w:ascii="Times New Roman" w:hAnsi="Times New Roman" w:cs="Times New Roman"/>
        </w:rPr>
      </w:pPr>
    </w:p>
    <w:p w14:paraId="30A02B7E" w14:textId="77777777" w:rsidR="008C6553" w:rsidRDefault="008C6553" w:rsidP="008C6553">
      <w:pPr>
        <w:jc w:val="both"/>
        <w:rPr>
          <w:rFonts w:ascii="Times New Roman" w:hAnsi="Times New Roman" w:cs="Times New Roman"/>
        </w:rPr>
      </w:pPr>
    </w:p>
    <w:p w14:paraId="0BB14DE1" w14:textId="77777777" w:rsidR="008C6553" w:rsidRDefault="008C6553" w:rsidP="008C6553">
      <w:pPr>
        <w:jc w:val="both"/>
        <w:rPr>
          <w:rFonts w:ascii="Times New Roman" w:hAnsi="Times New Roman" w:cs="Times New Roman"/>
        </w:rPr>
      </w:pPr>
    </w:p>
    <w:p w14:paraId="2C0560B2" w14:textId="77777777" w:rsidR="008C6553" w:rsidRDefault="008C6553" w:rsidP="008C6553">
      <w:pPr>
        <w:jc w:val="both"/>
        <w:rPr>
          <w:rFonts w:ascii="Times New Roman" w:hAnsi="Times New Roman" w:cs="Times New Roman"/>
        </w:rPr>
      </w:pPr>
    </w:p>
    <w:p w14:paraId="655B49BB" w14:textId="77777777" w:rsidR="008C6553" w:rsidRDefault="008C6553" w:rsidP="008C6553">
      <w:pPr>
        <w:jc w:val="both"/>
        <w:rPr>
          <w:rFonts w:ascii="Times New Roman" w:hAnsi="Times New Roman" w:cs="Times New Roman"/>
        </w:rPr>
      </w:pPr>
    </w:p>
    <w:p w14:paraId="7A286631" w14:textId="77777777" w:rsidR="008C6553" w:rsidRDefault="008C6553" w:rsidP="008C6553">
      <w:pPr>
        <w:jc w:val="both"/>
        <w:rPr>
          <w:rFonts w:ascii="Times New Roman" w:hAnsi="Times New Roman" w:cs="Times New Roman"/>
        </w:rPr>
      </w:pPr>
    </w:p>
    <w:p w14:paraId="7AE56F24" w14:textId="77777777" w:rsidR="008C6553" w:rsidRDefault="008C6553" w:rsidP="008C6553">
      <w:pPr>
        <w:jc w:val="both"/>
        <w:rPr>
          <w:rFonts w:ascii="Times New Roman" w:hAnsi="Times New Roman" w:cs="Arial"/>
        </w:rPr>
      </w:pPr>
    </w:p>
    <w:p w14:paraId="4EE5B655" w14:textId="77777777" w:rsidR="008C6553" w:rsidRDefault="008C6553" w:rsidP="008C6553">
      <w:pPr>
        <w:jc w:val="both"/>
        <w:rPr>
          <w:rFonts w:ascii="Times New Roman" w:hAnsi="Times New Roman" w:cs="Arial"/>
        </w:rPr>
      </w:pPr>
    </w:p>
    <w:p w14:paraId="5D90B744" w14:textId="77777777" w:rsidR="008C6553" w:rsidRDefault="008C6553" w:rsidP="008C6553">
      <w:pPr>
        <w:jc w:val="both"/>
        <w:rPr>
          <w:rFonts w:ascii="Times New Roman" w:hAnsi="Times New Roman" w:cs="Arial"/>
        </w:rPr>
      </w:pPr>
    </w:p>
    <w:p w14:paraId="13D3841F" w14:textId="77777777" w:rsidR="008C6553" w:rsidRDefault="008C6553" w:rsidP="008C6553">
      <w:pPr>
        <w:jc w:val="both"/>
        <w:rPr>
          <w:rFonts w:ascii="Times New Roman" w:hAnsi="Times New Roman" w:cs="Arial"/>
        </w:rPr>
      </w:pPr>
    </w:p>
    <w:p w14:paraId="348059A0" w14:textId="77777777" w:rsidR="008C6553" w:rsidRDefault="008C6553" w:rsidP="008C6553">
      <w:pPr>
        <w:jc w:val="both"/>
        <w:rPr>
          <w:rFonts w:ascii="Times New Roman" w:hAnsi="Times New Roman" w:cs="Arial"/>
        </w:rPr>
      </w:pPr>
    </w:p>
    <w:p w14:paraId="3AFB2A17" w14:textId="77777777" w:rsidR="008C6553" w:rsidRDefault="008C6553" w:rsidP="008C6553">
      <w:pPr>
        <w:jc w:val="both"/>
        <w:rPr>
          <w:rFonts w:ascii="Times New Roman" w:hAnsi="Times New Roman" w:cs="Arial"/>
        </w:rPr>
      </w:pPr>
    </w:p>
    <w:p w14:paraId="508A7B76" w14:textId="77777777" w:rsidR="008C6553" w:rsidRDefault="008C6553" w:rsidP="008C6553">
      <w:pPr>
        <w:jc w:val="both"/>
        <w:rPr>
          <w:rFonts w:ascii="Times New Roman" w:hAnsi="Times New Roman" w:cs="Arial"/>
        </w:rPr>
      </w:pPr>
    </w:p>
    <w:p w14:paraId="6BAF462A" w14:textId="77777777" w:rsidR="008C6553" w:rsidRDefault="008C6553" w:rsidP="008C6553">
      <w:pPr>
        <w:jc w:val="both"/>
        <w:rPr>
          <w:rFonts w:ascii="Times New Roman" w:hAnsi="Times New Roman" w:cs="Arial"/>
        </w:rPr>
      </w:pPr>
    </w:p>
    <w:p w14:paraId="3E23B377" w14:textId="77777777" w:rsidR="008C6553" w:rsidRDefault="008C6553" w:rsidP="008C6553">
      <w:pPr>
        <w:jc w:val="both"/>
        <w:rPr>
          <w:rFonts w:ascii="Times New Roman" w:hAnsi="Times New Roman" w:cs="Arial"/>
        </w:rPr>
      </w:pPr>
    </w:p>
    <w:p w14:paraId="7AA8BFF5" w14:textId="77777777" w:rsidR="008C6553" w:rsidRDefault="008C6553" w:rsidP="008C6553">
      <w:pPr>
        <w:jc w:val="both"/>
        <w:rPr>
          <w:rFonts w:ascii="Times New Roman" w:hAnsi="Times New Roman" w:cs="Arial"/>
        </w:rPr>
      </w:pPr>
    </w:p>
    <w:p w14:paraId="36D91124" w14:textId="77777777" w:rsidR="008C6553" w:rsidRDefault="008C6553" w:rsidP="008C6553">
      <w:pPr>
        <w:jc w:val="both"/>
        <w:rPr>
          <w:rFonts w:ascii="Times New Roman" w:hAnsi="Times New Roman" w:cs="Arial"/>
        </w:rPr>
      </w:pPr>
    </w:p>
    <w:p w14:paraId="407364B9" w14:textId="77777777" w:rsidR="008C6553" w:rsidRDefault="008C6553" w:rsidP="008C6553">
      <w:pPr>
        <w:jc w:val="both"/>
        <w:rPr>
          <w:rFonts w:ascii="Times New Roman" w:hAnsi="Times New Roman" w:cs="Arial"/>
        </w:rPr>
      </w:pPr>
    </w:p>
    <w:p w14:paraId="25EBF476" w14:textId="77777777" w:rsidR="008C6553" w:rsidRDefault="008C6553" w:rsidP="008C6553">
      <w:pPr>
        <w:jc w:val="both"/>
        <w:rPr>
          <w:rFonts w:ascii="Times New Roman" w:hAnsi="Times New Roman" w:cs="Arial"/>
        </w:rPr>
      </w:pPr>
    </w:p>
    <w:p w14:paraId="680E11E1" w14:textId="77777777" w:rsidR="008C6553" w:rsidRPr="0084448D" w:rsidRDefault="008C6553" w:rsidP="008C6553">
      <w:pPr>
        <w:jc w:val="both"/>
        <w:rPr>
          <w:rFonts w:ascii="Times New Roman" w:hAnsi="Times New Roman" w:cs="Arial"/>
          <w:sz w:val="14"/>
          <w:szCs w:val="14"/>
        </w:rPr>
      </w:pPr>
    </w:p>
    <w:p w14:paraId="7ED0DBB9" w14:textId="77777777" w:rsidR="008C6553" w:rsidRDefault="008C6553" w:rsidP="008C6553">
      <w:pPr>
        <w:jc w:val="both"/>
        <w:rPr>
          <w:rFonts w:ascii="Times New Roman" w:hAnsi="Times New Roman" w:cs="Arial"/>
        </w:rPr>
      </w:pPr>
    </w:p>
    <w:p w14:paraId="2D8A3322" w14:textId="77777777" w:rsidR="008C6553" w:rsidRDefault="008C6553" w:rsidP="008C6553">
      <w:pPr>
        <w:jc w:val="both"/>
        <w:rPr>
          <w:rFonts w:ascii="Times New Roman" w:hAnsi="Times New Roman" w:cs="Arial"/>
        </w:rPr>
      </w:pPr>
    </w:p>
    <w:p w14:paraId="29D85A9F" w14:textId="77777777" w:rsidR="008C6553" w:rsidRDefault="008C6553" w:rsidP="008C6553">
      <w:pPr>
        <w:jc w:val="both"/>
        <w:rPr>
          <w:rFonts w:ascii="Times New Roman" w:hAnsi="Times New Roman" w:cs="Arial"/>
        </w:rPr>
      </w:pPr>
    </w:p>
    <w:p w14:paraId="6C19533C" w14:textId="77777777" w:rsidR="008C6553" w:rsidRDefault="008C6553" w:rsidP="008C6553">
      <w:pPr>
        <w:jc w:val="both"/>
        <w:rPr>
          <w:rFonts w:ascii="Times New Roman" w:hAnsi="Times New Roman" w:cs="Arial"/>
        </w:rPr>
      </w:pPr>
    </w:p>
    <w:p w14:paraId="229B1DF5" w14:textId="77777777" w:rsidR="008C6553" w:rsidRDefault="008C6553" w:rsidP="008C6553">
      <w:pPr>
        <w:jc w:val="both"/>
        <w:rPr>
          <w:rFonts w:ascii="Times New Roman" w:hAnsi="Times New Roman" w:cs="Arial"/>
        </w:rPr>
      </w:pPr>
    </w:p>
    <w:p w14:paraId="33D90EE8" w14:textId="77777777" w:rsidR="008C6553" w:rsidRDefault="008C6553" w:rsidP="008C6553">
      <w:pPr>
        <w:jc w:val="both"/>
        <w:rPr>
          <w:rFonts w:ascii="Times New Roman" w:hAnsi="Times New Roman" w:cs="Arial"/>
        </w:rPr>
      </w:pPr>
    </w:p>
    <w:p w14:paraId="291D9806" w14:textId="77777777" w:rsidR="008C6553" w:rsidRDefault="008C6553" w:rsidP="008C6553">
      <w:pPr>
        <w:jc w:val="both"/>
        <w:rPr>
          <w:rFonts w:ascii="Times New Roman" w:hAnsi="Times New Roman" w:cs="Arial"/>
        </w:rPr>
      </w:pPr>
    </w:p>
    <w:p w14:paraId="6F5DEB6E" w14:textId="77777777" w:rsidR="008C6553" w:rsidRDefault="008C6553" w:rsidP="008C6553">
      <w:pPr>
        <w:jc w:val="both"/>
        <w:rPr>
          <w:rFonts w:ascii="Times New Roman" w:hAnsi="Times New Roman" w:cs="Arial"/>
        </w:rPr>
      </w:pPr>
    </w:p>
    <w:p w14:paraId="011DBF38" w14:textId="77777777" w:rsidR="008C6553" w:rsidRDefault="008C6553" w:rsidP="008C6553">
      <w:pPr>
        <w:jc w:val="both"/>
        <w:rPr>
          <w:rFonts w:ascii="Times New Roman" w:hAnsi="Times New Roman" w:cs="Arial"/>
        </w:rPr>
      </w:pPr>
    </w:p>
    <w:p w14:paraId="6D3D7C51" w14:textId="77777777" w:rsidR="008C6553" w:rsidRDefault="008C6553" w:rsidP="008C6553">
      <w:pPr>
        <w:jc w:val="both"/>
        <w:rPr>
          <w:rFonts w:ascii="Times New Roman" w:hAnsi="Times New Roman" w:cs="Arial"/>
        </w:rPr>
      </w:pPr>
    </w:p>
    <w:p w14:paraId="6AD71960" w14:textId="77777777" w:rsidR="008C6553" w:rsidRDefault="008C6553" w:rsidP="008C6553">
      <w:pPr>
        <w:jc w:val="both"/>
        <w:rPr>
          <w:rFonts w:ascii="Times New Roman" w:hAnsi="Times New Roman" w:cs="Arial"/>
        </w:rPr>
      </w:pPr>
    </w:p>
    <w:p w14:paraId="58F5571C" w14:textId="77777777" w:rsidR="008C6553" w:rsidRDefault="008C6553" w:rsidP="008C6553">
      <w:pPr>
        <w:jc w:val="both"/>
        <w:rPr>
          <w:rFonts w:ascii="Times New Roman" w:hAnsi="Times New Roman" w:cs="Arial"/>
        </w:rPr>
      </w:pPr>
    </w:p>
    <w:p w14:paraId="571BA1EA" w14:textId="77777777" w:rsidR="008C6553" w:rsidRDefault="008C6553" w:rsidP="008C6553">
      <w:pPr>
        <w:jc w:val="both"/>
        <w:rPr>
          <w:rFonts w:ascii="Times New Roman" w:hAnsi="Times New Roman" w:cs="Arial"/>
        </w:rPr>
      </w:pPr>
    </w:p>
    <w:p w14:paraId="5A1F788E" w14:textId="77777777" w:rsidR="008C6553" w:rsidRDefault="008C6553" w:rsidP="008C6553">
      <w:pPr>
        <w:jc w:val="both"/>
        <w:rPr>
          <w:rFonts w:ascii="Times New Roman" w:hAnsi="Times New Roman" w:cs="Arial"/>
        </w:rPr>
      </w:pPr>
      <w:r>
        <w:rPr>
          <w:rFonts w:ascii="Times New Roman" w:hAnsi="Times New Roman" w:cs="Arial"/>
          <w:noProof/>
        </w:rPr>
        <w:drawing>
          <wp:anchor distT="0" distB="0" distL="114300" distR="114300" simplePos="0" relativeHeight="251756544" behindDoc="0" locked="0" layoutInCell="1" allowOverlap="1" wp14:anchorId="7CE4713D" wp14:editId="3D940835">
            <wp:simplePos x="0" y="0"/>
            <wp:positionH relativeFrom="column">
              <wp:posOffset>-1714500</wp:posOffset>
            </wp:positionH>
            <wp:positionV relativeFrom="margin">
              <wp:align>center</wp:align>
            </wp:positionV>
            <wp:extent cx="7569841" cy="4178935"/>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50K_isen.png"/>
                    <pic:cNvPicPr/>
                  </pic:nvPicPr>
                  <pic:blipFill>
                    <a:blip r:embed="rId61">
                      <a:extLst>
                        <a:ext uri="{28A0092B-C50C-407E-A947-70E740481C1C}">
                          <a14:useLocalDpi xmlns:a14="http://schemas.microsoft.com/office/drawing/2010/main" val="0"/>
                        </a:ext>
                      </a:extLst>
                    </a:blip>
                    <a:stretch>
                      <a:fillRect/>
                    </a:stretch>
                  </pic:blipFill>
                  <pic:spPr>
                    <a:xfrm rot="16200000">
                      <a:off x="0" y="0"/>
                      <a:ext cx="7569841" cy="4178935"/>
                    </a:xfrm>
                    <a:prstGeom prst="rect">
                      <a:avLst/>
                    </a:prstGeom>
                  </pic:spPr>
                </pic:pic>
              </a:graphicData>
            </a:graphic>
            <wp14:sizeRelH relativeFrom="page">
              <wp14:pctWidth>0</wp14:pctWidth>
            </wp14:sizeRelH>
            <wp14:sizeRelV relativeFrom="page">
              <wp14:pctHeight>0</wp14:pctHeight>
            </wp14:sizeRelV>
          </wp:anchor>
        </w:drawing>
      </w:r>
    </w:p>
    <w:p w14:paraId="0460C4AB" w14:textId="77777777" w:rsidR="008C6553" w:rsidRDefault="008C6553" w:rsidP="008C6553">
      <w:pPr>
        <w:jc w:val="both"/>
        <w:rPr>
          <w:rFonts w:ascii="Times New Roman" w:hAnsi="Times New Roman" w:cs="Arial"/>
        </w:rPr>
      </w:pPr>
    </w:p>
    <w:p w14:paraId="0F6588E0" w14:textId="77777777" w:rsidR="008C6553" w:rsidRDefault="008C6553" w:rsidP="008C6553">
      <w:pPr>
        <w:jc w:val="both"/>
        <w:rPr>
          <w:rFonts w:ascii="Times New Roman" w:hAnsi="Times New Roman" w:cs="Arial"/>
        </w:rPr>
      </w:pPr>
    </w:p>
    <w:p w14:paraId="4540A80E" w14:textId="77777777" w:rsidR="008C6553" w:rsidRPr="0084448D" w:rsidRDefault="008C6553" w:rsidP="008C6553">
      <w:pPr>
        <w:jc w:val="both"/>
        <w:rPr>
          <w:rFonts w:ascii="Times New Roman" w:hAnsi="Times New Roman" w:cs="Arial"/>
          <w:sz w:val="14"/>
          <w:szCs w:val="14"/>
        </w:rPr>
      </w:pPr>
    </w:p>
    <w:p w14:paraId="5C7C0125" w14:textId="77777777" w:rsidR="008C6553" w:rsidRDefault="008C6553" w:rsidP="008C6553">
      <w:pPr>
        <w:jc w:val="both"/>
        <w:rPr>
          <w:rFonts w:ascii="Times New Roman" w:hAnsi="Times New Roman" w:cs="Arial"/>
        </w:rPr>
      </w:pPr>
    </w:p>
    <w:p w14:paraId="1C44BD0A" w14:textId="77777777" w:rsidR="008C6553" w:rsidRDefault="008C6553" w:rsidP="008C6553">
      <w:pPr>
        <w:jc w:val="both"/>
        <w:rPr>
          <w:rFonts w:ascii="Times New Roman" w:hAnsi="Times New Roman" w:cs="Arial"/>
        </w:rPr>
      </w:pPr>
    </w:p>
    <w:p w14:paraId="1414DEE2" w14:textId="77777777" w:rsidR="008C6553" w:rsidRDefault="008C6553" w:rsidP="008C6553">
      <w:pPr>
        <w:jc w:val="both"/>
        <w:rPr>
          <w:rFonts w:ascii="Times New Roman" w:hAnsi="Times New Roman" w:cs="Arial"/>
        </w:rPr>
      </w:pPr>
    </w:p>
    <w:p w14:paraId="7FB74B0E" w14:textId="77777777" w:rsidR="008C6553" w:rsidRDefault="008C6553" w:rsidP="008C6553">
      <w:pPr>
        <w:jc w:val="both"/>
        <w:rPr>
          <w:rFonts w:ascii="Times New Roman" w:hAnsi="Times New Roman" w:cs="Arial"/>
          <w:noProof/>
        </w:rPr>
      </w:pPr>
    </w:p>
    <w:p w14:paraId="35C758D0" w14:textId="786EE4A8" w:rsidR="008C6553" w:rsidRDefault="00735E73" w:rsidP="008C6553">
      <w:pPr>
        <w:jc w:val="both"/>
        <w:rPr>
          <w:rFonts w:ascii="Times New Roman" w:hAnsi="Times New Roman" w:cs="Arial"/>
          <w:noProof/>
        </w:rPr>
      </w:pPr>
      <w:r>
        <w:rPr>
          <w:noProof/>
        </w:rPr>
        <mc:AlternateContent>
          <mc:Choice Requires="wps">
            <w:drawing>
              <wp:anchor distT="0" distB="0" distL="114300" distR="114300" simplePos="0" relativeHeight="251757568" behindDoc="0" locked="0" layoutInCell="1" allowOverlap="1" wp14:anchorId="4089D711" wp14:editId="2C9CA3EF">
                <wp:simplePos x="0" y="0"/>
                <wp:positionH relativeFrom="column">
                  <wp:posOffset>957580</wp:posOffset>
                </wp:positionH>
                <wp:positionV relativeFrom="margin">
                  <wp:align>center</wp:align>
                </wp:positionV>
                <wp:extent cx="7677150" cy="1318260"/>
                <wp:effectExtent l="4445" t="0" r="0" b="0"/>
                <wp:wrapNone/>
                <wp:docPr id="30" name="Text Box 30"/>
                <wp:cNvGraphicFramePr/>
                <a:graphic xmlns:a="http://schemas.openxmlformats.org/drawingml/2006/main">
                  <a:graphicData uri="http://schemas.microsoft.com/office/word/2010/wordprocessingShape">
                    <wps:wsp>
                      <wps:cNvSpPr txBox="1"/>
                      <wps:spPr>
                        <a:xfrm rot="16200000">
                          <a:off x="0" y="0"/>
                          <a:ext cx="7677150" cy="1318260"/>
                        </a:xfrm>
                        <a:prstGeom prst="rect">
                          <a:avLst/>
                        </a:prstGeom>
                        <a:noFill/>
                        <a:ln>
                          <a:noFill/>
                        </a:ln>
                        <a:effectLst/>
                        <a:extLst>
                          <a:ext uri="{C572A759-6A51-4108-AA02-DFA0A04FC94B}">
                            <ma14:wrappingTextBoxFlag xmlns:ma14="http://schemas.microsoft.com/office/mac/drawingml/2011/main"/>
                          </a:ext>
                        </a:extLst>
                      </wps:spPr>
                      <wps:txbx>
                        <w:txbxContent>
                          <w:p w14:paraId="510518C2" w14:textId="77777777" w:rsidR="00037180" w:rsidRDefault="00037180" w:rsidP="008C6553">
                            <w:pPr>
                              <w:jc w:val="both"/>
                              <w:rPr>
                                <w:rFonts w:ascii="Times New Roman" w:hAnsi="Times New Roman" w:cs="Times New Roman"/>
                              </w:rPr>
                            </w:pPr>
                            <w:r w:rsidRPr="00AF0212">
                              <w:rPr>
                                <w:rFonts w:ascii="Times New Roman" w:hAnsi="Times New Roman" w:cs="Arial"/>
                              </w:rPr>
                              <w:t>Fig</w:t>
                            </w:r>
                            <w:r>
                              <w:rPr>
                                <w:rFonts w:ascii="Times New Roman" w:hAnsi="Times New Roman" w:cs="Arial"/>
                              </w:rPr>
                              <w:t xml:space="preserve"> 3.35</w:t>
                            </w:r>
                            <w:r w:rsidRPr="00AF0212">
                              <w:rPr>
                                <w:rFonts w:ascii="Times New Roman" w:hAnsi="Times New Roman" w:cs="Arial"/>
                              </w:rPr>
                              <w:t xml:space="preserve">.  </w:t>
                            </w:r>
                            <w:r>
                              <w:rPr>
                                <w:rFonts w:ascii="Times New Roman" w:hAnsi="Times New Roman" w:cs="Arial"/>
                              </w:rPr>
                              <w:t xml:space="preserve">500-hPa cyclonic relative vorticity </w:t>
                            </w:r>
                            <w:r w:rsidRPr="00B70210">
                              <w:rPr>
                                <w:rFonts w:ascii="Times New Roman" w:hAnsi="Times New Roman" w:cs="Arial"/>
                              </w:rPr>
                              <w:t>(</w:t>
                            </w:r>
                            <w:r w:rsidRPr="00F35214">
                              <w:rPr>
                                <w:rFonts w:ascii="Times New Roman" w:hAnsi="Times New Roman" w:cs="Arial"/>
                              </w:rPr>
                              <w:t xml:space="preserve">shaded, </w:t>
                            </w:r>
                            <w:r w:rsidRPr="00F35214">
                              <w:rPr>
                                <w:rFonts w:ascii="Times New Roman" w:hAnsi="Times New Roman" w:cs="Times New Roman"/>
                              </w:rPr>
                              <w:t>10</w:t>
                            </w:r>
                            <w:r w:rsidRPr="00F35214">
                              <w:rPr>
                                <w:rFonts w:ascii="Times New Roman" w:hAnsi="Times New Roman" w:cs="Times New Roman"/>
                                <w:vertAlign w:val="superscript"/>
                              </w:rPr>
                              <w:t>−5</w:t>
                            </w:r>
                            <w:r w:rsidRPr="00F35214">
                              <w:rPr>
                                <w:rFonts w:ascii="Times New Roman" w:hAnsi="Times New Roman" w:cs="Times New Roman"/>
                              </w:rPr>
                              <w:t xml:space="preserve"> s</w:t>
                            </w:r>
                            <w:r w:rsidRPr="00F35214">
                              <w:rPr>
                                <w:rFonts w:ascii="Times New Roman" w:hAnsi="Times New Roman" w:cs="Times New Roman"/>
                                <w:vertAlign w:val="superscript"/>
                              </w:rPr>
                              <w:t>−1</w:t>
                            </w:r>
                            <w:r w:rsidRPr="00F35214">
                              <w:rPr>
                                <w:rFonts w:ascii="Times New Roman" w:hAnsi="Times New Roman" w:cs="Arial"/>
                              </w:rPr>
                              <w:t>),</w:t>
                            </w:r>
                            <w:r>
                              <w:rPr>
                                <w:rFonts w:ascii="Times New Roman" w:hAnsi="Times New Roman" w:cs="Arial"/>
                              </w:rPr>
                              <w:t xml:space="preserve"> geopotential height (black solid contours, dam), temperature (red dashed contours, °C), </w:t>
                            </w:r>
                            <w:r>
                              <w:rPr>
                                <w:rFonts w:ascii="Times New Roman" w:hAnsi="Times New Roman" w:cs="Times New Roman"/>
                              </w:rPr>
                              <w:t xml:space="preserve">ascent (blue contours, </w:t>
                            </w:r>
                            <w:r w:rsidRPr="00657F1D">
                              <w:rPr>
                                <w:rFonts w:ascii="Times New Roman" w:hAnsi="Times New Roman" w:cs="Times New Roman"/>
                              </w:rPr>
                              <w:t xml:space="preserve">every </w:t>
                            </w:r>
                            <w:r>
                              <w:rPr>
                                <w:rFonts w:ascii="Times New Roman" w:hAnsi="Times New Roman" w:cs="Times New Roman"/>
                              </w:rPr>
                              <w:t>5</w:t>
                            </w:r>
                            <w:r w:rsidRPr="00657F1D">
                              <w:rPr>
                                <w:rFonts w:ascii="Times New Roman" w:hAnsi="Times New Roman" w:cs="Times New Roman"/>
                              </w:rPr>
                              <w:t xml:space="preserve"> × 10</w:t>
                            </w:r>
                            <w:r w:rsidRPr="00657F1D">
                              <w:rPr>
                                <w:rFonts w:ascii="Times New Roman" w:hAnsi="Times New Roman" w:cs="Times New Roman"/>
                                <w:vertAlign w:val="superscript"/>
                              </w:rPr>
                              <w:t>−3</w:t>
                            </w:r>
                            <w:r w:rsidRPr="00657F1D">
                              <w:rPr>
                                <w:rFonts w:ascii="Times New Roman" w:hAnsi="Times New Roman" w:cs="Times New Roman"/>
                              </w:rPr>
                              <w:t xml:space="preserve"> hPa </w:t>
                            </w:r>
                            <w:r w:rsidRPr="00657F1D">
                              <w:rPr>
                                <w:rFonts w:ascii="Times New Roman" w:hAnsi="Times New Roman" w:cs="Arial"/>
                              </w:rPr>
                              <w:t>s</w:t>
                            </w:r>
                            <w:r w:rsidRPr="00657F1D">
                              <w:rPr>
                                <w:rFonts w:ascii="Times New Roman" w:hAnsi="Times New Roman" w:cs="Times New Roman"/>
                                <w:vertAlign w:val="superscript"/>
                              </w:rPr>
                              <w:t>−</w:t>
                            </w:r>
                            <w:r w:rsidRPr="00657F1D">
                              <w:rPr>
                                <w:rFonts w:ascii="Times New Roman" w:hAnsi="Times New Roman" w:cs="Arial"/>
                                <w:vertAlign w:val="superscript"/>
                              </w:rPr>
                              <w:t>1</w:t>
                            </w:r>
                            <w:r w:rsidRPr="00657F1D">
                              <w:rPr>
                                <w:rFonts w:ascii="Times New Roman" w:hAnsi="Times New Roman" w:cs="Times New Roman"/>
                              </w:rPr>
                              <w:t>),</w:t>
                            </w:r>
                            <w:r>
                              <w:rPr>
                                <w:rFonts w:ascii="Times New Roman" w:hAnsi="Times New Roman" w:cs="Times New Roman"/>
                              </w:rPr>
                              <w:t xml:space="preserve"> and winds (barbs, kts) for an STC forming in association with a PV streamer at </w:t>
                            </w:r>
                            <w:r w:rsidRPr="0002599B">
                              <w:rPr>
                                <w:rFonts w:ascii="Times New Roman" w:hAnsi="Times New Roman" w:cs="Times New Roman"/>
                              </w:rPr>
                              <w:t>1800 UTC 21 August 1980</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Panels depict the aforementioned features at (a) t</w:t>
                            </w:r>
                            <w:r w:rsidRPr="009177B8">
                              <w:rPr>
                                <w:rFonts w:ascii="Times New Roman" w:hAnsi="Times New Roman" w:cs="Times New Roman"/>
                                <w:vertAlign w:val="subscript"/>
                              </w:rPr>
                              <w:t>0</w:t>
                            </w:r>
                            <w:r>
                              <w:rPr>
                                <w:rFonts w:ascii="Times New Roman" w:hAnsi="Times New Roman" w:cs="Times New Roman"/>
                              </w:rPr>
                              <w:t xml:space="preserve"> – 120 h, (b) t</w:t>
                            </w:r>
                            <w:r w:rsidRPr="009177B8">
                              <w:rPr>
                                <w:rFonts w:ascii="Times New Roman" w:hAnsi="Times New Roman" w:cs="Times New Roman"/>
                                <w:vertAlign w:val="subscript"/>
                              </w:rPr>
                              <w:t>0</w:t>
                            </w:r>
                            <w:r>
                              <w:rPr>
                                <w:rFonts w:ascii="Times New Roman" w:hAnsi="Times New Roman" w:cs="Times New Roman"/>
                              </w:rPr>
                              <w:t xml:space="preserve"> – 96 h, (c) t</w:t>
                            </w:r>
                            <w:r w:rsidRPr="009177B8">
                              <w:rPr>
                                <w:rFonts w:ascii="Times New Roman" w:hAnsi="Times New Roman" w:cs="Times New Roman"/>
                                <w:vertAlign w:val="subscript"/>
                              </w:rPr>
                              <w:t>0</w:t>
                            </w:r>
                            <w:r>
                              <w:rPr>
                                <w:rFonts w:ascii="Times New Roman" w:hAnsi="Times New Roman" w:cs="Times New Roman"/>
                              </w:rPr>
                              <w:t xml:space="preserve"> – 72 h, (d) t</w:t>
                            </w:r>
                            <w:r w:rsidRPr="009177B8">
                              <w:rPr>
                                <w:rFonts w:ascii="Times New Roman" w:hAnsi="Times New Roman" w:cs="Times New Roman"/>
                                <w:vertAlign w:val="subscript"/>
                              </w:rPr>
                              <w:t>0</w:t>
                            </w:r>
                            <w:r>
                              <w:rPr>
                                <w:rFonts w:ascii="Times New Roman" w:hAnsi="Times New Roman" w:cs="Times New Roman"/>
                              </w:rPr>
                              <w:t xml:space="preserve"> – 48 h, (e) t</w:t>
                            </w:r>
                            <w:r w:rsidRPr="009177B8">
                              <w:rPr>
                                <w:rFonts w:ascii="Times New Roman" w:hAnsi="Times New Roman" w:cs="Times New Roman"/>
                                <w:vertAlign w:val="subscript"/>
                              </w:rPr>
                              <w:t>0</w:t>
                            </w:r>
                            <w:r>
                              <w:rPr>
                                <w:rFonts w:ascii="Times New Roman" w:hAnsi="Times New Roman" w:cs="Times New Roman"/>
                              </w:rPr>
                              <w:t xml:space="preserve"> – 24 h, and (f) t</w:t>
                            </w:r>
                            <w:r w:rsidRPr="009177B8">
                              <w:rPr>
                                <w:rFonts w:ascii="Times New Roman" w:hAnsi="Times New Roman" w:cs="Times New Roman"/>
                                <w:vertAlign w:val="subscript"/>
                              </w:rPr>
                              <w:t>0</w:t>
                            </w:r>
                            <w:r>
                              <w:rPr>
                                <w:rFonts w:ascii="Times New Roman" w:hAnsi="Times New Roman" w:cs="Times New Roman"/>
                              </w:rPr>
                              <w:t>.  The black cyclone symbol in each panel denotes the location of STC formation</w:t>
                            </w:r>
                            <w:r w:rsidRPr="00BD6AAB">
                              <w:rPr>
                                <w:rFonts w:ascii="Times New Roman" w:hAnsi="Times New Roman" w:cs="Times New Roman"/>
                              </w:rPr>
                              <w:t xml:space="preserve"> </w:t>
                            </w:r>
                            <w:r>
                              <w:rPr>
                                <w:rFonts w:ascii="Times New Roman" w:hAnsi="Times New Roman" w:cs="Times New Roman"/>
                              </w:rPr>
                              <w:t>at t</w:t>
                            </w:r>
                            <w:r w:rsidRPr="009177B8">
                              <w:rPr>
                                <w:rFonts w:ascii="Times New Roman" w:hAnsi="Times New Roman" w:cs="Times New Roman"/>
                                <w:vertAlign w:val="subscript"/>
                              </w:rPr>
                              <w:t>0</w:t>
                            </w:r>
                            <w:r>
                              <w:rPr>
                                <w:rFonts w:ascii="Times New Roman" w:hAnsi="Times New Roman" w:cs="Times New Roman"/>
                              </w:rPr>
                              <w:t xml:space="preserve">.  Label “PV1” indicates the position of a region of relatively high upper-tropospheric PV.  Label “C1” indicates the position of a surface cyclone. </w:t>
                            </w:r>
                          </w:p>
                          <w:p w14:paraId="4B93B65F" w14:textId="77777777" w:rsidR="00037180" w:rsidRPr="0077500F" w:rsidRDefault="00037180" w:rsidP="008C6553">
                            <w:pPr>
                              <w:jc w:val="both"/>
                              <w:rPr>
                                <w:rFonts w:ascii="Times New Roman" w:hAnsi="Times New Roman"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30" o:spid="_x0000_s1054" type="#_x0000_t202" style="position:absolute;left:0;text-align:left;margin-left:75.4pt;margin-top:0;width:604.5pt;height:103.8pt;rotation:-90;z-index:251757568;visibility:visible;mso-wrap-style:square;mso-width-percent:0;mso-wrap-distance-left:9pt;mso-wrap-distance-top:0;mso-wrap-distance-right:9pt;mso-wrap-distance-bottom:0;mso-position-horizontal:absolute;mso-position-horizontal-relative:text;mso-position-vertical:center;mso-position-vertical-relative:margin;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6YugY8CAAAlBQAADgAAAGRycy9lMm9Eb2MueG1srFRNb9swDL0P2H8QdE9tp85HjTqFmyLDgKIt&#10;0A49K7KcGLAlTVJqd8P++57kuGu7HYZhOQgUyTyR75E+v+jbhjwJY2slc5qcxJQIyVVZy11Ovzxs&#10;JktKrGOyZI2SIqfPwtKL1ccP553OxFTtVVMKQwAibdbpnO6d01kUWb4XLbMnSguJYKVMyxyuZheV&#10;hnVAb5toGsfzqFOm1EZxYS28V0OQrgJ+VQnubqvKCkeanKI2F04Tzq0/o9U5y3aG6X3Nj2Wwf6ii&#10;ZbXEoy9QV8wxcjD1b1BtzY2yqnInXLWRqqqai9ADuknid93c75kWoReQY/ULTfb/wfKbpztD6jKn&#10;p6BHshYaPYjekUvVE7jAT6dthrR7jUTXww+dR7+F07fdV6YlRoHeZA5Z8AtsoD+CdCA/v5DtwTmc&#10;i/likcwQ4oglp8lyOg/PRQOaR9XGuk9CtcQbOTVQM8Cyp2vrUBlSxxSfLtWmbpqgaCPfOJA4eEQY&#10;ieHfLEMpMH2mLyrI9X09W0yLxexsMi9mySRN4uWkKOLp5GpTxEWcbtZn6eUPVNGyJM06DI7G2HnG&#10;QMymYbujSD78dyq1jL+Z6SSJwjQN/QE49DmWGnk1Bta95fptH9SbLkdJtqp8hlJBDLBrNd/UoO+a&#10;WXfHDIYbTiysu8VRNarLqTpalOyV+fYnv89HN4hS4nvOqf16YEZQ0nyWmMazJE0B68IlBYO4mNeR&#10;7euIPLRrhX1MQnXB9PmuGc3KqPYRe134VxFikuPtnLrRXLthhfFd4KIoQhL2STN3Le8199Dj/Dz0&#10;j8zo4wQ50HijxrVi2btBGnL9P60uDg7jFKbMEz2wCin8BbsYRDl+N/yyv76HrF9ft9VPAAAA//8D&#10;AFBLAwQUAAYACAAAACEA/lTj5eEAAAAMAQAADwAAAGRycy9kb3ducmV2LnhtbEyPwU7DMBBE70j8&#10;g7VIXFBrh8ppCHEqVIkLF0QJdyfeJhHxOordNOXrMSd6XM3TzNtit9iBzTj53pGCZC2AITXO9NQq&#10;qD5fVxkwHzQZPThCBRf0sCtvbwqdG3emD5wPoWWxhHyuFXQhjDnnvunQar92I1LMjm6yOsRzarmZ&#10;9DmW24E/CpFyq3uKC50ecd9h8304WQUPx311+Xpz7z+pxUrWs+k3VVDq/m55eQYWcAn/MPzpR3Uo&#10;o1PtTmQ8GxSkMpERVbCSQmyBRSSTTwmwWsFWZBvgZcGvnyh/AQAA//8DAFBLAQItABQABgAIAAAA&#10;IQDkmcPA+wAAAOEBAAATAAAAAAAAAAAAAAAAAAAAAABbQ29udGVudF9UeXBlc10ueG1sUEsBAi0A&#10;FAAGAAgAAAAhACOyauHXAAAAlAEAAAsAAAAAAAAAAAAAAAAALAEAAF9yZWxzLy5yZWxzUEsBAi0A&#10;FAAGAAgAAAAhAIemLoGPAgAAJQUAAA4AAAAAAAAAAAAAAAAALAIAAGRycy9lMm9Eb2MueG1sUEsB&#10;Ai0AFAAGAAgAAAAhAP5U4+XhAAAADAEAAA8AAAAAAAAAAAAAAAAA5wQAAGRycy9kb3ducmV2Lnht&#10;bFBLBQYAAAAABAAEAPMAAAD1BQAAAAA=&#10;" filled="f" stroked="f">
                <v:textbox style="mso-fit-shape-to-text:t">
                  <w:txbxContent>
                    <w:p w14:paraId="510518C2" w14:textId="77777777" w:rsidR="00037180" w:rsidRDefault="00037180" w:rsidP="008C6553">
                      <w:pPr>
                        <w:jc w:val="both"/>
                        <w:rPr>
                          <w:rFonts w:ascii="Times New Roman" w:hAnsi="Times New Roman" w:cs="Times New Roman"/>
                        </w:rPr>
                      </w:pPr>
                      <w:r w:rsidRPr="00AF0212">
                        <w:rPr>
                          <w:rFonts w:ascii="Times New Roman" w:hAnsi="Times New Roman" w:cs="Arial"/>
                        </w:rPr>
                        <w:t>Fig</w:t>
                      </w:r>
                      <w:r>
                        <w:rPr>
                          <w:rFonts w:ascii="Times New Roman" w:hAnsi="Times New Roman" w:cs="Arial"/>
                        </w:rPr>
                        <w:t xml:space="preserve"> 3.35</w:t>
                      </w:r>
                      <w:r w:rsidRPr="00AF0212">
                        <w:rPr>
                          <w:rFonts w:ascii="Times New Roman" w:hAnsi="Times New Roman" w:cs="Arial"/>
                        </w:rPr>
                        <w:t xml:space="preserve">.  </w:t>
                      </w:r>
                      <w:r>
                        <w:rPr>
                          <w:rFonts w:ascii="Times New Roman" w:hAnsi="Times New Roman" w:cs="Arial"/>
                        </w:rPr>
                        <w:t xml:space="preserve">500-hPa cyclonic relative vorticity </w:t>
                      </w:r>
                      <w:r w:rsidRPr="00B70210">
                        <w:rPr>
                          <w:rFonts w:ascii="Times New Roman" w:hAnsi="Times New Roman" w:cs="Arial"/>
                        </w:rPr>
                        <w:t>(</w:t>
                      </w:r>
                      <w:r w:rsidRPr="00F35214">
                        <w:rPr>
                          <w:rFonts w:ascii="Times New Roman" w:hAnsi="Times New Roman" w:cs="Arial"/>
                        </w:rPr>
                        <w:t xml:space="preserve">shaded, </w:t>
                      </w:r>
                      <w:r w:rsidRPr="00F35214">
                        <w:rPr>
                          <w:rFonts w:ascii="Times New Roman" w:hAnsi="Times New Roman" w:cs="Times New Roman"/>
                        </w:rPr>
                        <w:t>10</w:t>
                      </w:r>
                      <w:r w:rsidRPr="00F35214">
                        <w:rPr>
                          <w:rFonts w:ascii="Times New Roman" w:hAnsi="Times New Roman" w:cs="Times New Roman"/>
                          <w:vertAlign w:val="superscript"/>
                        </w:rPr>
                        <w:t>−5</w:t>
                      </w:r>
                      <w:r w:rsidRPr="00F35214">
                        <w:rPr>
                          <w:rFonts w:ascii="Times New Roman" w:hAnsi="Times New Roman" w:cs="Times New Roman"/>
                        </w:rPr>
                        <w:t xml:space="preserve"> s</w:t>
                      </w:r>
                      <w:r w:rsidRPr="00F35214">
                        <w:rPr>
                          <w:rFonts w:ascii="Times New Roman" w:hAnsi="Times New Roman" w:cs="Times New Roman"/>
                          <w:vertAlign w:val="superscript"/>
                        </w:rPr>
                        <w:t>−1</w:t>
                      </w:r>
                      <w:r w:rsidRPr="00F35214">
                        <w:rPr>
                          <w:rFonts w:ascii="Times New Roman" w:hAnsi="Times New Roman" w:cs="Arial"/>
                        </w:rPr>
                        <w:t>),</w:t>
                      </w:r>
                      <w:r>
                        <w:rPr>
                          <w:rFonts w:ascii="Times New Roman" w:hAnsi="Times New Roman" w:cs="Arial"/>
                        </w:rPr>
                        <w:t xml:space="preserve"> geopotential height (black solid contours, dam), temperature (red dashed contours, °C), </w:t>
                      </w:r>
                      <w:r>
                        <w:rPr>
                          <w:rFonts w:ascii="Times New Roman" w:hAnsi="Times New Roman" w:cs="Times New Roman"/>
                        </w:rPr>
                        <w:t xml:space="preserve">ascent (blue contours, </w:t>
                      </w:r>
                      <w:r w:rsidRPr="00657F1D">
                        <w:rPr>
                          <w:rFonts w:ascii="Times New Roman" w:hAnsi="Times New Roman" w:cs="Times New Roman"/>
                        </w:rPr>
                        <w:t xml:space="preserve">every </w:t>
                      </w:r>
                      <w:r>
                        <w:rPr>
                          <w:rFonts w:ascii="Times New Roman" w:hAnsi="Times New Roman" w:cs="Times New Roman"/>
                        </w:rPr>
                        <w:t>5</w:t>
                      </w:r>
                      <w:r w:rsidRPr="00657F1D">
                        <w:rPr>
                          <w:rFonts w:ascii="Times New Roman" w:hAnsi="Times New Roman" w:cs="Times New Roman"/>
                        </w:rPr>
                        <w:t xml:space="preserve"> × 10</w:t>
                      </w:r>
                      <w:r w:rsidRPr="00657F1D">
                        <w:rPr>
                          <w:rFonts w:ascii="Times New Roman" w:hAnsi="Times New Roman" w:cs="Times New Roman"/>
                          <w:vertAlign w:val="superscript"/>
                        </w:rPr>
                        <w:t>−3</w:t>
                      </w:r>
                      <w:r w:rsidRPr="00657F1D">
                        <w:rPr>
                          <w:rFonts w:ascii="Times New Roman" w:hAnsi="Times New Roman" w:cs="Times New Roman"/>
                        </w:rPr>
                        <w:t xml:space="preserve"> hPa </w:t>
                      </w:r>
                      <w:r w:rsidRPr="00657F1D">
                        <w:rPr>
                          <w:rFonts w:ascii="Times New Roman" w:hAnsi="Times New Roman" w:cs="Arial"/>
                        </w:rPr>
                        <w:t>s</w:t>
                      </w:r>
                      <w:r w:rsidRPr="00657F1D">
                        <w:rPr>
                          <w:rFonts w:ascii="Times New Roman" w:hAnsi="Times New Roman" w:cs="Times New Roman"/>
                          <w:vertAlign w:val="superscript"/>
                        </w:rPr>
                        <w:t>−</w:t>
                      </w:r>
                      <w:r w:rsidRPr="00657F1D">
                        <w:rPr>
                          <w:rFonts w:ascii="Times New Roman" w:hAnsi="Times New Roman" w:cs="Arial"/>
                          <w:vertAlign w:val="superscript"/>
                        </w:rPr>
                        <w:t>1</w:t>
                      </w:r>
                      <w:r w:rsidRPr="00657F1D">
                        <w:rPr>
                          <w:rFonts w:ascii="Times New Roman" w:hAnsi="Times New Roman" w:cs="Times New Roman"/>
                        </w:rPr>
                        <w:t>),</w:t>
                      </w:r>
                      <w:r>
                        <w:rPr>
                          <w:rFonts w:ascii="Times New Roman" w:hAnsi="Times New Roman" w:cs="Times New Roman"/>
                        </w:rPr>
                        <w:t xml:space="preserve"> and winds (barbs, </w:t>
                      </w:r>
                      <w:proofErr w:type="spellStart"/>
                      <w:r>
                        <w:rPr>
                          <w:rFonts w:ascii="Times New Roman" w:hAnsi="Times New Roman" w:cs="Times New Roman"/>
                        </w:rPr>
                        <w:t>kts</w:t>
                      </w:r>
                      <w:proofErr w:type="spellEnd"/>
                      <w:r>
                        <w:rPr>
                          <w:rFonts w:ascii="Times New Roman" w:hAnsi="Times New Roman" w:cs="Times New Roman"/>
                        </w:rPr>
                        <w:t xml:space="preserve">) for an STC forming in association with a PV streamer at </w:t>
                      </w:r>
                      <w:r w:rsidRPr="0002599B">
                        <w:rPr>
                          <w:rFonts w:ascii="Times New Roman" w:hAnsi="Times New Roman" w:cs="Times New Roman"/>
                        </w:rPr>
                        <w:t>1800 UTC 21 August 1980</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Panels depict the aforementioned features at (a) t</w:t>
                      </w:r>
                      <w:r w:rsidRPr="009177B8">
                        <w:rPr>
                          <w:rFonts w:ascii="Times New Roman" w:hAnsi="Times New Roman" w:cs="Times New Roman"/>
                          <w:vertAlign w:val="subscript"/>
                        </w:rPr>
                        <w:t>0</w:t>
                      </w:r>
                      <w:r>
                        <w:rPr>
                          <w:rFonts w:ascii="Times New Roman" w:hAnsi="Times New Roman" w:cs="Times New Roman"/>
                        </w:rPr>
                        <w:t xml:space="preserve"> – 120 h, (b) t</w:t>
                      </w:r>
                      <w:r w:rsidRPr="009177B8">
                        <w:rPr>
                          <w:rFonts w:ascii="Times New Roman" w:hAnsi="Times New Roman" w:cs="Times New Roman"/>
                          <w:vertAlign w:val="subscript"/>
                        </w:rPr>
                        <w:t>0</w:t>
                      </w:r>
                      <w:r>
                        <w:rPr>
                          <w:rFonts w:ascii="Times New Roman" w:hAnsi="Times New Roman" w:cs="Times New Roman"/>
                        </w:rPr>
                        <w:t xml:space="preserve"> – 96 h, (c) t</w:t>
                      </w:r>
                      <w:r w:rsidRPr="009177B8">
                        <w:rPr>
                          <w:rFonts w:ascii="Times New Roman" w:hAnsi="Times New Roman" w:cs="Times New Roman"/>
                          <w:vertAlign w:val="subscript"/>
                        </w:rPr>
                        <w:t>0</w:t>
                      </w:r>
                      <w:r>
                        <w:rPr>
                          <w:rFonts w:ascii="Times New Roman" w:hAnsi="Times New Roman" w:cs="Times New Roman"/>
                        </w:rPr>
                        <w:t xml:space="preserve"> – 72 h, (d) t</w:t>
                      </w:r>
                      <w:r w:rsidRPr="009177B8">
                        <w:rPr>
                          <w:rFonts w:ascii="Times New Roman" w:hAnsi="Times New Roman" w:cs="Times New Roman"/>
                          <w:vertAlign w:val="subscript"/>
                        </w:rPr>
                        <w:t>0</w:t>
                      </w:r>
                      <w:r>
                        <w:rPr>
                          <w:rFonts w:ascii="Times New Roman" w:hAnsi="Times New Roman" w:cs="Times New Roman"/>
                        </w:rPr>
                        <w:t xml:space="preserve"> – 48 h, (e) t</w:t>
                      </w:r>
                      <w:r w:rsidRPr="009177B8">
                        <w:rPr>
                          <w:rFonts w:ascii="Times New Roman" w:hAnsi="Times New Roman" w:cs="Times New Roman"/>
                          <w:vertAlign w:val="subscript"/>
                        </w:rPr>
                        <w:t>0</w:t>
                      </w:r>
                      <w:r>
                        <w:rPr>
                          <w:rFonts w:ascii="Times New Roman" w:hAnsi="Times New Roman" w:cs="Times New Roman"/>
                        </w:rPr>
                        <w:t xml:space="preserve"> – 24 h, and (f) t</w:t>
                      </w:r>
                      <w:r w:rsidRPr="009177B8">
                        <w:rPr>
                          <w:rFonts w:ascii="Times New Roman" w:hAnsi="Times New Roman" w:cs="Times New Roman"/>
                          <w:vertAlign w:val="subscript"/>
                        </w:rPr>
                        <w:t>0</w:t>
                      </w:r>
                      <w:r>
                        <w:rPr>
                          <w:rFonts w:ascii="Times New Roman" w:hAnsi="Times New Roman" w:cs="Times New Roman"/>
                        </w:rPr>
                        <w:t>.  The black cyclone symbol in each panel denotes the location of STC formation</w:t>
                      </w:r>
                      <w:r w:rsidRPr="00BD6AAB">
                        <w:rPr>
                          <w:rFonts w:ascii="Times New Roman" w:hAnsi="Times New Roman" w:cs="Times New Roman"/>
                        </w:rPr>
                        <w:t xml:space="preserve"> </w:t>
                      </w:r>
                      <w:r>
                        <w:rPr>
                          <w:rFonts w:ascii="Times New Roman" w:hAnsi="Times New Roman" w:cs="Times New Roman"/>
                        </w:rPr>
                        <w:t>at t</w:t>
                      </w:r>
                      <w:r w:rsidRPr="009177B8">
                        <w:rPr>
                          <w:rFonts w:ascii="Times New Roman" w:hAnsi="Times New Roman" w:cs="Times New Roman"/>
                          <w:vertAlign w:val="subscript"/>
                        </w:rPr>
                        <w:t>0</w:t>
                      </w:r>
                      <w:r>
                        <w:rPr>
                          <w:rFonts w:ascii="Times New Roman" w:hAnsi="Times New Roman" w:cs="Times New Roman"/>
                        </w:rPr>
                        <w:t xml:space="preserve">.  Label “PV1” indicates the position of a region of relatively high upper-tropospheric PV.  Label “C1” indicates the position of a surface cyclone. </w:t>
                      </w:r>
                    </w:p>
                    <w:p w14:paraId="4B93B65F" w14:textId="77777777" w:rsidR="00037180" w:rsidRPr="0077500F" w:rsidRDefault="00037180" w:rsidP="008C6553">
                      <w:pPr>
                        <w:jc w:val="both"/>
                        <w:rPr>
                          <w:rFonts w:ascii="Times New Roman" w:hAnsi="Times New Roman" w:cs="Arial"/>
                        </w:rPr>
                      </w:pPr>
                    </w:p>
                  </w:txbxContent>
                </v:textbox>
                <w10:wrap anchory="margin"/>
              </v:shape>
            </w:pict>
          </mc:Fallback>
        </mc:AlternateContent>
      </w:r>
    </w:p>
    <w:p w14:paraId="3BA6FFCD" w14:textId="5D17E311" w:rsidR="008C6553" w:rsidRDefault="008C6553" w:rsidP="008C6553">
      <w:pPr>
        <w:jc w:val="both"/>
        <w:rPr>
          <w:rFonts w:ascii="Times New Roman" w:hAnsi="Times New Roman" w:cs="Times New Roman"/>
        </w:rPr>
      </w:pPr>
    </w:p>
    <w:p w14:paraId="10B025F4" w14:textId="77777777" w:rsidR="008C6553" w:rsidRDefault="008C6553" w:rsidP="008C6553">
      <w:pPr>
        <w:jc w:val="both"/>
        <w:rPr>
          <w:rFonts w:ascii="Times New Roman" w:hAnsi="Times New Roman" w:cs="Times New Roman"/>
        </w:rPr>
      </w:pPr>
    </w:p>
    <w:p w14:paraId="50ACCA3F" w14:textId="77777777" w:rsidR="008C6553" w:rsidRDefault="008C6553" w:rsidP="008C6553">
      <w:pPr>
        <w:jc w:val="both"/>
        <w:rPr>
          <w:rFonts w:ascii="Times New Roman" w:hAnsi="Times New Roman" w:cs="Times New Roman"/>
        </w:rPr>
      </w:pPr>
    </w:p>
    <w:p w14:paraId="0FD7AD1B" w14:textId="77777777" w:rsidR="008C6553" w:rsidRDefault="008C6553" w:rsidP="008C6553">
      <w:pPr>
        <w:jc w:val="both"/>
        <w:rPr>
          <w:rFonts w:ascii="Times New Roman" w:hAnsi="Times New Roman" w:cs="Times New Roman"/>
        </w:rPr>
      </w:pPr>
    </w:p>
    <w:p w14:paraId="60188C98" w14:textId="77777777" w:rsidR="008C6553" w:rsidRDefault="008C6553" w:rsidP="008C6553">
      <w:pPr>
        <w:jc w:val="both"/>
        <w:rPr>
          <w:rFonts w:ascii="Times New Roman" w:hAnsi="Times New Roman" w:cs="Times New Roman"/>
        </w:rPr>
      </w:pPr>
    </w:p>
    <w:p w14:paraId="28D68E5E" w14:textId="77777777" w:rsidR="008C6553" w:rsidRDefault="008C6553" w:rsidP="008C6553">
      <w:pPr>
        <w:jc w:val="both"/>
        <w:rPr>
          <w:rFonts w:ascii="Times New Roman" w:hAnsi="Times New Roman" w:cs="Times New Roman"/>
        </w:rPr>
      </w:pPr>
    </w:p>
    <w:p w14:paraId="4A207C3F" w14:textId="77777777" w:rsidR="008C6553" w:rsidRDefault="008C6553" w:rsidP="008C6553">
      <w:pPr>
        <w:jc w:val="both"/>
        <w:rPr>
          <w:rFonts w:ascii="Times New Roman" w:hAnsi="Times New Roman" w:cs="Times New Roman"/>
        </w:rPr>
      </w:pPr>
    </w:p>
    <w:p w14:paraId="5B4B5D65" w14:textId="77777777" w:rsidR="008C6553" w:rsidRDefault="008C6553" w:rsidP="008C6553">
      <w:pPr>
        <w:jc w:val="both"/>
        <w:rPr>
          <w:rFonts w:ascii="Times New Roman" w:hAnsi="Times New Roman" w:cs="Times New Roman"/>
        </w:rPr>
      </w:pPr>
    </w:p>
    <w:p w14:paraId="754AC3BB" w14:textId="77777777" w:rsidR="008C6553" w:rsidRDefault="008C6553" w:rsidP="008C6553">
      <w:pPr>
        <w:jc w:val="both"/>
        <w:rPr>
          <w:rFonts w:ascii="Times New Roman" w:hAnsi="Times New Roman" w:cs="Times New Roman"/>
        </w:rPr>
      </w:pPr>
    </w:p>
    <w:p w14:paraId="5043C72E" w14:textId="77777777" w:rsidR="008C6553" w:rsidRDefault="008C6553" w:rsidP="008C6553">
      <w:pPr>
        <w:jc w:val="both"/>
        <w:rPr>
          <w:rFonts w:ascii="Times New Roman" w:hAnsi="Times New Roman" w:cs="Times New Roman"/>
        </w:rPr>
      </w:pPr>
    </w:p>
    <w:p w14:paraId="533D1F6E" w14:textId="6002BCF2" w:rsidR="008C6553" w:rsidRDefault="008C6553" w:rsidP="008C6553">
      <w:pPr>
        <w:jc w:val="both"/>
        <w:rPr>
          <w:rFonts w:ascii="Times New Roman" w:hAnsi="Times New Roman" w:cs="Times New Roman"/>
        </w:rPr>
      </w:pPr>
    </w:p>
    <w:p w14:paraId="6AEB9221" w14:textId="77777777" w:rsidR="008C6553" w:rsidRDefault="008C6553" w:rsidP="008C6553">
      <w:pPr>
        <w:jc w:val="both"/>
        <w:rPr>
          <w:rFonts w:ascii="Times New Roman" w:hAnsi="Times New Roman" w:cs="Arial"/>
        </w:rPr>
      </w:pPr>
    </w:p>
    <w:p w14:paraId="6A51EDA7" w14:textId="77777777" w:rsidR="008C6553" w:rsidRDefault="008C6553" w:rsidP="008C6553">
      <w:pPr>
        <w:jc w:val="both"/>
        <w:rPr>
          <w:rFonts w:ascii="Times New Roman" w:hAnsi="Times New Roman" w:cs="Arial"/>
        </w:rPr>
      </w:pPr>
    </w:p>
    <w:p w14:paraId="64170EA3" w14:textId="77777777" w:rsidR="008C6553" w:rsidRDefault="008C6553" w:rsidP="008C6553">
      <w:pPr>
        <w:jc w:val="both"/>
        <w:rPr>
          <w:rFonts w:ascii="Times New Roman" w:hAnsi="Times New Roman" w:cs="Arial"/>
        </w:rPr>
      </w:pPr>
    </w:p>
    <w:p w14:paraId="63995D6D" w14:textId="77777777" w:rsidR="008C6553" w:rsidRDefault="008C6553" w:rsidP="008C6553">
      <w:pPr>
        <w:jc w:val="both"/>
        <w:rPr>
          <w:rFonts w:ascii="Times New Roman" w:hAnsi="Times New Roman" w:cs="Arial"/>
        </w:rPr>
      </w:pPr>
    </w:p>
    <w:p w14:paraId="0DA2131D" w14:textId="77777777" w:rsidR="008C6553" w:rsidRDefault="008C6553" w:rsidP="008C6553">
      <w:pPr>
        <w:jc w:val="both"/>
        <w:rPr>
          <w:rFonts w:ascii="Times New Roman" w:hAnsi="Times New Roman" w:cs="Arial"/>
        </w:rPr>
      </w:pPr>
    </w:p>
    <w:p w14:paraId="1DC40452" w14:textId="77777777" w:rsidR="008C6553" w:rsidRDefault="008C6553" w:rsidP="008C6553">
      <w:pPr>
        <w:jc w:val="both"/>
        <w:rPr>
          <w:rFonts w:ascii="Times New Roman" w:hAnsi="Times New Roman" w:cs="Arial"/>
        </w:rPr>
      </w:pPr>
    </w:p>
    <w:p w14:paraId="03E68DE4" w14:textId="77777777" w:rsidR="008C6553" w:rsidRDefault="008C6553" w:rsidP="008C6553">
      <w:pPr>
        <w:jc w:val="both"/>
        <w:rPr>
          <w:rFonts w:ascii="Times New Roman" w:hAnsi="Times New Roman" w:cs="Arial"/>
        </w:rPr>
      </w:pPr>
    </w:p>
    <w:p w14:paraId="3EDE1DF9" w14:textId="77777777" w:rsidR="008C6553" w:rsidRDefault="008C6553" w:rsidP="008C6553">
      <w:pPr>
        <w:jc w:val="both"/>
        <w:rPr>
          <w:rFonts w:ascii="Times New Roman" w:hAnsi="Times New Roman" w:cs="Arial"/>
        </w:rPr>
      </w:pPr>
    </w:p>
    <w:p w14:paraId="6A30B17F" w14:textId="77777777" w:rsidR="008C6553" w:rsidRDefault="008C6553" w:rsidP="008C6553">
      <w:pPr>
        <w:jc w:val="both"/>
        <w:rPr>
          <w:rFonts w:ascii="Times New Roman" w:hAnsi="Times New Roman" w:cs="Arial"/>
        </w:rPr>
      </w:pPr>
    </w:p>
    <w:p w14:paraId="69163F62" w14:textId="77777777" w:rsidR="008C6553" w:rsidRDefault="008C6553" w:rsidP="008C6553">
      <w:pPr>
        <w:jc w:val="both"/>
        <w:rPr>
          <w:rFonts w:ascii="Times New Roman" w:hAnsi="Times New Roman" w:cs="Arial"/>
        </w:rPr>
      </w:pPr>
    </w:p>
    <w:p w14:paraId="158A822C" w14:textId="77777777" w:rsidR="008C6553" w:rsidRDefault="008C6553" w:rsidP="008C6553">
      <w:pPr>
        <w:jc w:val="both"/>
        <w:rPr>
          <w:rFonts w:ascii="Times New Roman" w:hAnsi="Times New Roman" w:cs="Arial"/>
        </w:rPr>
      </w:pPr>
    </w:p>
    <w:p w14:paraId="7DB09737" w14:textId="77777777" w:rsidR="008C6553" w:rsidRDefault="008C6553" w:rsidP="008C6553">
      <w:pPr>
        <w:jc w:val="both"/>
        <w:rPr>
          <w:rFonts w:ascii="Times New Roman" w:hAnsi="Times New Roman" w:cs="Arial"/>
        </w:rPr>
      </w:pPr>
    </w:p>
    <w:p w14:paraId="7AA612E3" w14:textId="77777777" w:rsidR="008C6553" w:rsidRDefault="008C6553" w:rsidP="008C6553">
      <w:pPr>
        <w:jc w:val="both"/>
        <w:rPr>
          <w:rFonts w:ascii="Times New Roman" w:hAnsi="Times New Roman" w:cs="Arial"/>
        </w:rPr>
      </w:pPr>
    </w:p>
    <w:p w14:paraId="502F7CAF" w14:textId="77777777" w:rsidR="008C6553" w:rsidRPr="0084448D" w:rsidRDefault="008C6553" w:rsidP="008C6553">
      <w:pPr>
        <w:jc w:val="both"/>
        <w:rPr>
          <w:rFonts w:ascii="Times New Roman" w:hAnsi="Times New Roman" w:cs="Arial"/>
          <w:sz w:val="14"/>
          <w:szCs w:val="14"/>
        </w:rPr>
      </w:pPr>
    </w:p>
    <w:p w14:paraId="48CF26E8" w14:textId="77777777" w:rsidR="008C6553" w:rsidRDefault="008C6553" w:rsidP="008C6553">
      <w:pPr>
        <w:jc w:val="both"/>
        <w:rPr>
          <w:rFonts w:ascii="Times New Roman" w:hAnsi="Times New Roman" w:cs="Arial"/>
        </w:rPr>
      </w:pPr>
    </w:p>
    <w:p w14:paraId="4E146A3F" w14:textId="77777777" w:rsidR="008C6553" w:rsidRDefault="008C6553" w:rsidP="008C6553">
      <w:pPr>
        <w:jc w:val="both"/>
        <w:rPr>
          <w:rFonts w:ascii="Times New Roman" w:hAnsi="Times New Roman" w:cs="Arial"/>
        </w:rPr>
      </w:pPr>
    </w:p>
    <w:p w14:paraId="003CD62C" w14:textId="77777777" w:rsidR="008C6553" w:rsidRDefault="008C6553" w:rsidP="008C6553">
      <w:pPr>
        <w:jc w:val="both"/>
        <w:rPr>
          <w:rFonts w:ascii="Times New Roman" w:hAnsi="Times New Roman" w:cs="Arial"/>
        </w:rPr>
      </w:pPr>
    </w:p>
    <w:p w14:paraId="38F0FCF3" w14:textId="77777777" w:rsidR="008C6553" w:rsidRDefault="008C6553" w:rsidP="008C6553">
      <w:pPr>
        <w:jc w:val="both"/>
        <w:rPr>
          <w:rFonts w:ascii="Times New Roman" w:hAnsi="Times New Roman" w:cs="Arial"/>
        </w:rPr>
      </w:pPr>
    </w:p>
    <w:p w14:paraId="1024BB24" w14:textId="77777777" w:rsidR="008C6553" w:rsidRDefault="008C6553" w:rsidP="008C6553">
      <w:pPr>
        <w:jc w:val="both"/>
        <w:rPr>
          <w:rFonts w:ascii="Times New Roman" w:hAnsi="Times New Roman" w:cs="Arial"/>
        </w:rPr>
      </w:pPr>
    </w:p>
    <w:p w14:paraId="6C2C132A" w14:textId="77777777" w:rsidR="008C6553" w:rsidRDefault="008C6553" w:rsidP="008C6553">
      <w:pPr>
        <w:jc w:val="both"/>
        <w:rPr>
          <w:rFonts w:ascii="Times New Roman" w:hAnsi="Times New Roman" w:cs="Arial"/>
        </w:rPr>
      </w:pPr>
    </w:p>
    <w:p w14:paraId="71E83036" w14:textId="77777777" w:rsidR="008C6553" w:rsidRDefault="008C6553" w:rsidP="008C6553">
      <w:pPr>
        <w:jc w:val="both"/>
        <w:rPr>
          <w:rFonts w:ascii="Times New Roman" w:hAnsi="Times New Roman" w:cs="Arial"/>
        </w:rPr>
      </w:pPr>
    </w:p>
    <w:p w14:paraId="738E6E7E" w14:textId="77777777" w:rsidR="008C6553" w:rsidRDefault="008C6553" w:rsidP="008C6553">
      <w:pPr>
        <w:jc w:val="both"/>
        <w:rPr>
          <w:rFonts w:ascii="Times New Roman" w:hAnsi="Times New Roman" w:cs="Arial"/>
        </w:rPr>
      </w:pPr>
    </w:p>
    <w:p w14:paraId="3A31C0C0" w14:textId="77777777" w:rsidR="008C6553" w:rsidRDefault="008C6553" w:rsidP="008C6553">
      <w:pPr>
        <w:jc w:val="both"/>
        <w:rPr>
          <w:rFonts w:ascii="Times New Roman" w:hAnsi="Times New Roman" w:cs="Arial"/>
        </w:rPr>
      </w:pPr>
    </w:p>
    <w:p w14:paraId="21BC4BA9" w14:textId="77777777" w:rsidR="008C6553" w:rsidRDefault="008C6553" w:rsidP="008C6553">
      <w:pPr>
        <w:jc w:val="both"/>
        <w:rPr>
          <w:rFonts w:ascii="Times New Roman" w:hAnsi="Times New Roman" w:cs="Arial"/>
        </w:rPr>
      </w:pPr>
    </w:p>
    <w:p w14:paraId="4FAF57ED" w14:textId="77777777" w:rsidR="008C6553" w:rsidRDefault="008C6553" w:rsidP="008C6553">
      <w:pPr>
        <w:jc w:val="both"/>
        <w:rPr>
          <w:rFonts w:ascii="Times New Roman" w:hAnsi="Times New Roman" w:cs="Arial"/>
        </w:rPr>
      </w:pPr>
    </w:p>
    <w:p w14:paraId="14CD0E85" w14:textId="77777777" w:rsidR="008C6553" w:rsidRDefault="008C6553" w:rsidP="008C6553">
      <w:pPr>
        <w:jc w:val="both"/>
        <w:rPr>
          <w:rFonts w:ascii="Times New Roman" w:hAnsi="Times New Roman" w:cs="Arial"/>
        </w:rPr>
      </w:pPr>
    </w:p>
    <w:p w14:paraId="19B2BB9E" w14:textId="116D93E8" w:rsidR="008C6553" w:rsidRDefault="00735E73" w:rsidP="008C6553">
      <w:pPr>
        <w:jc w:val="both"/>
        <w:rPr>
          <w:rFonts w:ascii="Times New Roman" w:hAnsi="Times New Roman" w:cs="Arial"/>
        </w:rPr>
      </w:pPr>
      <w:r>
        <w:rPr>
          <w:rFonts w:ascii="Times New Roman" w:hAnsi="Times New Roman" w:cs="Arial"/>
          <w:noProof/>
        </w:rPr>
        <w:drawing>
          <wp:anchor distT="0" distB="0" distL="114300" distR="114300" simplePos="0" relativeHeight="251758592" behindDoc="0" locked="0" layoutInCell="1" allowOverlap="1" wp14:anchorId="133C96ED" wp14:editId="13198A52">
            <wp:simplePos x="0" y="0"/>
            <wp:positionH relativeFrom="column">
              <wp:posOffset>-1712595</wp:posOffset>
            </wp:positionH>
            <wp:positionV relativeFrom="margin">
              <wp:align>center</wp:align>
            </wp:positionV>
            <wp:extent cx="7569835" cy="4178300"/>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50K_isen.png"/>
                    <pic:cNvPicPr/>
                  </pic:nvPicPr>
                  <pic:blipFill>
                    <a:blip r:embed="rId62">
                      <a:extLst>
                        <a:ext uri="{28A0092B-C50C-407E-A947-70E740481C1C}">
                          <a14:useLocalDpi xmlns:a14="http://schemas.microsoft.com/office/drawing/2010/main" val="0"/>
                        </a:ext>
                      </a:extLst>
                    </a:blip>
                    <a:stretch>
                      <a:fillRect/>
                    </a:stretch>
                  </pic:blipFill>
                  <pic:spPr>
                    <a:xfrm rot="16200000">
                      <a:off x="0" y="0"/>
                      <a:ext cx="7569835" cy="4178300"/>
                    </a:xfrm>
                    <a:prstGeom prst="rect">
                      <a:avLst/>
                    </a:prstGeom>
                  </pic:spPr>
                </pic:pic>
              </a:graphicData>
            </a:graphic>
            <wp14:sizeRelH relativeFrom="page">
              <wp14:pctWidth>0</wp14:pctWidth>
            </wp14:sizeRelH>
            <wp14:sizeRelV relativeFrom="page">
              <wp14:pctHeight>0</wp14:pctHeight>
            </wp14:sizeRelV>
          </wp:anchor>
        </w:drawing>
      </w:r>
    </w:p>
    <w:p w14:paraId="78D451D2" w14:textId="76255653" w:rsidR="008C6553" w:rsidRDefault="008C6553" w:rsidP="008C6553">
      <w:pPr>
        <w:jc w:val="both"/>
        <w:rPr>
          <w:rFonts w:ascii="Times New Roman" w:hAnsi="Times New Roman" w:cs="Arial"/>
        </w:rPr>
      </w:pPr>
    </w:p>
    <w:p w14:paraId="0453D2B0" w14:textId="77777777" w:rsidR="008C6553" w:rsidRDefault="008C6553" w:rsidP="008C6553">
      <w:pPr>
        <w:jc w:val="both"/>
        <w:rPr>
          <w:rFonts w:ascii="Times New Roman" w:hAnsi="Times New Roman" w:cs="Arial"/>
        </w:rPr>
      </w:pPr>
    </w:p>
    <w:p w14:paraId="1EC664E9" w14:textId="77777777" w:rsidR="008C6553" w:rsidRPr="0084448D" w:rsidRDefault="008C6553" w:rsidP="008C6553">
      <w:pPr>
        <w:jc w:val="both"/>
        <w:rPr>
          <w:rFonts w:ascii="Times New Roman" w:hAnsi="Times New Roman" w:cs="Arial"/>
          <w:sz w:val="14"/>
          <w:szCs w:val="14"/>
        </w:rPr>
      </w:pPr>
    </w:p>
    <w:p w14:paraId="3C19F03F" w14:textId="77777777" w:rsidR="008C6553" w:rsidRDefault="008C6553" w:rsidP="008C6553">
      <w:pPr>
        <w:jc w:val="both"/>
        <w:rPr>
          <w:rFonts w:ascii="Times New Roman" w:hAnsi="Times New Roman" w:cs="Arial"/>
        </w:rPr>
      </w:pPr>
    </w:p>
    <w:p w14:paraId="4A22842B" w14:textId="77777777" w:rsidR="008C6553" w:rsidRDefault="008C6553" w:rsidP="008C6553">
      <w:pPr>
        <w:jc w:val="both"/>
        <w:rPr>
          <w:rFonts w:ascii="Times New Roman" w:hAnsi="Times New Roman" w:cs="Arial"/>
        </w:rPr>
      </w:pPr>
    </w:p>
    <w:p w14:paraId="293532F3" w14:textId="77777777" w:rsidR="008C6553" w:rsidRDefault="008C6553" w:rsidP="008C6553">
      <w:pPr>
        <w:jc w:val="both"/>
        <w:rPr>
          <w:rFonts w:ascii="Times New Roman" w:hAnsi="Times New Roman" w:cs="Arial"/>
        </w:rPr>
      </w:pPr>
    </w:p>
    <w:p w14:paraId="78F05922" w14:textId="77777777" w:rsidR="008C6553" w:rsidRDefault="008C6553" w:rsidP="008C6553">
      <w:pPr>
        <w:jc w:val="both"/>
        <w:rPr>
          <w:rFonts w:ascii="Times New Roman" w:hAnsi="Times New Roman" w:cs="Arial"/>
          <w:noProof/>
        </w:rPr>
      </w:pPr>
    </w:p>
    <w:p w14:paraId="37986AC8" w14:textId="610AA003" w:rsidR="008C6553" w:rsidRDefault="008C6553" w:rsidP="008C6553">
      <w:pPr>
        <w:jc w:val="both"/>
        <w:rPr>
          <w:rFonts w:ascii="Times New Roman" w:hAnsi="Times New Roman" w:cs="Arial"/>
          <w:noProof/>
        </w:rPr>
      </w:pPr>
    </w:p>
    <w:p w14:paraId="6D455731" w14:textId="6FA98E6B" w:rsidR="008C6553" w:rsidRDefault="00735E73" w:rsidP="008C6553">
      <w:pPr>
        <w:jc w:val="both"/>
        <w:rPr>
          <w:rFonts w:ascii="Times New Roman" w:hAnsi="Times New Roman" w:cs="Times New Roman"/>
        </w:rPr>
      </w:pPr>
      <w:r>
        <w:rPr>
          <w:noProof/>
        </w:rPr>
        <mc:AlternateContent>
          <mc:Choice Requires="wps">
            <w:drawing>
              <wp:anchor distT="0" distB="0" distL="114300" distR="114300" simplePos="0" relativeHeight="251753472" behindDoc="0" locked="0" layoutInCell="1" allowOverlap="1" wp14:anchorId="6728A2A6" wp14:editId="2E26996C">
                <wp:simplePos x="0" y="0"/>
                <wp:positionH relativeFrom="column">
                  <wp:posOffset>861695</wp:posOffset>
                </wp:positionH>
                <wp:positionV relativeFrom="margin">
                  <wp:align>center</wp:align>
                </wp:positionV>
                <wp:extent cx="7677150" cy="1143000"/>
                <wp:effectExtent l="0" t="0" r="9525" b="0"/>
                <wp:wrapNone/>
                <wp:docPr id="39" name="Text Box 39"/>
                <wp:cNvGraphicFramePr/>
                <a:graphic xmlns:a="http://schemas.openxmlformats.org/drawingml/2006/main">
                  <a:graphicData uri="http://schemas.microsoft.com/office/word/2010/wordprocessingShape">
                    <wps:wsp>
                      <wps:cNvSpPr txBox="1"/>
                      <wps:spPr>
                        <a:xfrm rot="16200000">
                          <a:off x="0" y="0"/>
                          <a:ext cx="7677150" cy="1143000"/>
                        </a:xfrm>
                        <a:prstGeom prst="rect">
                          <a:avLst/>
                        </a:prstGeom>
                        <a:noFill/>
                        <a:ln>
                          <a:noFill/>
                        </a:ln>
                        <a:effectLst/>
                        <a:extLst>
                          <a:ext uri="{C572A759-6A51-4108-AA02-DFA0A04FC94B}">
                            <ma14:wrappingTextBoxFlag xmlns:ma14="http://schemas.microsoft.com/office/mac/drawingml/2011/main"/>
                          </a:ext>
                        </a:extLst>
                      </wps:spPr>
                      <wps:txbx>
                        <w:txbxContent>
                          <w:p w14:paraId="2AC90D1F" w14:textId="77777777" w:rsidR="00037180" w:rsidRDefault="00037180" w:rsidP="008C6553">
                            <w:pPr>
                              <w:jc w:val="both"/>
                              <w:rPr>
                                <w:rFonts w:ascii="Times New Roman" w:hAnsi="Times New Roman" w:cs="Times New Roman"/>
                              </w:rPr>
                            </w:pPr>
                            <w:r w:rsidRPr="00AF0212">
                              <w:rPr>
                                <w:rFonts w:ascii="Times New Roman" w:hAnsi="Times New Roman" w:cs="Arial"/>
                              </w:rPr>
                              <w:t>Fig</w:t>
                            </w:r>
                            <w:r>
                              <w:rPr>
                                <w:rFonts w:ascii="Times New Roman" w:hAnsi="Times New Roman" w:cs="Arial"/>
                              </w:rPr>
                              <w:t xml:space="preserve"> 3.36</w:t>
                            </w:r>
                            <w:r w:rsidRPr="00AF0212">
                              <w:rPr>
                                <w:rFonts w:ascii="Times New Roman" w:hAnsi="Times New Roman" w:cs="Arial"/>
                              </w:rPr>
                              <w:t xml:space="preserve">.  </w:t>
                            </w:r>
                            <w:r>
                              <w:rPr>
                                <w:rFonts w:ascii="Times New Roman" w:hAnsi="Times New Roman" w:cs="Arial"/>
                              </w:rPr>
                              <w:t>Coupling index (shaded, K), 850</w:t>
                            </w:r>
                            <w:r>
                              <w:rPr>
                                <w:rFonts w:ascii="Times New Roman" w:hAnsi="Times New Roman" w:cs="Times New Roman"/>
                              </w:rPr>
                              <w:t>-hPa geopotential height (black contours, dam), and 850</w:t>
                            </w:r>
                            <w:r w:rsidRPr="00562D3A">
                              <w:rPr>
                                <w:rFonts w:ascii="Times New Roman" w:hAnsi="Times New Roman" w:cs="Times New Roman"/>
                              </w:rPr>
                              <w:t>–</w:t>
                            </w:r>
                            <w:r>
                              <w:rPr>
                                <w:rFonts w:ascii="Times New Roman" w:hAnsi="Times New Roman" w:cs="Times New Roman"/>
                              </w:rPr>
                              <w:t>200-hPa wind shear (barbs, kts</w:t>
                            </w:r>
                            <w:r>
                              <w:rPr>
                                <w:rFonts w:ascii="Times New Roman" w:hAnsi="Times New Roman" w:cs="Arial"/>
                              </w:rPr>
                              <w:t xml:space="preserve">) </w:t>
                            </w:r>
                            <w:r>
                              <w:rPr>
                                <w:rFonts w:ascii="Times New Roman" w:hAnsi="Times New Roman" w:cs="Times New Roman"/>
                              </w:rPr>
                              <w:t xml:space="preserve">for an STC forming in association with a PV streamer at </w:t>
                            </w:r>
                            <w:r w:rsidRPr="0002599B">
                              <w:rPr>
                                <w:rFonts w:ascii="Times New Roman" w:hAnsi="Times New Roman" w:cs="Times New Roman"/>
                              </w:rPr>
                              <w:t>1800 UTC 21 August 1980</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Panels depict the aforementioned features at (a) t</w:t>
                            </w:r>
                            <w:r w:rsidRPr="009177B8">
                              <w:rPr>
                                <w:rFonts w:ascii="Times New Roman" w:hAnsi="Times New Roman" w:cs="Times New Roman"/>
                                <w:vertAlign w:val="subscript"/>
                              </w:rPr>
                              <w:t>0</w:t>
                            </w:r>
                            <w:r>
                              <w:rPr>
                                <w:rFonts w:ascii="Times New Roman" w:hAnsi="Times New Roman" w:cs="Times New Roman"/>
                              </w:rPr>
                              <w:t xml:space="preserve"> – 120 h, (b) t</w:t>
                            </w:r>
                            <w:r w:rsidRPr="009177B8">
                              <w:rPr>
                                <w:rFonts w:ascii="Times New Roman" w:hAnsi="Times New Roman" w:cs="Times New Roman"/>
                                <w:vertAlign w:val="subscript"/>
                              </w:rPr>
                              <w:t>0</w:t>
                            </w:r>
                            <w:r>
                              <w:rPr>
                                <w:rFonts w:ascii="Times New Roman" w:hAnsi="Times New Roman" w:cs="Times New Roman"/>
                              </w:rPr>
                              <w:t xml:space="preserve"> – 96 h, (c) t</w:t>
                            </w:r>
                            <w:r w:rsidRPr="009177B8">
                              <w:rPr>
                                <w:rFonts w:ascii="Times New Roman" w:hAnsi="Times New Roman" w:cs="Times New Roman"/>
                                <w:vertAlign w:val="subscript"/>
                              </w:rPr>
                              <w:t>0</w:t>
                            </w:r>
                            <w:r>
                              <w:rPr>
                                <w:rFonts w:ascii="Times New Roman" w:hAnsi="Times New Roman" w:cs="Times New Roman"/>
                              </w:rPr>
                              <w:t xml:space="preserve"> – 72 h, (d) t</w:t>
                            </w:r>
                            <w:r w:rsidRPr="009177B8">
                              <w:rPr>
                                <w:rFonts w:ascii="Times New Roman" w:hAnsi="Times New Roman" w:cs="Times New Roman"/>
                                <w:vertAlign w:val="subscript"/>
                              </w:rPr>
                              <w:t>0</w:t>
                            </w:r>
                            <w:r>
                              <w:rPr>
                                <w:rFonts w:ascii="Times New Roman" w:hAnsi="Times New Roman" w:cs="Times New Roman"/>
                              </w:rPr>
                              <w:t xml:space="preserve"> – 48 h, (e) t</w:t>
                            </w:r>
                            <w:r w:rsidRPr="009177B8">
                              <w:rPr>
                                <w:rFonts w:ascii="Times New Roman" w:hAnsi="Times New Roman" w:cs="Times New Roman"/>
                                <w:vertAlign w:val="subscript"/>
                              </w:rPr>
                              <w:t>0</w:t>
                            </w:r>
                            <w:r>
                              <w:rPr>
                                <w:rFonts w:ascii="Times New Roman" w:hAnsi="Times New Roman" w:cs="Times New Roman"/>
                              </w:rPr>
                              <w:t xml:space="preserve"> – 24 h, and (f) t</w:t>
                            </w:r>
                            <w:r w:rsidRPr="009177B8">
                              <w:rPr>
                                <w:rFonts w:ascii="Times New Roman" w:hAnsi="Times New Roman" w:cs="Times New Roman"/>
                                <w:vertAlign w:val="subscript"/>
                              </w:rPr>
                              <w:t>0</w:t>
                            </w:r>
                            <w:r>
                              <w:rPr>
                                <w:rFonts w:ascii="Times New Roman" w:hAnsi="Times New Roman" w:cs="Times New Roman"/>
                              </w:rPr>
                              <w:t>.  The black cyclone symbol in each panel denotes the location of STC formation</w:t>
                            </w:r>
                            <w:r w:rsidRPr="00BD6AAB">
                              <w:rPr>
                                <w:rFonts w:ascii="Times New Roman" w:hAnsi="Times New Roman" w:cs="Times New Roman"/>
                              </w:rPr>
                              <w:t xml:space="preserve"> </w:t>
                            </w:r>
                            <w:r>
                              <w:rPr>
                                <w:rFonts w:ascii="Times New Roman" w:hAnsi="Times New Roman" w:cs="Times New Roman"/>
                              </w:rPr>
                              <w:t>at t</w:t>
                            </w:r>
                            <w:r w:rsidRPr="009177B8">
                              <w:rPr>
                                <w:rFonts w:ascii="Times New Roman" w:hAnsi="Times New Roman" w:cs="Times New Roman"/>
                                <w:vertAlign w:val="subscript"/>
                              </w:rPr>
                              <w:t>0</w:t>
                            </w:r>
                            <w:r>
                              <w:rPr>
                                <w:rFonts w:ascii="Times New Roman" w:hAnsi="Times New Roman" w:cs="Times New Roman"/>
                              </w:rPr>
                              <w:t xml:space="preserve">.  Label “PV1” indicates the position of a region of relatively high upper-tropospheric PV.  Label “C1” indicates the position of a surface cyclone. </w:t>
                            </w:r>
                          </w:p>
                          <w:p w14:paraId="7E093A32" w14:textId="77777777" w:rsidR="00037180" w:rsidRPr="0077500F" w:rsidRDefault="00037180" w:rsidP="008C6553">
                            <w:pPr>
                              <w:jc w:val="both"/>
                              <w:rPr>
                                <w:rFonts w:ascii="Times New Roman" w:hAnsi="Times New Roman"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39" o:spid="_x0000_s1055" type="#_x0000_t202" style="position:absolute;left:0;text-align:left;margin-left:67.85pt;margin-top:0;width:604.5pt;height:90pt;rotation:-90;z-index:251753472;visibility:visible;mso-wrap-style:square;mso-width-percent:0;mso-wrap-distance-left:9pt;mso-wrap-distance-top:0;mso-wrap-distance-right:9pt;mso-wrap-distance-bottom:0;mso-position-horizontal:absolute;mso-position-horizontal-relative:text;mso-position-vertical:center;mso-position-vertical-relative:margin;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Vsoko0CAAAlBQAADgAAAGRycy9lMm9Eb2MueG1srFRRa9swEH4f7D8Ivae2UydpTJ3ipmQMSltI&#10;R58VWU4MtqRJSuNu7L/vkxxnbbeHMeYHId2dP919350ur7q2Ic/C2FrJnCZnMSVCclXWcpvTL4+r&#10;0QUl1jFZskZJkdMXYenV4uOHy4POxFjtVFMKQwAibXbQOd05p7MosnwnWmbPlBYSzkqZljkczTYq&#10;DTsAvW2icRxPo4MypTaKC2thvemddBHwq0pwd19VVjjS5BS5ubCasG78Gi0uWbY1TO9qfkyD/UMW&#10;LaslLj1B3TDHyN7Uv0G1NTfKqsqdcdVGqqpqLkINqCaJ31Wz3jEtQi0gx+oTTfb/wfK75wdD6jKn&#10;53NKJGuh0aPoHLlWHYEJ/By0zRC21gh0HezQebBbGH3ZXWVaYhToTaaQBV9gA/URhIP4lxPZHpzD&#10;OJvOZskELg5fkqTn/idcF/VoHlUb6z4J1RK/yamBmgGWPd9a14cOIT5cqlXdNEHRRr4xALO3iNAS&#10;/d8sQyrY+kifVJDr+3IyGxezyXw0LSbJKE3ii1FRxOPRzaqIizhdLefp9Q9k0bIkzQ5oHI2284yB&#10;mFXDtkeRvPvvVGoZf9PTSRKFburrA3CgZEg18mr0rPud6zZdUG98kmqjyhcoFcQAu1bzVQ36bpl1&#10;D8yguWHEwLp7LFWjDjlVxx0lO2W+/cnu41ENvJT4mnNqv+6ZEZQ0nyW6cZ6kKWBdOKRgEAfz2rN5&#10;7ZH7dqkwj0nILmx9vGuGbWVU+4S5LvytcDHJcXdO3bBdun6E8S5wURQhCPOkmbuVa8099NA/j90T&#10;M/rYQQ403qlhrFj2rpH6WP+n1cXeoZ1Cl3mie1YhhT9gFoMox3fDD/vrc4j69botfgIAAP//AwBQ&#10;SwMEFAAGAAgAAAAhAITZSXfgAAAADAEAAA8AAABkcnMvZG93bnJldi54bWxMj8FuwjAQRO+V+g/W&#10;VuJSgQM0EU3jIITEpZeqNL078ZJEjddRbELg67uc2uPOPM3OZNvJdmLEwbeOFCwXEQikypmWagXF&#10;12G+AeGDJqM7R6jgih62+eNDplPjLvSJ4zHUgkPIp1pBE0KfSumrBq32C9cjsXdyg9WBz6GWZtAX&#10;DredXEVRIq1uiT80usd9g9XP8WwVPJ/2xfX73X3cEotFXI6mXRdBqdnTtHsDEXAKfzDc63N1yLlT&#10;6c5kvOgUJHG0YlTBPF6+xCAY2azvUsneKysyz+T/EfkvAAAA//8DAFBLAQItABQABgAIAAAAIQDk&#10;mcPA+wAAAOEBAAATAAAAAAAAAAAAAAAAAAAAAABbQ29udGVudF9UeXBlc10ueG1sUEsBAi0AFAAG&#10;AAgAAAAhACOyauHXAAAAlAEAAAsAAAAAAAAAAAAAAAAALAEAAF9yZWxzLy5yZWxzUEsBAi0AFAAG&#10;AAgAAAAhAKFbKJKNAgAAJQUAAA4AAAAAAAAAAAAAAAAALAIAAGRycy9lMm9Eb2MueG1sUEsBAi0A&#10;FAAGAAgAAAAhAITZSXfgAAAADAEAAA8AAAAAAAAAAAAAAAAA5QQAAGRycy9kb3ducmV2LnhtbFBL&#10;BQYAAAAABAAEAPMAAADyBQAAAAA=&#10;" filled="f" stroked="f">
                <v:textbox style="mso-fit-shape-to-text:t">
                  <w:txbxContent>
                    <w:p w14:paraId="2AC90D1F" w14:textId="77777777" w:rsidR="00037180" w:rsidRDefault="00037180" w:rsidP="008C6553">
                      <w:pPr>
                        <w:jc w:val="both"/>
                        <w:rPr>
                          <w:rFonts w:ascii="Times New Roman" w:hAnsi="Times New Roman" w:cs="Times New Roman"/>
                        </w:rPr>
                      </w:pPr>
                      <w:r w:rsidRPr="00AF0212">
                        <w:rPr>
                          <w:rFonts w:ascii="Times New Roman" w:hAnsi="Times New Roman" w:cs="Arial"/>
                        </w:rPr>
                        <w:t>Fig</w:t>
                      </w:r>
                      <w:r>
                        <w:rPr>
                          <w:rFonts w:ascii="Times New Roman" w:hAnsi="Times New Roman" w:cs="Arial"/>
                        </w:rPr>
                        <w:t xml:space="preserve"> 3.36</w:t>
                      </w:r>
                      <w:r w:rsidRPr="00AF0212">
                        <w:rPr>
                          <w:rFonts w:ascii="Times New Roman" w:hAnsi="Times New Roman" w:cs="Arial"/>
                        </w:rPr>
                        <w:t xml:space="preserve">.  </w:t>
                      </w:r>
                      <w:r>
                        <w:rPr>
                          <w:rFonts w:ascii="Times New Roman" w:hAnsi="Times New Roman" w:cs="Arial"/>
                        </w:rPr>
                        <w:t>Coupling index (shaded, K), 850</w:t>
                      </w:r>
                      <w:r>
                        <w:rPr>
                          <w:rFonts w:ascii="Times New Roman" w:hAnsi="Times New Roman" w:cs="Times New Roman"/>
                        </w:rPr>
                        <w:t>-hPa geopotential height (black contours, dam), and 850</w:t>
                      </w:r>
                      <w:r w:rsidRPr="00562D3A">
                        <w:rPr>
                          <w:rFonts w:ascii="Times New Roman" w:hAnsi="Times New Roman" w:cs="Times New Roman"/>
                        </w:rPr>
                        <w:t>–</w:t>
                      </w:r>
                      <w:r>
                        <w:rPr>
                          <w:rFonts w:ascii="Times New Roman" w:hAnsi="Times New Roman" w:cs="Times New Roman"/>
                        </w:rPr>
                        <w:t xml:space="preserve">200-hPa wind shear (barbs, </w:t>
                      </w:r>
                      <w:proofErr w:type="spellStart"/>
                      <w:r>
                        <w:rPr>
                          <w:rFonts w:ascii="Times New Roman" w:hAnsi="Times New Roman" w:cs="Times New Roman"/>
                        </w:rPr>
                        <w:t>kts</w:t>
                      </w:r>
                      <w:proofErr w:type="spellEnd"/>
                      <w:r>
                        <w:rPr>
                          <w:rFonts w:ascii="Times New Roman" w:hAnsi="Times New Roman" w:cs="Arial"/>
                        </w:rPr>
                        <w:t xml:space="preserve">) </w:t>
                      </w:r>
                      <w:r>
                        <w:rPr>
                          <w:rFonts w:ascii="Times New Roman" w:hAnsi="Times New Roman" w:cs="Times New Roman"/>
                        </w:rPr>
                        <w:t xml:space="preserve">for an STC forming in association with a PV streamer at </w:t>
                      </w:r>
                      <w:r w:rsidRPr="0002599B">
                        <w:rPr>
                          <w:rFonts w:ascii="Times New Roman" w:hAnsi="Times New Roman" w:cs="Times New Roman"/>
                        </w:rPr>
                        <w:t>1800 UTC 21 August 1980</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Panels depict the aforementioned features at (a) t</w:t>
                      </w:r>
                      <w:r w:rsidRPr="009177B8">
                        <w:rPr>
                          <w:rFonts w:ascii="Times New Roman" w:hAnsi="Times New Roman" w:cs="Times New Roman"/>
                          <w:vertAlign w:val="subscript"/>
                        </w:rPr>
                        <w:t>0</w:t>
                      </w:r>
                      <w:r>
                        <w:rPr>
                          <w:rFonts w:ascii="Times New Roman" w:hAnsi="Times New Roman" w:cs="Times New Roman"/>
                        </w:rPr>
                        <w:t xml:space="preserve"> – 120 h, (b) t</w:t>
                      </w:r>
                      <w:r w:rsidRPr="009177B8">
                        <w:rPr>
                          <w:rFonts w:ascii="Times New Roman" w:hAnsi="Times New Roman" w:cs="Times New Roman"/>
                          <w:vertAlign w:val="subscript"/>
                        </w:rPr>
                        <w:t>0</w:t>
                      </w:r>
                      <w:r>
                        <w:rPr>
                          <w:rFonts w:ascii="Times New Roman" w:hAnsi="Times New Roman" w:cs="Times New Roman"/>
                        </w:rPr>
                        <w:t xml:space="preserve"> – 96 h, (c) t</w:t>
                      </w:r>
                      <w:r w:rsidRPr="009177B8">
                        <w:rPr>
                          <w:rFonts w:ascii="Times New Roman" w:hAnsi="Times New Roman" w:cs="Times New Roman"/>
                          <w:vertAlign w:val="subscript"/>
                        </w:rPr>
                        <w:t>0</w:t>
                      </w:r>
                      <w:r>
                        <w:rPr>
                          <w:rFonts w:ascii="Times New Roman" w:hAnsi="Times New Roman" w:cs="Times New Roman"/>
                        </w:rPr>
                        <w:t xml:space="preserve"> – 72 h, (d) t</w:t>
                      </w:r>
                      <w:r w:rsidRPr="009177B8">
                        <w:rPr>
                          <w:rFonts w:ascii="Times New Roman" w:hAnsi="Times New Roman" w:cs="Times New Roman"/>
                          <w:vertAlign w:val="subscript"/>
                        </w:rPr>
                        <w:t>0</w:t>
                      </w:r>
                      <w:r>
                        <w:rPr>
                          <w:rFonts w:ascii="Times New Roman" w:hAnsi="Times New Roman" w:cs="Times New Roman"/>
                        </w:rPr>
                        <w:t xml:space="preserve"> – 48 h, (e) t</w:t>
                      </w:r>
                      <w:r w:rsidRPr="009177B8">
                        <w:rPr>
                          <w:rFonts w:ascii="Times New Roman" w:hAnsi="Times New Roman" w:cs="Times New Roman"/>
                          <w:vertAlign w:val="subscript"/>
                        </w:rPr>
                        <w:t>0</w:t>
                      </w:r>
                      <w:r>
                        <w:rPr>
                          <w:rFonts w:ascii="Times New Roman" w:hAnsi="Times New Roman" w:cs="Times New Roman"/>
                        </w:rPr>
                        <w:t xml:space="preserve"> – 24 h, and (f) t</w:t>
                      </w:r>
                      <w:r w:rsidRPr="009177B8">
                        <w:rPr>
                          <w:rFonts w:ascii="Times New Roman" w:hAnsi="Times New Roman" w:cs="Times New Roman"/>
                          <w:vertAlign w:val="subscript"/>
                        </w:rPr>
                        <w:t>0</w:t>
                      </w:r>
                      <w:r>
                        <w:rPr>
                          <w:rFonts w:ascii="Times New Roman" w:hAnsi="Times New Roman" w:cs="Times New Roman"/>
                        </w:rPr>
                        <w:t>.  The black cyclone symbol in each panel denotes the location of STC formation</w:t>
                      </w:r>
                      <w:r w:rsidRPr="00BD6AAB">
                        <w:rPr>
                          <w:rFonts w:ascii="Times New Roman" w:hAnsi="Times New Roman" w:cs="Times New Roman"/>
                        </w:rPr>
                        <w:t xml:space="preserve"> </w:t>
                      </w:r>
                      <w:r>
                        <w:rPr>
                          <w:rFonts w:ascii="Times New Roman" w:hAnsi="Times New Roman" w:cs="Times New Roman"/>
                        </w:rPr>
                        <w:t>at t</w:t>
                      </w:r>
                      <w:r w:rsidRPr="009177B8">
                        <w:rPr>
                          <w:rFonts w:ascii="Times New Roman" w:hAnsi="Times New Roman" w:cs="Times New Roman"/>
                          <w:vertAlign w:val="subscript"/>
                        </w:rPr>
                        <w:t>0</w:t>
                      </w:r>
                      <w:r>
                        <w:rPr>
                          <w:rFonts w:ascii="Times New Roman" w:hAnsi="Times New Roman" w:cs="Times New Roman"/>
                        </w:rPr>
                        <w:t xml:space="preserve">.  Label “PV1” indicates the position of a region of relatively high upper-tropospheric PV.  Label “C1” indicates the position of a surface cyclone. </w:t>
                      </w:r>
                    </w:p>
                    <w:p w14:paraId="7E093A32" w14:textId="77777777" w:rsidR="00037180" w:rsidRPr="0077500F" w:rsidRDefault="00037180" w:rsidP="008C6553">
                      <w:pPr>
                        <w:jc w:val="both"/>
                        <w:rPr>
                          <w:rFonts w:ascii="Times New Roman" w:hAnsi="Times New Roman" w:cs="Arial"/>
                        </w:rPr>
                      </w:pPr>
                    </w:p>
                  </w:txbxContent>
                </v:textbox>
                <w10:wrap anchory="margin"/>
              </v:shape>
            </w:pict>
          </mc:Fallback>
        </mc:AlternateContent>
      </w:r>
    </w:p>
    <w:p w14:paraId="182ED928" w14:textId="77777777" w:rsidR="008C6553" w:rsidRDefault="008C6553" w:rsidP="008C6553">
      <w:pPr>
        <w:jc w:val="both"/>
        <w:rPr>
          <w:rFonts w:ascii="Times New Roman" w:hAnsi="Times New Roman" w:cs="Times New Roman"/>
        </w:rPr>
      </w:pPr>
    </w:p>
    <w:p w14:paraId="584D8BCD" w14:textId="77777777" w:rsidR="008C6553" w:rsidRDefault="008C6553" w:rsidP="008C6553">
      <w:pPr>
        <w:jc w:val="both"/>
        <w:rPr>
          <w:rFonts w:ascii="Times New Roman" w:hAnsi="Times New Roman" w:cs="Times New Roman"/>
        </w:rPr>
      </w:pPr>
    </w:p>
    <w:p w14:paraId="31F9211F" w14:textId="77777777" w:rsidR="008C6553" w:rsidRDefault="008C6553" w:rsidP="008C6553">
      <w:pPr>
        <w:jc w:val="both"/>
        <w:rPr>
          <w:rFonts w:ascii="Times New Roman" w:hAnsi="Times New Roman" w:cs="Times New Roman"/>
        </w:rPr>
      </w:pPr>
    </w:p>
    <w:p w14:paraId="3D788072" w14:textId="77777777" w:rsidR="008C6553" w:rsidRDefault="008C6553" w:rsidP="008C6553">
      <w:pPr>
        <w:jc w:val="both"/>
        <w:rPr>
          <w:rFonts w:ascii="Times New Roman" w:hAnsi="Times New Roman" w:cs="Times New Roman"/>
        </w:rPr>
      </w:pPr>
    </w:p>
    <w:p w14:paraId="52E47B9E" w14:textId="77777777" w:rsidR="008C6553" w:rsidRDefault="008C6553" w:rsidP="008C6553">
      <w:pPr>
        <w:jc w:val="both"/>
        <w:rPr>
          <w:rFonts w:ascii="Times New Roman" w:hAnsi="Times New Roman" w:cs="Times New Roman"/>
        </w:rPr>
      </w:pPr>
    </w:p>
    <w:p w14:paraId="22672CF3" w14:textId="77777777" w:rsidR="008C6553" w:rsidRDefault="008C6553" w:rsidP="008C6553">
      <w:pPr>
        <w:jc w:val="both"/>
        <w:rPr>
          <w:rFonts w:ascii="Times New Roman" w:hAnsi="Times New Roman" w:cs="Times New Roman"/>
        </w:rPr>
      </w:pPr>
    </w:p>
    <w:p w14:paraId="6B3423DE" w14:textId="77777777" w:rsidR="008C6553" w:rsidRDefault="008C6553" w:rsidP="008C6553">
      <w:pPr>
        <w:jc w:val="both"/>
        <w:rPr>
          <w:rFonts w:ascii="Times New Roman" w:hAnsi="Times New Roman" w:cs="Times New Roman"/>
        </w:rPr>
      </w:pPr>
    </w:p>
    <w:p w14:paraId="4A50E153" w14:textId="77777777" w:rsidR="008C6553" w:rsidRDefault="008C6553" w:rsidP="008C6553">
      <w:pPr>
        <w:jc w:val="both"/>
        <w:rPr>
          <w:rFonts w:ascii="Times New Roman" w:hAnsi="Times New Roman" w:cs="Times New Roman"/>
        </w:rPr>
      </w:pPr>
    </w:p>
    <w:p w14:paraId="1BE119BA" w14:textId="77777777" w:rsidR="008C6553" w:rsidRDefault="008C6553" w:rsidP="008C6553">
      <w:pPr>
        <w:jc w:val="both"/>
        <w:rPr>
          <w:rFonts w:ascii="Times New Roman" w:hAnsi="Times New Roman" w:cs="Times New Roman"/>
        </w:rPr>
      </w:pPr>
    </w:p>
    <w:p w14:paraId="25A4AF9E" w14:textId="77777777" w:rsidR="008C6553" w:rsidRDefault="008C6553" w:rsidP="008C6553">
      <w:pPr>
        <w:jc w:val="both"/>
        <w:rPr>
          <w:rFonts w:ascii="Times New Roman" w:hAnsi="Times New Roman" w:cs="Times New Roman"/>
        </w:rPr>
      </w:pPr>
    </w:p>
    <w:p w14:paraId="39F1F8F8" w14:textId="77777777" w:rsidR="008C6553" w:rsidRDefault="008C6553" w:rsidP="008C6553">
      <w:pPr>
        <w:jc w:val="both"/>
        <w:rPr>
          <w:rFonts w:ascii="Times New Roman" w:hAnsi="Times New Roman" w:cs="Times New Roman"/>
        </w:rPr>
      </w:pPr>
    </w:p>
    <w:p w14:paraId="12E92141" w14:textId="77777777" w:rsidR="008C6553" w:rsidRDefault="008C6553" w:rsidP="008C6553">
      <w:pPr>
        <w:jc w:val="both"/>
        <w:rPr>
          <w:rFonts w:ascii="Times New Roman" w:hAnsi="Times New Roman" w:cs="Times New Roman"/>
        </w:rPr>
      </w:pPr>
    </w:p>
    <w:p w14:paraId="14AD8851" w14:textId="77777777" w:rsidR="008C6553" w:rsidRDefault="008C6553" w:rsidP="008C6553">
      <w:pPr>
        <w:jc w:val="both"/>
        <w:rPr>
          <w:rFonts w:ascii="Times New Roman" w:hAnsi="Times New Roman" w:cs="Times New Roman"/>
        </w:rPr>
      </w:pPr>
    </w:p>
    <w:p w14:paraId="60534CC3" w14:textId="77777777" w:rsidR="008C6553" w:rsidRDefault="008C6553" w:rsidP="008C6553">
      <w:pPr>
        <w:jc w:val="both"/>
        <w:rPr>
          <w:rFonts w:ascii="Times New Roman" w:hAnsi="Times New Roman" w:cs="Times New Roman"/>
        </w:rPr>
      </w:pPr>
    </w:p>
    <w:p w14:paraId="76B4BDA9" w14:textId="77777777" w:rsidR="008C6553" w:rsidRDefault="008C6553" w:rsidP="008C6553">
      <w:pPr>
        <w:jc w:val="both"/>
        <w:rPr>
          <w:rFonts w:ascii="Times New Roman" w:hAnsi="Times New Roman" w:cs="Times New Roman"/>
        </w:rPr>
      </w:pPr>
    </w:p>
    <w:p w14:paraId="0EDD0105" w14:textId="77777777" w:rsidR="008C6553" w:rsidRDefault="008C6553" w:rsidP="008C6553">
      <w:pPr>
        <w:jc w:val="both"/>
        <w:rPr>
          <w:rFonts w:ascii="Times New Roman" w:hAnsi="Times New Roman" w:cs="Times New Roman"/>
        </w:rPr>
      </w:pPr>
    </w:p>
    <w:p w14:paraId="4F7CE3C6" w14:textId="77777777" w:rsidR="008C6553" w:rsidRDefault="008C6553" w:rsidP="008C6553">
      <w:pPr>
        <w:jc w:val="both"/>
        <w:rPr>
          <w:rFonts w:ascii="Times New Roman" w:hAnsi="Times New Roman" w:cs="Arial"/>
        </w:rPr>
      </w:pPr>
    </w:p>
    <w:p w14:paraId="053AFD4C" w14:textId="77777777" w:rsidR="008C6553" w:rsidRDefault="008C6553" w:rsidP="008C6553">
      <w:pPr>
        <w:jc w:val="both"/>
        <w:rPr>
          <w:rFonts w:ascii="Times New Roman" w:hAnsi="Times New Roman" w:cs="Arial"/>
        </w:rPr>
      </w:pPr>
    </w:p>
    <w:p w14:paraId="43140255" w14:textId="77777777" w:rsidR="008C6553" w:rsidRDefault="008C6553" w:rsidP="008C6553">
      <w:pPr>
        <w:jc w:val="both"/>
        <w:rPr>
          <w:rFonts w:ascii="Times New Roman" w:hAnsi="Times New Roman" w:cs="Arial"/>
        </w:rPr>
      </w:pPr>
    </w:p>
    <w:p w14:paraId="71AA59C8" w14:textId="77777777" w:rsidR="008C6553" w:rsidRDefault="008C6553" w:rsidP="008C6553">
      <w:pPr>
        <w:jc w:val="both"/>
        <w:rPr>
          <w:rFonts w:ascii="Times New Roman" w:hAnsi="Times New Roman" w:cs="Arial"/>
        </w:rPr>
      </w:pPr>
    </w:p>
    <w:p w14:paraId="2F4344DE" w14:textId="77777777" w:rsidR="008C6553" w:rsidRDefault="008C6553" w:rsidP="008C6553">
      <w:pPr>
        <w:jc w:val="both"/>
        <w:rPr>
          <w:rFonts w:ascii="Times New Roman" w:hAnsi="Times New Roman" w:cs="Arial"/>
        </w:rPr>
      </w:pPr>
    </w:p>
    <w:p w14:paraId="42B5D230" w14:textId="77777777" w:rsidR="008C6553" w:rsidRDefault="008C6553" w:rsidP="008C6553">
      <w:pPr>
        <w:jc w:val="both"/>
        <w:rPr>
          <w:rFonts w:ascii="Times New Roman" w:hAnsi="Times New Roman" w:cs="Arial"/>
        </w:rPr>
      </w:pPr>
    </w:p>
    <w:p w14:paraId="544D5799" w14:textId="77777777" w:rsidR="008C6553" w:rsidRDefault="008C6553" w:rsidP="008C6553">
      <w:pPr>
        <w:jc w:val="both"/>
        <w:rPr>
          <w:rFonts w:ascii="Times New Roman" w:hAnsi="Times New Roman" w:cs="Arial"/>
        </w:rPr>
      </w:pPr>
    </w:p>
    <w:p w14:paraId="36267275" w14:textId="77777777" w:rsidR="008C6553" w:rsidRDefault="008C6553" w:rsidP="008C6553">
      <w:pPr>
        <w:jc w:val="both"/>
        <w:rPr>
          <w:rFonts w:ascii="Times New Roman" w:hAnsi="Times New Roman" w:cs="Arial"/>
        </w:rPr>
      </w:pPr>
    </w:p>
    <w:p w14:paraId="7C01BF3A" w14:textId="77777777" w:rsidR="008C6553" w:rsidRDefault="008C6553" w:rsidP="008C6553">
      <w:pPr>
        <w:jc w:val="both"/>
        <w:rPr>
          <w:rFonts w:ascii="Times New Roman" w:hAnsi="Times New Roman" w:cs="Arial"/>
        </w:rPr>
      </w:pPr>
    </w:p>
    <w:p w14:paraId="6A121445" w14:textId="77777777" w:rsidR="008C6553" w:rsidRDefault="008C6553" w:rsidP="008C6553">
      <w:pPr>
        <w:jc w:val="both"/>
        <w:rPr>
          <w:rFonts w:ascii="Times New Roman" w:hAnsi="Times New Roman" w:cs="Arial"/>
        </w:rPr>
      </w:pPr>
    </w:p>
    <w:p w14:paraId="626CB314" w14:textId="77777777" w:rsidR="00F0048E" w:rsidRDefault="00F0048E" w:rsidP="00F0048E">
      <w:pPr>
        <w:jc w:val="both"/>
        <w:rPr>
          <w:rFonts w:ascii="Times New Roman" w:hAnsi="Times New Roman" w:cs="Arial"/>
        </w:rPr>
      </w:pPr>
    </w:p>
    <w:p w14:paraId="7F1EE319" w14:textId="77777777" w:rsidR="00F0048E" w:rsidRDefault="00F0048E" w:rsidP="00F0048E">
      <w:pPr>
        <w:jc w:val="both"/>
        <w:rPr>
          <w:rFonts w:ascii="Times New Roman" w:hAnsi="Times New Roman" w:cs="Arial"/>
          <w:noProof/>
        </w:rPr>
      </w:pPr>
    </w:p>
    <w:p w14:paraId="5EFB384E" w14:textId="77777777" w:rsidR="00F0048E" w:rsidRDefault="00F0048E" w:rsidP="00F0048E">
      <w:pPr>
        <w:jc w:val="both"/>
        <w:rPr>
          <w:rFonts w:ascii="Times New Roman" w:hAnsi="Times New Roman" w:cs="Arial"/>
          <w:noProof/>
        </w:rPr>
      </w:pPr>
    </w:p>
    <w:p w14:paraId="66ABFCD9" w14:textId="77777777" w:rsidR="00F0048E" w:rsidRDefault="00F0048E" w:rsidP="00F0048E">
      <w:pPr>
        <w:jc w:val="both"/>
        <w:rPr>
          <w:rFonts w:ascii="Times New Roman" w:hAnsi="Times New Roman" w:cs="Arial"/>
        </w:rPr>
      </w:pPr>
    </w:p>
    <w:p w14:paraId="6F0FFBFA" w14:textId="77777777" w:rsidR="00F0048E" w:rsidRDefault="00F0048E" w:rsidP="00F0048E">
      <w:pPr>
        <w:jc w:val="both"/>
        <w:rPr>
          <w:rFonts w:ascii="Times New Roman" w:hAnsi="Times New Roman" w:cs="Arial"/>
        </w:rPr>
      </w:pPr>
    </w:p>
    <w:p w14:paraId="53429C48" w14:textId="77777777" w:rsidR="00F0048E" w:rsidRDefault="00F0048E" w:rsidP="00F0048E">
      <w:pPr>
        <w:jc w:val="both"/>
        <w:rPr>
          <w:rFonts w:ascii="Times New Roman" w:hAnsi="Times New Roman" w:cs="Arial"/>
        </w:rPr>
      </w:pPr>
    </w:p>
    <w:p w14:paraId="3D7256BD" w14:textId="77777777" w:rsidR="00F0048E" w:rsidRDefault="00F0048E" w:rsidP="00F0048E">
      <w:pPr>
        <w:jc w:val="both"/>
        <w:rPr>
          <w:rFonts w:ascii="Times New Roman" w:hAnsi="Times New Roman" w:cs="Arial"/>
        </w:rPr>
      </w:pPr>
    </w:p>
    <w:p w14:paraId="66766FAB" w14:textId="77777777" w:rsidR="00F0048E" w:rsidRDefault="00F0048E" w:rsidP="00F0048E">
      <w:pPr>
        <w:jc w:val="both"/>
        <w:rPr>
          <w:rFonts w:ascii="Times New Roman" w:hAnsi="Times New Roman" w:cs="Arial"/>
        </w:rPr>
      </w:pPr>
    </w:p>
    <w:p w14:paraId="68A6D93F" w14:textId="77777777" w:rsidR="00F0048E" w:rsidRDefault="00F0048E" w:rsidP="00F0048E">
      <w:pPr>
        <w:jc w:val="both"/>
        <w:rPr>
          <w:rFonts w:ascii="Times New Roman" w:hAnsi="Times New Roman" w:cs="Arial"/>
        </w:rPr>
      </w:pPr>
    </w:p>
    <w:p w14:paraId="63E935D4" w14:textId="77777777" w:rsidR="00F0048E" w:rsidRDefault="00F0048E" w:rsidP="00F0048E">
      <w:pPr>
        <w:jc w:val="both"/>
        <w:rPr>
          <w:rFonts w:ascii="Times New Roman" w:hAnsi="Times New Roman" w:cs="Arial"/>
        </w:rPr>
      </w:pPr>
    </w:p>
    <w:p w14:paraId="04C2EE18" w14:textId="77777777" w:rsidR="00F0048E" w:rsidRDefault="00F0048E" w:rsidP="00F0048E">
      <w:pPr>
        <w:jc w:val="both"/>
        <w:rPr>
          <w:rFonts w:ascii="Times New Roman" w:hAnsi="Times New Roman" w:cs="Arial"/>
        </w:rPr>
      </w:pPr>
    </w:p>
    <w:p w14:paraId="4534CDA9" w14:textId="77777777" w:rsidR="00F0048E" w:rsidRDefault="00F0048E" w:rsidP="00F0048E">
      <w:pPr>
        <w:jc w:val="both"/>
        <w:rPr>
          <w:rFonts w:ascii="Times New Roman" w:hAnsi="Times New Roman" w:cs="Arial"/>
        </w:rPr>
      </w:pPr>
      <w:r>
        <w:rPr>
          <w:rFonts w:ascii="Times New Roman" w:hAnsi="Times New Roman" w:cs="Arial"/>
          <w:noProof/>
        </w:rPr>
        <w:drawing>
          <wp:anchor distT="0" distB="0" distL="114300" distR="114300" simplePos="0" relativeHeight="251760640" behindDoc="0" locked="0" layoutInCell="1" allowOverlap="1" wp14:anchorId="518ED7F3" wp14:editId="226395D7">
            <wp:simplePos x="0" y="0"/>
            <wp:positionH relativeFrom="column">
              <wp:posOffset>-1697038</wp:posOffset>
            </wp:positionH>
            <wp:positionV relativeFrom="margin">
              <wp:align>center</wp:align>
            </wp:positionV>
            <wp:extent cx="7569835" cy="4178300"/>
            <wp:effectExtent l="0" t="0" r="0" b="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50K_isen.png"/>
                    <pic:cNvPicPr/>
                  </pic:nvPicPr>
                  <pic:blipFill>
                    <a:blip r:embed="rId63">
                      <a:extLst>
                        <a:ext uri="{28A0092B-C50C-407E-A947-70E740481C1C}">
                          <a14:useLocalDpi xmlns:a14="http://schemas.microsoft.com/office/drawing/2010/main" val="0"/>
                        </a:ext>
                      </a:extLst>
                    </a:blip>
                    <a:stretch>
                      <a:fillRect/>
                    </a:stretch>
                  </pic:blipFill>
                  <pic:spPr>
                    <a:xfrm rot="16200000">
                      <a:off x="0" y="0"/>
                      <a:ext cx="7569835" cy="4178300"/>
                    </a:xfrm>
                    <a:prstGeom prst="rect">
                      <a:avLst/>
                    </a:prstGeom>
                  </pic:spPr>
                </pic:pic>
              </a:graphicData>
            </a:graphic>
            <wp14:sizeRelH relativeFrom="page">
              <wp14:pctWidth>0</wp14:pctWidth>
            </wp14:sizeRelH>
            <wp14:sizeRelV relativeFrom="page">
              <wp14:pctHeight>0</wp14:pctHeight>
            </wp14:sizeRelV>
          </wp:anchor>
        </w:drawing>
      </w:r>
    </w:p>
    <w:p w14:paraId="15C2960D" w14:textId="77777777" w:rsidR="00F0048E" w:rsidRDefault="00F0048E" w:rsidP="00F0048E">
      <w:pPr>
        <w:jc w:val="both"/>
        <w:rPr>
          <w:rFonts w:ascii="Times New Roman" w:hAnsi="Times New Roman" w:cs="Arial"/>
        </w:rPr>
      </w:pPr>
    </w:p>
    <w:p w14:paraId="65033967" w14:textId="77777777" w:rsidR="00F0048E" w:rsidRDefault="00F0048E" w:rsidP="00F0048E">
      <w:pPr>
        <w:jc w:val="both"/>
        <w:rPr>
          <w:rFonts w:ascii="Times New Roman" w:hAnsi="Times New Roman" w:cs="Arial"/>
        </w:rPr>
      </w:pPr>
    </w:p>
    <w:p w14:paraId="47BE059A" w14:textId="77777777" w:rsidR="00F0048E" w:rsidRDefault="00F0048E" w:rsidP="00F0048E">
      <w:pPr>
        <w:jc w:val="both"/>
        <w:rPr>
          <w:rFonts w:ascii="Times New Roman" w:hAnsi="Times New Roman" w:cs="Arial"/>
        </w:rPr>
      </w:pPr>
    </w:p>
    <w:p w14:paraId="5FE9AEF9" w14:textId="77777777" w:rsidR="00F0048E" w:rsidRDefault="00F0048E" w:rsidP="00F0048E">
      <w:pPr>
        <w:jc w:val="both"/>
        <w:rPr>
          <w:rFonts w:ascii="Times New Roman" w:hAnsi="Times New Roman" w:cs="Arial"/>
        </w:rPr>
      </w:pPr>
    </w:p>
    <w:p w14:paraId="22EA71FB" w14:textId="77777777" w:rsidR="00F0048E" w:rsidRDefault="00F0048E" w:rsidP="00F0048E">
      <w:pPr>
        <w:jc w:val="both"/>
        <w:rPr>
          <w:rFonts w:ascii="Times New Roman" w:hAnsi="Times New Roman" w:cs="Arial"/>
        </w:rPr>
      </w:pPr>
    </w:p>
    <w:p w14:paraId="172376C3" w14:textId="77777777" w:rsidR="00F0048E" w:rsidRDefault="00F0048E" w:rsidP="00F0048E">
      <w:pPr>
        <w:jc w:val="both"/>
        <w:rPr>
          <w:rFonts w:ascii="Times New Roman" w:hAnsi="Times New Roman" w:cs="Arial"/>
        </w:rPr>
      </w:pPr>
    </w:p>
    <w:p w14:paraId="468FE2BE" w14:textId="77777777" w:rsidR="00F0048E" w:rsidRDefault="00F0048E" w:rsidP="00F0048E">
      <w:pPr>
        <w:jc w:val="both"/>
        <w:rPr>
          <w:rFonts w:ascii="Times New Roman" w:hAnsi="Times New Roman" w:cs="Arial"/>
        </w:rPr>
      </w:pPr>
    </w:p>
    <w:p w14:paraId="18FA6CF1" w14:textId="77777777" w:rsidR="00F0048E" w:rsidRDefault="00F0048E" w:rsidP="00F0048E">
      <w:pPr>
        <w:jc w:val="both"/>
        <w:rPr>
          <w:rFonts w:ascii="Times New Roman" w:hAnsi="Times New Roman" w:cs="Arial"/>
        </w:rPr>
      </w:pPr>
    </w:p>
    <w:p w14:paraId="5A320BD4" w14:textId="02C899E3" w:rsidR="00F0048E" w:rsidRDefault="00F0048E" w:rsidP="00F0048E">
      <w:pPr>
        <w:jc w:val="both"/>
        <w:rPr>
          <w:rFonts w:ascii="Times New Roman" w:hAnsi="Times New Roman" w:cs="Arial"/>
        </w:rPr>
      </w:pPr>
      <w:r>
        <w:rPr>
          <w:noProof/>
        </w:rPr>
        <mc:AlternateContent>
          <mc:Choice Requires="wps">
            <w:drawing>
              <wp:anchor distT="0" distB="0" distL="114300" distR="114300" simplePos="0" relativeHeight="251761664" behindDoc="0" locked="0" layoutInCell="1" allowOverlap="1" wp14:anchorId="35215A5A" wp14:editId="35C671D2">
                <wp:simplePos x="0" y="0"/>
                <wp:positionH relativeFrom="column">
                  <wp:posOffset>912495</wp:posOffset>
                </wp:positionH>
                <wp:positionV relativeFrom="margin">
                  <wp:align>center</wp:align>
                </wp:positionV>
                <wp:extent cx="7677150" cy="1143000"/>
                <wp:effectExtent l="0" t="0" r="9525" b="0"/>
                <wp:wrapNone/>
                <wp:docPr id="35" name="Text Box 35"/>
                <wp:cNvGraphicFramePr/>
                <a:graphic xmlns:a="http://schemas.openxmlformats.org/drawingml/2006/main">
                  <a:graphicData uri="http://schemas.microsoft.com/office/word/2010/wordprocessingShape">
                    <wps:wsp>
                      <wps:cNvSpPr txBox="1"/>
                      <wps:spPr>
                        <a:xfrm rot="16200000">
                          <a:off x="0" y="0"/>
                          <a:ext cx="7677150" cy="1143000"/>
                        </a:xfrm>
                        <a:prstGeom prst="rect">
                          <a:avLst/>
                        </a:prstGeom>
                        <a:noFill/>
                        <a:ln>
                          <a:noFill/>
                        </a:ln>
                        <a:effectLst/>
                        <a:extLst>
                          <a:ext uri="{C572A759-6A51-4108-AA02-DFA0A04FC94B}">
                            <ma14:wrappingTextBoxFlag xmlns:ma14="http://schemas.microsoft.com/office/mac/drawingml/2011/main"/>
                          </a:ext>
                        </a:extLst>
                      </wps:spPr>
                      <wps:txbx>
                        <w:txbxContent>
                          <w:p w14:paraId="0679C878" w14:textId="77777777" w:rsidR="00037180" w:rsidRDefault="00037180" w:rsidP="00F0048E">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3.37</w:t>
                            </w:r>
                            <w:r w:rsidRPr="00AF0212">
                              <w:rPr>
                                <w:rFonts w:ascii="Times New Roman" w:hAnsi="Times New Roman" w:cs="Arial"/>
                              </w:rPr>
                              <w:t xml:space="preserve">.  </w:t>
                            </w:r>
                            <w:r>
                              <w:rPr>
                                <w:rFonts w:ascii="Times New Roman" w:hAnsi="Times New Roman" w:cs="Arial"/>
                              </w:rPr>
                              <w:t xml:space="preserve">As in Fig. 3.32, except for </w:t>
                            </w:r>
                            <w:r>
                              <w:rPr>
                                <w:rFonts w:ascii="Times New Roman" w:hAnsi="Times New Roman" w:cs="Times New Roman"/>
                              </w:rPr>
                              <w:t xml:space="preserve">an STC forming in association with a cutoff at </w:t>
                            </w:r>
                            <w:r w:rsidRPr="0002599B">
                              <w:rPr>
                                <w:rFonts w:ascii="Times New Roman" w:hAnsi="Times New Roman" w:cs="Times New Roman"/>
                              </w:rPr>
                              <w:t>0600 UTC 30 September 1980</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xml:space="preserve">).  </w:t>
                            </w:r>
                          </w:p>
                          <w:p w14:paraId="090C4E28" w14:textId="77777777" w:rsidR="00037180" w:rsidRDefault="00037180" w:rsidP="00F0048E">
                            <w:pPr>
                              <w:jc w:val="both"/>
                              <w:rPr>
                                <w:rFonts w:ascii="Times New Roman" w:hAnsi="Times New Roman" w:cs="Times New Roman"/>
                              </w:rPr>
                            </w:pPr>
                            <w:r>
                              <w:rPr>
                                <w:rFonts w:ascii="Times New Roman" w:hAnsi="Times New Roman" w:cs="Times New Roman"/>
                              </w:rPr>
                              <w:t xml:space="preserve">Label “PV2” indicates the position of a region of relatively high upper-tropospheric PV.  Label “C2” indicates the position of a surface cyclone. </w:t>
                            </w:r>
                          </w:p>
                          <w:p w14:paraId="381F0E9A" w14:textId="77777777" w:rsidR="00037180" w:rsidRPr="0077500F" w:rsidRDefault="00037180" w:rsidP="00F0048E">
                            <w:pPr>
                              <w:jc w:val="both"/>
                              <w:rPr>
                                <w:rFonts w:ascii="Times New Roman" w:hAnsi="Times New Roman" w:cs="Arial"/>
                              </w:rPr>
                            </w:pPr>
                          </w:p>
                          <w:p w14:paraId="1A7FFB05" w14:textId="77777777" w:rsidR="00037180" w:rsidRPr="0077500F" w:rsidRDefault="00037180" w:rsidP="00F0048E">
                            <w:pPr>
                              <w:jc w:val="both"/>
                              <w:rPr>
                                <w:rFonts w:ascii="Times New Roman" w:hAnsi="Times New Roman" w:cs="Arial"/>
                              </w:rPr>
                            </w:pPr>
                          </w:p>
                          <w:p w14:paraId="3ACDB6D3" w14:textId="77777777" w:rsidR="00037180" w:rsidRPr="0077500F" w:rsidRDefault="00037180" w:rsidP="00F0048E">
                            <w:pPr>
                              <w:jc w:val="both"/>
                              <w:rPr>
                                <w:rFonts w:ascii="Times New Roman" w:hAnsi="Times New Roman"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35" o:spid="_x0000_s1056" type="#_x0000_t202" style="position:absolute;left:0;text-align:left;margin-left:71.85pt;margin-top:0;width:604.5pt;height:90pt;rotation:-90;z-index:251761664;visibility:visible;mso-wrap-style:square;mso-width-percent:0;mso-height-percent:0;mso-wrap-distance-left:9pt;mso-wrap-distance-top:0;mso-wrap-distance-right:9pt;mso-wrap-distance-bottom:0;mso-position-horizontal:absolute;mso-position-horizontal-relative:text;mso-position-vertical:center;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BZR4IwCAAAlBQAADgAAAGRycy9lMm9Eb2MueG1srFTLbtswELwX6D8QvDuSHNlOhMiB4sBFgSAJ&#10;kBQ50xRlC5BIlqQjpUX/PUPKyqs9FEV1IMjd1XB3Zpdn533bkEdhbK1kTpOjmBIhuSpruc3pt/v1&#10;5IQS65gsWaOkyOmTsPR8+fnTWaczMVU71ZTCEIBIm3U6pzvndBZFlu9Ey+yR0kLCWSnTMoej2Ual&#10;YR3Q2yaaxvE86pQptVFcWAvr5eCky4BfVYK7m6qywpEmp8jNhdWEdePXaHnGsq1helfzQxrsH7Jo&#10;WS1x6QvUJXOM7E39G1Rbc6OsqtwRV22kqqrmItSAapL4QzV3O6ZFqAXkWP1Ck/1/sPz68daQuszp&#10;8YwSyVpodC96Ry5UT2ACP522GcLuNAJdDzt0Hu0WRl92X5mWGAV6kzlkwRfYQH0E4SD+6YVsD85h&#10;XMwXi2QGF4cvSdJj/xOuiwY0j6qNdV+Eaonf5NRAzQDLHq+sG0LHEB8u1bpumqBoI98ZgDlYRGiJ&#10;4W+WIRVsfaRPKsj1czVbTIvF7HQyL2bJJE3ik0lRxNPJ5bqIizhdr07Ti1/IomVJmnVoHI2284yB&#10;mHXDtgeRvPvvVGoZf9fTSRKFbhrqA3CgZEw18moMrPud6zf9oF7gzps2qnyCUkEMsGs1X9eg74pZ&#10;d8sMmhtGDKy7wVI1qsupOuwo2Snz4092H49q4KXE15xT+33PjKCk+SrRjadJmgLWhUMKBnEwbz2b&#10;tx65b1cK85iE7MLWx7tm3FZGtQ+Y68LfCheTHHfn1I3blRtGGO8CF0URgjBPmrkreae5hx77575/&#10;YEYfOsiBxms1jhXLPjTSEOv/tLrYO7RT6LJXViGFP2AWgyiHd8MP+9tziHp93ZbPAAAA//8DAFBL&#10;AwQUAAYACAAAACEAh3xr798AAAAMAQAADwAAAGRycy9kb3ducmV2LnhtbEyPQU+DQBCF7yb+h82Y&#10;eDHt0lYIUpbGNPHixVjxvrBTIGVnCbul1F/v9KTHee/Lm/fy3Wx7MeHoO0cKVssIBFLtTEeNgvLr&#10;bZGC8EGT0b0jVHBFD7vi/i7XmXEX+sTpEBrBIeQzraANYcik9HWLVvulG5DYO7rR6sDn2Egz6guH&#10;216uoyiRVnfEH1o94L7F+nQ4WwVPx315/X53Hz+JxTKuJtNtyqDU48P8ugURcA5/MNzqc3UouFPl&#10;zmS86BUkcbpmVMEiXj3HIBhJNzepYu+FFVnk8v+I4hcAAP//AwBQSwECLQAUAAYACAAAACEA5JnD&#10;wPsAAADhAQAAEwAAAAAAAAAAAAAAAAAAAAAAW0NvbnRlbnRfVHlwZXNdLnhtbFBLAQItABQABgAI&#10;AAAAIQAjsmrh1wAAAJQBAAALAAAAAAAAAAAAAAAAACwBAABfcmVscy8ucmVsc1BLAQItABQABgAI&#10;AAAAIQD0FlHgjAIAACUFAAAOAAAAAAAAAAAAAAAAACwCAABkcnMvZTJvRG9jLnhtbFBLAQItABQA&#10;BgAIAAAAIQCHfGvv3wAAAAwBAAAPAAAAAAAAAAAAAAAAAOQEAABkcnMvZG93bnJldi54bWxQSwUG&#10;AAAAAAQABADzAAAA8AUAAAAA&#10;" filled="f" stroked="f">
                <v:textbox style="mso-fit-shape-to-text:t">
                  <w:txbxContent>
                    <w:p w14:paraId="0679C878" w14:textId="77777777" w:rsidR="00037180" w:rsidRDefault="00037180" w:rsidP="00F0048E">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3.37</w:t>
                      </w:r>
                      <w:r w:rsidRPr="00AF0212">
                        <w:rPr>
                          <w:rFonts w:ascii="Times New Roman" w:hAnsi="Times New Roman" w:cs="Arial"/>
                        </w:rPr>
                        <w:t xml:space="preserve">.  </w:t>
                      </w:r>
                      <w:r>
                        <w:rPr>
                          <w:rFonts w:ascii="Times New Roman" w:hAnsi="Times New Roman" w:cs="Arial"/>
                        </w:rPr>
                        <w:t xml:space="preserve">As in Fig. 3.32, except for </w:t>
                      </w:r>
                      <w:r>
                        <w:rPr>
                          <w:rFonts w:ascii="Times New Roman" w:hAnsi="Times New Roman" w:cs="Times New Roman"/>
                        </w:rPr>
                        <w:t xml:space="preserve">an STC forming in association with a cutoff at </w:t>
                      </w:r>
                      <w:r w:rsidRPr="0002599B">
                        <w:rPr>
                          <w:rFonts w:ascii="Times New Roman" w:hAnsi="Times New Roman" w:cs="Times New Roman"/>
                        </w:rPr>
                        <w:t>0600 UTC 30 September 1980</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xml:space="preserve">).  </w:t>
                      </w:r>
                    </w:p>
                    <w:p w14:paraId="090C4E28" w14:textId="77777777" w:rsidR="00037180" w:rsidRDefault="00037180" w:rsidP="00F0048E">
                      <w:pPr>
                        <w:jc w:val="both"/>
                        <w:rPr>
                          <w:rFonts w:ascii="Times New Roman" w:hAnsi="Times New Roman" w:cs="Times New Roman"/>
                        </w:rPr>
                      </w:pPr>
                      <w:r>
                        <w:rPr>
                          <w:rFonts w:ascii="Times New Roman" w:hAnsi="Times New Roman" w:cs="Times New Roman"/>
                        </w:rPr>
                        <w:t xml:space="preserve">Label “PV2” indicates the position of a region of relatively high upper-tropospheric PV.  Label “C2” indicates the position of a surface cyclone. </w:t>
                      </w:r>
                    </w:p>
                    <w:p w14:paraId="381F0E9A" w14:textId="77777777" w:rsidR="00037180" w:rsidRPr="0077500F" w:rsidRDefault="00037180" w:rsidP="00F0048E">
                      <w:pPr>
                        <w:jc w:val="both"/>
                        <w:rPr>
                          <w:rFonts w:ascii="Times New Roman" w:hAnsi="Times New Roman" w:cs="Arial"/>
                        </w:rPr>
                      </w:pPr>
                    </w:p>
                    <w:p w14:paraId="1A7FFB05" w14:textId="77777777" w:rsidR="00037180" w:rsidRPr="0077500F" w:rsidRDefault="00037180" w:rsidP="00F0048E">
                      <w:pPr>
                        <w:jc w:val="both"/>
                        <w:rPr>
                          <w:rFonts w:ascii="Times New Roman" w:hAnsi="Times New Roman" w:cs="Arial"/>
                        </w:rPr>
                      </w:pPr>
                    </w:p>
                    <w:p w14:paraId="3ACDB6D3" w14:textId="77777777" w:rsidR="00037180" w:rsidRPr="0077500F" w:rsidRDefault="00037180" w:rsidP="00F0048E">
                      <w:pPr>
                        <w:jc w:val="both"/>
                        <w:rPr>
                          <w:rFonts w:ascii="Times New Roman" w:hAnsi="Times New Roman" w:cs="Arial"/>
                        </w:rPr>
                      </w:pPr>
                    </w:p>
                  </w:txbxContent>
                </v:textbox>
                <w10:wrap anchory="margin"/>
              </v:shape>
            </w:pict>
          </mc:Fallback>
        </mc:AlternateContent>
      </w:r>
    </w:p>
    <w:p w14:paraId="4CFC9949" w14:textId="4112A173" w:rsidR="00F0048E" w:rsidRDefault="00F0048E" w:rsidP="00F0048E">
      <w:pPr>
        <w:jc w:val="both"/>
        <w:rPr>
          <w:rFonts w:ascii="Times New Roman" w:hAnsi="Times New Roman" w:cs="Arial"/>
        </w:rPr>
      </w:pPr>
    </w:p>
    <w:p w14:paraId="1191541F" w14:textId="77777777" w:rsidR="00F0048E" w:rsidRDefault="00F0048E" w:rsidP="00F0048E">
      <w:pPr>
        <w:jc w:val="both"/>
        <w:rPr>
          <w:rFonts w:ascii="Times New Roman" w:hAnsi="Times New Roman" w:cs="Arial"/>
        </w:rPr>
      </w:pPr>
    </w:p>
    <w:p w14:paraId="0F54F17F" w14:textId="77777777" w:rsidR="00F0048E" w:rsidRDefault="00F0048E" w:rsidP="00F0048E">
      <w:pPr>
        <w:jc w:val="both"/>
        <w:rPr>
          <w:rFonts w:ascii="Times New Roman" w:hAnsi="Times New Roman" w:cs="Arial"/>
        </w:rPr>
      </w:pPr>
    </w:p>
    <w:p w14:paraId="48C14C82" w14:textId="77777777" w:rsidR="00F0048E" w:rsidRDefault="00F0048E" w:rsidP="00F0048E">
      <w:pPr>
        <w:jc w:val="both"/>
        <w:rPr>
          <w:rFonts w:ascii="Times New Roman" w:hAnsi="Times New Roman" w:cs="Arial"/>
        </w:rPr>
      </w:pPr>
    </w:p>
    <w:p w14:paraId="3AA0F9FC" w14:textId="77777777" w:rsidR="00F0048E" w:rsidRDefault="00F0048E" w:rsidP="00F0048E">
      <w:pPr>
        <w:jc w:val="both"/>
        <w:rPr>
          <w:rFonts w:ascii="Times New Roman" w:hAnsi="Times New Roman" w:cs="Arial"/>
        </w:rPr>
      </w:pPr>
    </w:p>
    <w:p w14:paraId="4CA2FB75" w14:textId="77777777" w:rsidR="00F0048E" w:rsidRDefault="00F0048E" w:rsidP="00F0048E">
      <w:pPr>
        <w:jc w:val="both"/>
        <w:rPr>
          <w:rFonts w:ascii="Times New Roman" w:hAnsi="Times New Roman" w:cs="Arial"/>
        </w:rPr>
      </w:pPr>
    </w:p>
    <w:p w14:paraId="23959936" w14:textId="77777777" w:rsidR="00F0048E" w:rsidRDefault="00F0048E" w:rsidP="00F0048E">
      <w:pPr>
        <w:jc w:val="both"/>
        <w:rPr>
          <w:rFonts w:ascii="Times New Roman" w:hAnsi="Times New Roman" w:cs="Arial"/>
        </w:rPr>
      </w:pPr>
    </w:p>
    <w:p w14:paraId="3D238110" w14:textId="77777777" w:rsidR="00F0048E" w:rsidRDefault="00F0048E" w:rsidP="00F0048E">
      <w:pPr>
        <w:jc w:val="both"/>
        <w:rPr>
          <w:rFonts w:ascii="Times New Roman" w:hAnsi="Times New Roman" w:cs="Arial"/>
        </w:rPr>
      </w:pPr>
    </w:p>
    <w:p w14:paraId="161B117D" w14:textId="77777777" w:rsidR="00F0048E" w:rsidRDefault="00F0048E" w:rsidP="00F0048E">
      <w:pPr>
        <w:jc w:val="both"/>
        <w:rPr>
          <w:rFonts w:ascii="Times New Roman" w:hAnsi="Times New Roman" w:cs="Arial"/>
        </w:rPr>
      </w:pPr>
    </w:p>
    <w:p w14:paraId="277AB79C" w14:textId="77777777" w:rsidR="00F0048E" w:rsidRDefault="00F0048E" w:rsidP="00F0048E">
      <w:pPr>
        <w:jc w:val="both"/>
        <w:rPr>
          <w:rFonts w:ascii="Times New Roman" w:hAnsi="Times New Roman" w:cs="Arial"/>
        </w:rPr>
      </w:pPr>
    </w:p>
    <w:p w14:paraId="29E2B54A" w14:textId="77777777" w:rsidR="00F0048E" w:rsidRDefault="00F0048E" w:rsidP="00F0048E">
      <w:pPr>
        <w:jc w:val="both"/>
        <w:rPr>
          <w:rFonts w:ascii="Times New Roman" w:hAnsi="Times New Roman" w:cs="Arial"/>
        </w:rPr>
      </w:pPr>
    </w:p>
    <w:p w14:paraId="795194A6" w14:textId="77777777" w:rsidR="00F0048E" w:rsidRDefault="00F0048E" w:rsidP="00F0048E">
      <w:pPr>
        <w:jc w:val="both"/>
        <w:rPr>
          <w:rFonts w:ascii="Times New Roman" w:hAnsi="Times New Roman" w:cs="Arial"/>
        </w:rPr>
      </w:pPr>
    </w:p>
    <w:p w14:paraId="49C08A0F" w14:textId="77777777" w:rsidR="00F0048E" w:rsidRDefault="00F0048E" w:rsidP="00F0048E">
      <w:pPr>
        <w:jc w:val="both"/>
        <w:rPr>
          <w:rFonts w:ascii="Times New Roman" w:hAnsi="Times New Roman" w:cs="Arial"/>
        </w:rPr>
      </w:pPr>
    </w:p>
    <w:p w14:paraId="7A7D2EB2" w14:textId="77777777" w:rsidR="00F0048E" w:rsidRDefault="00F0048E" w:rsidP="00F0048E">
      <w:pPr>
        <w:jc w:val="both"/>
        <w:rPr>
          <w:rFonts w:ascii="Times New Roman" w:hAnsi="Times New Roman" w:cs="Arial"/>
        </w:rPr>
      </w:pPr>
    </w:p>
    <w:p w14:paraId="2F756D48" w14:textId="77777777" w:rsidR="00F0048E" w:rsidRDefault="00F0048E" w:rsidP="00F0048E">
      <w:pPr>
        <w:jc w:val="both"/>
        <w:rPr>
          <w:rFonts w:ascii="Times New Roman" w:hAnsi="Times New Roman" w:cs="Arial"/>
        </w:rPr>
      </w:pPr>
    </w:p>
    <w:p w14:paraId="46EE3E7E" w14:textId="77777777" w:rsidR="00F0048E" w:rsidRDefault="00F0048E" w:rsidP="00F0048E">
      <w:pPr>
        <w:jc w:val="both"/>
        <w:rPr>
          <w:rFonts w:ascii="Times New Roman" w:hAnsi="Times New Roman" w:cs="Arial"/>
        </w:rPr>
      </w:pPr>
    </w:p>
    <w:p w14:paraId="3CE051B9" w14:textId="77777777" w:rsidR="00F0048E" w:rsidRDefault="00F0048E" w:rsidP="00F0048E">
      <w:pPr>
        <w:jc w:val="both"/>
        <w:rPr>
          <w:rFonts w:ascii="Times New Roman" w:hAnsi="Times New Roman" w:cs="Arial"/>
        </w:rPr>
      </w:pPr>
    </w:p>
    <w:p w14:paraId="04ABF9E8" w14:textId="77777777" w:rsidR="00F0048E" w:rsidRDefault="00F0048E" w:rsidP="00F0048E">
      <w:pPr>
        <w:jc w:val="both"/>
        <w:rPr>
          <w:rFonts w:ascii="Times New Roman" w:hAnsi="Times New Roman" w:cs="Arial"/>
        </w:rPr>
      </w:pPr>
    </w:p>
    <w:p w14:paraId="549EE8A3" w14:textId="77777777" w:rsidR="00F0048E" w:rsidRDefault="00F0048E" w:rsidP="00F0048E">
      <w:pPr>
        <w:jc w:val="both"/>
        <w:rPr>
          <w:rFonts w:ascii="Times New Roman" w:hAnsi="Times New Roman" w:cs="Arial"/>
        </w:rPr>
      </w:pPr>
    </w:p>
    <w:p w14:paraId="6F4F8742" w14:textId="77777777" w:rsidR="00F0048E" w:rsidRDefault="00F0048E" w:rsidP="00F0048E">
      <w:pPr>
        <w:jc w:val="both"/>
        <w:rPr>
          <w:rFonts w:ascii="Times New Roman" w:hAnsi="Times New Roman" w:cs="Arial"/>
        </w:rPr>
      </w:pPr>
    </w:p>
    <w:p w14:paraId="5904EB35" w14:textId="77777777" w:rsidR="00F0048E" w:rsidRDefault="00F0048E" w:rsidP="00F0048E">
      <w:pPr>
        <w:jc w:val="both"/>
        <w:rPr>
          <w:rFonts w:ascii="Times New Roman" w:hAnsi="Times New Roman" w:cs="Arial"/>
        </w:rPr>
      </w:pPr>
    </w:p>
    <w:p w14:paraId="2CC03063" w14:textId="77777777" w:rsidR="00F0048E" w:rsidRDefault="00F0048E" w:rsidP="00F0048E">
      <w:pPr>
        <w:jc w:val="both"/>
        <w:rPr>
          <w:rFonts w:ascii="Times New Roman" w:hAnsi="Times New Roman" w:cs="Arial"/>
        </w:rPr>
      </w:pPr>
    </w:p>
    <w:p w14:paraId="640D2186" w14:textId="77777777" w:rsidR="00F0048E" w:rsidRDefault="00F0048E" w:rsidP="00F0048E">
      <w:pPr>
        <w:jc w:val="both"/>
        <w:rPr>
          <w:rFonts w:ascii="Times New Roman" w:hAnsi="Times New Roman" w:cs="Arial"/>
        </w:rPr>
      </w:pPr>
    </w:p>
    <w:p w14:paraId="66CC1088" w14:textId="77777777" w:rsidR="00F0048E" w:rsidRDefault="00F0048E" w:rsidP="00F0048E">
      <w:pPr>
        <w:jc w:val="both"/>
        <w:rPr>
          <w:rFonts w:ascii="Times New Roman" w:hAnsi="Times New Roman" w:cs="Arial"/>
        </w:rPr>
      </w:pPr>
    </w:p>
    <w:p w14:paraId="3DA31F1A" w14:textId="77777777" w:rsidR="00F0048E" w:rsidRDefault="00F0048E" w:rsidP="00F0048E">
      <w:pPr>
        <w:jc w:val="both"/>
        <w:rPr>
          <w:rFonts w:ascii="Times New Roman" w:hAnsi="Times New Roman" w:cs="Times New Roman"/>
        </w:rPr>
      </w:pPr>
    </w:p>
    <w:p w14:paraId="35ECFF4A" w14:textId="77777777" w:rsidR="00F0048E" w:rsidRDefault="00F0048E" w:rsidP="00F0048E">
      <w:pPr>
        <w:jc w:val="both"/>
        <w:rPr>
          <w:rFonts w:ascii="Times New Roman" w:hAnsi="Times New Roman" w:cs="Times New Roman"/>
        </w:rPr>
      </w:pPr>
    </w:p>
    <w:p w14:paraId="600A815D" w14:textId="77777777" w:rsidR="00F0048E" w:rsidRDefault="00F0048E" w:rsidP="00F0048E">
      <w:pPr>
        <w:jc w:val="both"/>
        <w:rPr>
          <w:rFonts w:ascii="Times New Roman" w:hAnsi="Times New Roman" w:cs="Times New Roman"/>
        </w:rPr>
      </w:pPr>
    </w:p>
    <w:p w14:paraId="0E11B191" w14:textId="77777777" w:rsidR="00F0048E" w:rsidRDefault="00F0048E" w:rsidP="00F0048E">
      <w:pPr>
        <w:jc w:val="both"/>
        <w:rPr>
          <w:rFonts w:ascii="Times New Roman" w:hAnsi="Times New Roman" w:cs="Arial"/>
        </w:rPr>
      </w:pPr>
    </w:p>
    <w:p w14:paraId="57D5C6EA" w14:textId="77777777" w:rsidR="00F0048E" w:rsidRDefault="00F0048E" w:rsidP="00F0048E">
      <w:pPr>
        <w:jc w:val="both"/>
        <w:rPr>
          <w:rFonts w:ascii="Times New Roman" w:hAnsi="Times New Roman" w:cs="Arial"/>
        </w:rPr>
      </w:pPr>
    </w:p>
    <w:p w14:paraId="3F3CE489" w14:textId="77777777" w:rsidR="00F0048E" w:rsidRDefault="00F0048E" w:rsidP="00F0048E">
      <w:pPr>
        <w:jc w:val="both"/>
        <w:rPr>
          <w:rFonts w:ascii="Times New Roman" w:hAnsi="Times New Roman" w:cs="Arial"/>
        </w:rPr>
      </w:pPr>
    </w:p>
    <w:p w14:paraId="1E183A55" w14:textId="77777777" w:rsidR="00F0048E" w:rsidRDefault="00F0048E" w:rsidP="00F0048E">
      <w:pPr>
        <w:jc w:val="both"/>
        <w:rPr>
          <w:rFonts w:ascii="Times New Roman" w:hAnsi="Times New Roman" w:cs="Arial"/>
        </w:rPr>
      </w:pPr>
    </w:p>
    <w:p w14:paraId="22828B33" w14:textId="77777777" w:rsidR="00F0048E" w:rsidRDefault="00F0048E" w:rsidP="00F0048E">
      <w:pPr>
        <w:jc w:val="both"/>
        <w:rPr>
          <w:rFonts w:ascii="Times New Roman" w:hAnsi="Times New Roman" w:cs="Arial"/>
        </w:rPr>
      </w:pPr>
    </w:p>
    <w:p w14:paraId="0522DF79" w14:textId="77777777" w:rsidR="00F0048E" w:rsidRDefault="00F0048E" w:rsidP="00F0048E">
      <w:pPr>
        <w:jc w:val="both"/>
        <w:rPr>
          <w:rFonts w:ascii="Times New Roman" w:hAnsi="Times New Roman" w:cs="Arial"/>
        </w:rPr>
      </w:pPr>
    </w:p>
    <w:p w14:paraId="25E3E46C" w14:textId="77777777" w:rsidR="00F0048E" w:rsidRPr="0084448D" w:rsidRDefault="00F0048E" w:rsidP="00F0048E">
      <w:pPr>
        <w:jc w:val="both"/>
        <w:rPr>
          <w:rFonts w:ascii="Times New Roman" w:hAnsi="Times New Roman" w:cs="Arial"/>
          <w:sz w:val="56"/>
          <w:szCs w:val="56"/>
        </w:rPr>
      </w:pPr>
    </w:p>
    <w:p w14:paraId="32BED74E" w14:textId="77777777" w:rsidR="00F0048E" w:rsidRPr="0077500F" w:rsidRDefault="00F0048E" w:rsidP="00F0048E">
      <w:pPr>
        <w:jc w:val="both"/>
        <w:rPr>
          <w:rFonts w:ascii="Times New Roman" w:hAnsi="Times New Roman" w:cs="Arial"/>
        </w:rPr>
      </w:pPr>
    </w:p>
    <w:p w14:paraId="5E569D88" w14:textId="2B3C0107" w:rsidR="00F0048E" w:rsidRDefault="00F0048E" w:rsidP="00F0048E">
      <w:pPr>
        <w:jc w:val="both"/>
        <w:rPr>
          <w:rFonts w:ascii="Times New Roman" w:hAnsi="Times New Roman" w:cs="Arial"/>
        </w:rPr>
      </w:pPr>
      <w:r>
        <w:rPr>
          <w:rFonts w:ascii="Times New Roman" w:hAnsi="Times New Roman" w:cs="Arial"/>
          <w:noProof/>
        </w:rPr>
        <w:drawing>
          <wp:anchor distT="0" distB="0" distL="114300" distR="114300" simplePos="0" relativeHeight="251762688" behindDoc="0" locked="0" layoutInCell="1" allowOverlap="1" wp14:anchorId="59577E98" wp14:editId="674C0376">
            <wp:simplePos x="0" y="0"/>
            <wp:positionH relativeFrom="column">
              <wp:posOffset>-1743075</wp:posOffset>
            </wp:positionH>
            <wp:positionV relativeFrom="margin">
              <wp:align>center</wp:align>
            </wp:positionV>
            <wp:extent cx="7569835" cy="4172585"/>
            <wp:effectExtent l="0" t="0" r="0"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50K_isen.png"/>
                    <pic:cNvPicPr/>
                  </pic:nvPicPr>
                  <pic:blipFill>
                    <a:blip r:embed="rId64">
                      <a:extLst>
                        <a:ext uri="{28A0092B-C50C-407E-A947-70E740481C1C}">
                          <a14:useLocalDpi xmlns:a14="http://schemas.microsoft.com/office/drawing/2010/main" val="0"/>
                        </a:ext>
                      </a:extLst>
                    </a:blip>
                    <a:stretch>
                      <a:fillRect/>
                    </a:stretch>
                  </pic:blipFill>
                  <pic:spPr>
                    <a:xfrm rot="16200000">
                      <a:off x="0" y="0"/>
                      <a:ext cx="7569835" cy="4172585"/>
                    </a:xfrm>
                    <a:prstGeom prst="rect">
                      <a:avLst/>
                    </a:prstGeom>
                  </pic:spPr>
                </pic:pic>
              </a:graphicData>
            </a:graphic>
            <wp14:sizeRelH relativeFrom="page">
              <wp14:pctWidth>0</wp14:pctWidth>
            </wp14:sizeRelH>
            <wp14:sizeRelV relativeFrom="page">
              <wp14:pctHeight>0</wp14:pctHeight>
            </wp14:sizeRelV>
          </wp:anchor>
        </w:drawing>
      </w:r>
    </w:p>
    <w:p w14:paraId="3BE64E36" w14:textId="633CB6C1" w:rsidR="00F0048E" w:rsidRDefault="00F0048E" w:rsidP="00F0048E">
      <w:pPr>
        <w:jc w:val="both"/>
        <w:rPr>
          <w:rFonts w:ascii="Times New Roman" w:hAnsi="Times New Roman" w:cs="Arial"/>
        </w:rPr>
      </w:pPr>
    </w:p>
    <w:p w14:paraId="0D53455D" w14:textId="77777777" w:rsidR="00F0048E" w:rsidRDefault="00F0048E" w:rsidP="00F0048E">
      <w:pPr>
        <w:jc w:val="both"/>
        <w:rPr>
          <w:rFonts w:ascii="Times New Roman" w:hAnsi="Times New Roman" w:cs="Arial"/>
        </w:rPr>
      </w:pPr>
    </w:p>
    <w:p w14:paraId="4E98A8CC" w14:textId="77777777" w:rsidR="00F0048E" w:rsidRDefault="00F0048E" w:rsidP="00F0048E">
      <w:pPr>
        <w:jc w:val="both"/>
        <w:rPr>
          <w:rFonts w:ascii="Times New Roman" w:hAnsi="Times New Roman" w:cs="Arial"/>
        </w:rPr>
      </w:pPr>
    </w:p>
    <w:p w14:paraId="519073CC" w14:textId="77777777" w:rsidR="00F0048E" w:rsidRDefault="00F0048E" w:rsidP="00F0048E">
      <w:pPr>
        <w:jc w:val="both"/>
        <w:rPr>
          <w:rFonts w:ascii="Times New Roman" w:hAnsi="Times New Roman" w:cs="Arial"/>
        </w:rPr>
      </w:pPr>
    </w:p>
    <w:p w14:paraId="2DB74336" w14:textId="77777777" w:rsidR="00F0048E" w:rsidRDefault="00F0048E" w:rsidP="00F0048E">
      <w:pPr>
        <w:jc w:val="both"/>
        <w:rPr>
          <w:rFonts w:ascii="Times New Roman" w:hAnsi="Times New Roman" w:cs="Arial"/>
        </w:rPr>
      </w:pPr>
    </w:p>
    <w:p w14:paraId="6A9A29E2" w14:textId="77777777" w:rsidR="00F0048E" w:rsidRDefault="00F0048E" w:rsidP="00F0048E">
      <w:pPr>
        <w:jc w:val="both"/>
        <w:rPr>
          <w:rFonts w:ascii="Times New Roman" w:hAnsi="Times New Roman" w:cs="Arial"/>
        </w:rPr>
      </w:pPr>
    </w:p>
    <w:p w14:paraId="3745B6F1" w14:textId="77777777" w:rsidR="00F0048E" w:rsidRDefault="00F0048E" w:rsidP="00F0048E">
      <w:pPr>
        <w:jc w:val="both"/>
        <w:rPr>
          <w:rFonts w:ascii="Times New Roman" w:hAnsi="Times New Roman" w:cs="Arial"/>
        </w:rPr>
      </w:pPr>
    </w:p>
    <w:p w14:paraId="08880E5A" w14:textId="77777777" w:rsidR="00F0048E" w:rsidRDefault="00F0048E" w:rsidP="00F0048E">
      <w:pPr>
        <w:jc w:val="both"/>
        <w:rPr>
          <w:rFonts w:ascii="Times New Roman" w:hAnsi="Times New Roman" w:cs="Arial"/>
        </w:rPr>
      </w:pPr>
      <w:r>
        <w:rPr>
          <w:noProof/>
        </w:rPr>
        <mc:AlternateContent>
          <mc:Choice Requires="wps">
            <w:drawing>
              <wp:anchor distT="0" distB="0" distL="114300" distR="114300" simplePos="0" relativeHeight="251763712" behindDoc="0" locked="0" layoutInCell="1" allowOverlap="1" wp14:anchorId="043652BE" wp14:editId="4545AA5F">
                <wp:simplePos x="0" y="0"/>
                <wp:positionH relativeFrom="column">
                  <wp:posOffset>852170</wp:posOffset>
                </wp:positionH>
                <wp:positionV relativeFrom="margin">
                  <wp:align>center</wp:align>
                </wp:positionV>
                <wp:extent cx="7677150" cy="1143000"/>
                <wp:effectExtent l="0" t="0" r="9525" b="0"/>
                <wp:wrapNone/>
                <wp:docPr id="36" name="Text Box 36"/>
                <wp:cNvGraphicFramePr/>
                <a:graphic xmlns:a="http://schemas.openxmlformats.org/drawingml/2006/main">
                  <a:graphicData uri="http://schemas.microsoft.com/office/word/2010/wordprocessingShape">
                    <wps:wsp>
                      <wps:cNvSpPr txBox="1"/>
                      <wps:spPr>
                        <a:xfrm rot="16200000">
                          <a:off x="0" y="0"/>
                          <a:ext cx="7677150" cy="1143000"/>
                        </a:xfrm>
                        <a:prstGeom prst="rect">
                          <a:avLst/>
                        </a:prstGeom>
                        <a:noFill/>
                        <a:ln>
                          <a:noFill/>
                        </a:ln>
                        <a:effectLst/>
                        <a:extLst>
                          <a:ext uri="{C572A759-6A51-4108-AA02-DFA0A04FC94B}">
                            <ma14:wrappingTextBoxFlag xmlns:ma14="http://schemas.microsoft.com/office/mac/drawingml/2011/main"/>
                          </a:ext>
                        </a:extLst>
                      </wps:spPr>
                      <wps:txbx>
                        <w:txbxContent>
                          <w:p w14:paraId="666CAECD" w14:textId="77777777" w:rsidR="00037180" w:rsidRDefault="00037180" w:rsidP="00F0048E">
                            <w:pPr>
                              <w:jc w:val="both"/>
                              <w:rPr>
                                <w:rFonts w:ascii="Times New Roman" w:hAnsi="Times New Roman" w:cs="Times New Roman"/>
                              </w:rPr>
                            </w:pPr>
                            <w:r w:rsidRPr="00AF0212">
                              <w:rPr>
                                <w:rFonts w:ascii="Times New Roman" w:hAnsi="Times New Roman" w:cs="Arial"/>
                              </w:rPr>
                              <w:t>Fig</w:t>
                            </w:r>
                            <w:r>
                              <w:rPr>
                                <w:rFonts w:ascii="Times New Roman" w:hAnsi="Times New Roman" w:cs="Arial"/>
                              </w:rPr>
                              <w:t xml:space="preserve"> 3.38</w:t>
                            </w:r>
                            <w:r w:rsidRPr="00AF0212">
                              <w:rPr>
                                <w:rFonts w:ascii="Times New Roman" w:hAnsi="Times New Roman" w:cs="Arial"/>
                              </w:rPr>
                              <w:t xml:space="preserve">.  </w:t>
                            </w:r>
                            <w:r>
                              <w:rPr>
                                <w:rFonts w:ascii="Times New Roman" w:hAnsi="Times New Roman" w:cs="Arial"/>
                              </w:rPr>
                              <w:t xml:space="preserve">As in Fig. 3.33, except for </w:t>
                            </w:r>
                            <w:r>
                              <w:rPr>
                                <w:rFonts w:ascii="Times New Roman" w:hAnsi="Times New Roman" w:cs="Times New Roman"/>
                              </w:rPr>
                              <w:t xml:space="preserve">an STC forming in association with a cutoff at </w:t>
                            </w:r>
                            <w:r w:rsidRPr="0002599B">
                              <w:rPr>
                                <w:rFonts w:ascii="Times New Roman" w:hAnsi="Times New Roman" w:cs="Times New Roman"/>
                              </w:rPr>
                              <w:t>0600 UTC 30 September 1980</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xml:space="preserve">).  Label “PV2” indicates the position of a region of relatively high upper-tropospheric PV.  Label “C2” indicates the position of a surface cyclone. </w:t>
                            </w:r>
                          </w:p>
                          <w:p w14:paraId="727AD69F" w14:textId="77777777" w:rsidR="00037180" w:rsidRPr="0077500F" w:rsidRDefault="00037180" w:rsidP="00F0048E">
                            <w:pPr>
                              <w:jc w:val="both"/>
                              <w:rPr>
                                <w:rFonts w:ascii="Times New Roman" w:hAnsi="Times New Roman" w:cs="Arial"/>
                              </w:rPr>
                            </w:pPr>
                          </w:p>
                          <w:p w14:paraId="6D88897F" w14:textId="77777777" w:rsidR="00037180" w:rsidRPr="0077500F" w:rsidRDefault="00037180" w:rsidP="00F0048E">
                            <w:pPr>
                              <w:jc w:val="both"/>
                              <w:rPr>
                                <w:rFonts w:ascii="Times New Roman" w:hAnsi="Times New Roman" w:cs="Arial"/>
                              </w:rPr>
                            </w:pPr>
                          </w:p>
                          <w:p w14:paraId="2A0FB12B" w14:textId="77777777" w:rsidR="00037180" w:rsidRPr="0077500F" w:rsidRDefault="00037180" w:rsidP="00F0048E">
                            <w:pPr>
                              <w:jc w:val="both"/>
                              <w:rPr>
                                <w:rFonts w:ascii="Times New Roman" w:hAnsi="Times New Roman"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36" o:spid="_x0000_s1057" type="#_x0000_t202" style="position:absolute;left:0;text-align:left;margin-left:67.1pt;margin-top:0;width:604.5pt;height:90pt;rotation:-90;z-index:251763712;visibility:visible;mso-wrap-style:square;mso-width-percent:0;mso-wrap-distance-left:9pt;mso-wrap-distance-top:0;mso-wrap-distance-right:9pt;mso-wrap-distance-bottom:0;mso-position-horizontal:absolute;mso-position-horizontal-relative:text;mso-position-vertical:center;mso-position-vertical-relative:margin;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fD6K4wCAAAlBQAADgAAAGRycy9lMm9Eb2MueG1srFRRT9swEH6ftP9g+b0kKWkLESkKRZ0mIUCC&#10;iWfXcdpIie3ZLgmb9t/32Wk6YHuYpuXBsu8un+++784Xl33bkGdhbK1kTpOTmBIhuSpruc3pl8f1&#10;5IwS65gsWaOkyOmLsPRy+fHDRaczMVU71ZTCEIBIm3U6pzvndBZFlu9Ey+yJ0kLCWSnTMoej2Ual&#10;YR3Q2yaaxvE86pQptVFcWAvr9eCky4BfVYK7u6qywpEmp8jNhdWEdePXaHnBsq1helfzQxrsH7Jo&#10;WS1x6RHqmjlG9qb+DaqtuVFWVe6EqzZSVVVzEWpANUn8rpqHHdMi1AJyrD7SZP8fLL99vjekLnN6&#10;OqdEshYaPYrekSvVE5jAT6dthrAHjUDXww6dR7uF0ZfdV6YlRoHeZA5Z8AU2UB9BOIh/OZLtwTmM&#10;i/likczg4vAlSXrqf8J10YDmUbWx7pNQLfGbnBqoGWDZ8411Q+gY4sOlWtdNExRt5BsDMAeLCC0x&#10;/M0ypIKtj/RJBbm+r2aLabGYnU/mxSyZpEl8NimKeDq5XhdxEafr1Xl69QNZtCxJsw6No9F2njEQ&#10;s27Y9iCSd/+dSi3jb3o6SaLQTUN9AA6UjKlGXo2Bdb9z/aYf1DtKslHlC5QKYoBdq/m6Bn03zLp7&#10;ZtDcMGJg3R2WqlFdTtVhR8lOmW9/svt4VAMvJb7mnNqve2YEJc1niW48T9IUsC4cUjCIg3nt2bz2&#10;yH27UpjHJGQXtj7eNeO2Mqp9wlwX/la4mOS4O6du3K7cMMJ4F7goihCEedLM3cgHzT302D+P/RMz&#10;+tBBDjTeqnGsWPaukYZY/6fVxd6hnUKXeaIHViGFP2AWgyiHd8MP++tziPr1ui1/AgAA//8DAFBL&#10;AwQUAAYACAAAACEARZndTOAAAAAMAQAADwAAAGRycy9kb3ducmV2LnhtbEyPQU+DQBCF7yb+h82Y&#10;eDHt0loQkaUxTbx4MVa8L+wUiOwsYbeU+uudnuxx3vvy5r18O9teTDj6zpGC1TICgVQ701GjoPx6&#10;W6QgfNBkdO8IFZzRw7a4vcl1ZtyJPnHah0ZwCPlMK2hDGDIpfd2i1X7pBiT2Dm60OvA5NtKM+sTh&#10;tpfrKEqk1R3xh1YPuGux/tkfrYKHw648f7+7j9/EYhlXk+key6DU/d38+gIi4Bz+YbjU5+pQcKfK&#10;Hcl40StINukTowoW8WoTg2AkXV+kir1nVmSRy+sRxR8AAAD//wMAUEsBAi0AFAAGAAgAAAAhAOSZ&#10;w8D7AAAA4QEAABMAAAAAAAAAAAAAAAAAAAAAAFtDb250ZW50X1R5cGVzXS54bWxQSwECLQAUAAYA&#10;CAAAACEAI7Jq4dcAAACUAQAACwAAAAAAAAAAAAAAAAAsAQAAX3JlbHMvLnJlbHNQSwECLQAUAAYA&#10;CAAAACEAqfD6K4wCAAAlBQAADgAAAAAAAAAAAAAAAAAsAgAAZHJzL2Uyb0RvYy54bWxQSwECLQAU&#10;AAYACAAAACEARZndTOAAAAAMAQAADwAAAAAAAAAAAAAAAADkBAAAZHJzL2Rvd25yZXYueG1sUEsF&#10;BgAAAAAEAAQA8wAAAPEFAAAAAA==&#10;" filled="f" stroked="f">
                <v:textbox style="mso-fit-shape-to-text:t">
                  <w:txbxContent>
                    <w:p w14:paraId="666CAECD" w14:textId="77777777" w:rsidR="00037180" w:rsidRDefault="00037180" w:rsidP="00F0048E">
                      <w:pPr>
                        <w:jc w:val="both"/>
                        <w:rPr>
                          <w:rFonts w:ascii="Times New Roman" w:hAnsi="Times New Roman" w:cs="Times New Roman"/>
                        </w:rPr>
                      </w:pPr>
                      <w:r w:rsidRPr="00AF0212">
                        <w:rPr>
                          <w:rFonts w:ascii="Times New Roman" w:hAnsi="Times New Roman" w:cs="Arial"/>
                        </w:rPr>
                        <w:t>Fig</w:t>
                      </w:r>
                      <w:r>
                        <w:rPr>
                          <w:rFonts w:ascii="Times New Roman" w:hAnsi="Times New Roman" w:cs="Arial"/>
                        </w:rPr>
                        <w:t xml:space="preserve"> 3.38</w:t>
                      </w:r>
                      <w:r w:rsidRPr="00AF0212">
                        <w:rPr>
                          <w:rFonts w:ascii="Times New Roman" w:hAnsi="Times New Roman" w:cs="Arial"/>
                        </w:rPr>
                        <w:t xml:space="preserve">.  </w:t>
                      </w:r>
                      <w:r>
                        <w:rPr>
                          <w:rFonts w:ascii="Times New Roman" w:hAnsi="Times New Roman" w:cs="Arial"/>
                        </w:rPr>
                        <w:t xml:space="preserve">As in Fig. 3.33, except for </w:t>
                      </w:r>
                      <w:r>
                        <w:rPr>
                          <w:rFonts w:ascii="Times New Roman" w:hAnsi="Times New Roman" w:cs="Times New Roman"/>
                        </w:rPr>
                        <w:t xml:space="preserve">an STC forming in association with a cutoff at </w:t>
                      </w:r>
                      <w:r w:rsidRPr="0002599B">
                        <w:rPr>
                          <w:rFonts w:ascii="Times New Roman" w:hAnsi="Times New Roman" w:cs="Times New Roman"/>
                        </w:rPr>
                        <w:t>0600 UTC 30 September 1980</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xml:space="preserve">).  Label “PV2” indicates the position of a region of relatively high upper-tropospheric PV.  Label “C2” indicates the position of a surface cyclone. </w:t>
                      </w:r>
                    </w:p>
                    <w:p w14:paraId="727AD69F" w14:textId="77777777" w:rsidR="00037180" w:rsidRPr="0077500F" w:rsidRDefault="00037180" w:rsidP="00F0048E">
                      <w:pPr>
                        <w:jc w:val="both"/>
                        <w:rPr>
                          <w:rFonts w:ascii="Times New Roman" w:hAnsi="Times New Roman" w:cs="Arial"/>
                        </w:rPr>
                      </w:pPr>
                    </w:p>
                    <w:p w14:paraId="6D88897F" w14:textId="77777777" w:rsidR="00037180" w:rsidRPr="0077500F" w:rsidRDefault="00037180" w:rsidP="00F0048E">
                      <w:pPr>
                        <w:jc w:val="both"/>
                        <w:rPr>
                          <w:rFonts w:ascii="Times New Roman" w:hAnsi="Times New Roman" w:cs="Arial"/>
                        </w:rPr>
                      </w:pPr>
                    </w:p>
                    <w:p w14:paraId="2A0FB12B" w14:textId="77777777" w:rsidR="00037180" w:rsidRPr="0077500F" w:rsidRDefault="00037180" w:rsidP="00F0048E">
                      <w:pPr>
                        <w:jc w:val="both"/>
                        <w:rPr>
                          <w:rFonts w:ascii="Times New Roman" w:hAnsi="Times New Roman" w:cs="Arial"/>
                        </w:rPr>
                      </w:pPr>
                    </w:p>
                  </w:txbxContent>
                </v:textbox>
                <w10:wrap anchory="margin"/>
              </v:shape>
            </w:pict>
          </mc:Fallback>
        </mc:AlternateContent>
      </w:r>
    </w:p>
    <w:p w14:paraId="669B3B28" w14:textId="77777777" w:rsidR="00F0048E" w:rsidRDefault="00F0048E" w:rsidP="00F0048E">
      <w:pPr>
        <w:jc w:val="both"/>
        <w:rPr>
          <w:rFonts w:ascii="Times New Roman" w:hAnsi="Times New Roman" w:cs="Arial"/>
        </w:rPr>
      </w:pPr>
    </w:p>
    <w:p w14:paraId="6C394AAA" w14:textId="77777777" w:rsidR="00F0048E" w:rsidRDefault="00F0048E" w:rsidP="00F0048E">
      <w:pPr>
        <w:jc w:val="both"/>
        <w:rPr>
          <w:rFonts w:ascii="Times New Roman" w:hAnsi="Times New Roman" w:cs="Arial"/>
        </w:rPr>
      </w:pPr>
    </w:p>
    <w:p w14:paraId="6CF2537E" w14:textId="77777777" w:rsidR="00F0048E" w:rsidRDefault="00F0048E" w:rsidP="00F0048E">
      <w:pPr>
        <w:jc w:val="both"/>
        <w:rPr>
          <w:rFonts w:ascii="Times New Roman" w:hAnsi="Times New Roman" w:cs="Arial"/>
        </w:rPr>
      </w:pPr>
    </w:p>
    <w:p w14:paraId="2779ECCE" w14:textId="77777777" w:rsidR="00F0048E" w:rsidRDefault="00F0048E" w:rsidP="00F0048E">
      <w:pPr>
        <w:jc w:val="both"/>
        <w:rPr>
          <w:rFonts w:ascii="Times New Roman" w:hAnsi="Times New Roman" w:cs="Arial"/>
        </w:rPr>
      </w:pPr>
    </w:p>
    <w:p w14:paraId="0B7E6132" w14:textId="77777777" w:rsidR="00F0048E" w:rsidRDefault="00F0048E" w:rsidP="00F0048E">
      <w:pPr>
        <w:jc w:val="both"/>
        <w:rPr>
          <w:rFonts w:ascii="Times New Roman" w:hAnsi="Times New Roman" w:cs="Arial"/>
        </w:rPr>
      </w:pPr>
    </w:p>
    <w:p w14:paraId="0A638426" w14:textId="77777777" w:rsidR="00F0048E" w:rsidRDefault="00F0048E" w:rsidP="00F0048E">
      <w:pPr>
        <w:jc w:val="both"/>
        <w:rPr>
          <w:rFonts w:ascii="Times New Roman" w:hAnsi="Times New Roman" w:cs="Arial"/>
        </w:rPr>
      </w:pPr>
    </w:p>
    <w:p w14:paraId="26D15623" w14:textId="77777777" w:rsidR="00F0048E" w:rsidRDefault="00F0048E" w:rsidP="00F0048E">
      <w:pPr>
        <w:jc w:val="both"/>
        <w:rPr>
          <w:rFonts w:ascii="Times New Roman" w:hAnsi="Times New Roman" w:cs="Arial"/>
        </w:rPr>
      </w:pPr>
    </w:p>
    <w:p w14:paraId="47E23642" w14:textId="77777777" w:rsidR="00F0048E" w:rsidRDefault="00F0048E" w:rsidP="00F0048E">
      <w:pPr>
        <w:jc w:val="both"/>
        <w:rPr>
          <w:rFonts w:ascii="Times New Roman" w:hAnsi="Times New Roman" w:cs="Arial"/>
        </w:rPr>
      </w:pPr>
    </w:p>
    <w:p w14:paraId="4C486EFF" w14:textId="77777777" w:rsidR="00F0048E" w:rsidRDefault="00F0048E" w:rsidP="00F0048E">
      <w:pPr>
        <w:jc w:val="both"/>
        <w:rPr>
          <w:rFonts w:ascii="Times New Roman" w:hAnsi="Times New Roman" w:cs="Arial"/>
        </w:rPr>
      </w:pPr>
    </w:p>
    <w:p w14:paraId="11D7117E" w14:textId="77777777" w:rsidR="00F0048E" w:rsidRDefault="00F0048E" w:rsidP="00F0048E">
      <w:pPr>
        <w:jc w:val="both"/>
        <w:rPr>
          <w:rFonts w:ascii="Times New Roman" w:hAnsi="Times New Roman" w:cs="Arial"/>
        </w:rPr>
      </w:pPr>
    </w:p>
    <w:p w14:paraId="02C6D4FC" w14:textId="77777777" w:rsidR="00F0048E" w:rsidRDefault="00F0048E" w:rsidP="00F0048E">
      <w:pPr>
        <w:jc w:val="both"/>
        <w:rPr>
          <w:rFonts w:ascii="Times New Roman" w:hAnsi="Times New Roman" w:cs="Arial"/>
        </w:rPr>
      </w:pPr>
    </w:p>
    <w:p w14:paraId="20E58298" w14:textId="77777777" w:rsidR="00F0048E" w:rsidRDefault="00F0048E" w:rsidP="00F0048E">
      <w:pPr>
        <w:jc w:val="both"/>
        <w:rPr>
          <w:rFonts w:ascii="Times New Roman" w:hAnsi="Times New Roman" w:cs="Arial"/>
        </w:rPr>
      </w:pPr>
    </w:p>
    <w:p w14:paraId="1FCFB9CB" w14:textId="77777777" w:rsidR="00F0048E" w:rsidRDefault="00F0048E" w:rsidP="00F0048E">
      <w:pPr>
        <w:jc w:val="both"/>
        <w:rPr>
          <w:rFonts w:ascii="Times New Roman" w:hAnsi="Times New Roman" w:cs="Arial"/>
        </w:rPr>
      </w:pPr>
    </w:p>
    <w:p w14:paraId="7F17708B" w14:textId="77777777" w:rsidR="00F0048E" w:rsidRDefault="00F0048E" w:rsidP="00F0048E">
      <w:pPr>
        <w:jc w:val="both"/>
        <w:rPr>
          <w:rFonts w:ascii="Times New Roman" w:hAnsi="Times New Roman" w:cs="Arial"/>
        </w:rPr>
      </w:pPr>
    </w:p>
    <w:p w14:paraId="41456F7E" w14:textId="77777777" w:rsidR="00F0048E" w:rsidRDefault="00F0048E" w:rsidP="00F0048E">
      <w:pPr>
        <w:jc w:val="both"/>
        <w:rPr>
          <w:rFonts w:ascii="Times New Roman" w:hAnsi="Times New Roman" w:cs="Arial"/>
        </w:rPr>
      </w:pPr>
    </w:p>
    <w:p w14:paraId="1FD31D4D" w14:textId="77777777" w:rsidR="00F0048E" w:rsidRDefault="00F0048E" w:rsidP="00F0048E">
      <w:pPr>
        <w:jc w:val="both"/>
        <w:rPr>
          <w:rFonts w:ascii="Times New Roman" w:hAnsi="Times New Roman" w:cs="Arial"/>
        </w:rPr>
      </w:pPr>
    </w:p>
    <w:p w14:paraId="0117D55D" w14:textId="77777777" w:rsidR="00F0048E" w:rsidRDefault="00F0048E" w:rsidP="00F0048E">
      <w:pPr>
        <w:jc w:val="both"/>
        <w:rPr>
          <w:rFonts w:ascii="Times New Roman" w:hAnsi="Times New Roman" w:cs="Arial"/>
        </w:rPr>
      </w:pPr>
    </w:p>
    <w:p w14:paraId="0A6101B8" w14:textId="77777777" w:rsidR="00F0048E" w:rsidRDefault="00F0048E" w:rsidP="00F0048E">
      <w:pPr>
        <w:jc w:val="both"/>
        <w:rPr>
          <w:rFonts w:ascii="Times New Roman" w:hAnsi="Times New Roman" w:cs="Arial"/>
        </w:rPr>
      </w:pPr>
    </w:p>
    <w:p w14:paraId="468B9469" w14:textId="77777777" w:rsidR="00F0048E" w:rsidRDefault="00F0048E" w:rsidP="00F0048E">
      <w:pPr>
        <w:jc w:val="both"/>
        <w:rPr>
          <w:rFonts w:ascii="Times New Roman" w:hAnsi="Times New Roman" w:cs="Arial"/>
        </w:rPr>
      </w:pPr>
    </w:p>
    <w:p w14:paraId="73C957B2" w14:textId="77777777" w:rsidR="00F0048E" w:rsidRDefault="00F0048E" w:rsidP="00F0048E">
      <w:pPr>
        <w:jc w:val="both"/>
        <w:rPr>
          <w:rFonts w:ascii="Times New Roman" w:hAnsi="Times New Roman" w:cs="Arial"/>
        </w:rPr>
      </w:pPr>
    </w:p>
    <w:p w14:paraId="0E363E34" w14:textId="77777777" w:rsidR="00F0048E" w:rsidRDefault="00F0048E" w:rsidP="00F0048E">
      <w:pPr>
        <w:jc w:val="both"/>
        <w:rPr>
          <w:rFonts w:ascii="Times New Roman" w:hAnsi="Times New Roman" w:cs="Arial"/>
        </w:rPr>
      </w:pPr>
    </w:p>
    <w:p w14:paraId="51FD1227" w14:textId="77777777" w:rsidR="00F0048E" w:rsidRDefault="00F0048E" w:rsidP="00F0048E">
      <w:pPr>
        <w:jc w:val="both"/>
        <w:rPr>
          <w:rFonts w:ascii="Times New Roman" w:hAnsi="Times New Roman" w:cs="Arial"/>
        </w:rPr>
      </w:pPr>
    </w:p>
    <w:p w14:paraId="74AE4405" w14:textId="77777777" w:rsidR="00F0048E" w:rsidRDefault="00F0048E" w:rsidP="00F0048E">
      <w:pPr>
        <w:jc w:val="both"/>
        <w:rPr>
          <w:rFonts w:ascii="Times New Roman" w:hAnsi="Times New Roman" w:cs="Arial"/>
        </w:rPr>
      </w:pPr>
    </w:p>
    <w:p w14:paraId="5C747C8F" w14:textId="77777777" w:rsidR="00F0048E" w:rsidRDefault="00F0048E" w:rsidP="00F0048E">
      <w:pPr>
        <w:jc w:val="both"/>
        <w:rPr>
          <w:rFonts w:ascii="Times New Roman" w:hAnsi="Times New Roman" w:cs="Arial"/>
        </w:rPr>
      </w:pPr>
    </w:p>
    <w:p w14:paraId="7BDB66D1" w14:textId="77777777" w:rsidR="00F0048E" w:rsidRDefault="00F0048E" w:rsidP="00F0048E">
      <w:pPr>
        <w:jc w:val="both"/>
        <w:rPr>
          <w:rFonts w:ascii="Times New Roman" w:hAnsi="Times New Roman" w:cs="Arial"/>
        </w:rPr>
      </w:pPr>
    </w:p>
    <w:p w14:paraId="2B045D35" w14:textId="77777777" w:rsidR="00F0048E" w:rsidRDefault="00F0048E" w:rsidP="00F0048E">
      <w:pPr>
        <w:jc w:val="both"/>
        <w:rPr>
          <w:rFonts w:ascii="Times New Roman" w:hAnsi="Times New Roman" w:cs="Arial"/>
        </w:rPr>
      </w:pPr>
    </w:p>
    <w:p w14:paraId="617888B4" w14:textId="77777777" w:rsidR="00F0048E" w:rsidRDefault="00F0048E" w:rsidP="00F0048E">
      <w:pPr>
        <w:jc w:val="both"/>
        <w:rPr>
          <w:rFonts w:ascii="Times New Roman" w:hAnsi="Times New Roman" w:cs="Arial"/>
        </w:rPr>
      </w:pPr>
    </w:p>
    <w:p w14:paraId="6821420C" w14:textId="77777777" w:rsidR="00F0048E" w:rsidRPr="0084448D" w:rsidRDefault="00F0048E" w:rsidP="00F0048E">
      <w:pPr>
        <w:jc w:val="both"/>
        <w:rPr>
          <w:rFonts w:ascii="Times New Roman" w:hAnsi="Times New Roman" w:cs="Arial"/>
          <w:sz w:val="14"/>
          <w:szCs w:val="14"/>
        </w:rPr>
      </w:pPr>
    </w:p>
    <w:p w14:paraId="5EEFAC56" w14:textId="77777777" w:rsidR="00F0048E" w:rsidRPr="0077500F" w:rsidRDefault="00F0048E" w:rsidP="00F0048E">
      <w:pPr>
        <w:jc w:val="both"/>
        <w:rPr>
          <w:rFonts w:ascii="Times New Roman" w:hAnsi="Times New Roman" w:cs="Arial"/>
        </w:rPr>
      </w:pPr>
    </w:p>
    <w:p w14:paraId="2BB34140" w14:textId="77777777" w:rsidR="00F0048E" w:rsidRPr="0077500F" w:rsidRDefault="00F0048E" w:rsidP="00F0048E">
      <w:pPr>
        <w:jc w:val="both"/>
        <w:rPr>
          <w:rFonts w:ascii="Times New Roman" w:hAnsi="Times New Roman" w:cs="Arial"/>
        </w:rPr>
      </w:pPr>
    </w:p>
    <w:p w14:paraId="16DAFE35" w14:textId="77777777" w:rsidR="00F0048E" w:rsidRDefault="00F0048E" w:rsidP="00F0048E">
      <w:pPr>
        <w:jc w:val="both"/>
        <w:rPr>
          <w:rFonts w:ascii="Times New Roman" w:hAnsi="Times New Roman" w:cs="Arial"/>
        </w:rPr>
      </w:pPr>
    </w:p>
    <w:p w14:paraId="6A56F571" w14:textId="77777777" w:rsidR="00F0048E" w:rsidRDefault="00F0048E" w:rsidP="00F0048E">
      <w:pPr>
        <w:jc w:val="both"/>
        <w:rPr>
          <w:rFonts w:ascii="Times New Roman" w:hAnsi="Times New Roman" w:cs="Arial"/>
        </w:rPr>
      </w:pPr>
    </w:p>
    <w:p w14:paraId="2512E71D" w14:textId="77777777" w:rsidR="00F0048E" w:rsidRDefault="00F0048E" w:rsidP="00F0048E">
      <w:pPr>
        <w:jc w:val="both"/>
        <w:rPr>
          <w:rFonts w:ascii="Times New Roman" w:hAnsi="Times New Roman" w:cs="Arial"/>
        </w:rPr>
      </w:pPr>
    </w:p>
    <w:p w14:paraId="61390F10" w14:textId="77777777" w:rsidR="00F0048E" w:rsidRDefault="00F0048E" w:rsidP="00F0048E">
      <w:pPr>
        <w:jc w:val="both"/>
        <w:rPr>
          <w:rFonts w:ascii="Times New Roman" w:hAnsi="Times New Roman" w:cs="Arial"/>
        </w:rPr>
      </w:pPr>
    </w:p>
    <w:p w14:paraId="6503B63F" w14:textId="77777777" w:rsidR="00F0048E" w:rsidRDefault="00F0048E" w:rsidP="00F0048E">
      <w:pPr>
        <w:jc w:val="both"/>
        <w:rPr>
          <w:rFonts w:ascii="Times New Roman" w:hAnsi="Times New Roman" w:cs="Arial"/>
        </w:rPr>
      </w:pPr>
    </w:p>
    <w:p w14:paraId="5A737C22" w14:textId="77777777" w:rsidR="00F0048E" w:rsidRDefault="00F0048E" w:rsidP="00F0048E">
      <w:pPr>
        <w:jc w:val="both"/>
        <w:rPr>
          <w:rFonts w:ascii="Times New Roman" w:hAnsi="Times New Roman" w:cs="Arial"/>
        </w:rPr>
      </w:pPr>
    </w:p>
    <w:p w14:paraId="1B6DF7C0" w14:textId="77777777" w:rsidR="00F0048E" w:rsidRDefault="00F0048E" w:rsidP="00F0048E">
      <w:pPr>
        <w:jc w:val="both"/>
        <w:rPr>
          <w:rFonts w:ascii="Times New Roman" w:hAnsi="Times New Roman" w:cs="Arial"/>
        </w:rPr>
      </w:pPr>
    </w:p>
    <w:p w14:paraId="64C63A98" w14:textId="77777777" w:rsidR="00F0048E" w:rsidRDefault="00F0048E" w:rsidP="00F0048E">
      <w:pPr>
        <w:jc w:val="both"/>
        <w:rPr>
          <w:rFonts w:ascii="Times New Roman" w:hAnsi="Times New Roman" w:cs="Arial"/>
        </w:rPr>
      </w:pPr>
    </w:p>
    <w:p w14:paraId="23C2BBC0" w14:textId="77777777" w:rsidR="00F0048E" w:rsidRDefault="00F0048E" w:rsidP="00F0048E">
      <w:pPr>
        <w:jc w:val="both"/>
        <w:rPr>
          <w:rFonts w:ascii="Times New Roman" w:hAnsi="Times New Roman" w:cs="Arial"/>
        </w:rPr>
      </w:pPr>
      <w:r>
        <w:rPr>
          <w:rFonts w:ascii="Times New Roman" w:hAnsi="Times New Roman" w:cs="Arial"/>
          <w:noProof/>
        </w:rPr>
        <w:drawing>
          <wp:anchor distT="0" distB="0" distL="114300" distR="114300" simplePos="0" relativeHeight="251764736" behindDoc="0" locked="0" layoutInCell="1" allowOverlap="1" wp14:anchorId="2A9437C8" wp14:editId="0D634B2E">
            <wp:simplePos x="0" y="0"/>
            <wp:positionH relativeFrom="column">
              <wp:posOffset>-1761172</wp:posOffset>
            </wp:positionH>
            <wp:positionV relativeFrom="margin">
              <wp:align>center</wp:align>
            </wp:positionV>
            <wp:extent cx="7557770" cy="4172585"/>
            <wp:effectExtent l="0" t="0" r="2223" b="2222"/>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50K_isen.png"/>
                    <pic:cNvPicPr/>
                  </pic:nvPicPr>
                  <pic:blipFill>
                    <a:blip r:embed="rId65">
                      <a:extLst>
                        <a:ext uri="{28A0092B-C50C-407E-A947-70E740481C1C}">
                          <a14:useLocalDpi xmlns:a14="http://schemas.microsoft.com/office/drawing/2010/main" val="0"/>
                        </a:ext>
                      </a:extLst>
                    </a:blip>
                    <a:stretch>
                      <a:fillRect/>
                    </a:stretch>
                  </pic:blipFill>
                  <pic:spPr>
                    <a:xfrm rot="16200000">
                      <a:off x="0" y="0"/>
                      <a:ext cx="7557770" cy="4172585"/>
                    </a:xfrm>
                    <a:prstGeom prst="rect">
                      <a:avLst/>
                    </a:prstGeom>
                  </pic:spPr>
                </pic:pic>
              </a:graphicData>
            </a:graphic>
            <wp14:sizeRelH relativeFrom="page">
              <wp14:pctWidth>0</wp14:pctWidth>
            </wp14:sizeRelH>
            <wp14:sizeRelV relativeFrom="page">
              <wp14:pctHeight>0</wp14:pctHeight>
            </wp14:sizeRelV>
          </wp:anchor>
        </w:drawing>
      </w:r>
    </w:p>
    <w:p w14:paraId="00A98920" w14:textId="77777777" w:rsidR="00F0048E" w:rsidRDefault="00F0048E" w:rsidP="00F0048E">
      <w:pPr>
        <w:jc w:val="both"/>
        <w:rPr>
          <w:rFonts w:ascii="Times New Roman" w:hAnsi="Times New Roman" w:cs="Arial"/>
        </w:rPr>
      </w:pPr>
    </w:p>
    <w:p w14:paraId="02FE31F9" w14:textId="77777777" w:rsidR="00F0048E" w:rsidRDefault="00F0048E" w:rsidP="00F0048E">
      <w:pPr>
        <w:jc w:val="both"/>
        <w:rPr>
          <w:rFonts w:ascii="Times New Roman" w:hAnsi="Times New Roman" w:cs="Arial"/>
        </w:rPr>
      </w:pPr>
    </w:p>
    <w:p w14:paraId="6CCFCA6A" w14:textId="77777777" w:rsidR="00F0048E" w:rsidRDefault="00F0048E" w:rsidP="00F0048E">
      <w:pPr>
        <w:jc w:val="both"/>
        <w:rPr>
          <w:rFonts w:ascii="Times New Roman" w:hAnsi="Times New Roman" w:cs="Arial"/>
        </w:rPr>
      </w:pPr>
    </w:p>
    <w:p w14:paraId="7A95293E" w14:textId="77777777" w:rsidR="00F0048E" w:rsidRDefault="00F0048E" w:rsidP="00F0048E">
      <w:pPr>
        <w:jc w:val="both"/>
        <w:rPr>
          <w:rFonts w:ascii="Times New Roman" w:hAnsi="Times New Roman" w:cs="Arial"/>
        </w:rPr>
      </w:pPr>
    </w:p>
    <w:p w14:paraId="475C3439" w14:textId="77777777" w:rsidR="00F0048E" w:rsidRDefault="00F0048E" w:rsidP="00F0048E">
      <w:pPr>
        <w:jc w:val="both"/>
        <w:rPr>
          <w:rFonts w:ascii="Times New Roman" w:hAnsi="Times New Roman" w:cs="Arial"/>
        </w:rPr>
      </w:pPr>
    </w:p>
    <w:p w14:paraId="374C3C8F" w14:textId="77777777" w:rsidR="00F0048E" w:rsidRDefault="00F0048E" w:rsidP="00F0048E">
      <w:pPr>
        <w:jc w:val="both"/>
        <w:rPr>
          <w:rFonts w:ascii="Times New Roman" w:hAnsi="Times New Roman" w:cs="Arial"/>
        </w:rPr>
      </w:pPr>
    </w:p>
    <w:p w14:paraId="02BC093A" w14:textId="77777777" w:rsidR="00F0048E" w:rsidRDefault="00F0048E" w:rsidP="00F0048E">
      <w:pPr>
        <w:jc w:val="both"/>
        <w:rPr>
          <w:rFonts w:ascii="Times New Roman" w:hAnsi="Times New Roman" w:cs="Arial"/>
        </w:rPr>
      </w:pPr>
    </w:p>
    <w:p w14:paraId="02BAB04B" w14:textId="77777777" w:rsidR="00F0048E" w:rsidRDefault="00F0048E" w:rsidP="00F0048E">
      <w:pPr>
        <w:jc w:val="both"/>
        <w:rPr>
          <w:rFonts w:ascii="Times New Roman" w:hAnsi="Times New Roman" w:cs="Arial"/>
        </w:rPr>
      </w:pPr>
      <w:r>
        <w:rPr>
          <w:noProof/>
        </w:rPr>
        <mc:AlternateContent>
          <mc:Choice Requires="wps">
            <w:drawing>
              <wp:anchor distT="0" distB="0" distL="114300" distR="114300" simplePos="0" relativeHeight="251765760" behindDoc="0" locked="0" layoutInCell="1" allowOverlap="1" wp14:anchorId="349003F4" wp14:editId="037F48E6">
                <wp:simplePos x="0" y="0"/>
                <wp:positionH relativeFrom="column">
                  <wp:posOffset>845185</wp:posOffset>
                </wp:positionH>
                <wp:positionV relativeFrom="margin">
                  <wp:align>center</wp:align>
                </wp:positionV>
                <wp:extent cx="7677150" cy="1143000"/>
                <wp:effectExtent l="0" t="0" r="9525" b="0"/>
                <wp:wrapNone/>
                <wp:docPr id="38" name="Text Box 38"/>
                <wp:cNvGraphicFramePr/>
                <a:graphic xmlns:a="http://schemas.openxmlformats.org/drawingml/2006/main">
                  <a:graphicData uri="http://schemas.microsoft.com/office/word/2010/wordprocessingShape">
                    <wps:wsp>
                      <wps:cNvSpPr txBox="1"/>
                      <wps:spPr>
                        <a:xfrm rot="16200000">
                          <a:off x="0" y="0"/>
                          <a:ext cx="7677150" cy="1143000"/>
                        </a:xfrm>
                        <a:prstGeom prst="rect">
                          <a:avLst/>
                        </a:prstGeom>
                        <a:noFill/>
                        <a:ln>
                          <a:noFill/>
                        </a:ln>
                        <a:effectLst/>
                        <a:extLst>
                          <a:ext uri="{C572A759-6A51-4108-AA02-DFA0A04FC94B}">
                            <ma14:wrappingTextBoxFlag xmlns:ma14="http://schemas.microsoft.com/office/mac/drawingml/2011/main"/>
                          </a:ext>
                        </a:extLst>
                      </wps:spPr>
                      <wps:txbx>
                        <w:txbxContent>
                          <w:p w14:paraId="76565A29" w14:textId="77777777" w:rsidR="00037180" w:rsidRDefault="00037180" w:rsidP="00F0048E">
                            <w:pPr>
                              <w:jc w:val="both"/>
                              <w:rPr>
                                <w:rFonts w:ascii="Times New Roman" w:hAnsi="Times New Roman" w:cs="Times New Roman"/>
                              </w:rPr>
                            </w:pPr>
                            <w:r w:rsidRPr="00AF0212">
                              <w:rPr>
                                <w:rFonts w:ascii="Times New Roman" w:hAnsi="Times New Roman" w:cs="Arial"/>
                              </w:rPr>
                              <w:t>Fig</w:t>
                            </w:r>
                            <w:r>
                              <w:rPr>
                                <w:rFonts w:ascii="Times New Roman" w:hAnsi="Times New Roman" w:cs="Arial"/>
                              </w:rPr>
                              <w:t xml:space="preserve"> 3.39</w:t>
                            </w:r>
                            <w:r w:rsidRPr="00AF0212">
                              <w:rPr>
                                <w:rFonts w:ascii="Times New Roman" w:hAnsi="Times New Roman" w:cs="Arial"/>
                              </w:rPr>
                              <w:t xml:space="preserve">.  </w:t>
                            </w:r>
                            <w:r>
                              <w:rPr>
                                <w:rFonts w:ascii="Times New Roman" w:hAnsi="Times New Roman" w:cs="Arial"/>
                              </w:rPr>
                              <w:t xml:space="preserve">As in Fig. 3.34, except for </w:t>
                            </w:r>
                            <w:r>
                              <w:rPr>
                                <w:rFonts w:ascii="Times New Roman" w:hAnsi="Times New Roman" w:cs="Times New Roman"/>
                              </w:rPr>
                              <w:t xml:space="preserve">an STC forming in association with a cutoff at </w:t>
                            </w:r>
                            <w:r w:rsidRPr="0002599B">
                              <w:rPr>
                                <w:rFonts w:ascii="Times New Roman" w:hAnsi="Times New Roman" w:cs="Times New Roman"/>
                              </w:rPr>
                              <w:t>0600 UTC 30 September 1980</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xml:space="preserve">).  Label “PV2” indicates the position of a region of relatively high upper-tropospheric PV.  Label “C2” indicates the position of a surface cyclone. </w:t>
                            </w:r>
                          </w:p>
                          <w:p w14:paraId="69CDD3F3" w14:textId="77777777" w:rsidR="00037180" w:rsidRPr="0077500F" w:rsidRDefault="00037180" w:rsidP="00F0048E">
                            <w:pPr>
                              <w:jc w:val="both"/>
                              <w:rPr>
                                <w:rFonts w:ascii="Times New Roman" w:hAnsi="Times New Roman" w:cs="Arial"/>
                              </w:rPr>
                            </w:pPr>
                          </w:p>
                          <w:p w14:paraId="1848F143" w14:textId="77777777" w:rsidR="00037180" w:rsidRPr="0077500F" w:rsidRDefault="00037180" w:rsidP="00F0048E">
                            <w:pPr>
                              <w:jc w:val="both"/>
                              <w:rPr>
                                <w:rFonts w:ascii="Times New Roman" w:hAnsi="Times New Roman" w:cs="Arial"/>
                              </w:rPr>
                            </w:pPr>
                          </w:p>
                          <w:p w14:paraId="415C64F7" w14:textId="77777777" w:rsidR="00037180" w:rsidRPr="0077500F" w:rsidRDefault="00037180" w:rsidP="00F0048E">
                            <w:pPr>
                              <w:jc w:val="both"/>
                              <w:rPr>
                                <w:rFonts w:ascii="Times New Roman" w:hAnsi="Times New Roman"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38" o:spid="_x0000_s1058" type="#_x0000_t202" style="position:absolute;left:0;text-align:left;margin-left:66.55pt;margin-top:0;width:604.5pt;height:90pt;rotation:-90;z-index:251765760;visibility:visible;mso-wrap-style:square;mso-width-percent:0;mso-wrap-distance-left:9pt;mso-wrap-distance-top:0;mso-wrap-distance-right:9pt;mso-wrap-distance-bottom:0;mso-position-horizontal:absolute;mso-position-horizontal-relative:text;mso-position-vertical:center;mso-position-vertical-relative:margin;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uqiVowCAAAlBQAADgAAAGRycy9lMm9Eb2MueG1srFRRT9swEH6ftP9g+b0kKWkLESkKRZ0mIUAq&#10;E8+u47SREtuzXRI27b/vs9MwYHuYpuXBsu8un+++784Xl33bkCdhbK1kTpOTmBIhuSprucvpl4f1&#10;5IwS65gsWaOkyOmzsPRy+fHDRaczMVV71ZTCEIBIm3U6p3vndBZFlu9Fy+yJ0kLCWSnTMoej2UWl&#10;YR3Q2yaaxvE86pQptVFcWAvr9eCky4BfVYK7u6qywpEmp8jNhdWEdevXaHnBsp1hel/zYxrsH7Jo&#10;WS1x6QvUNXOMHEz9G1Rbc6OsqtwJV22kqqrmItSAapL4XTWbPdMi1AJyrH6hyf4/WH77dG9IXeb0&#10;FEpJ1kKjB9E7cqV6AhP46bTNELbRCHQ97NB5tFsYfdl9ZVpiFOhN5pAFX2AD9RGEg/jnF7I9OIdx&#10;MV8skhlcHL4kSU/9T7guGtA8qjbWfRKqJX6TUwM1Ayx7urFuCB1DfLhU67ppgqKNfGMA5mARoSWG&#10;v1mGVLD1kT6pINf31WwxLRaz88m8mCWTNInPJkURTyfX6yIu4nS9Ok+vfiCLliVp1qFxNNrOMwZi&#10;1g3bHUXy7r9TqWX8TU8nSRS6aagPwIGSMdXIqzGw7neu3/aDetNRkq0qn6FUEAPsWs3XNei7Ydbd&#10;M4PmhhED6+6wVI3qcqqOO0r2ynz7k93Hoxp4KfE159R+PTAjKGk+S3TjeZKmgHXhkIJBHMxrz/a1&#10;Rx7alcI8JiG7sPXxrhm3lVHtI+a68LfCxSTH3Tl143blhhHGu8BFUYQgzJNm7kZuNPfQY/889I/M&#10;6GMHOdB4q8axYtm7Rhpi/Z9WFweHdgpd5okeWIUU/oBZDKIc3w0/7K/PIerX67b8CQAA//8DAFBL&#10;AwQUAAYACAAAACEAl0VA/uAAAAAMAQAADwAAAGRycy9kb3ducmV2LnhtbEyPwU7DMBBE70j8g7VI&#10;XFDrtDShTeNUqBIXLogS7k68TSLidRS7acrXsz3R4848zc5ku8l2YsTBt44ULOYRCKTKmZZqBcXX&#10;22wNwgdNRneOUMEFPezy+7tMp8ad6RPHQ6gFh5BPtYImhD6V0lcNWu3nrkdi7+gGqwOfQy3NoM8c&#10;bju5jKJEWt0Sf2h0j/sGq5/DySp4Ou6Ly/e7+/hNLBZxOZr2uQhKPT5Mr1sQAafwD8O1PleHnDuV&#10;7kTGi05BsnpJGFUwixerGAQj6+VVKtnbsCLzTN6OyP8AAAD//wMAUEsBAi0AFAAGAAgAAAAhAOSZ&#10;w8D7AAAA4QEAABMAAAAAAAAAAAAAAAAAAAAAAFtDb250ZW50X1R5cGVzXS54bWxQSwECLQAUAAYA&#10;CAAAACEAI7Jq4dcAAACUAQAACwAAAAAAAAAAAAAAAAAsAQAAX3JlbHMvLnJlbHNQSwECLQAUAAYA&#10;CAAAACEA4uqiVowCAAAlBQAADgAAAAAAAAAAAAAAAAAsAgAAZHJzL2Uyb0RvYy54bWxQSwECLQAU&#10;AAYACAAAACEAl0VA/uAAAAAMAQAADwAAAAAAAAAAAAAAAADkBAAAZHJzL2Rvd25yZXYueG1sUEsF&#10;BgAAAAAEAAQA8wAAAPEFAAAAAA==&#10;" filled="f" stroked="f">
                <v:textbox style="mso-fit-shape-to-text:t">
                  <w:txbxContent>
                    <w:p w14:paraId="76565A29" w14:textId="77777777" w:rsidR="00037180" w:rsidRDefault="00037180" w:rsidP="00F0048E">
                      <w:pPr>
                        <w:jc w:val="both"/>
                        <w:rPr>
                          <w:rFonts w:ascii="Times New Roman" w:hAnsi="Times New Roman" w:cs="Times New Roman"/>
                        </w:rPr>
                      </w:pPr>
                      <w:r w:rsidRPr="00AF0212">
                        <w:rPr>
                          <w:rFonts w:ascii="Times New Roman" w:hAnsi="Times New Roman" w:cs="Arial"/>
                        </w:rPr>
                        <w:t>Fig</w:t>
                      </w:r>
                      <w:r>
                        <w:rPr>
                          <w:rFonts w:ascii="Times New Roman" w:hAnsi="Times New Roman" w:cs="Arial"/>
                        </w:rPr>
                        <w:t xml:space="preserve"> 3.39</w:t>
                      </w:r>
                      <w:r w:rsidRPr="00AF0212">
                        <w:rPr>
                          <w:rFonts w:ascii="Times New Roman" w:hAnsi="Times New Roman" w:cs="Arial"/>
                        </w:rPr>
                        <w:t xml:space="preserve">.  </w:t>
                      </w:r>
                      <w:r>
                        <w:rPr>
                          <w:rFonts w:ascii="Times New Roman" w:hAnsi="Times New Roman" w:cs="Arial"/>
                        </w:rPr>
                        <w:t xml:space="preserve">As in Fig. 3.34, except for </w:t>
                      </w:r>
                      <w:r>
                        <w:rPr>
                          <w:rFonts w:ascii="Times New Roman" w:hAnsi="Times New Roman" w:cs="Times New Roman"/>
                        </w:rPr>
                        <w:t xml:space="preserve">an STC forming in association with a cutoff at </w:t>
                      </w:r>
                      <w:r w:rsidRPr="0002599B">
                        <w:rPr>
                          <w:rFonts w:ascii="Times New Roman" w:hAnsi="Times New Roman" w:cs="Times New Roman"/>
                        </w:rPr>
                        <w:t>0600 UTC 30 September 1980</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xml:space="preserve">).  Label “PV2” indicates the position of a region of relatively high upper-tropospheric PV.  Label “C2” indicates the position of a surface cyclone. </w:t>
                      </w:r>
                    </w:p>
                    <w:p w14:paraId="69CDD3F3" w14:textId="77777777" w:rsidR="00037180" w:rsidRPr="0077500F" w:rsidRDefault="00037180" w:rsidP="00F0048E">
                      <w:pPr>
                        <w:jc w:val="both"/>
                        <w:rPr>
                          <w:rFonts w:ascii="Times New Roman" w:hAnsi="Times New Roman" w:cs="Arial"/>
                        </w:rPr>
                      </w:pPr>
                    </w:p>
                    <w:p w14:paraId="1848F143" w14:textId="77777777" w:rsidR="00037180" w:rsidRPr="0077500F" w:rsidRDefault="00037180" w:rsidP="00F0048E">
                      <w:pPr>
                        <w:jc w:val="both"/>
                        <w:rPr>
                          <w:rFonts w:ascii="Times New Roman" w:hAnsi="Times New Roman" w:cs="Arial"/>
                        </w:rPr>
                      </w:pPr>
                    </w:p>
                    <w:p w14:paraId="415C64F7" w14:textId="77777777" w:rsidR="00037180" w:rsidRPr="0077500F" w:rsidRDefault="00037180" w:rsidP="00F0048E">
                      <w:pPr>
                        <w:jc w:val="both"/>
                        <w:rPr>
                          <w:rFonts w:ascii="Times New Roman" w:hAnsi="Times New Roman" w:cs="Arial"/>
                        </w:rPr>
                      </w:pPr>
                    </w:p>
                  </w:txbxContent>
                </v:textbox>
                <w10:wrap anchory="margin"/>
              </v:shape>
            </w:pict>
          </mc:Fallback>
        </mc:AlternateContent>
      </w:r>
    </w:p>
    <w:p w14:paraId="4F09E5E5" w14:textId="77777777" w:rsidR="00F0048E" w:rsidRDefault="00F0048E" w:rsidP="00F0048E">
      <w:pPr>
        <w:jc w:val="both"/>
        <w:rPr>
          <w:rFonts w:ascii="Times New Roman" w:hAnsi="Times New Roman" w:cs="Arial"/>
        </w:rPr>
      </w:pPr>
    </w:p>
    <w:p w14:paraId="49C558F4" w14:textId="77777777" w:rsidR="00F0048E" w:rsidRDefault="00F0048E" w:rsidP="00F0048E">
      <w:pPr>
        <w:jc w:val="both"/>
        <w:rPr>
          <w:rFonts w:ascii="Times New Roman" w:hAnsi="Times New Roman" w:cs="Arial"/>
        </w:rPr>
      </w:pPr>
    </w:p>
    <w:p w14:paraId="32F267E0" w14:textId="77777777" w:rsidR="00F0048E" w:rsidRDefault="00F0048E" w:rsidP="00F0048E">
      <w:pPr>
        <w:jc w:val="both"/>
        <w:rPr>
          <w:rFonts w:ascii="Times New Roman" w:hAnsi="Times New Roman" w:cs="Arial"/>
        </w:rPr>
      </w:pPr>
    </w:p>
    <w:p w14:paraId="1887D10C" w14:textId="77777777" w:rsidR="00F0048E" w:rsidRDefault="00F0048E" w:rsidP="00F0048E">
      <w:pPr>
        <w:jc w:val="both"/>
        <w:rPr>
          <w:rFonts w:ascii="Times New Roman" w:hAnsi="Times New Roman" w:cs="Arial"/>
        </w:rPr>
      </w:pPr>
    </w:p>
    <w:p w14:paraId="2D6B7694" w14:textId="77777777" w:rsidR="00F0048E" w:rsidRDefault="00F0048E" w:rsidP="00F0048E">
      <w:pPr>
        <w:jc w:val="both"/>
        <w:rPr>
          <w:rFonts w:ascii="Times New Roman" w:hAnsi="Times New Roman" w:cs="Arial"/>
        </w:rPr>
      </w:pPr>
    </w:p>
    <w:p w14:paraId="0EB0CE9B" w14:textId="77777777" w:rsidR="00F0048E" w:rsidRDefault="00F0048E" w:rsidP="00F0048E">
      <w:pPr>
        <w:jc w:val="both"/>
        <w:rPr>
          <w:rFonts w:ascii="Times New Roman" w:hAnsi="Times New Roman" w:cs="Arial"/>
        </w:rPr>
      </w:pPr>
    </w:p>
    <w:p w14:paraId="2FF2C4AF" w14:textId="77777777" w:rsidR="00F0048E" w:rsidRDefault="00F0048E" w:rsidP="00F0048E">
      <w:pPr>
        <w:jc w:val="both"/>
        <w:rPr>
          <w:rFonts w:ascii="Times New Roman" w:hAnsi="Times New Roman" w:cs="Arial"/>
        </w:rPr>
      </w:pPr>
    </w:p>
    <w:p w14:paraId="0F704625" w14:textId="77777777" w:rsidR="00F0048E" w:rsidRDefault="00F0048E" w:rsidP="00F0048E">
      <w:pPr>
        <w:jc w:val="both"/>
        <w:rPr>
          <w:rFonts w:ascii="Times New Roman" w:hAnsi="Times New Roman" w:cs="Arial"/>
        </w:rPr>
      </w:pPr>
    </w:p>
    <w:p w14:paraId="613FA160" w14:textId="77777777" w:rsidR="00F0048E" w:rsidRDefault="00F0048E" w:rsidP="00F0048E">
      <w:pPr>
        <w:jc w:val="both"/>
        <w:rPr>
          <w:rFonts w:ascii="Times New Roman" w:hAnsi="Times New Roman" w:cs="Arial"/>
        </w:rPr>
      </w:pPr>
    </w:p>
    <w:p w14:paraId="611ED8F5" w14:textId="77777777" w:rsidR="00F0048E" w:rsidRDefault="00F0048E" w:rsidP="00F0048E">
      <w:pPr>
        <w:jc w:val="both"/>
        <w:rPr>
          <w:rFonts w:ascii="Times New Roman" w:hAnsi="Times New Roman" w:cs="Arial"/>
        </w:rPr>
      </w:pPr>
    </w:p>
    <w:p w14:paraId="77761D38" w14:textId="77777777" w:rsidR="00F0048E" w:rsidRDefault="00F0048E" w:rsidP="00F0048E">
      <w:pPr>
        <w:jc w:val="both"/>
        <w:rPr>
          <w:rFonts w:ascii="Times New Roman" w:hAnsi="Times New Roman" w:cs="Arial"/>
        </w:rPr>
      </w:pPr>
    </w:p>
    <w:p w14:paraId="094BF4F8" w14:textId="77777777" w:rsidR="00F0048E" w:rsidRDefault="00F0048E" w:rsidP="00F0048E">
      <w:pPr>
        <w:jc w:val="both"/>
        <w:rPr>
          <w:rFonts w:ascii="Times New Roman" w:hAnsi="Times New Roman" w:cs="Arial"/>
        </w:rPr>
      </w:pPr>
    </w:p>
    <w:p w14:paraId="420178E1" w14:textId="77777777" w:rsidR="00F0048E" w:rsidRDefault="00F0048E" w:rsidP="00F0048E">
      <w:pPr>
        <w:jc w:val="both"/>
        <w:rPr>
          <w:rFonts w:ascii="Times New Roman" w:hAnsi="Times New Roman" w:cs="Arial"/>
        </w:rPr>
      </w:pPr>
    </w:p>
    <w:p w14:paraId="4D871EB6" w14:textId="77777777" w:rsidR="00F0048E" w:rsidRDefault="00F0048E" w:rsidP="00F0048E">
      <w:pPr>
        <w:jc w:val="both"/>
        <w:rPr>
          <w:rFonts w:ascii="Times New Roman" w:hAnsi="Times New Roman" w:cs="Arial"/>
        </w:rPr>
      </w:pPr>
    </w:p>
    <w:p w14:paraId="53B21730" w14:textId="77777777" w:rsidR="00F0048E" w:rsidRDefault="00F0048E" w:rsidP="00F0048E">
      <w:pPr>
        <w:jc w:val="both"/>
        <w:rPr>
          <w:rFonts w:ascii="Times New Roman" w:hAnsi="Times New Roman" w:cs="Arial"/>
        </w:rPr>
      </w:pPr>
    </w:p>
    <w:p w14:paraId="72307BEE" w14:textId="77777777" w:rsidR="00F0048E" w:rsidRDefault="00F0048E" w:rsidP="00F0048E">
      <w:pPr>
        <w:jc w:val="both"/>
        <w:rPr>
          <w:rFonts w:ascii="Times New Roman" w:hAnsi="Times New Roman" w:cs="Arial"/>
        </w:rPr>
      </w:pPr>
    </w:p>
    <w:p w14:paraId="490F3E17" w14:textId="77777777" w:rsidR="00F0048E" w:rsidRDefault="00F0048E" w:rsidP="00F0048E">
      <w:pPr>
        <w:jc w:val="both"/>
        <w:rPr>
          <w:rFonts w:ascii="Times New Roman" w:hAnsi="Times New Roman" w:cs="Arial"/>
        </w:rPr>
      </w:pPr>
    </w:p>
    <w:p w14:paraId="68CDD018" w14:textId="77777777" w:rsidR="00F0048E" w:rsidRDefault="00F0048E" w:rsidP="00F0048E">
      <w:pPr>
        <w:jc w:val="both"/>
        <w:rPr>
          <w:rFonts w:ascii="Times New Roman" w:hAnsi="Times New Roman" w:cs="Arial"/>
        </w:rPr>
      </w:pPr>
    </w:p>
    <w:p w14:paraId="3AB51D75" w14:textId="77777777" w:rsidR="00F0048E" w:rsidRDefault="00F0048E" w:rsidP="00F0048E">
      <w:pPr>
        <w:jc w:val="both"/>
        <w:rPr>
          <w:rFonts w:ascii="Times New Roman" w:hAnsi="Times New Roman" w:cs="Arial"/>
        </w:rPr>
      </w:pPr>
    </w:p>
    <w:p w14:paraId="5137EB31" w14:textId="77777777" w:rsidR="00F0048E" w:rsidRDefault="00F0048E" w:rsidP="00F0048E">
      <w:pPr>
        <w:jc w:val="both"/>
        <w:rPr>
          <w:rFonts w:ascii="Times New Roman" w:hAnsi="Times New Roman" w:cs="Arial"/>
        </w:rPr>
      </w:pPr>
    </w:p>
    <w:p w14:paraId="6946A0E6" w14:textId="77777777" w:rsidR="00F0048E" w:rsidRDefault="00F0048E" w:rsidP="00F0048E">
      <w:pPr>
        <w:jc w:val="both"/>
        <w:rPr>
          <w:rFonts w:ascii="Times New Roman" w:hAnsi="Times New Roman" w:cs="Arial"/>
        </w:rPr>
      </w:pPr>
    </w:p>
    <w:p w14:paraId="5597792F" w14:textId="77777777" w:rsidR="00F0048E" w:rsidRDefault="00F0048E" w:rsidP="00F0048E">
      <w:pPr>
        <w:jc w:val="both"/>
        <w:rPr>
          <w:rFonts w:ascii="Times New Roman" w:hAnsi="Times New Roman" w:cs="Arial"/>
        </w:rPr>
      </w:pPr>
    </w:p>
    <w:p w14:paraId="2F10F3EA" w14:textId="77777777" w:rsidR="00F0048E" w:rsidRPr="0077500F" w:rsidRDefault="00F0048E" w:rsidP="00F0048E">
      <w:pPr>
        <w:jc w:val="both"/>
        <w:rPr>
          <w:rFonts w:ascii="Times New Roman" w:hAnsi="Times New Roman" w:cs="Arial"/>
        </w:rPr>
      </w:pPr>
    </w:p>
    <w:p w14:paraId="386A2ACE" w14:textId="77777777" w:rsidR="00F0048E" w:rsidRDefault="00F0048E" w:rsidP="00F0048E">
      <w:pPr>
        <w:jc w:val="both"/>
        <w:rPr>
          <w:rFonts w:ascii="Times New Roman" w:hAnsi="Times New Roman" w:cs="Arial"/>
        </w:rPr>
      </w:pPr>
    </w:p>
    <w:p w14:paraId="5BF8EFA9" w14:textId="77777777" w:rsidR="00F0048E" w:rsidRPr="0084448D" w:rsidRDefault="00F0048E" w:rsidP="00F0048E">
      <w:pPr>
        <w:jc w:val="both"/>
        <w:rPr>
          <w:rFonts w:ascii="Times New Roman" w:hAnsi="Times New Roman" w:cs="Arial"/>
          <w:sz w:val="56"/>
          <w:szCs w:val="56"/>
        </w:rPr>
      </w:pPr>
    </w:p>
    <w:p w14:paraId="780F0387" w14:textId="77777777" w:rsidR="00F0048E" w:rsidRPr="0077500F" w:rsidRDefault="00F0048E" w:rsidP="00F0048E">
      <w:pPr>
        <w:jc w:val="both"/>
        <w:rPr>
          <w:rFonts w:ascii="Times New Roman" w:hAnsi="Times New Roman" w:cs="Arial"/>
        </w:rPr>
      </w:pPr>
    </w:p>
    <w:p w14:paraId="730749C7" w14:textId="77777777" w:rsidR="00F0048E" w:rsidRPr="0077500F" w:rsidRDefault="00F0048E" w:rsidP="00F0048E">
      <w:pPr>
        <w:jc w:val="both"/>
        <w:rPr>
          <w:rFonts w:ascii="Times New Roman" w:hAnsi="Times New Roman" w:cs="Arial"/>
        </w:rPr>
      </w:pPr>
    </w:p>
    <w:p w14:paraId="79A63B52" w14:textId="77777777" w:rsidR="00F0048E" w:rsidRPr="0077500F" w:rsidRDefault="00F0048E" w:rsidP="00F0048E">
      <w:pPr>
        <w:jc w:val="both"/>
        <w:rPr>
          <w:rFonts w:ascii="Times New Roman" w:hAnsi="Times New Roman" w:cs="Arial"/>
        </w:rPr>
      </w:pPr>
    </w:p>
    <w:p w14:paraId="793EA582" w14:textId="77777777" w:rsidR="00F0048E" w:rsidRDefault="00F0048E" w:rsidP="00F0048E">
      <w:pPr>
        <w:jc w:val="both"/>
        <w:rPr>
          <w:rFonts w:ascii="Times New Roman" w:hAnsi="Times New Roman" w:cs="Times New Roman"/>
        </w:rPr>
      </w:pPr>
      <w:r>
        <w:rPr>
          <w:rFonts w:ascii="Times New Roman" w:hAnsi="Times New Roman" w:cs="Times New Roman"/>
        </w:rPr>
        <w:t xml:space="preserve"> </w:t>
      </w:r>
    </w:p>
    <w:p w14:paraId="73605BA4" w14:textId="77777777" w:rsidR="00F0048E" w:rsidRDefault="00F0048E" w:rsidP="00F0048E">
      <w:pPr>
        <w:jc w:val="both"/>
        <w:rPr>
          <w:rFonts w:ascii="Times New Roman" w:hAnsi="Times New Roman" w:cs="Times New Roman"/>
        </w:rPr>
      </w:pPr>
    </w:p>
    <w:p w14:paraId="52A8A6AD" w14:textId="77777777" w:rsidR="00F0048E" w:rsidRDefault="00F0048E" w:rsidP="00F0048E">
      <w:pPr>
        <w:jc w:val="both"/>
        <w:rPr>
          <w:rFonts w:ascii="Times New Roman" w:hAnsi="Times New Roman" w:cs="Times New Roman"/>
        </w:rPr>
      </w:pPr>
    </w:p>
    <w:p w14:paraId="2B0F1DAE" w14:textId="77777777" w:rsidR="00F0048E" w:rsidRDefault="00F0048E" w:rsidP="00F0048E">
      <w:pPr>
        <w:jc w:val="both"/>
        <w:rPr>
          <w:rFonts w:ascii="Times New Roman" w:hAnsi="Times New Roman" w:cs="Times New Roman"/>
        </w:rPr>
      </w:pPr>
    </w:p>
    <w:p w14:paraId="7DF26616" w14:textId="77777777" w:rsidR="00F0048E" w:rsidRDefault="00F0048E" w:rsidP="00F0048E">
      <w:pPr>
        <w:jc w:val="both"/>
        <w:rPr>
          <w:rFonts w:ascii="Times New Roman" w:hAnsi="Times New Roman" w:cs="Times New Roman"/>
        </w:rPr>
      </w:pPr>
    </w:p>
    <w:p w14:paraId="57435DF1" w14:textId="77777777" w:rsidR="00F0048E" w:rsidRDefault="00F0048E" w:rsidP="00F0048E">
      <w:pPr>
        <w:jc w:val="both"/>
        <w:rPr>
          <w:rFonts w:ascii="Times New Roman" w:hAnsi="Times New Roman" w:cs="Times New Roman"/>
        </w:rPr>
      </w:pPr>
    </w:p>
    <w:p w14:paraId="4E77BB72" w14:textId="77777777" w:rsidR="00F0048E" w:rsidRDefault="00F0048E" w:rsidP="00F0048E">
      <w:pPr>
        <w:jc w:val="both"/>
        <w:rPr>
          <w:rFonts w:ascii="Times New Roman" w:hAnsi="Times New Roman" w:cs="Times New Roman"/>
        </w:rPr>
      </w:pPr>
    </w:p>
    <w:p w14:paraId="625ED689" w14:textId="77777777" w:rsidR="00F0048E" w:rsidRDefault="00F0048E" w:rsidP="00F0048E">
      <w:pPr>
        <w:jc w:val="both"/>
        <w:rPr>
          <w:rFonts w:ascii="Times New Roman" w:hAnsi="Times New Roman" w:cs="Times New Roman"/>
        </w:rPr>
      </w:pPr>
    </w:p>
    <w:p w14:paraId="6B59229A" w14:textId="09A81525" w:rsidR="00F0048E" w:rsidRDefault="00F0048E" w:rsidP="00F0048E">
      <w:pPr>
        <w:jc w:val="both"/>
        <w:rPr>
          <w:rFonts w:ascii="Times New Roman" w:hAnsi="Times New Roman" w:cs="Times New Roman"/>
        </w:rPr>
      </w:pPr>
      <w:r>
        <w:rPr>
          <w:rFonts w:ascii="Times New Roman" w:hAnsi="Times New Roman" w:cs="Arial"/>
          <w:noProof/>
        </w:rPr>
        <w:drawing>
          <wp:anchor distT="0" distB="0" distL="114300" distR="114300" simplePos="0" relativeHeight="251766784" behindDoc="0" locked="0" layoutInCell="1" allowOverlap="1" wp14:anchorId="24FE6A08" wp14:editId="6C7EAF01">
            <wp:simplePos x="0" y="0"/>
            <wp:positionH relativeFrom="column">
              <wp:posOffset>-1733550</wp:posOffset>
            </wp:positionH>
            <wp:positionV relativeFrom="margin">
              <wp:align>center</wp:align>
            </wp:positionV>
            <wp:extent cx="7557770" cy="4171950"/>
            <wp:effectExtent l="0" t="0" r="2540" b="254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50K_isen.png"/>
                    <pic:cNvPicPr/>
                  </pic:nvPicPr>
                  <pic:blipFill>
                    <a:blip r:embed="rId66">
                      <a:extLst>
                        <a:ext uri="{28A0092B-C50C-407E-A947-70E740481C1C}">
                          <a14:useLocalDpi xmlns:a14="http://schemas.microsoft.com/office/drawing/2010/main" val="0"/>
                        </a:ext>
                      </a:extLst>
                    </a:blip>
                    <a:stretch>
                      <a:fillRect/>
                    </a:stretch>
                  </pic:blipFill>
                  <pic:spPr>
                    <a:xfrm rot="16200000">
                      <a:off x="0" y="0"/>
                      <a:ext cx="7557770" cy="4171950"/>
                    </a:xfrm>
                    <a:prstGeom prst="rect">
                      <a:avLst/>
                    </a:prstGeom>
                  </pic:spPr>
                </pic:pic>
              </a:graphicData>
            </a:graphic>
            <wp14:sizeRelH relativeFrom="page">
              <wp14:pctWidth>0</wp14:pctWidth>
            </wp14:sizeRelH>
            <wp14:sizeRelV relativeFrom="page">
              <wp14:pctHeight>0</wp14:pctHeight>
            </wp14:sizeRelV>
          </wp:anchor>
        </w:drawing>
      </w:r>
    </w:p>
    <w:p w14:paraId="5591702B" w14:textId="31865643" w:rsidR="00F0048E" w:rsidRDefault="00F0048E" w:rsidP="00F0048E">
      <w:pPr>
        <w:jc w:val="both"/>
        <w:rPr>
          <w:rFonts w:ascii="Times New Roman" w:hAnsi="Times New Roman" w:cs="Times New Roman"/>
        </w:rPr>
      </w:pPr>
    </w:p>
    <w:p w14:paraId="47891622" w14:textId="77777777" w:rsidR="00F0048E" w:rsidRDefault="00F0048E" w:rsidP="00F0048E">
      <w:pPr>
        <w:jc w:val="both"/>
        <w:rPr>
          <w:rFonts w:ascii="Times New Roman" w:hAnsi="Times New Roman" w:cs="Times New Roman"/>
        </w:rPr>
      </w:pPr>
    </w:p>
    <w:p w14:paraId="7123017F" w14:textId="77777777" w:rsidR="00F0048E" w:rsidRDefault="00F0048E" w:rsidP="00F0048E">
      <w:pPr>
        <w:jc w:val="both"/>
        <w:rPr>
          <w:rFonts w:ascii="Times New Roman" w:hAnsi="Times New Roman" w:cs="Times New Roman"/>
        </w:rPr>
      </w:pPr>
    </w:p>
    <w:p w14:paraId="66FD5B99" w14:textId="77777777" w:rsidR="00F0048E" w:rsidRDefault="00F0048E" w:rsidP="00F0048E">
      <w:pPr>
        <w:jc w:val="both"/>
        <w:rPr>
          <w:rFonts w:ascii="Times New Roman" w:hAnsi="Times New Roman" w:cs="Times New Roman"/>
        </w:rPr>
      </w:pPr>
    </w:p>
    <w:p w14:paraId="20AFDD2B" w14:textId="77777777" w:rsidR="00F0048E" w:rsidRDefault="00F0048E" w:rsidP="00F0048E">
      <w:pPr>
        <w:jc w:val="both"/>
        <w:rPr>
          <w:rFonts w:ascii="Times New Roman" w:hAnsi="Times New Roman" w:cs="Times New Roman"/>
        </w:rPr>
      </w:pPr>
    </w:p>
    <w:p w14:paraId="15C47345" w14:textId="77777777" w:rsidR="00F0048E" w:rsidRDefault="00F0048E" w:rsidP="00F0048E">
      <w:pPr>
        <w:jc w:val="both"/>
        <w:rPr>
          <w:rFonts w:ascii="Times New Roman" w:hAnsi="Times New Roman" w:cs="Times New Roman"/>
        </w:rPr>
      </w:pPr>
    </w:p>
    <w:p w14:paraId="2C86DDD5" w14:textId="77777777" w:rsidR="00F0048E" w:rsidRDefault="00F0048E" w:rsidP="00F0048E">
      <w:pPr>
        <w:jc w:val="both"/>
        <w:rPr>
          <w:rFonts w:ascii="Times New Roman" w:hAnsi="Times New Roman" w:cs="Times New Roman"/>
        </w:rPr>
      </w:pPr>
    </w:p>
    <w:p w14:paraId="4CF8FDF5" w14:textId="77777777" w:rsidR="00F0048E" w:rsidRDefault="00F0048E" w:rsidP="00F0048E">
      <w:pPr>
        <w:jc w:val="both"/>
        <w:rPr>
          <w:rFonts w:ascii="Times New Roman" w:hAnsi="Times New Roman" w:cs="Times New Roman"/>
        </w:rPr>
      </w:pPr>
    </w:p>
    <w:p w14:paraId="07338815" w14:textId="77777777" w:rsidR="00F0048E" w:rsidRDefault="00F0048E" w:rsidP="00F0048E">
      <w:pPr>
        <w:jc w:val="both"/>
        <w:rPr>
          <w:rFonts w:ascii="Times New Roman" w:hAnsi="Times New Roman" w:cs="Times New Roman"/>
        </w:rPr>
      </w:pPr>
    </w:p>
    <w:p w14:paraId="5EF84C91" w14:textId="77777777" w:rsidR="00F0048E" w:rsidRDefault="00F0048E" w:rsidP="00F0048E">
      <w:pPr>
        <w:jc w:val="both"/>
        <w:rPr>
          <w:rFonts w:ascii="Times New Roman" w:hAnsi="Times New Roman" w:cs="Times New Roman"/>
        </w:rPr>
      </w:pPr>
      <w:r>
        <w:rPr>
          <w:noProof/>
        </w:rPr>
        <mc:AlternateContent>
          <mc:Choice Requires="wps">
            <w:drawing>
              <wp:anchor distT="0" distB="0" distL="114300" distR="114300" simplePos="0" relativeHeight="251767808" behindDoc="0" locked="0" layoutInCell="1" allowOverlap="1" wp14:anchorId="78462721" wp14:editId="03678588">
                <wp:simplePos x="0" y="0"/>
                <wp:positionH relativeFrom="column">
                  <wp:posOffset>703580</wp:posOffset>
                </wp:positionH>
                <wp:positionV relativeFrom="margin">
                  <wp:align>center</wp:align>
                </wp:positionV>
                <wp:extent cx="7677150" cy="792480"/>
                <wp:effectExtent l="0" t="0" r="6985" b="0"/>
                <wp:wrapNone/>
                <wp:docPr id="69" name="Text Box 69"/>
                <wp:cNvGraphicFramePr/>
                <a:graphic xmlns:a="http://schemas.openxmlformats.org/drawingml/2006/main">
                  <a:graphicData uri="http://schemas.microsoft.com/office/word/2010/wordprocessingShape">
                    <wps:wsp>
                      <wps:cNvSpPr txBox="1"/>
                      <wps:spPr>
                        <a:xfrm rot="16200000">
                          <a:off x="0" y="0"/>
                          <a:ext cx="7677150" cy="792480"/>
                        </a:xfrm>
                        <a:prstGeom prst="rect">
                          <a:avLst/>
                        </a:prstGeom>
                        <a:noFill/>
                        <a:ln>
                          <a:noFill/>
                        </a:ln>
                        <a:effectLst/>
                        <a:extLst>
                          <a:ext uri="{C572A759-6A51-4108-AA02-DFA0A04FC94B}">
                            <ma14:wrappingTextBoxFlag xmlns:ma14="http://schemas.microsoft.com/office/mac/drawingml/2011/main"/>
                          </a:ext>
                        </a:extLst>
                      </wps:spPr>
                      <wps:txbx>
                        <w:txbxContent>
                          <w:p w14:paraId="0774F3D1" w14:textId="77777777" w:rsidR="00037180" w:rsidRDefault="00037180" w:rsidP="00F0048E">
                            <w:pPr>
                              <w:jc w:val="both"/>
                              <w:rPr>
                                <w:rFonts w:ascii="Times New Roman" w:hAnsi="Times New Roman" w:cs="Times New Roman"/>
                              </w:rPr>
                            </w:pPr>
                            <w:r w:rsidRPr="00AF0212">
                              <w:rPr>
                                <w:rFonts w:ascii="Times New Roman" w:hAnsi="Times New Roman" w:cs="Arial"/>
                              </w:rPr>
                              <w:t>Fig</w:t>
                            </w:r>
                            <w:r>
                              <w:rPr>
                                <w:rFonts w:ascii="Times New Roman" w:hAnsi="Times New Roman" w:cs="Arial"/>
                              </w:rPr>
                              <w:t xml:space="preserve"> 3.40</w:t>
                            </w:r>
                            <w:r w:rsidRPr="00AF0212">
                              <w:rPr>
                                <w:rFonts w:ascii="Times New Roman" w:hAnsi="Times New Roman" w:cs="Arial"/>
                              </w:rPr>
                              <w:t xml:space="preserve">.  </w:t>
                            </w:r>
                            <w:r>
                              <w:rPr>
                                <w:rFonts w:ascii="Times New Roman" w:hAnsi="Times New Roman" w:cs="Arial"/>
                              </w:rPr>
                              <w:t xml:space="preserve">As in Fig. 3.35, except for </w:t>
                            </w:r>
                            <w:r>
                              <w:rPr>
                                <w:rFonts w:ascii="Times New Roman" w:hAnsi="Times New Roman" w:cs="Times New Roman"/>
                              </w:rPr>
                              <w:t xml:space="preserve">an STC forming in association with a cutoff at </w:t>
                            </w:r>
                            <w:r w:rsidRPr="0002599B">
                              <w:rPr>
                                <w:rFonts w:ascii="Times New Roman" w:hAnsi="Times New Roman" w:cs="Times New Roman"/>
                              </w:rPr>
                              <w:t>0600 UTC 30 September 1980</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xml:space="preserve">).  Label “PV2” indicates the position of a region of relatively high upper-tropospheric PV.  Label “C2” indicates the position of a surface cyclone. </w:t>
                            </w:r>
                          </w:p>
                          <w:p w14:paraId="2CBA5073" w14:textId="77777777" w:rsidR="00037180" w:rsidRPr="0077500F" w:rsidRDefault="00037180" w:rsidP="00F0048E">
                            <w:pPr>
                              <w:jc w:val="both"/>
                              <w:rPr>
                                <w:rFonts w:ascii="Times New Roman" w:hAnsi="Times New Roman"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69" o:spid="_x0000_s1059" type="#_x0000_t202" style="position:absolute;left:0;text-align:left;margin-left:55.4pt;margin-top:0;width:604.5pt;height:62.4pt;rotation:-90;z-index:251767808;visibility:visible;mso-wrap-style:square;mso-width-percent:0;mso-wrap-distance-left:9pt;mso-wrap-distance-top:0;mso-wrap-distance-right:9pt;mso-wrap-distance-bottom:0;mso-position-horizontal:absolute;mso-position-horizontal-relative:text;mso-position-vertical:center;mso-position-vertical-relative:margin;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Jd4w44CAAAkBQAADgAAAGRycy9lMm9Eb2MueG1srFRRT9swEH6ftP9g+b0kKWlLI1IUijpNQoAE&#10;E8+u47SREtuzXRI27b/vs9MwYHuYpuXBOt9dvtx9313OL/q2IU/C2FrJnCYnMSVCclXWcpfTLw+b&#10;yRkl1jFZskZJkdNnYenF6uOH805nYqr2qimFIQCRNut0TvfO6SyKLN+LltkTpYVEsFKmZQ5Xs4tK&#10;wzqgt000jeN51ClTaqO4sBbeqyFIVwG/qgR3t1VlhSNNTlGbC6cJ59af0eqcZTvD9L7mxzLYP1TR&#10;slrioy9QV8wxcjD1b1BtzY2yqnInXLWRqqqai9ADuknid93c75kWoReQY/ULTfb/wfKbpztD6jKn&#10;8yUlkrXQ6EH0jlyqnsAFfjptM6TdayS6Hn7oPPotnL7tvjItMQr0JnPIgiewgf4I0kH88wvZHpzD&#10;uZgvFskMIY7YYjlNz4Ia0QDmQbWx7pNQLfFGTg3EDKjs6do6FIbUMcWnS7WpmyYI2sg3DiQOHhEm&#10;YnibZagEps/0NQW1vq9ni2mxmC0n82KWTNIkPpsURTydXG2KuIjTzXqZXv5AFS1L0qzD3GhMnScM&#10;vGwatjtq5MN/J1LL+JuRTpIoDNPQH4BDn2OpkRdjIN1brt/2QbzT01GRrSqfIVTQAuRazTc16Ltm&#10;1t0xg9mGE/vqbnFUjepyqo4WJXtlvv3J7/PRDaKU+J5zar8emBGUNJ8lhnGZpClgXbikYBAX8zqy&#10;fR2Rh3atsI5JqC6YPt81o1kZ1T5irQv/VYSY5Ph2Tt1ort2wwfgtcFEUIQnrpJm7lveae+hxfh76&#10;R2b0cYIcaLxR41ax7N0gDbn+TauLg8M4hSnzRA+sQgp/wSoGUY6/Db/rr+8h69fPbfUTAAD//wMA&#10;UEsDBBQABgAIAAAAIQCKhskt4AAAAAwBAAAPAAAAZHJzL2Rvd25yZXYueG1sTI/BToNAEIbvJr7D&#10;Zky8mHYpCraUpTFNvHgxVrwv7BSI7Cxht5T69I4nO7fJ/+Wfb/LdbHsx4eg7RwpWywgEUu1MR42C&#10;8vN1sQbhgyaje0eo4IIedsXtTa4z4870gdMhNIJLyGdaQRvCkEnp6xat9ks3IHF2dKPVgdexkWbU&#10;Zy63vYyjKJVWd8QXWj3gvsX6+3CyCh6O+/Ly9ebef1KLZVJNpnssg1L3d/PLFkTAOfzD8KfP6lCw&#10;U+VOZLzoFaRJvGFUwSJ5ilcgGHnmAVFxlqYbkEUur58ofgEAAP//AwBQSwECLQAUAAYACAAAACEA&#10;5JnDwPsAAADhAQAAEwAAAAAAAAAAAAAAAAAAAAAAW0NvbnRlbnRfVHlwZXNdLnhtbFBLAQItABQA&#10;BgAIAAAAIQAjsmrh1wAAAJQBAAALAAAAAAAAAAAAAAAAACwBAABfcmVscy8ucmVsc1BLAQItABQA&#10;BgAIAAAAIQA4l3jDjgIAACQFAAAOAAAAAAAAAAAAAAAAACwCAABkcnMvZTJvRG9jLnhtbFBLAQIt&#10;ABQABgAIAAAAIQCKhskt4AAAAAwBAAAPAAAAAAAAAAAAAAAAAOYEAABkcnMvZG93bnJldi54bWxQ&#10;SwUGAAAAAAQABADzAAAA8wUAAAAA&#10;" filled="f" stroked="f">
                <v:textbox style="mso-fit-shape-to-text:t">
                  <w:txbxContent>
                    <w:p w14:paraId="0774F3D1" w14:textId="77777777" w:rsidR="00037180" w:rsidRDefault="00037180" w:rsidP="00F0048E">
                      <w:pPr>
                        <w:jc w:val="both"/>
                        <w:rPr>
                          <w:rFonts w:ascii="Times New Roman" w:hAnsi="Times New Roman" w:cs="Times New Roman"/>
                        </w:rPr>
                      </w:pPr>
                      <w:r w:rsidRPr="00AF0212">
                        <w:rPr>
                          <w:rFonts w:ascii="Times New Roman" w:hAnsi="Times New Roman" w:cs="Arial"/>
                        </w:rPr>
                        <w:t>Fig</w:t>
                      </w:r>
                      <w:r>
                        <w:rPr>
                          <w:rFonts w:ascii="Times New Roman" w:hAnsi="Times New Roman" w:cs="Arial"/>
                        </w:rPr>
                        <w:t xml:space="preserve"> 3.40</w:t>
                      </w:r>
                      <w:r w:rsidRPr="00AF0212">
                        <w:rPr>
                          <w:rFonts w:ascii="Times New Roman" w:hAnsi="Times New Roman" w:cs="Arial"/>
                        </w:rPr>
                        <w:t xml:space="preserve">.  </w:t>
                      </w:r>
                      <w:r>
                        <w:rPr>
                          <w:rFonts w:ascii="Times New Roman" w:hAnsi="Times New Roman" w:cs="Arial"/>
                        </w:rPr>
                        <w:t xml:space="preserve">As in Fig. 3.35, except for </w:t>
                      </w:r>
                      <w:r>
                        <w:rPr>
                          <w:rFonts w:ascii="Times New Roman" w:hAnsi="Times New Roman" w:cs="Times New Roman"/>
                        </w:rPr>
                        <w:t xml:space="preserve">an STC forming in association with a cutoff at </w:t>
                      </w:r>
                      <w:r w:rsidRPr="0002599B">
                        <w:rPr>
                          <w:rFonts w:ascii="Times New Roman" w:hAnsi="Times New Roman" w:cs="Times New Roman"/>
                        </w:rPr>
                        <w:t>0600 UTC 30 September 1980</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xml:space="preserve">).  Label “PV2” indicates the position of a region of relatively high upper-tropospheric PV.  Label “C2” indicates the position of a surface cyclone. </w:t>
                      </w:r>
                    </w:p>
                    <w:p w14:paraId="2CBA5073" w14:textId="77777777" w:rsidR="00037180" w:rsidRPr="0077500F" w:rsidRDefault="00037180" w:rsidP="00F0048E">
                      <w:pPr>
                        <w:jc w:val="both"/>
                        <w:rPr>
                          <w:rFonts w:ascii="Times New Roman" w:hAnsi="Times New Roman" w:cs="Arial"/>
                        </w:rPr>
                      </w:pPr>
                    </w:p>
                  </w:txbxContent>
                </v:textbox>
                <w10:wrap anchory="margin"/>
              </v:shape>
            </w:pict>
          </mc:Fallback>
        </mc:AlternateContent>
      </w:r>
    </w:p>
    <w:p w14:paraId="769E46B1" w14:textId="77777777" w:rsidR="00F0048E" w:rsidRDefault="00F0048E" w:rsidP="00F0048E">
      <w:pPr>
        <w:jc w:val="both"/>
        <w:rPr>
          <w:rFonts w:ascii="Times New Roman" w:hAnsi="Times New Roman" w:cs="Times New Roman"/>
        </w:rPr>
      </w:pPr>
    </w:p>
    <w:p w14:paraId="310AE359" w14:textId="77777777" w:rsidR="00F0048E" w:rsidRDefault="00F0048E" w:rsidP="00F0048E">
      <w:pPr>
        <w:jc w:val="both"/>
        <w:rPr>
          <w:rFonts w:ascii="Times New Roman" w:hAnsi="Times New Roman" w:cs="Times New Roman"/>
        </w:rPr>
      </w:pPr>
    </w:p>
    <w:p w14:paraId="09C0884E" w14:textId="77777777" w:rsidR="00F0048E" w:rsidRDefault="00F0048E" w:rsidP="00F0048E">
      <w:pPr>
        <w:jc w:val="both"/>
        <w:rPr>
          <w:rFonts w:ascii="Times New Roman" w:hAnsi="Times New Roman" w:cs="Times New Roman"/>
        </w:rPr>
      </w:pPr>
    </w:p>
    <w:p w14:paraId="3A39C9F0" w14:textId="77777777" w:rsidR="00F0048E" w:rsidRDefault="00F0048E" w:rsidP="00F0048E">
      <w:pPr>
        <w:jc w:val="both"/>
        <w:rPr>
          <w:rFonts w:ascii="Times New Roman" w:hAnsi="Times New Roman" w:cs="Times New Roman"/>
        </w:rPr>
      </w:pPr>
    </w:p>
    <w:p w14:paraId="5604DF77" w14:textId="77777777" w:rsidR="00F0048E" w:rsidRDefault="00F0048E" w:rsidP="00F0048E">
      <w:pPr>
        <w:jc w:val="both"/>
        <w:rPr>
          <w:rFonts w:ascii="Times New Roman" w:hAnsi="Times New Roman" w:cs="Times New Roman"/>
        </w:rPr>
      </w:pPr>
    </w:p>
    <w:p w14:paraId="13FDCBEC" w14:textId="77777777" w:rsidR="00F0048E" w:rsidRDefault="00F0048E" w:rsidP="00F0048E">
      <w:pPr>
        <w:jc w:val="both"/>
        <w:rPr>
          <w:rFonts w:ascii="Times New Roman" w:hAnsi="Times New Roman" w:cs="Times New Roman"/>
        </w:rPr>
      </w:pPr>
    </w:p>
    <w:p w14:paraId="0A84E199" w14:textId="77777777" w:rsidR="00F0048E" w:rsidRDefault="00F0048E" w:rsidP="00F0048E">
      <w:pPr>
        <w:jc w:val="both"/>
        <w:rPr>
          <w:rFonts w:ascii="Times New Roman" w:hAnsi="Times New Roman" w:cs="Times New Roman"/>
        </w:rPr>
      </w:pPr>
    </w:p>
    <w:p w14:paraId="26CF5B4A" w14:textId="77777777" w:rsidR="00F0048E" w:rsidRDefault="00F0048E" w:rsidP="00F0048E">
      <w:pPr>
        <w:jc w:val="both"/>
        <w:rPr>
          <w:rFonts w:ascii="Times New Roman" w:hAnsi="Times New Roman" w:cs="Times New Roman"/>
        </w:rPr>
      </w:pPr>
    </w:p>
    <w:p w14:paraId="7BEDDBE7" w14:textId="77777777" w:rsidR="00F0048E" w:rsidRDefault="00F0048E" w:rsidP="00F0048E">
      <w:pPr>
        <w:jc w:val="both"/>
        <w:rPr>
          <w:rFonts w:ascii="Times New Roman" w:hAnsi="Times New Roman" w:cs="Times New Roman"/>
        </w:rPr>
      </w:pPr>
    </w:p>
    <w:p w14:paraId="6F1A2BB2" w14:textId="77777777" w:rsidR="00F0048E" w:rsidRDefault="00F0048E" w:rsidP="00F0048E">
      <w:pPr>
        <w:jc w:val="both"/>
        <w:rPr>
          <w:rFonts w:ascii="Times New Roman" w:hAnsi="Times New Roman" w:cs="Times New Roman"/>
        </w:rPr>
      </w:pPr>
    </w:p>
    <w:p w14:paraId="5A0B3264" w14:textId="77777777" w:rsidR="00F0048E" w:rsidRDefault="00F0048E" w:rsidP="00F0048E">
      <w:pPr>
        <w:jc w:val="both"/>
        <w:rPr>
          <w:rFonts w:ascii="Times New Roman" w:hAnsi="Times New Roman" w:cs="Arial"/>
        </w:rPr>
      </w:pPr>
    </w:p>
    <w:p w14:paraId="7A99015D" w14:textId="77777777" w:rsidR="00F0048E" w:rsidRDefault="00F0048E" w:rsidP="00F0048E">
      <w:pPr>
        <w:jc w:val="both"/>
        <w:rPr>
          <w:rFonts w:ascii="Times New Roman" w:hAnsi="Times New Roman" w:cs="Arial"/>
        </w:rPr>
      </w:pPr>
    </w:p>
    <w:p w14:paraId="5AD64139" w14:textId="77777777" w:rsidR="00F0048E" w:rsidRDefault="00F0048E" w:rsidP="00F0048E">
      <w:pPr>
        <w:jc w:val="both"/>
        <w:rPr>
          <w:rFonts w:ascii="Times New Roman" w:hAnsi="Times New Roman" w:cs="Arial"/>
        </w:rPr>
      </w:pPr>
    </w:p>
    <w:p w14:paraId="68910C09" w14:textId="77777777" w:rsidR="00F0048E" w:rsidRDefault="00F0048E" w:rsidP="00F0048E">
      <w:pPr>
        <w:jc w:val="both"/>
        <w:rPr>
          <w:rFonts w:ascii="Times New Roman" w:hAnsi="Times New Roman" w:cs="Arial"/>
        </w:rPr>
      </w:pPr>
    </w:p>
    <w:p w14:paraId="1F87976E" w14:textId="77777777" w:rsidR="00F0048E" w:rsidRDefault="00F0048E" w:rsidP="00F0048E">
      <w:pPr>
        <w:jc w:val="both"/>
        <w:rPr>
          <w:rFonts w:ascii="Times New Roman" w:hAnsi="Times New Roman" w:cs="Arial"/>
        </w:rPr>
      </w:pPr>
    </w:p>
    <w:p w14:paraId="2FC9087D" w14:textId="77777777" w:rsidR="00F0048E" w:rsidRDefault="00F0048E" w:rsidP="00F0048E">
      <w:pPr>
        <w:jc w:val="both"/>
        <w:rPr>
          <w:rFonts w:ascii="Times New Roman" w:hAnsi="Times New Roman" w:cs="Arial"/>
        </w:rPr>
      </w:pPr>
    </w:p>
    <w:p w14:paraId="4E577FB9" w14:textId="77777777" w:rsidR="00F0048E" w:rsidRDefault="00F0048E" w:rsidP="00F0048E">
      <w:pPr>
        <w:jc w:val="both"/>
        <w:rPr>
          <w:rFonts w:ascii="Times New Roman" w:hAnsi="Times New Roman" w:cs="Arial"/>
        </w:rPr>
      </w:pPr>
    </w:p>
    <w:p w14:paraId="0DCBADA8" w14:textId="77777777" w:rsidR="00F0048E" w:rsidRDefault="00F0048E" w:rsidP="00F0048E">
      <w:pPr>
        <w:jc w:val="both"/>
        <w:rPr>
          <w:rFonts w:ascii="Times New Roman" w:hAnsi="Times New Roman" w:cs="Arial"/>
        </w:rPr>
      </w:pPr>
    </w:p>
    <w:p w14:paraId="59D1CA84" w14:textId="77777777" w:rsidR="00F0048E" w:rsidRDefault="00F0048E" w:rsidP="00F0048E">
      <w:pPr>
        <w:jc w:val="both"/>
        <w:rPr>
          <w:rFonts w:ascii="Times New Roman" w:hAnsi="Times New Roman" w:cs="Arial"/>
        </w:rPr>
      </w:pPr>
    </w:p>
    <w:p w14:paraId="6053048A" w14:textId="77777777" w:rsidR="00F0048E" w:rsidRDefault="00F0048E" w:rsidP="00F0048E">
      <w:pPr>
        <w:jc w:val="both"/>
        <w:rPr>
          <w:rFonts w:ascii="Times New Roman" w:hAnsi="Times New Roman" w:cs="Arial"/>
        </w:rPr>
      </w:pPr>
    </w:p>
    <w:p w14:paraId="6BE2131F" w14:textId="77777777" w:rsidR="00F0048E" w:rsidRDefault="00F0048E" w:rsidP="00F0048E">
      <w:pPr>
        <w:jc w:val="both"/>
        <w:rPr>
          <w:rFonts w:ascii="Times New Roman" w:hAnsi="Times New Roman" w:cs="Arial"/>
        </w:rPr>
      </w:pPr>
    </w:p>
    <w:p w14:paraId="5B04892A" w14:textId="77777777" w:rsidR="00F0048E" w:rsidRDefault="00F0048E" w:rsidP="00F0048E">
      <w:pPr>
        <w:jc w:val="both"/>
        <w:rPr>
          <w:rFonts w:ascii="Times New Roman" w:hAnsi="Times New Roman" w:cs="Arial"/>
        </w:rPr>
      </w:pPr>
    </w:p>
    <w:p w14:paraId="580F08AB" w14:textId="77777777" w:rsidR="00F0048E" w:rsidRDefault="00F0048E" w:rsidP="00F0048E">
      <w:pPr>
        <w:jc w:val="both"/>
        <w:rPr>
          <w:rFonts w:ascii="Times New Roman" w:hAnsi="Times New Roman" w:cs="Arial"/>
        </w:rPr>
      </w:pPr>
    </w:p>
    <w:p w14:paraId="53CC5DFD" w14:textId="77777777" w:rsidR="00F0048E" w:rsidRDefault="00F0048E" w:rsidP="00F0048E">
      <w:pPr>
        <w:jc w:val="both"/>
        <w:rPr>
          <w:rFonts w:ascii="Times New Roman" w:hAnsi="Times New Roman" w:cs="Arial"/>
        </w:rPr>
      </w:pPr>
    </w:p>
    <w:p w14:paraId="623E92E4" w14:textId="77777777" w:rsidR="00F0048E" w:rsidRPr="0084448D" w:rsidRDefault="00F0048E" w:rsidP="00F0048E">
      <w:pPr>
        <w:jc w:val="both"/>
        <w:rPr>
          <w:rFonts w:ascii="Times New Roman" w:hAnsi="Times New Roman" w:cs="Arial"/>
          <w:sz w:val="14"/>
          <w:szCs w:val="14"/>
        </w:rPr>
      </w:pPr>
    </w:p>
    <w:p w14:paraId="159628D2" w14:textId="77777777" w:rsidR="00F0048E" w:rsidRPr="0077500F" w:rsidRDefault="00F0048E" w:rsidP="00F0048E">
      <w:pPr>
        <w:jc w:val="both"/>
        <w:rPr>
          <w:rFonts w:ascii="Times New Roman" w:hAnsi="Times New Roman" w:cs="Arial"/>
        </w:rPr>
      </w:pPr>
    </w:p>
    <w:p w14:paraId="3CA8BAA9" w14:textId="77777777" w:rsidR="00F0048E" w:rsidRPr="0077500F" w:rsidRDefault="00F0048E" w:rsidP="00F0048E">
      <w:pPr>
        <w:jc w:val="both"/>
        <w:rPr>
          <w:rFonts w:ascii="Times New Roman" w:hAnsi="Times New Roman" w:cs="Arial"/>
        </w:rPr>
      </w:pPr>
    </w:p>
    <w:p w14:paraId="300DABFA" w14:textId="77777777" w:rsidR="00F0048E" w:rsidRDefault="00F0048E" w:rsidP="00F0048E">
      <w:pPr>
        <w:jc w:val="both"/>
        <w:rPr>
          <w:rFonts w:ascii="Times New Roman" w:hAnsi="Times New Roman" w:cs="Arial"/>
        </w:rPr>
      </w:pPr>
    </w:p>
    <w:p w14:paraId="178B73B5" w14:textId="77777777" w:rsidR="00F0048E" w:rsidRDefault="00F0048E" w:rsidP="00F0048E">
      <w:pPr>
        <w:jc w:val="both"/>
        <w:rPr>
          <w:rFonts w:ascii="Times New Roman" w:hAnsi="Times New Roman" w:cs="Arial"/>
          <w:sz w:val="56"/>
          <w:szCs w:val="56"/>
        </w:rPr>
      </w:pPr>
    </w:p>
    <w:p w14:paraId="5BE2B115" w14:textId="77777777" w:rsidR="00F0048E" w:rsidRDefault="00F0048E" w:rsidP="00F0048E">
      <w:pPr>
        <w:jc w:val="both"/>
        <w:rPr>
          <w:rFonts w:ascii="Times New Roman" w:hAnsi="Times New Roman" w:cs="Arial"/>
          <w:sz w:val="56"/>
          <w:szCs w:val="56"/>
        </w:rPr>
      </w:pPr>
    </w:p>
    <w:p w14:paraId="22B053AA" w14:textId="77777777" w:rsidR="00F0048E" w:rsidRDefault="00F0048E" w:rsidP="00F0048E">
      <w:pPr>
        <w:jc w:val="both"/>
        <w:rPr>
          <w:rFonts w:ascii="Times New Roman" w:hAnsi="Times New Roman" w:cs="Arial"/>
          <w:sz w:val="56"/>
          <w:szCs w:val="56"/>
        </w:rPr>
      </w:pPr>
    </w:p>
    <w:p w14:paraId="61865CD9" w14:textId="77777777" w:rsidR="00F0048E" w:rsidRDefault="00F0048E" w:rsidP="00F0048E">
      <w:pPr>
        <w:jc w:val="both"/>
        <w:rPr>
          <w:rFonts w:ascii="Times New Roman" w:hAnsi="Times New Roman" w:cs="Arial"/>
          <w:sz w:val="56"/>
          <w:szCs w:val="56"/>
        </w:rPr>
      </w:pPr>
      <w:r>
        <w:rPr>
          <w:rFonts w:ascii="Times New Roman" w:hAnsi="Times New Roman" w:cs="Arial"/>
          <w:noProof/>
        </w:rPr>
        <w:drawing>
          <wp:anchor distT="0" distB="0" distL="114300" distR="114300" simplePos="0" relativeHeight="251768832" behindDoc="0" locked="0" layoutInCell="1" allowOverlap="1" wp14:anchorId="6B428B1E" wp14:editId="69EEFA24">
            <wp:simplePos x="0" y="0"/>
            <wp:positionH relativeFrom="column">
              <wp:posOffset>-1717357</wp:posOffset>
            </wp:positionH>
            <wp:positionV relativeFrom="margin">
              <wp:align>center</wp:align>
            </wp:positionV>
            <wp:extent cx="7557770" cy="4172585"/>
            <wp:effectExtent l="0" t="0" r="2223" b="2222"/>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50K_isen.png"/>
                    <pic:cNvPicPr/>
                  </pic:nvPicPr>
                  <pic:blipFill>
                    <a:blip r:embed="rId67">
                      <a:extLst>
                        <a:ext uri="{28A0092B-C50C-407E-A947-70E740481C1C}">
                          <a14:useLocalDpi xmlns:a14="http://schemas.microsoft.com/office/drawing/2010/main" val="0"/>
                        </a:ext>
                      </a:extLst>
                    </a:blip>
                    <a:stretch>
                      <a:fillRect/>
                    </a:stretch>
                  </pic:blipFill>
                  <pic:spPr>
                    <a:xfrm rot="16200000">
                      <a:off x="0" y="0"/>
                      <a:ext cx="7557770" cy="4172585"/>
                    </a:xfrm>
                    <a:prstGeom prst="rect">
                      <a:avLst/>
                    </a:prstGeom>
                  </pic:spPr>
                </pic:pic>
              </a:graphicData>
            </a:graphic>
            <wp14:sizeRelH relativeFrom="page">
              <wp14:pctWidth>0</wp14:pctWidth>
            </wp14:sizeRelH>
            <wp14:sizeRelV relativeFrom="page">
              <wp14:pctHeight>0</wp14:pctHeight>
            </wp14:sizeRelV>
          </wp:anchor>
        </w:drawing>
      </w:r>
    </w:p>
    <w:p w14:paraId="7AA4E498" w14:textId="77777777" w:rsidR="00F0048E" w:rsidRDefault="00F0048E" w:rsidP="00F0048E">
      <w:pPr>
        <w:jc w:val="both"/>
        <w:rPr>
          <w:rFonts w:ascii="Times New Roman" w:hAnsi="Times New Roman" w:cs="Arial"/>
          <w:sz w:val="56"/>
          <w:szCs w:val="56"/>
        </w:rPr>
      </w:pPr>
    </w:p>
    <w:p w14:paraId="22E28D69" w14:textId="77777777" w:rsidR="00F0048E" w:rsidRDefault="00F0048E" w:rsidP="00F0048E">
      <w:pPr>
        <w:jc w:val="both"/>
        <w:rPr>
          <w:rFonts w:ascii="Times New Roman" w:hAnsi="Times New Roman" w:cs="Arial"/>
          <w:sz w:val="56"/>
          <w:szCs w:val="56"/>
        </w:rPr>
      </w:pPr>
    </w:p>
    <w:p w14:paraId="6857C817" w14:textId="77777777" w:rsidR="00F0048E" w:rsidRDefault="00F0048E" w:rsidP="00F0048E">
      <w:pPr>
        <w:jc w:val="both"/>
        <w:rPr>
          <w:rFonts w:ascii="Times New Roman" w:hAnsi="Times New Roman" w:cs="Arial"/>
          <w:sz w:val="56"/>
          <w:szCs w:val="56"/>
        </w:rPr>
      </w:pPr>
    </w:p>
    <w:p w14:paraId="0AA3F71F" w14:textId="77777777" w:rsidR="00F0048E" w:rsidRDefault="00F0048E" w:rsidP="00F0048E">
      <w:pPr>
        <w:jc w:val="both"/>
        <w:rPr>
          <w:rFonts w:ascii="Times New Roman" w:hAnsi="Times New Roman" w:cs="Arial"/>
          <w:sz w:val="56"/>
          <w:szCs w:val="56"/>
        </w:rPr>
      </w:pPr>
      <w:r>
        <w:rPr>
          <w:noProof/>
        </w:rPr>
        <mc:AlternateContent>
          <mc:Choice Requires="wps">
            <w:drawing>
              <wp:anchor distT="0" distB="0" distL="114300" distR="114300" simplePos="0" relativeHeight="251769856" behindDoc="0" locked="0" layoutInCell="1" allowOverlap="1" wp14:anchorId="13B9F8ED" wp14:editId="56F1E5DE">
                <wp:simplePos x="0" y="0"/>
                <wp:positionH relativeFrom="column">
                  <wp:posOffset>764540</wp:posOffset>
                </wp:positionH>
                <wp:positionV relativeFrom="margin">
                  <wp:align>center</wp:align>
                </wp:positionV>
                <wp:extent cx="7677150" cy="967740"/>
                <wp:effectExtent l="1905" t="0" r="0" b="0"/>
                <wp:wrapNone/>
                <wp:docPr id="71" name="Text Box 71"/>
                <wp:cNvGraphicFramePr/>
                <a:graphic xmlns:a="http://schemas.openxmlformats.org/drawingml/2006/main">
                  <a:graphicData uri="http://schemas.microsoft.com/office/word/2010/wordprocessingShape">
                    <wps:wsp>
                      <wps:cNvSpPr txBox="1"/>
                      <wps:spPr>
                        <a:xfrm rot="16200000">
                          <a:off x="0" y="0"/>
                          <a:ext cx="7677150" cy="967740"/>
                        </a:xfrm>
                        <a:prstGeom prst="rect">
                          <a:avLst/>
                        </a:prstGeom>
                        <a:noFill/>
                        <a:ln>
                          <a:noFill/>
                        </a:ln>
                        <a:effectLst/>
                        <a:extLst>
                          <a:ext uri="{C572A759-6A51-4108-AA02-DFA0A04FC94B}">
                            <ma14:wrappingTextBoxFlag xmlns:ma14="http://schemas.microsoft.com/office/mac/drawingml/2011/main"/>
                          </a:ext>
                        </a:extLst>
                      </wps:spPr>
                      <wps:txbx>
                        <w:txbxContent>
                          <w:p w14:paraId="4535EAD7" w14:textId="77777777" w:rsidR="00037180" w:rsidRDefault="00037180" w:rsidP="00F0048E">
                            <w:pPr>
                              <w:jc w:val="both"/>
                              <w:rPr>
                                <w:rFonts w:ascii="Times New Roman" w:hAnsi="Times New Roman" w:cs="Times New Roman"/>
                              </w:rPr>
                            </w:pPr>
                            <w:r w:rsidRPr="00AF0212">
                              <w:rPr>
                                <w:rFonts w:ascii="Times New Roman" w:hAnsi="Times New Roman" w:cs="Arial"/>
                              </w:rPr>
                              <w:t>Fig</w:t>
                            </w:r>
                            <w:r>
                              <w:rPr>
                                <w:rFonts w:ascii="Times New Roman" w:hAnsi="Times New Roman" w:cs="Arial"/>
                              </w:rPr>
                              <w:t xml:space="preserve"> 3.41</w:t>
                            </w:r>
                            <w:r w:rsidRPr="00AF0212">
                              <w:rPr>
                                <w:rFonts w:ascii="Times New Roman" w:hAnsi="Times New Roman" w:cs="Arial"/>
                              </w:rPr>
                              <w:t xml:space="preserve">.  </w:t>
                            </w:r>
                            <w:r>
                              <w:rPr>
                                <w:rFonts w:ascii="Times New Roman" w:hAnsi="Times New Roman" w:cs="Arial"/>
                              </w:rPr>
                              <w:t xml:space="preserve">As in Fig. 3.36, except for </w:t>
                            </w:r>
                            <w:r>
                              <w:rPr>
                                <w:rFonts w:ascii="Times New Roman" w:hAnsi="Times New Roman" w:cs="Times New Roman"/>
                              </w:rPr>
                              <w:t xml:space="preserve">an STC forming in association with a cutoff at </w:t>
                            </w:r>
                            <w:r w:rsidRPr="0002599B">
                              <w:rPr>
                                <w:rFonts w:ascii="Times New Roman" w:hAnsi="Times New Roman" w:cs="Times New Roman"/>
                              </w:rPr>
                              <w:t>0600 UTC 30 September 1980</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xml:space="preserve">).  Label “PV2” indicates the position of a region of relatively high upper-tropospheric PV.  Label “C2” indicates the position of a surface cyclone. </w:t>
                            </w:r>
                          </w:p>
                          <w:p w14:paraId="407F1C90" w14:textId="77777777" w:rsidR="00037180" w:rsidRPr="0077500F" w:rsidRDefault="00037180" w:rsidP="00F0048E">
                            <w:pPr>
                              <w:jc w:val="both"/>
                              <w:rPr>
                                <w:rFonts w:ascii="Times New Roman" w:hAnsi="Times New Roman" w:cs="Arial"/>
                              </w:rPr>
                            </w:pPr>
                          </w:p>
                          <w:p w14:paraId="6777A4B7" w14:textId="77777777" w:rsidR="00037180" w:rsidRPr="0077500F" w:rsidRDefault="00037180" w:rsidP="00F0048E">
                            <w:pPr>
                              <w:jc w:val="both"/>
                              <w:rPr>
                                <w:rFonts w:ascii="Times New Roman" w:hAnsi="Times New Roman"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71" o:spid="_x0000_s1060" type="#_x0000_t202" style="position:absolute;left:0;text-align:left;margin-left:60.2pt;margin-top:0;width:604.5pt;height:76.2pt;rotation:-90;z-index:251769856;visibility:visible;mso-wrap-style:square;mso-width-percent:0;mso-wrap-distance-left:9pt;mso-wrap-distance-top:0;mso-wrap-distance-right:9pt;mso-wrap-distance-bottom:0;mso-position-horizontal:absolute;mso-position-horizontal-relative:text;mso-position-vertical:center;mso-position-vertical-relative:margin;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SgeI0CAAAkBQAADgAAAGRycy9lMm9Eb2MueG1srFRRT9swEH6ftP9g+b0k6dKWRqQoFHWahAAJ&#10;Jp5dx2kjJbZnuyRs2n/ns9MwYHuYpuXBOt9dLnff913Ozvu2IY/C2FrJnCYnMSVCclXWcpfTr/eb&#10;ySkl1jFZskZJkdMnYen56uOHs05nYqr2qimFISgibdbpnO6d01kUWb4XLbMnSguJYKVMyxyuZheV&#10;hnWo3jbRNI7nUadMqY3iwlp4L4cgXYX6VSW4u6kqKxxpcoreXDhNOLf+jFZnLNsZpvc1P7bB/qGL&#10;ltUSH30pdckcIwdT/1aqrblRVlXuhKs2UlVVcxFmwDRJ/G6auz3TIswCcKx+gcn+v7L8+vHWkLrM&#10;6SKhRLIWHN2L3pEL1RO4gE+nbYa0O41E18MPnke/hdOP3VemJUYB3mQOWvAENDAfQTqAf3oB2xfn&#10;cC7mi0UyQ4gjtsQlDWxEQzFfVBvrPgvVEm/k1IDMUJU9XlmHxpA6pvh0qTZ10wRCG/nGgcTBI4Ii&#10;hrdZhk5g+kzfU2Drx3q2mBaL2XIyL2bJJE3i00lRxNPJ5aaIizjdrJfpxU900bIkzTroRkN1HjDg&#10;smnY7siRD/8dSS3jbySdJFEQ0zAfCoc5x1YjT8YAurdcv+0DeZ/SkZGtKp9AVOAC4FrNNzXgu2LW&#10;3TIDbcOJfXU3OKpGdTlVR4uSvTLf/+T3+ZgGUUr8zDm13w7MCEqaLxJiXCYpyCMuXFIgiIt5Hdm+&#10;jshDu1ZYR+gN3QXT57tmNCuj2gesdeG/ihCTHN/OqRvNtRs2GL8FLooiJGGdNHNX8k5zX3rUz33/&#10;wIw+KsgBxms1bhXL3glpyPVvWl0cHOQUVOaBHlAFFf6CVQykHH8bftdf30PWr5/b6hkAAP//AwBQ&#10;SwMEFAAGAAgAAAAhAE1GcNLhAAAADAEAAA8AAABkcnMvZG93bnJldi54bWxMj8FOwzAQRO9I/IO1&#10;lbig1k5LUyvEqVAlLlwQJdydeJtEje0odtOUr2c5wXE1TzNv8/1sezbhGDrvFCQrAQxd7U3nGgXl&#10;5+tSAgtRO6N771DBDQPsi/u7XGfGX90HTsfYMCpxIdMK2hiHjPNQt2h1WPkBHWUnP1od6RwbbkZ9&#10;pXLb87UQKbe6c7TQ6gEPLdbn48UqeDwdytvXm3//Ti2W22oy3aaMSj0s5pdnYBHn+AfDrz6pQ0FO&#10;lb84E1ivIH2SO0IVLLdruQFGiBRJAqyiTIod8CLn/58ofgAAAP//AwBQSwECLQAUAAYACAAAACEA&#10;5JnDwPsAAADhAQAAEwAAAAAAAAAAAAAAAAAAAAAAW0NvbnRlbnRfVHlwZXNdLnhtbFBLAQItABQA&#10;BgAIAAAAIQAjsmrh1wAAAJQBAAALAAAAAAAAAAAAAAAAACwBAABfcmVscy8ucmVsc1BLAQItABQA&#10;BgAIAAAAIQDz5KB4jQIAACQFAAAOAAAAAAAAAAAAAAAAACwCAABkcnMvZTJvRG9jLnhtbFBLAQIt&#10;ABQABgAIAAAAIQBNRnDS4QAAAAwBAAAPAAAAAAAAAAAAAAAAAOUEAABkcnMvZG93bnJldi54bWxQ&#10;SwUGAAAAAAQABADzAAAA8wUAAAAA&#10;" filled="f" stroked="f">
                <v:textbox style="mso-fit-shape-to-text:t">
                  <w:txbxContent>
                    <w:p w14:paraId="4535EAD7" w14:textId="77777777" w:rsidR="00037180" w:rsidRDefault="00037180" w:rsidP="00F0048E">
                      <w:pPr>
                        <w:jc w:val="both"/>
                        <w:rPr>
                          <w:rFonts w:ascii="Times New Roman" w:hAnsi="Times New Roman" w:cs="Times New Roman"/>
                        </w:rPr>
                      </w:pPr>
                      <w:r w:rsidRPr="00AF0212">
                        <w:rPr>
                          <w:rFonts w:ascii="Times New Roman" w:hAnsi="Times New Roman" w:cs="Arial"/>
                        </w:rPr>
                        <w:t>Fig</w:t>
                      </w:r>
                      <w:r>
                        <w:rPr>
                          <w:rFonts w:ascii="Times New Roman" w:hAnsi="Times New Roman" w:cs="Arial"/>
                        </w:rPr>
                        <w:t xml:space="preserve"> 3.41</w:t>
                      </w:r>
                      <w:r w:rsidRPr="00AF0212">
                        <w:rPr>
                          <w:rFonts w:ascii="Times New Roman" w:hAnsi="Times New Roman" w:cs="Arial"/>
                        </w:rPr>
                        <w:t xml:space="preserve">.  </w:t>
                      </w:r>
                      <w:r>
                        <w:rPr>
                          <w:rFonts w:ascii="Times New Roman" w:hAnsi="Times New Roman" w:cs="Arial"/>
                        </w:rPr>
                        <w:t xml:space="preserve">As in Fig. 3.36, except for </w:t>
                      </w:r>
                      <w:r>
                        <w:rPr>
                          <w:rFonts w:ascii="Times New Roman" w:hAnsi="Times New Roman" w:cs="Times New Roman"/>
                        </w:rPr>
                        <w:t xml:space="preserve">an STC forming in association with a cutoff at </w:t>
                      </w:r>
                      <w:r w:rsidRPr="0002599B">
                        <w:rPr>
                          <w:rFonts w:ascii="Times New Roman" w:hAnsi="Times New Roman" w:cs="Times New Roman"/>
                        </w:rPr>
                        <w:t>0600 UTC 30 September 1980</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xml:space="preserve">).  Label “PV2” indicates the position of a region of relatively high upper-tropospheric PV.  Label “C2” indicates the position of a surface cyclone. </w:t>
                      </w:r>
                    </w:p>
                    <w:p w14:paraId="407F1C90" w14:textId="77777777" w:rsidR="00037180" w:rsidRPr="0077500F" w:rsidRDefault="00037180" w:rsidP="00F0048E">
                      <w:pPr>
                        <w:jc w:val="both"/>
                        <w:rPr>
                          <w:rFonts w:ascii="Times New Roman" w:hAnsi="Times New Roman" w:cs="Arial"/>
                        </w:rPr>
                      </w:pPr>
                    </w:p>
                    <w:p w14:paraId="6777A4B7" w14:textId="77777777" w:rsidR="00037180" w:rsidRPr="0077500F" w:rsidRDefault="00037180" w:rsidP="00F0048E">
                      <w:pPr>
                        <w:jc w:val="both"/>
                        <w:rPr>
                          <w:rFonts w:ascii="Times New Roman" w:hAnsi="Times New Roman" w:cs="Arial"/>
                        </w:rPr>
                      </w:pPr>
                    </w:p>
                  </w:txbxContent>
                </v:textbox>
                <w10:wrap anchory="margin"/>
              </v:shape>
            </w:pict>
          </mc:Fallback>
        </mc:AlternateContent>
      </w:r>
    </w:p>
    <w:p w14:paraId="4F4C0ECB" w14:textId="77777777" w:rsidR="00F0048E" w:rsidRDefault="00F0048E" w:rsidP="00F0048E">
      <w:pPr>
        <w:jc w:val="both"/>
        <w:rPr>
          <w:rFonts w:ascii="Times New Roman" w:hAnsi="Times New Roman" w:cs="Arial"/>
          <w:sz w:val="56"/>
          <w:szCs w:val="56"/>
        </w:rPr>
      </w:pPr>
    </w:p>
    <w:p w14:paraId="33E053DE" w14:textId="77777777" w:rsidR="00F0048E" w:rsidRDefault="00F0048E" w:rsidP="00F0048E">
      <w:pPr>
        <w:jc w:val="both"/>
        <w:rPr>
          <w:rFonts w:ascii="Times New Roman" w:hAnsi="Times New Roman" w:cs="Arial"/>
          <w:sz w:val="56"/>
          <w:szCs w:val="56"/>
        </w:rPr>
      </w:pPr>
    </w:p>
    <w:p w14:paraId="3FFE487C" w14:textId="77777777" w:rsidR="00F0048E" w:rsidRDefault="00F0048E" w:rsidP="00F0048E">
      <w:pPr>
        <w:jc w:val="both"/>
        <w:rPr>
          <w:rFonts w:ascii="Times New Roman" w:hAnsi="Times New Roman" w:cs="Arial"/>
          <w:sz w:val="56"/>
          <w:szCs w:val="56"/>
        </w:rPr>
      </w:pPr>
    </w:p>
    <w:p w14:paraId="192F98E9" w14:textId="77777777" w:rsidR="00F0048E" w:rsidRDefault="00F0048E" w:rsidP="00F0048E">
      <w:pPr>
        <w:jc w:val="both"/>
        <w:rPr>
          <w:rFonts w:ascii="Times New Roman" w:hAnsi="Times New Roman" w:cs="Arial"/>
          <w:sz w:val="56"/>
          <w:szCs w:val="56"/>
        </w:rPr>
      </w:pPr>
    </w:p>
    <w:p w14:paraId="5209F0A5" w14:textId="77777777" w:rsidR="00F0048E" w:rsidRDefault="00F0048E" w:rsidP="00F0048E">
      <w:pPr>
        <w:jc w:val="both"/>
        <w:rPr>
          <w:rFonts w:ascii="Times New Roman" w:hAnsi="Times New Roman" w:cs="Arial"/>
          <w:sz w:val="56"/>
          <w:szCs w:val="56"/>
        </w:rPr>
      </w:pPr>
    </w:p>
    <w:p w14:paraId="6261C727" w14:textId="77777777" w:rsidR="00F0048E" w:rsidRDefault="00F0048E" w:rsidP="00F0048E">
      <w:pPr>
        <w:jc w:val="both"/>
        <w:rPr>
          <w:rFonts w:ascii="Times New Roman" w:hAnsi="Times New Roman" w:cs="Arial"/>
          <w:sz w:val="56"/>
          <w:szCs w:val="56"/>
        </w:rPr>
      </w:pPr>
    </w:p>
    <w:p w14:paraId="5C21FB82" w14:textId="77777777" w:rsidR="00F0048E" w:rsidRDefault="00F0048E" w:rsidP="00F0048E">
      <w:pPr>
        <w:jc w:val="both"/>
        <w:rPr>
          <w:rFonts w:ascii="Times New Roman" w:hAnsi="Times New Roman" w:cs="Arial"/>
          <w:sz w:val="56"/>
          <w:szCs w:val="56"/>
        </w:rPr>
      </w:pPr>
    </w:p>
    <w:p w14:paraId="1EBA89FD" w14:textId="77777777" w:rsidR="00F0048E" w:rsidRDefault="00F0048E" w:rsidP="00F0048E">
      <w:pPr>
        <w:jc w:val="both"/>
        <w:rPr>
          <w:rFonts w:ascii="Times New Roman" w:hAnsi="Times New Roman" w:cs="Arial"/>
          <w:sz w:val="56"/>
          <w:szCs w:val="56"/>
        </w:rPr>
      </w:pPr>
    </w:p>
    <w:p w14:paraId="754C67A1" w14:textId="77777777" w:rsidR="00F0048E" w:rsidRDefault="00F0048E" w:rsidP="00F0048E">
      <w:pPr>
        <w:jc w:val="both"/>
        <w:rPr>
          <w:rFonts w:ascii="Times New Roman" w:hAnsi="Times New Roman" w:cs="Arial"/>
          <w:sz w:val="56"/>
          <w:szCs w:val="56"/>
        </w:rPr>
      </w:pPr>
    </w:p>
    <w:p w14:paraId="0F307896" w14:textId="77777777" w:rsidR="00F0048E" w:rsidRDefault="00F0048E" w:rsidP="00F0048E">
      <w:pPr>
        <w:jc w:val="both"/>
        <w:rPr>
          <w:rFonts w:ascii="Times New Roman" w:hAnsi="Times New Roman" w:cs="Arial"/>
          <w:sz w:val="56"/>
          <w:szCs w:val="56"/>
        </w:rPr>
      </w:pPr>
    </w:p>
    <w:p w14:paraId="7C3D3C26" w14:textId="77777777" w:rsidR="00EB0BEF" w:rsidRPr="004555C0" w:rsidRDefault="00EB0BEF" w:rsidP="00EB0BEF">
      <w:pPr>
        <w:spacing w:line="480" w:lineRule="auto"/>
        <w:ind w:firstLine="720"/>
        <w:jc w:val="both"/>
        <w:rPr>
          <w:rFonts w:ascii="Times New Roman" w:hAnsi="Times New Roman" w:cs="Times New Roman"/>
        </w:rPr>
      </w:pPr>
    </w:p>
    <w:p w14:paraId="56C194EB" w14:textId="77777777" w:rsidR="00EB0BEF" w:rsidRDefault="00EB0BEF" w:rsidP="00EB0BEF">
      <w:pPr>
        <w:spacing w:line="480" w:lineRule="auto"/>
        <w:ind w:firstLine="720"/>
        <w:jc w:val="both"/>
        <w:rPr>
          <w:rFonts w:ascii="Times New Roman" w:hAnsi="Times New Roman" w:cs="Times New Roman"/>
        </w:rPr>
      </w:pPr>
    </w:p>
    <w:p w14:paraId="5CBA81AC" w14:textId="77777777" w:rsidR="00F0048E" w:rsidRPr="00A40430" w:rsidRDefault="00F0048E" w:rsidP="00F0048E">
      <w:pPr>
        <w:jc w:val="both"/>
        <w:rPr>
          <w:rFonts w:ascii="Times New Roman" w:hAnsi="Times New Roman" w:cs="Arial"/>
        </w:rPr>
      </w:pPr>
    </w:p>
    <w:p w14:paraId="7A0D79A6" w14:textId="77777777" w:rsidR="00F0048E" w:rsidRPr="00A40430" w:rsidRDefault="00F0048E" w:rsidP="00F0048E">
      <w:pPr>
        <w:jc w:val="both"/>
        <w:rPr>
          <w:rFonts w:ascii="Times New Roman" w:hAnsi="Times New Roman" w:cs="Arial"/>
        </w:rPr>
      </w:pPr>
    </w:p>
    <w:p w14:paraId="7200D129" w14:textId="77777777" w:rsidR="00F0048E" w:rsidRPr="00A40430" w:rsidRDefault="00F0048E" w:rsidP="00F0048E">
      <w:pPr>
        <w:jc w:val="both"/>
        <w:rPr>
          <w:rFonts w:ascii="Times New Roman" w:hAnsi="Times New Roman" w:cs="Arial"/>
        </w:rPr>
      </w:pPr>
    </w:p>
    <w:p w14:paraId="2464F57A" w14:textId="77777777" w:rsidR="00F0048E" w:rsidRPr="00A40430" w:rsidRDefault="00F0048E" w:rsidP="00F0048E">
      <w:pPr>
        <w:jc w:val="both"/>
        <w:rPr>
          <w:rFonts w:ascii="Times New Roman" w:hAnsi="Times New Roman" w:cs="Arial"/>
        </w:rPr>
      </w:pPr>
    </w:p>
    <w:p w14:paraId="502A0C3B" w14:textId="77777777" w:rsidR="00F0048E" w:rsidRPr="00A40430" w:rsidRDefault="00F0048E" w:rsidP="00F0048E">
      <w:pPr>
        <w:jc w:val="both"/>
        <w:rPr>
          <w:rFonts w:ascii="Times New Roman" w:hAnsi="Times New Roman" w:cs="Arial"/>
        </w:rPr>
      </w:pPr>
    </w:p>
    <w:p w14:paraId="78241523" w14:textId="77777777" w:rsidR="00F0048E" w:rsidRPr="00A40430" w:rsidRDefault="00F0048E" w:rsidP="00F0048E">
      <w:pPr>
        <w:jc w:val="both"/>
        <w:rPr>
          <w:rFonts w:ascii="Times New Roman" w:hAnsi="Times New Roman" w:cs="Arial"/>
        </w:rPr>
      </w:pPr>
    </w:p>
    <w:p w14:paraId="1B4BDA86" w14:textId="77777777" w:rsidR="00F0048E" w:rsidRPr="00A40430" w:rsidRDefault="00F0048E" w:rsidP="00F0048E">
      <w:pPr>
        <w:jc w:val="both"/>
        <w:rPr>
          <w:rFonts w:ascii="Times New Roman" w:hAnsi="Times New Roman" w:cs="Arial"/>
        </w:rPr>
      </w:pPr>
    </w:p>
    <w:p w14:paraId="480B156E" w14:textId="77777777" w:rsidR="00F0048E" w:rsidRPr="00A40430" w:rsidRDefault="00F0048E" w:rsidP="00F0048E">
      <w:pPr>
        <w:jc w:val="both"/>
        <w:rPr>
          <w:rFonts w:ascii="Times New Roman" w:hAnsi="Times New Roman" w:cs="Arial"/>
        </w:rPr>
      </w:pPr>
    </w:p>
    <w:p w14:paraId="6C41F320" w14:textId="77777777" w:rsidR="00F0048E" w:rsidRPr="00A40430" w:rsidRDefault="00F0048E" w:rsidP="00F0048E">
      <w:pPr>
        <w:jc w:val="both"/>
        <w:rPr>
          <w:rFonts w:ascii="Times New Roman" w:hAnsi="Times New Roman" w:cs="Arial"/>
        </w:rPr>
      </w:pPr>
    </w:p>
    <w:p w14:paraId="39190E7B" w14:textId="7F57626B" w:rsidR="00F0048E" w:rsidRPr="00A40430" w:rsidRDefault="00F0048E" w:rsidP="00F0048E">
      <w:pPr>
        <w:jc w:val="both"/>
        <w:rPr>
          <w:rFonts w:ascii="Times New Roman" w:hAnsi="Times New Roman" w:cs="Arial"/>
        </w:rPr>
      </w:pPr>
      <w:r>
        <w:rPr>
          <w:rFonts w:ascii="Times New Roman" w:hAnsi="Times New Roman" w:cs="Arial"/>
          <w:noProof/>
        </w:rPr>
        <w:drawing>
          <wp:anchor distT="0" distB="0" distL="114300" distR="114300" simplePos="0" relativeHeight="251771904" behindDoc="0" locked="0" layoutInCell="1" allowOverlap="1" wp14:anchorId="36669BA8" wp14:editId="079B53DE">
            <wp:simplePos x="0" y="0"/>
            <wp:positionH relativeFrom="column">
              <wp:posOffset>-1748472</wp:posOffset>
            </wp:positionH>
            <wp:positionV relativeFrom="margin">
              <wp:align>center</wp:align>
            </wp:positionV>
            <wp:extent cx="7569200" cy="4162425"/>
            <wp:effectExtent l="0" t="0" r="1588" b="0"/>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50K_isen.png"/>
                    <pic:cNvPicPr/>
                  </pic:nvPicPr>
                  <pic:blipFill>
                    <a:blip r:embed="rId68">
                      <a:extLst>
                        <a:ext uri="{28A0092B-C50C-407E-A947-70E740481C1C}">
                          <a14:useLocalDpi xmlns:a14="http://schemas.microsoft.com/office/drawing/2010/main" val="0"/>
                        </a:ext>
                      </a:extLst>
                    </a:blip>
                    <a:stretch>
                      <a:fillRect/>
                    </a:stretch>
                  </pic:blipFill>
                  <pic:spPr>
                    <a:xfrm rot="16200000">
                      <a:off x="0" y="0"/>
                      <a:ext cx="7569200" cy="4162425"/>
                    </a:xfrm>
                    <a:prstGeom prst="rect">
                      <a:avLst/>
                    </a:prstGeom>
                  </pic:spPr>
                </pic:pic>
              </a:graphicData>
            </a:graphic>
            <wp14:sizeRelH relativeFrom="page">
              <wp14:pctWidth>0</wp14:pctWidth>
            </wp14:sizeRelH>
            <wp14:sizeRelV relativeFrom="page">
              <wp14:pctHeight>0</wp14:pctHeight>
            </wp14:sizeRelV>
          </wp:anchor>
        </w:drawing>
      </w:r>
    </w:p>
    <w:p w14:paraId="114D6844" w14:textId="77777777" w:rsidR="00F0048E" w:rsidRPr="00A40430" w:rsidRDefault="00F0048E" w:rsidP="00F0048E">
      <w:pPr>
        <w:jc w:val="both"/>
        <w:rPr>
          <w:rFonts w:ascii="Times New Roman" w:hAnsi="Times New Roman" w:cs="Arial"/>
        </w:rPr>
      </w:pPr>
    </w:p>
    <w:p w14:paraId="61A5BB8A" w14:textId="5A36B1FF" w:rsidR="00F0048E" w:rsidRPr="00A40430" w:rsidRDefault="00F0048E" w:rsidP="00F0048E">
      <w:pPr>
        <w:jc w:val="both"/>
        <w:rPr>
          <w:rFonts w:ascii="Times New Roman" w:hAnsi="Times New Roman" w:cs="Arial"/>
        </w:rPr>
      </w:pPr>
    </w:p>
    <w:p w14:paraId="2E1877DF" w14:textId="77777777" w:rsidR="00F0048E" w:rsidRPr="00A40430" w:rsidRDefault="00F0048E" w:rsidP="00F0048E">
      <w:pPr>
        <w:jc w:val="both"/>
        <w:rPr>
          <w:rFonts w:ascii="Times New Roman" w:hAnsi="Times New Roman" w:cs="Times New Roman"/>
        </w:rPr>
      </w:pPr>
    </w:p>
    <w:p w14:paraId="7BBB7E93" w14:textId="77777777" w:rsidR="00F0048E" w:rsidRPr="00A40430" w:rsidRDefault="00F0048E" w:rsidP="00F0048E">
      <w:pPr>
        <w:jc w:val="both"/>
        <w:rPr>
          <w:rFonts w:ascii="Times New Roman" w:hAnsi="Times New Roman" w:cs="Arial"/>
        </w:rPr>
      </w:pPr>
    </w:p>
    <w:p w14:paraId="62F3C210" w14:textId="77777777" w:rsidR="00F0048E" w:rsidRPr="00A40430" w:rsidRDefault="00F0048E" w:rsidP="00F0048E">
      <w:pPr>
        <w:jc w:val="both"/>
        <w:rPr>
          <w:rFonts w:ascii="Times New Roman" w:hAnsi="Times New Roman" w:cs="Arial"/>
        </w:rPr>
      </w:pPr>
    </w:p>
    <w:p w14:paraId="3C68D8F9" w14:textId="77777777" w:rsidR="00F0048E" w:rsidRPr="00A40430" w:rsidRDefault="00F0048E" w:rsidP="00F0048E">
      <w:pPr>
        <w:jc w:val="both"/>
        <w:rPr>
          <w:rFonts w:ascii="Times New Roman" w:hAnsi="Times New Roman" w:cs="Arial"/>
        </w:rPr>
      </w:pPr>
    </w:p>
    <w:p w14:paraId="1D589749" w14:textId="77777777" w:rsidR="00F0048E" w:rsidRPr="00A40430" w:rsidRDefault="00F0048E" w:rsidP="00F0048E">
      <w:pPr>
        <w:jc w:val="both"/>
        <w:rPr>
          <w:rFonts w:ascii="Times New Roman" w:hAnsi="Times New Roman" w:cs="Arial"/>
        </w:rPr>
      </w:pPr>
    </w:p>
    <w:p w14:paraId="6AB0824A" w14:textId="77777777" w:rsidR="00F0048E" w:rsidRPr="00A40430" w:rsidRDefault="00F0048E" w:rsidP="00F0048E">
      <w:pPr>
        <w:jc w:val="both"/>
        <w:rPr>
          <w:rFonts w:ascii="Times New Roman" w:hAnsi="Times New Roman" w:cs="Arial"/>
        </w:rPr>
      </w:pPr>
    </w:p>
    <w:p w14:paraId="1083489F" w14:textId="77777777" w:rsidR="00F0048E" w:rsidRPr="00A40430" w:rsidRDefault="00F0048E" w:rsidP="00F0048E">
      <w:pPr>
        <w:jc w:val="both"/>
        <w:rPr>
          <w:rFonts w:ascii="Times New Roman" w:hAnsi="Times New Roman" w:cs="Arial"/>
        </w:rPr>
      </w:pPr>
    </w:p>
    <w:p w14:paraId="1785B948" w14:textId="016387A7" w:rsidR="00F0048E" w:rsidRPr="00A40430" w:rsidRDefault="00F0048E" w:rsidP="00F0048E">
      <w:pPr>
        <w:jc w:val="both"/>
        <w:rPr>
          <w:rFonts w:ascii="Times New Roman" w:hAnsi="Times New Roman" w:cs="Arial"/>
        </w:rPr>
      </w:pPr>
      <w:r>
        <w:rPr>
          <w:noProof/>
        </w:rPr>
        <mc:AlternateContent>
          <mc:Choice Requires="wps">
            <w:drawing>
              <wp:anchor distT="0" distB="0" distL="114300" distR="114300" simplePos="0" relativeHeight="251772928" behindDoc="0" locked="0" layoutInCell="1" allowOverlap="1" wp14:anchorId="37FB2808" wp14:editId="6F14DA05">
                <wp:simplePos x="0" y="0"/>
                <wp:positionH relativeFrom="column">
                  <wp:posOffset>688340</wp:posOffset>
                </wp:positionH>
                <wp:positionV relativeFrom="margin">
                  <wp:align>center</wp:align>
                </wp:positionV>
                <wp:extent cx="7677150" cy="792480"/>
                <wp:effectExtent l="0" t="0" r="6985" b="0"/>
                <wp:wrapNone/>
                <wp:docPr id="88" name="Text Box 88"/>
                <wp:cNvGraphicFramePr/>
                <a:graphic xmlns:a="http://schemas.openxmlformats.org/drawingml/2006/main">
                  <a:graphicData uri="http://schemas.microsoft.com/office/word/2010/wordprocessingShape">
                    <wps:wsp>
                      <wps:cNvSpPr txBox="1"/>
                      <wps:spPr>
                        <a:xfrm rot="16200000">
                          <a:off x="0" y="0"/>
                          <a:ext cx="7677150" cy="792480"/>
                        </a:xfrm>
                        <a:prstGeom prst="rect">
                          <a:avLst/>
                        </a:prstGeom>
                        <a:noFill/>
                        <a:ln>
                          <a:noFill/>
                        </a:ln>
                        <a:effectLst/>
                        <a:extLst>
                          <a:ext uri="{C572A759-6A51-4108-AA02-DFA0A04FC94B}">
                            <ma14:wrappingTextBoxFlag xmlns:ma14="http://schemas.microsoft.com/office/mac/drawingml/2011/main"/>
                          </a:ext>
                        </a:extLst>
                      </wps:spPr>
                      <wps:txbx>
                        <w:txbxContent>
                          <w:p w14:paraId="0CD68AD2" w14:textId="77777777" w:rsidR="00037180" w:rsidRPr="0077500F" w:rsidRDefault="00037180" w:rsidP="00F0048E">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3.42</w:t>
                            </w:r>
                            <w:r w:rsidRPr="00AF0212">
                              <w:rPr>
                                <w:rFonts w:ascii="Times New Roman" w:hAnsi="Times New Roman" w:cs="Arial"/>
                              </w:rPr>
                              <w:t xml:space="preserve">.  </w:t>
                            </w:r>
                            <w:r>
                              <w:rPr>
                                <w:rFonts w:ascii="Times New Roman" w:hAnsi="Times New Roman" w:cs="Arial"/>
                              </w:rPr>
                              <w:t xml:space="preserve">As in Fig. 3.32, except for </w:t>
                            </w:r>
                            <w:r>
                              <w:rPr>
                                <w:rFonts w:ascii="Times New Roman" w:hAnsi="Times New Roman" w:cs="Times New Roman"/>
                              </w:rPr>
                              <w:t xml:space="preserve">an STC forming in association with a midlatitude trough at </w:t>
                            </w:r>
                            <w:r w:rsidRPr="0002599B">
                              <w:rPr>
                                <w:rFonts w:ascii="Times New Roman" w:hAnsi="Times New Roman" w:cs="Times New Roman"/>
                              </w:rPr>
                              <w:t xml:space="preserve">0600 UTC </w:t>
                            </w:r>
                            <w:r>
                              <w:rPr>
                                <w:rFonts w:ascii="Times New Roman" w:hAnsi="Times New Roman" w:cs="Times New Roman"/>
                              </w:rPr>
                              <w:t>4</w:t>
                            </w:r>
                            <w:r w:rsidRPr="0002599B">
                              <w:rPr>
                                <w:rFonts w:ascii="Times New Roman" w:hAnsi="Times New Roman" w:cs="Times New Roman"/>
                              </w:rPr>
                              <w:t xml:space="preserve"> </w:t>
                            </w:r>
                            <w:r>
                              <w:rPr>
                                <w:rFonts w:ascii="Times New Roman" w:hAnsi="Times New Roman" w:cs="Times New Roman"/>
                              </w:rPr>
                              <w:t>October 2005 (t</w:t>
                            </w:r>
                            <w:r w:rsidRPr="009A7B1E">
                              <w:rPr>
                                <w:rFonts w:ascii="Times New Roman" w:hAnsi="Times New Roman" w:cs="Times New Roman"/>
                                <w:vertAlign w:val="subscript"/>
                              </w:rPr>
                              <w:t>0</w:t>
                            </w:r>
                            <w:r>
                              <w:rPr>
                                <w:rFonts w:ascii="Times New Roman" w:hAnsi="Times New Roman" w:cs="Times New Roman"/>
                              </w:rPr>
                              <w:t>).  Labels “PV3a” and “PV3b” indicate the position of regions of relatively high upper-tropospheric PV.  Labels “C3a” and “C3b” indicate the position of surface cyclones.</w:t>
                            </w:r>
                          </w:p>
                          <w:p w14:paraId="1D984E38" w14:textId="77777777" w:rsidR="00037180" w:rsidRPr="0077500F" w:rsidRDefault="00037180" w:rsidP="00F0048E">
                            <w:pPr>
                              <w:jc w:val="both"/>
                              <w:rPr>
                                <w:rFonts w:ascii="Times New Roman" w:hAnsi="Times New Roman"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88" o:spid="_x0000_s1061" type="#_x0000_t202" style="position:absolute;left:0;text-align:left;margin-left:54.2pt;margin-top:0;width:604.5pt;height:62.4pt;rotation:-90;z-index:251772928;visibility:visible;mso-wrap-style:square;mso-width-percent:0;mso-wrap-distance-left:9pt;mso-wrap-distance-top:0;mso-wrap-distance-right:9pt;mso-wrap-distance-bottom:0;mso-position-horizontal:absolute;mso-position-horizontal-relative:text;mso-position-vertical:center;mso-position-vertical-relative:margin;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8H+Yo4CAAAkBQAADgAAAGRycy9lMm9Eb2MueG1srFRNb5wwEL1X6n+wfN8AW/YLhY3IRltVippI&#10;SZWz15hdJLBd2xtIq/73PpslTdIeqqocrPHM8Jh5b4bzi75tyKMwtlYyp8lZTImQXJW13Of0y/12&#10;sqTEOiZL1igpcvokLL1Yv3933ulMTNVBNaUwBCDSZp3O6cE5nUWR5QfRMnumtJAIVsq0zOFq9lFp&#10;WAf0tommcTyPOmVKbRQX1sJ7NQTpOuBXleDupqqscKTJKWpz4TTh3PkzWp+zbG+YPtT8VAb7hypa&#10;Vkt89BnqijlGjqb+DaqtuVFWVe6MqzZSVVVzEXpAN0n8ppu7A9Mi9AJyrH6myf4/WP758daQuszp&#10;EkpJ1kKje9E7cql6Ahf46bTNkHankeh6+KHz6Ldw+rb7yrTEKNCbzCELnsAG+iNIB/FPz2R7cA7n&#10;Yr5YJDOEOGKL1TRdBjWiAcyDamPdR6Fa4o2cGogZUNnjtXUoDKljik+Xals3TRC0ka8cSBw8IkzE&#10;8DbLUAlMn+lrCmp938wW02IxW03mxSyZpEm8nBRFPJ1cbYu4iNPtZpVe/kAVLUvSrMPcaEydJwy8&#10;bBu2P2nkw38nUsv4q5FOkigM09AfgEOfY6mRF2Mg3Vuu3/VBvA+zUZGdKp8gVNAC5FrNtzXou2bW&#10;3TKD2YYT++pucFSN6nKqThYlB2W+/cnv89ENopT4nnNqvx6ZEZQ0nySGcZWkKWBduKRgEBfzMrJ7&#10;GZHHdqOwjkmoLpg+3zWjWRnVPmCtC/9VhJjk+HZO3Whu3LDB+C1wURQhCeukmbuWd5p76HF+7vsH&#10;ZvRpghxo/KzGrWLZm0Eacv2bVhdHh3EKU+aJHliFFP6CVQyinH4bftdf3kPWr5/b+icAAAD//wMA&#10;UEsDBBQABgAIAAAAIQBxZc0V4QAAAAwBAAAPAAAAZHJzL2Rvd25yZXYueG1sTI/BTsMwEETvSPyD&#10;tUhcUOu0JS6EOBWqxIULooS7E2+TiHgdxW6a8vUsJziu5mnmbb6bXS8mHEPnScNqmYBAqr3tqNFQ&#10;frwsHkCEaMia3hNquGCAXXF9lZvM+jO943SIjeASCpnR0MY4ZFKGukVnwtIPSJwd/ehM5HNspB3N&#10;mctdL9dJoqQzHfFCawbct1h/HU5Ow91xX14+X/3bt3JYptVku00Ztb69mZ+fQESc4x8Mv/qsDgU7&#10;Vf5ENoheg0qTlFENi/R+vQLByHabbkBUnCn1CLLI5f8nih8AAAD//wMAUEsBAi0AFAAGAAgAAAAh&#10;AOSZw8D7AAAA4QEAABMAAAAAAAAAAAAAAAAAAAAAAFtDb250ZW50X1R5cGVzXS54bWxQSwECLQAU&#10;AAYACAAAACEAI7Jq4dcAAACUAQAACwAAAAAAAAAAAAAAAAAsAQAAX3JlbHMvLnJlbHNQSwECLQAU&#10;AAYACAAAACEAw8H+Yo4CAAAkBQAADgAAAAAAAAAAAAAAAAAsAgAAZHJzL2Uyb0RvYy54bWxQSwEC&#10;LQAUAAYACAAAACEAcWXNFeEAAAAMAQAADwAAAAAAAAAAAAAAAADmBAAAZHJzL2Rvd25yZXYueG1s&#10;UEsFBgAAAAAEAAQA8wAAAPQFAAAAAA==&#10;" filled="f" stroked="f">
                <v:textbox style="mso-fit-shape-to-text:t">
                  <w:txbxContent>
                    <w:p w14:paraId="0CD68AD2" w14:textId="77777777" w:rsidR="00037180" w:rsidRPr="0077500F" w:rsidRDefault="00037180" w:rsidP="00F0048E">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3.42</w:t>
                      </w:r>
                      <w:r w:rsidRPr="00AF0212">
                        <w:rPr>
                          <w:rFonts w:ascii="Times New Roman" w:hAnsi="Times New Roman" w:cs="Arial"/>
                        </w:rPr>
                        <w:t xml:space="preserve">.  </w:t>
                      </w:r>
                      <w:r>
                        <w:rPr>
                          <w:rFonts w:ascii="Times New Roman" w:hAnsi="Times New Roman" w:cs="Arial"/>
                        </w:rPr>
                        <w:t xml:space="preserve">As in Fig. 3.32, except for </w:t>
                      </w:r>
                      <w:r>
                        <w:rPr>
                          <w:rFonts w:ascii="Times New Roman" w:hAnsi="Times New Roman" w:cs="Times New Roman"/>
                        </w:rPr>
                        <w:t xml:space="preserve">an STC forming in association with a midlatitude trough at </w:t>
                      </w:r>
                      <w:r w:rsidRPr="0002599B">
                        <w:rPr>
                          <w:rFonts w:ascii="Times New Roman" w:hAnsi="Times New Roman" w:cs="Times New Roman"/>
                        </w:rPr>
                        <w:t xml:space="preserve">0600 UTC </w:t>
                      </w:r>
                      <w:r>
                        <w:rPr>
                          <w:rFonts w:ascii="Times New Roman" w:hAnsi="Times New Roman" w:cs="Times New Roman"/>
                        </w:rPr>
                        <w:t>4</w:t>
                      </w:r>
                      <w:r w:rsidRPr="0002599B">
                        <w:rPr>
                          <w:rFonts w:ascii="Times New Roman" w:hAnsi="Times New Roman" w:cs="Times New Roman"/>
                        </w:rPr>
                        <w:t xml:space="preserve"> </w:t>
                      </w:r>
                      <w:r>
                        <w:rPr>
                          <w:rFonts w:ascii="Times New Roman" w:hAnsi="Times New Roman" w:cs="Times New Roman"/>
                        </w:rPr>
                        <w:t>October 2005 (t</w:t>
                      </w:r>
                      <w:r w:rsidRPr="009A7B1E">
                        <w:rPr>
                          <w:rFonts w:ascii="Times New Roman" w:hAnsi="Times New Roman" w:cs="Times New Roman"/>
                          <w:vertAlign w:val="subscript"/>
                        </w:rPr>
                        <w:t>0</w:t>
                      </w:r>
                      <w:r>
                        <w:rPr>
                          <w:rFonts w:ascii="Times New Roman" w:hAnsi="Times New Roman" w:cs="Times New Roman"/>
                        </w:rPr>
                        <w:t>).  Labels “PV3a” and “PV3b” indicate the position of regions of relatively high upper-tropospheric PV.  Labels “C3a” and “C3b” indicate the position of surface cyclones.</w:t>
                      </w:r>
                    </w:p>
                    <w:p w14:paraId="1D984E38" w14:textId="77777777" w:rsidR="00037180" w:rsidRPr="0077500F" w:rsidRDefault="00037180" w:rsidP="00F0048E">
                      <w:pPr>
                        <w:jc w:val="both"/>
                        <w:rPr>
                          <w:rFonts w:ascii="Times New Roman" w:hAnsi="Times New Roman" w:cs="Arial"/>
                        </w:rPr>
                      </w:pPr>
                    </w:p>
                  </w:txbxContent>
                </v:textbox>
                <w10:wrap anchory="margin"/>
              </v:shape>
            </w:pict>
          </mc:Fallback>
        </mc:AlternateContent>
      </w:r>
    </w:p>
    <w:p w14:paraId="0021B782" w14:textId="77777777" w:rsidR="00F0048E" w:rsidRPr="00A40430" w:rsidRDefault="00F0048E" w:rsidP="00F0048E">
      <w:pPr>
        <w:jc w:val="both"/>
        <w:rPr>
          <w:rFonts w:ascii="Times New Roman" w:hAnsi="Times New Roman" w:cs="Arial"/>
        </w:rPr>
      </w:pPr>
    </w:p>
    <w:p w14:paraId="28899A1E" w14:textId="710C569C" w:rsidR="00F0048E" w:rsidRPr="00A40430" w:rsidRDefault="00F0048E" w:rsidP="00F0048E">
      <w:pPr>
        <w:jc w:val="both"/>
        <w:rPr>
          <w:rFonts w:ascii="Times New Roman" w:hAnsi="Times New Roman" w:cs="Arial"/>
        </w:rPr>
      </w:pPr>
    </w:p>
    <w:p w14:paraId="41EA4AF7" w14:textId="77777777" w:rsidR="00F0048E" w:rsidRPr="00A40430" w:rsidRDefault="00F0048E" w:rsidP="00F0048E">
      <w:pPr>
        <w:jc w:val="both"/>
        <w:rPr>
          <w:rFonts w:ascii="Times New Roman" w:hAnsi="Times New Roman" w:cs="Arial"/>
        </w:rPr>
      </w:pPr>
    </w:p>
    <w:p w14:paraId="544AB454" w14:textId="77777777" w:rsidR="00F0048E" w:rsidRPr="00A40430" w:rsidRDefault="00F0048E" w:rsidP="00F0048E">
      <w:pPr>
        <w:jc w:val="both"/>
        <w:rPr>
          <w:rFonts w:ascii="Times New Roman" w:hAnsi="Times New Roman" w:cs="Arial"/>
        </w:rPr>
      </w:pPr>
    </w:p>
    <w:p w14:paraId="50F4E91C" w14:textId="77777777" w:rsidR="00F0048E" w:rsidRPr="00A40430" w:rsidRDefault="00F0048E" w:rsidP="00F0048E">
      <w:pPr>
        <w:jc w:val="both"/>
        <w:rPr>
          <w:rFonts w:ascii="Times New Roman" w:hAnsi="Times New Roman" w:cs="Arial"/>
        </w:rPr>
      </w:pPr>
    </w:p>
    <w:p w14:paraId="5E9FB4E8" w14:textId="77777777" w:rsidR="00F0048E" w:rsidRPr="00A40430" w:rsidRDefault="00F0048E" w:rsidP="00F0048E">
      <w:pPr>
        <w:jc w:val="both"/>
        <w:rPr>
          <w:rFonts w:ascii="Times New Roman" w:hAnsi="Times New Roman" w:cs="Arial"/>
        </w:rPr>
      </w:pPr>
    </w:p>
    <w:p w14:paraId="2FEC0B0A" w14:textId="77777777" w:rsidR="00F0048E" w:rsidRPr="00A40430" w:rsidRDefault="00F0048E" w:rsidP="00F0048E">
      <w:pPr>
        <w:jc w:val="both"/>
        <w:rPr>
          <w:rFonts w:ascii="Times New Roman" w:hAnsi="Times New Roman" w:cs="Arial"/>
        </w:rPr>
      </w:pPr>
    </w:p>
    <w:p w14:paraId="0D70418C" w14:textId="77777777" w:rsidR="00F0048E" w:rsidRPr="00A40430" w:rsidRDefault="00F0048E" w:rsidP="00F0048E">
      <w:pPr>
        <w:jc w:val="both"/>
        <w:rPr>
          <w:rFonts w:ascii="Times New Roman" w:hAnsi="Times New Roman" w:cs="Arial"/>
        </w:rPr>
      </w:pPr>
    </w:p>
    <w:p w14:paraId="268F5334" w14:textId="77777777" w:rsidR="00F0048E" w:rsidRPr="00A40430" w:rsidRDefault="00F0048E" w:rsidP="00F0048E">
      <w:pPr>
        <w:jc w:val="both"/>
        <w:rPr>
          <w:rFonts w:ascii="Times New Roman" w:hAnsi="Times New Roman" w:cs="Arial"/>
        </w:rPr>
      </w:pPr>
    </w:p>
    <w:p w14:paraId="6377C655" w14:textId="77777777" w:rsidR="00F0048E" w:rsidRPr="00A40430" w:rsidRDefault="00F0048E" w:rsidP="00F0048E">
      <w:pPr>
        <w:jc w:val="both"/>
        <w:rPr>
          <w:rFonts w:ascii="Times New Roman" w:hAnsi="Times New Roman" w:cs="Arial"/>
        </w:rPr>
      </w:pPr>
    </w:p>
    <w:p w14:paraId="05009FEC" w14:textId="77777777" w:rsidR="00F0048E" w:rsidRPr="00A40430" w:rsidRDefault="00F0048E" w:rsidP="00F0048E">
      <w:pPr>
        <w:jc w:val="both"/>
        <w:rPr>
          <w:rFonts w:ascii="Times New Roman" w:hAnsi="Times New Roman" w:cs="Arial"/>
        </w:rPr>
      </w:pPr>
    </w:p>
    <w:p w14:paraId="0403C993" w14:textId="77777777" w:rsidR="00F0048E" w:rsidRPr="00A40430" w:rsidRDefault="00F0048E" w:rsidP="00F0048E">
      <w:pPr>
        <w:jc w:val="both"/>
        <w:rPr>
          <w:rFonts w:ascii="Times New Roman" w:hAnsi="Times New Roman" w:cs="Arial"/>
        </w:rPr>
      </w:pPr>
    </w:p>
    <w:p w14:paraId="2058BFA8" w14:textId="77777777" w:rsidR="00F0048E" w:rsidRPr="00A40430" w:rsidRDefault="00F0048E" w:rsidP="00F0048E">
      <w:pPr>
        <w:jc w:val="both"/>
        <w:rPr>
          <w:rFonts w:ascii="Times New Roman" w:hAnsi="Times New Roman" w:cs="Arial"/>
        </w:rPr>
      </w:pPr>
    </w:p>
    <w:p w14:paraId="07BD4CCD" w14:textId="77777777" w:rsidR="00F0048E" w:rsidRPr="00A40430" w:rsidRDefault="00F0048E" w:rsidP="00F0048E">
      <w:pPr>
        <w:jc w:val="both"/>
        <w:rPr>
          <w:rFonts w:ascii="Times New Roman" w:hAnsi="Times New Roman" w:cs="Arial"/>
        </w:rPr>
      </w:pPr>
    </w:p>
    <w:p w14:paraId="043813DE" w14:textId="77777777" w:rsidR="00F0048E" w:rsidRPr="00A40430" w:rsidRDefault="00F0048E" w:rsidP="00F0048E">
      <w:pPr>
        <w:jc w:val="both"/>
        <w:rPr>
          <w:rFonts w:ascii="Times New Roman" w:hAnsi="Times New Roman" w:cs="Arial"/>
        </w:rPr>
      </w:pPr>
    </w:p>
    <w:p w14:paraId="765ED262" w14:textId="77777777" w:rsidR="00F0048E" w:rsidRPr="00A40430" w:rsidRDefault="00F0048E" w:rsidP="00F0048E">
      <w:pPr>
        <w:jc w:val="both"/>
        <w:rPr>
          <w:rFonts w:ascii="Times New Roman" w:hAnsi="Times New Roman" w:cs="Arial"/>
        </w:rPr>
      </w:pPr>
    </w:p>
    <w:p w14:paraId="2EB9F649" w14:textId="77777777" w:rsidR="00F0048E" w:rsidRPr="00A40430" w:rsidRDefault="00F0048E" w:rsidP="00F0048E">
      <w:pPr>
        <w:jc w:val="both"/>
        <w:rPr>
          <w:rFonts w:ascii="Times New Roman" w:hAnsi="Times New Roman" w:cs="Arial"/>
        </w:rPr>
      </w:pPr>
    </w:p>
    <w:p w14:paraId="2F2A0B96" w14:textId="77777777" w:rsidR="00F0048E" w:rsidRDefault="00F0048E" w:rsidP="00F0048E">
      <w:pPr>
        <w:jc w:val="both"/>
        <w:rPr>
          <w:rFonts w:ascii="Times New Roman" w:hAnsi="Times New Roman" w:cs="Arial"/>
        </w:rPr>
      </w:pPr>
    </w:p>
    <w:p w14:paraId="7B0B54C0" w14:textId="77777777" w:rsidR="00F0048E" w:rsidRDefault="00F0048E" w:rsidP="00F0048E">
      <w:pPr>
        <w:jc w:val="both"/>
        <w:rPr>
          <w:rFonts w:ascii="Times New Roman" w:hAnsi="Times New Roman" w:cs="Arial"/>
        </w:rPr>
      </w:pPr>
    </w:p>
    <w:p w14:paraId="7CBF5317" w14:textId="77777777" w:rsidR="00F0048E" w:rsidRDefault="00F0048E" w:rsidP="00F0048E">
      <w:pPr>
        <w:jc w:val="both"/>
        <w:rPr>
          <w:rFonts w:ascii="Times New Roman" w:hAnsi="Times New Roman" w:cs="Arial"/>
        </w:rPr>
      </w:pPr>
    </w:p>
    <w:p w14:paraId="52E3979C" w14:textId="77777777" w:rsidR="00F0048E" w:rsidRDefault="00F0048E" w:rsidP="00F0048E">
      <w:pPr>
        <w:jc w:val="both"/>
        <w:rPr>
          <w:rFonts w:ascii="Times New Roman" w:hAnsi="Times New Roman" w:cs="Arial"/>
        </w:rPr>
      </w:pPr>
    </w:p>
    <w:p w14:paraId="003C1810" w14:textId="77777777" w:rsidR="00F0048E" w:rsidRDefault="00F0048E" w:rsidP="00F0048E">
      <w:pPr>
        <w:jc w:val="both"/>
        <w:rPr>
          <w:rFonts w:ascii="Times New Roman" w:hAnsi="Times New Roman" w:cs="Arial"/>
        </w:rPr>
      </w:pPr>
    </w:p>
    <w:p w14:paraId="1C73CFDE" w14:textId="77777777" w:rsidR="00F0048E" w:rsidRDefault="00F0048E" w:rsidP="00F0048E">
      <w:pPr>
        <w:jc w:val="both"/>
        <w:rPr>
          <w:rFonts w:ascii="Times New Roman" w:hAnsi="Times New Roman" w:cs="Arial"/>
        </w:rPr>
      </w:pPr>
    </w:p>
    <w:p w14:paraId="21FA3804" w14:textId="77777777" w:rsidR="00F0048E" w:rsidRDefault="00F0048E" w:rsidP="00F0048E">
      <w:pPr>
        <w:jc w:val="both"/>
        <w:rPr>
          <w:rFonts w:ascii="Times New Roman" w:hAnsi="Times New Roman" w:cs="Arial"/>
        </w:rPr>
      </w:pPr>
    </w:p>
    <w:p w14:paraId="1743B471" w14:textId="77777777" w:rsidR="00F0048E" w:rsidRPr="00A40430" w:rsidRDefault="00F0048E" w:rsidP="00F0048E">
      <w:pPr>
        <w:jc w:val="both"/>
        <w:rPr>
          <w:rFonts w:ascii="Times New Roman" w:hAnsi="Times New Roman" w:cs="Arial"/>
        </w:rPr>
      </w:pPr>
    </w:p>
    <w:p w14:paraId="1B6E155D" w14:textId="77777777" w:rsidR="00F0048E" w:rsidRPr="00A40430" w:rsidRDefault="00F0048E" w:rsidP="00F0048E">
      <w:pPr>
        <w:jc w:val="both"/>
        <w:rPr>
          <w:rFonts w:ascii="Times New Roman" w:hAnsi="Times New Roman" w:cs="Arial"/>
        </w:rPr>
      </w:pPr>
    </w:p>
    <w:p w14:paraId="6936611B" w14:textId="77777777" w:rsidR="00F0048E" w:rsidRPr="00A40430" w:rsidRDefault="00F0048E" w:rsidP="00F0048E">
      <w:pPr>
        <w:jc w:val="both"/>
        <w:rPr>
          <w:rFonts w:ascii="Times New Roman" w:hAnsi="Times New Roman" w:cs="Arial"/>
        </w:rPr>
      </w:pPr>
    </w:p>
    <w:p w14:paraId="66383E38" w14:textId="77777777" w:rsidR="00F0048E" w:rsidRPr="00A40430" w:rsidRDefault="00F0048E" w:rsidP="00F0048E">
      <w:pPr>
        <w:jc w:val="both"/>
        <w:rPr>
          <w:rFonts w:ascii="Times New Roman" w:hAnsi="Times New Roman" w:cs="Arial"/>
        </w:rPr>
      </w:pPr>
    </w:p>
    <w:p w14:paraId="16B7DC63" w14:textId="77777777" w:rsidR="00F0048E" w:rsidRPr="00A40430" w:rsidRDefault="00F0048E" w:rsidP="00F0048E">
      <w:pPr>
        <w:jc w:val="both"/>
        <w:rPr>
          <w:rFonts w:ascii="Times New Roman" w:hAnsi="Times New Roman" w:cs="Arial"/>
        </w:rPr>
      </w:pPr>
    </w:p>
    <w:p w14:paraId="268E86FA" w14:textId="77777777" w:rsidR="00F0048E" w:rsidRPr="00A40430" w:rsidRDefault="00F0048E" w:rsidP="00F0048E">
      <w:pPr>
        <w:jc w:val="both"/>
        <w:rPr>
          <w:rFonts w:ascii="Times New Roman" w:hAnsi="Times New Roman" w:cs="Arial"/>
        </w:rPr>
      </w:pPr>
    </w:p>
    <w:p w14:paraId="44DCE376" w14:textId="77777777" w:rsidR="00F0048E" w:rsidRPr="00A40430" w:rsidRDefault="00F0048E" w:rsidP="00F0048E">
      <w:pPr>
        <w:jc w:val="both"/>
        <w:rPr>
          <w:rFonts w:ascii="Times New Roman" w:hAnsi="Times New Roman" w:cs="Arial"/>
        </w:rPr>
      </w:pPr>
    </w:p>
    <w:p w14:paraId="690EFA02" w14:textId="77777777" w:rsidR="00F0048E" w:rsidRPr="00A40430" w:rsidRDefault="00F0048E" w:rsidP="00F0048E">
      <w:pPr>
        <w:jc w:val="both"/>
        <w:rPr>
          <w:rFonts w:ascii="Times New Roman" w:hAnsi="Times New Roman" w:cs="Arial"/>
        </w:rPr>
      </w:pPr>
    </w:p>
    <w:p w14:paraId="7E9A1E40" w14:textId="77777777" w:rsidR="00F0048E" w:rsidRPr="00A40430" w:rsidRDefault="00F0048E" w:rsidP="00F0048E">
      <w:pPr>
        <w:jc w:val="both"/>
        <w:rPr>
          <w:rFonts w:ascii="Times New Roman" w:hAnsi="Times New Roman" w:cs="Arial"/>
        </w:rPr>
      </w:pPr>
    </w:p>
    <w:p w14:paraId="7987834B" w14:textId="77777777" w:rsidR="00F0048E" w:rsidRPr="00A40430" w:rsidRDefault="00F0048E" w:rsidP="00F0048E">
      <w:pPr>
        <w:jc w:val="both"/>
        <w:rPr>
          <w:rFonts w:ascii="Times New Roman" w:hAnsi="Times New Roman" w:cs="Arial"/>
        </w:rPr>
      </w:pPr>
    </w:p>
    <w:p w14:paraId="5EC4D2CC" w14:textId="77777777" w:rsidR="00F0048E" w:rsidRPr="00A40430" w:rsidRDefault="00F0048E" w:rsidP="00F0048E">
      <w:pPr>
        <w:jc w:val="both"/>
        <w:rPr>
          <w:rFonts w:ascii="Times New Roman" w:hAnsi="Times New Roman" w:cs="Arial"/>
        </w:rPr>
      </w:pPr>
    </w:p>
    <w:p w14:paraId="3FD7D45F" w14:textId="277F74DE" w:rsidR="00F0048E" w:rsidRPr="00A40430" w:rsidRDefault="00F0048E" w:rsidP="00F0048E">
      <w:pPr>
        <w:jc w:val="both"/>
        <w:rPr>
          <w:rFonts w:ascii="Times New Roman" w:hAnsi="Times New Roman" w:cs="Arial"/>
        </w:rPr>
      </w:pPr>
      <w:r>
        <w:rPr>
          <w:rFonts w:ascii="Times New Roman" w:hAnsi="Times New Roman" w:cs="Arial"/>
          <w:noProof/>
        </w:rPr>
        <w:drawing>
          <wp:anchor distT="0" distB="0" distL="114300" distR="114300" simplePos="0" relativeHeight="251773952" behindDoc="0" locked="0" layoutInCell="1" allowOverlap="1" wp14:anchorId="3B5F10BC" wp14:editId="7B1CA831">
            <wp:simplePos x="0" y="0"/>
            <wp:positionH relativeFrom="column">
              <wp:posOffset>-1734502</wp:posOffset>
            </wp:positionH>
            <wp:positionV relativeFrom="margin">
              <wp:align>center</wp:align>
            </wp:positionV>
            <wp:extent cx="7569200" cy="4156075"/>
            <wp:effectExtent l="0" t="0" r="4763" b="0"/>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50K_isen.png"/>
                    <pic:cNvPicPr/>
                  </pic:nvPicPr>
                  <pic:blipFill>
                    <a:blip r:embed="rId69">
                      <a:extLst>
                        <a:ext uri="{28A0092B-C50C-407E-A947-70E740481C1C}">
                          <a14:useLocalDpi xmlns:a14="http://schemas.microsoft.com/office/drawing/2010/main" val="0"/>
                        </a:ext>
                      </a:extLst>
                    </a:blip>
                    <a:stretch>
                      <a:fillRect/>
                    </a:stretch>
                  </pic:blipFill>
                  <pic:spPr>
                    <a:xfrm rot="16200000">
                      <a:off x="0" y="0"/>
                      <a:ext cx="7569200" cy="4156075"/>
                    </a:xfrm>
                    <a:prstGeom prst="rect">
                      <a:avLst/>
                    </a:prstGeom>
                  </pic:spPr>
                </pic:pic>
              </a:graphicData>
            </a:graphic>
            <wp14:sizeRelH relativeFrom="page">
              <wp14:pctWidth>0</wp14:pctWidth>
            </wp14:sizeRelH>
            <wp14:sizeRelV relativeFrom="page">
              <wp14:pctHeight>0</wp14:pctHeight>
            </wp14:sizeRelV>
          </wp:anchor>
        </w:drawing>
      </w:r>
    </w:p>
    <w:p w14:paraId="55FB0871" w14:textId="77777777" w:rsidR="00F0048E" w:rsidRPr="00A40430" w:rsidRDefault="00F0048E" w:rsidP="00F0048E">
      <w:pPr>
        <w:jc w:val="both"/>
        <w:rPr>
          <w:rFonts w:ascii="Times New Roman" w:hAnsi="Times New Roman" w:cs="Arial"/>
        </w:rPr>
      </w:pPr>
    </w:p>
    <w:p w14:paraId="1A7FBF47" w14:textId="6B25E2EC" w:rsidR="00F0048E" w:rsidRPr="00A40430" w:rsidRDefault="00F0048E" w:rsidP="00F0048E">
      <w:pPr>
        <w:jc w:val="both"/>
        <w:rPr>
          <w:rFonts w:ascii="Times New Roman" w:hAnsi="Times New Roman" w:cs="Arial"/>
        </w:rPr>
      </w:pPr>
    </w:p>
    <w:p w14:paraId="31D9D3AC" w14:textId="77777777" w:rsidR="00F0048E" w:rsidRPr="00A40430" w:rsidRDefault="00F0048E" w:rsidP="00F0048E">
      <w:pPr>
        <w:jc w:val="both"/>
        <w:rPr>
          <w:rFonts w:ascii="Times New Roman" w:hAnsi="Times New Roman" w:cs="Arial"/>
        </w:rPr>
      </w:pPr>
    </w:p>
    <w:p w14:paraId="0C9A2EE6" w14:textId="77777777" w:rsidR="00F0048E" w:rsidRPr="00A40430" w:rsidRDefault="00F0048E" w:rsidP="00F0048E">
      <w:pPr>
        <w:jc w:val="both"/>
        <w:rPr>
          <w:rFonts w:ascii="Times New Roman" w:hAnsi="Times New Roman" w:cs="Times New Roman"/>
        </w:rPr>
      </w:pPr>
    </w:p>
    <w:p w14:paraId="1205F6FD" w14:textId="77777777" w:rsidR="00F0048E" w:rsidRPr="00A40430" w:rsidRDefault="00F0048E" w:rsidP="00F0048E">
      <w:pPr>
        <w:jc w:val="both"/>
        <w:rPr>
          <w:rFonts w:ascii="Times New Roman" w:hAnsi="Times New Roman" w:cs="Arial"/>
        </w:rPr>
      </w:pPr>
    </w:p>
    <w:p w14:paraId="09E0FBB0" w14:textId="77777777" w:rsidR="00F0048E" w:rsidRPr="00A40430" w:rsidRDefault="00F0048E" w:rsidP="00F0048E">
      <w:pPr>
        <w:jc w:val="both"/>
        <w:rPr>
          <w:rFonts w:ascii="Times New Roman" w:hAnsi="Times New Roman" w:cs="Arial"/>
        </w:rPr>
      </w:pPr>
    </w:p>
    <w:p w14:paraId="1724561F" w14:textId="77777777" w:rsidR="00F0048E" w:rsidRPr="00A40430" w:rsidRDefault="00F0048E" w:rsidP="00F0048E">
      <w:pPr>
        <w:jc w:val="both"/>
        <w:rPr>
          <w:rFonts w:ascii="Times New Roman" w:hAnsi="Times New Roman" w:cs="Arial"/>
        </w:rPr>
      </w:pPr>
    </w:p>
    <w:p w14:paraId="6808AC2A" w14:textId="77777777" w:rsidR="00F0048E" w:rsidRPr="00A40430" w:rsidRDefault="00F0048E" w:rsidP="00F0048E">
      <w:pPr>
        <w:jc w:val="both"/>
        <w:rPr>
          <w:rFonts w:ascii="Times New Roman" w:hAnsi="Times New Roman" w:cs="Arial"/>
        </w:rPr>
      </w:pPr>
    </w:p>
    <w:p w14:paraId="2FC1BD59" w14:textId="77777777" w:rsidR="00F0048E" w:rsidRPr="00A40430" w:rsidRDefault="00F0048E" w:rsidP="00F0048E">
      <w:pPr>
        <w:jc w:val="both"/>
        <w:rPr>
          <w:rFonts w:ascii="Times New Roman" w:hAnsi="Times New Roman" w:cs="Arial"/>
        </w:rPr>
      </w:pPr>
    </w:p>
    <w:p w14:paraId="3689BD00" w14:textId="6B85E22D" w:rsidR="00F0048E" w:rsidRPr="00A40430" w:rsidRDefault="00FB47B5" w:rsidP="00F0048E">
      <w:pPr>
        <w:jc w:val="both"/>
        <w:rPr>
          <w:rFonts w:ascii="Times New Roman" w:hAnsi="Times New Roman" w:cs="Arial"/>
        </w:rPr>
      </w:pPr>
      <w:r>
        <w:rPr>
          <w:noProof/>
        </w:rPr>
        <mc:AlternateContent>
          <mc:Choice Requires="wps">
            <w:drawing>
              <wp:anchor distT="0" distB="0" distL="114300" distR="114300" simplePos="0" relativeHeight="251774976" behindDoc="0" locked="0" layoutInCell="1" allowOverlap="1" wp14:anchorId="4C2E4FF0" wp14:editId="1652F6D7">
                <wp:simplePos x="0" y="0"/>
                <wp:positionH relativeFrom="column">
                  <wp:posOffset>597535</wp:posOffset>
                </wp:positionH>
                <wp:positionV relativeFrom="margin">
                  <wp:align>center</wp:align>
                </wp:positionV>
                <wp:extent cx="7677150" cy="617220"/>
                <wp:effectExtent l="0" t="0" r="0" b="0"/>
                <wp:wrapNone/>
                <wp:docPr id="90" name="Text Box 90"/>
                <wp:cNvGraphicFramePr/>
                <a:graphic xmlns:a="http://schemas.openxmlformats.org/drawingml/2006/main">
                  <a:graphicData uri="http://schemas.microsoft.com/office/word/2010/wordprocessingShape">
                    <wps:wsp>
                      <wps:cNvSpPr txBox="1"/>
                      <wps:spPr>
                        <a:xfrm rot="16200000">
                          <a:off x="0" y="0"/>
                          <a:ext cx="7677150" cy="617220"/>
                        </a:xfrm>
                        <a:prstGeom prst="rect">
                          <a:avLst/>
                        </a:prstGeom>
                        <a:noFill/>
                        <a:ln>
                          <a:noFill/>
                        </a:ln>
                        <a:effectLst/>
                        <a:extLst>
                          <a:ext uri="{C572A759-6A51-4108-AA02-DFA0A04FC94B}">
                            <ma14:wrappingTextBoxFlag xmlns:ma14="http://schemas.microsoft.com/office/mac/drawingml/2011/main"/>
                          </a:ext>
                        </a:extLst>
                      </wps:spPr>
                      <wps:txbx>
                        <w:txbxContent>
                          <w:p w14:paraId="72B5CB1B" w14:textId="77777777" w:rsidR="00037180" w:rsidRPr="0077500F" w:rsidRDefault="00037180" w:rsidP="00F0048E">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3.43</w:t>
                            </w:r>
                            <w:r w:rsidRPr="00AF0212">
                              <w:rPr>
                                <w:rFonts w:ascii="Times New Roman" w:hAnsi="Times New Roman" w:cs="Arial"/>
                              </w:rPr>
                              <w:t xml:space="preserve">.  </w:t>
                            </w:r>
                            <w:r>
                              <w:rPr>
                                <w:rFonts w:ascii="Times New Roman" w:hAnsi="Times New Roman" w:cs="Arial"/>
                              </w:rPr>
                              <w:t xml:space="preserve">As in Fig. 3.33, except for </w:t>
                            </w:r>
                            <w:r>
                              <w:rPr>
                                <w:rFonts w:ascii="Times New Roman" w:hAnsi="Times New Roman" w:cs="Times New Roman"/>
                              </w:rPr>
                              <w:t xml:space="preserve">an STC forming in association with a midlatitude trough at </w:t>
                            </w:r>
                            <w:r w:rsidRPr="0002599B">
                              <w:rPr>
                                <w:rFonts w:ascii="Times New Roman" w:hAnsi="Times New Roman" w:cs="Times New Roman"/>
                              </w:rPr>
                              <w:t xml:space="preserve">0600 UTC </w:t>
                            </w:r>
                            <w:r>
                              <w:rPr>
                                <w:rFonts w:ascii="Times New Roman" w:hAnsi="Times New Roman" w:cs="Times New Roman"/>
                              </w:rPr>
                              <w:t>4</w:t>
                            </w:r>
                            <w:r w:rsidRPr="0002599B">
                              <w:rPr>
                                <w:rFonts w:ascii="Times New Roman" w:hAnsi="Times New Roman" w:cs="Times New Roman"/>
                              </w:rPr>
                              <w:t xml:space="preserve"> </w:t>
                            </w:r>
                            <w:r>
                              <w:rPr>
                                <w:rFonts w:ascii="Times New Roman" w:hAnsi="Times New Roman" w:cs="Times New Roman"/>
                              </w:rPr>
                              <w:t>October 2005 (t</w:t>
                            </w:r>
                            <w:r w:rsidRPr="009A7B1E">
                              <w:rPr>
                                <w:rFonts w:ascii="Times New Roman" w:hAnsi="Times New Roman" w:cs="Times New Roman"/>
                                <w:vertAlign w:val="subscript"/>
                              </w:rPr>
                              <w:t>0</w:t>
                            </w:r>
                            <w:r>
                              <w:rPr>
                                <w:rFonts w:ascii="Times New Roman" w:hAnsi="Times New Roman" w:cs="Times New Roman"/>
                              </w:rPr>
                              <w:t>).  Labels “PV3a” and “PV3b” indicate the position of regions of relatively high upper-tropospheric PV.  Labels “C3a” and “C3b” indicate the position of surface cyclones.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90" o:spid="_x0000_s1062" type="#_x0000_t202" style="position:absolute;left:0;text-align:left;margin-left:47.05pt;margin-top:0;width:604.5pt;height:48.6pt;rotation:-90;z-index:251774976;visibility:visible;mso-wrap-style:square;mso-width-percent:0;mso-wrap-distance-left:9pt;mso-wrap-distance-top:0;mso-wrap-distance-right:9pt;mso-wrap-distance-bottom:0;mso-position-horizontal:absolute;mso-position-horizontal-relative:text;mso-position-vertical:center;mso-position-vertical-relative:margin;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O7mnI0CAAAkBQAADgAAAGRycy9lMm9Eb2MueG1srFRRT9swEH6ftP9g+b0k6dKWRqQoFHWahAAJ&#10;Jp5dx2kjJbZnuyRs2n/ns9MwYHuYpvXBOt9dP999313Ozvu2IY/C2FrJnCYnMSVCclXWcpfTr/eb&#10;ySkl1jFZskZJkdMnYen56uOHs05nYqr2qimFIQCRNut0TvfO6SyKLN+LltkTpYVEsFKmZQ5Xs4tK&#10;wzqgt000jeN51ClTaqO4sBbeyyFIVwG/qgR3N1VlhSNNTlGbC6cJ59af0eqMZTvD9L7mxzLYP1TR&#10;slri0ReoS+YYOZj6N6i25kZZVbkTrtpIVVXNRegB3STxu27u9kyL0AvIsfqFJvv/YPn1460hdZnT&#10;JeiRrIVG96J35EL1BC7w02mbIe1OI9H18EPn0W/h9G33lWmJUaA3mUMW/AIb6I8gHchPL2R7cA7n&#10;Yr5YJDOEOGLzZDGdhteiAcyDamPdZ6Fa4o2cGogZUNnjlXUoDKljik+XalM3TRC0kW8cSBw8IkzE&#10;8G+WoRKYPtPXFNT6sZ4tpsVitpzMi1kySZP4dFIU8XRyuSniIk4362V68RNVtCxJsw5zozF1njDw&#10;smnY7qiRD/+dSC3jb0Y6SaIwTEN/AA59jqVGXoyBdG+5ftsH8T7NR0W2qnyCUEELkGs139Sg74pZ&#10;d8sMZhtO7Ku7wVE1qsupOlqU7JX5/ie/z0c3iFLie86p/XZgRlDSfJEYxmWSpoB14ZKCQVzM68j2&#10;dUQe2rXCOiahumD6fNeMZmVU+4C1LvyrCDHJ8XZO3Wiu3bDB+CxwURQhCeukmbuSd5p76HF+7vsH&#10;ZvRxghxovFbjVrHs3SANuf6fVhcHh3EKU+aJHliFFP6CVQyiHD8bftdf30PWr4/b6hkAAP//AwBQ&#10;SwMEFAAGAAgAAAAhAA47eFzgAAAADAEAAA8AAABkcnMvZG93bnJldi54bWxMjzFvwjAUhPdK/Afr&#10;IXWpwAHqUEIchJC6dKlK092JH0lE/BzFJoT++pqpjKc73X2X7kbTsgF711iSsJhHwJBKqxuqJOTf&#10;77M3YM4r0qq1hBJu6GCXTZ5SlWh7pS8cjr5ioYRcoiTU3ncJ566s0Sg3tx1S8E62N8oH2Vdc9+oa&#10;yk3Ll1EUc6MaCgu16vBQY3k+XoyEl9Mhv/182M/f2GAuikE3q9xL+Twd91tgHkf/H4Y7fkCHLDAV&#10;9kLasVZCLKLwxUuYCSE2wEJk/bpeAivu3moBPEv544nsDwAA//8DAFBLAQItABQABgAIAAAAIQDk&#10;mcPA+wAAAOEBAAATAAAAAAAAAAAAAAAAAAAAAABbQ29udGVudF9UeXBlc10ueG1sUEsBAi0AFAAG&#10;AAgAAAAhACOyauHXAAAAlAEAAAsAAAAAAAAAAAAAAAAALAEAAF9yZWxzLy5yZWxzUEsBAi0AFAAG&#10;AAgAAAAhADzu5pyNAgAAJAUAAA4AAAAAAAAAAAAAAAAALAIAAGRycy9lMm9Eb2MueG1sUEsBAi0A&#10;FAAGAAgAAAAhAA47eFzgAAAADAEAAA8AAAAAAAAAAAAAAAAA5QQAAGRycy9kb3ducmV2LnhtbFBL&#10;BQYAAAAABAAEAPMAAADyBQAAAAA=&#10;" filled="f" stroked="f">
                <v:textbox style="mso-fit-shape-to-text:t">
                  <w:txbxContent>
                    <w:p w14:paraId="72B5CB1B" w14:textId="77777777" w:rsidR="00037180" w:rsidRPr="0077500F" w:rsidRDefault="00037180" w:rsidP="00F0048E">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3.43</w:t>
                      </w:r>
                      <w:r w:rsidRPr="00AF0212">
                        <w:rPr>
                          <w:rFonts w:ascii="Times New Roman" w:hAnsi="Times New Roman" w:cs="Arial"/>
                        </w:rPr>
                        <w:t xml:space="preserve">.  </w:t>
                      </w:r>
                      <w:r>
                        <w:rPr>
                          <w:rFonts w:ascii="Times New Roman" w:hAnsi="Times New Roman" w:cs="Arial"/>
                        </w:rPr>
                        <w:t xml:space="preserve">As in Fig. 3.33, except for </w:t>
                      </w:r>
                      <w:r>
                        <w:rPr>
                          <w:rFonts w:ascii="Times New Roman" w:hAnsi="Times New Roman" w:cs="Times New Roman"/>
                        </w:rPr>
                        <w:t xml:space="preserve">an STC forming in association with a midlatitude trough at </w:t>
                      </w:r>
                      <w:r w:rsidRPr="0002599B">
                        <w:rPr>
                          <w:rFonts w:ascii="Times New Roman" w:hAnsi="Times New Roman" w:cs="Times New Roman"/>
                        </w:rPr>
                        <w:t xml:space="preserve">0600 UTC </w:t>
                      </w:r>
                      <w:r>
                        <w:rPr>
                          <w:rFonts w:ascii="Times New Roman" w:hAnsi="Times New Roman" w:cs="Times New Roman"/>
                        </w:rPr>
                        <w:t>4</w:t>
                      </w:r>
                      <w:r w:rsidRPr="0002599B">
                        <w:rPr>
                          <w:rFonts w:ascii="Times New Roman" w:hAnsi="Times New Roman" w:cs="Times New Roman"/>
                        </w:rPr>
                        <w:t xml:space="preserve"> </w:t>
                      </w:r>
                      <w:r>
                        <w:rPr>
                          <w:rFonts w:ascii="Times New Roman" w:hAnsi="Times New Roman" w:cs="Times New Roman"/>
                        </w:rPr>
                        <w:t>October 2005 (t</w:t>
                      </w:r>
                      <w:r w:rsidRPr="009A7B1E">
                        <w:rPr>
                          <w:rFonts w:ascii="Times New Roman" w:hAnsi="Times New Roman" w:cs="Times New Roman"/>
                          <w:vertAlign w:val="subscript"/>
                        </w:rPr>
                        <w:t>0</w:t>
                      </w:r>
                      <w:r>
                        <w:rPr>
                          <w:rFonts w:ascii="Times New Roman" w:hAnsi="Times New Roman" w:cs="Times New Roman"/>
                        </w:rPr>
                        <w:t>).  Labels “PV3a” and “PV3b” indicate the position of regions of relatively high upper-tropospheric PV.  Labels “C3a” and “C3b” indicate the position of surface cyclones.</w:t>
                      </w:r>
                    </w:p>
                  </w:txbxContent>
                </v:textbox>
                <w10:wrap anchory="margin"/>
              </v:shape>
            </w:pict>
          </mc:Fallback>
        </mc:AlternateContent>
      </w:r>
    </w:p>
    <w:p w14:paraId="5D246F48" w14:textId="7CEEAD93" w:rsidR="00F0048E" w:rsidRPr="00A40430" w:rsidRDefault="00F0048E" w:rsidP="00F0048E">
      <w:pPr>
        <w:jc w:val="both"/>
        <w:rPr>
          <w:rFonts w:ascii="Times New Roman" w:hAnsi="Times New Roman" w:cs="Arial"/>
        </w:rPr>
      </w:pPr>
    </w:p>
    <w:p w14:paraId="59CE0588" w14:textId="24738A1A" w:rsidR="00F0048E" w:rsidRPr="00A40430" w:rsidRDefault="00F0048E" w:rsidP="00F0048E">
      <w:pPr>
        <w:jc w:val="both"/>
        <w:rPr>
          <w:rFonts w:ascii="Times New Roman" w:hAnsi="Times New Roman" w:cs="Arial"/>
        </w:rPr>
      </w:pPr>
    </w:p>
    <w:p w14:paraId="4FB70D38" w14:textId="77777777" w:rsidR="00F0048E" w:rsidRPr="00A40430" w:rsidRDefault="00F0048E" w:rsidP="00F0048E">
      <w:pPr>
        <w:jc w:val="both"/>
        <w:rPr>
          <w:rFonts w:ascii="Times New Roman" w:hAnsi="Times New Roman" w:cs="Arial"/>
        </w:rPr>
      </w:pPr>
    </w:p>
    <w:p w14:paraId="3C82FCE1" w14:textId="77777777" w:rsidR="00F0048E" w:rsidRPr="00A40430" w:rsidRDefault="00F0048E" w:rsidP="00F0048E">
      <w:pPr>
        <w:jc w:val="both"/>
        <w:rPr>
          <w:rFonts w:ascii="Times New Roman" w:hAnsi="Times New Roman" w:cs="Arial"/>
        </w:rPr>
      </w:pPr>
    </w:p>
    <w:p w14:paraId="082C0DEC" w14:textId="77777777" w:rsidR="00F0048E" w:rsidRPr="00A40430" w:rsidRDefault="00F0048E" w:rsidP="00F0048E">
      <w:pPr>
        <w:jc w:val="both"/>
        <w:rPr>
          <w:rFonts w:ascii="Times New Roman" w:hAnsi="Times New Roman" w:cs="Arial"/>
        </w:rPr>
      </w:pPr>
    </w:p>
    <w:p w14:paraId="1D1EC378" w14:textId="77777777" w:rsidR="00F0048E" w:rsidRPr="00A40430" w:rsidRDefault="00F0048E" w:rsidP="00F0048E">
      <w:pPr>
        <w:jc w:val="both"/>
        <w:rPr>
          <w:rFonts w:ascii="Times New Roman" w:hAnsi="Times New Roman" w:cs="Arial"/>
        </w:rPr>
      </w:pPr>
    </w:p>
    <w:p w14:paraId="403D96EE" w14:textId="77777777" w:rsidR="00F0048E" w:rsidRPr="00A40430" w:rsidRDefault="00F0048E" w:rsidP="00F0048E">
      <w:pPr>
        <w:jc w:val="both"/>
        <w:rPr>
          <w:rFonts w:ascii="Times New Roman" w:hAnsi="Times New Roman" w:cs="Arial"/>
        </w:rPr>
      </w:pPr>
    </w:p>
    <w:p w14:paraId="15D3F51E" w14:textId="77777777" w:rsidR="00F0048E" w:rsidRPr="00A40430" w:rsidRDefault="00F0048E" w:rsidP="00F0048E">
      <w:pPr>
        <w:jc w:val="both"/>
        <w:rPr>
          <w:rFonts w:ascii="Times New Roman" w:hAnsi="Times New Roman" w:cs="Arial"/>
        </w:rPr>
      </w:pPr>
    </w:p>
    <w:p w14:paraId="7F6F2C67" w14:textId="77777777" w:rsidR="00F0048E" w:rsidRPr="00A40430" w:rsidRDefault="00F0048E" w:rsidP="00F0048E">
      <w:pPr>
        <w:jc w:val="both"/>
        <w:rPr>
          <w:rFonts w:ascii="Times New Roman" w:hAnsi="Times New Roman" w:cs="Arial"/>
        </w:rPr>
      </w:pPr>
    </w:p>
    <w:p w14:paraId="67076792" w14:textId="77777777" w:rsidR="00F0048E" w:rsidRPr="00A40430" w:rsidRDefault="00F0048E" w:rsidP="00F0048E">
      <w:pPr>
        <w:jc w:val="both"/>
        <w:rPr>
          <w:rFonts w:ascii="Times New Roman" w:hAnsi="Times New Roman" w:cs="Arial"/>
        </w:rPr>
      </w:pPr>
    </w:p>
    <w:p w14:paraId="221D4B7F" w14:textId="77777777" w:rsidR="00F0048E" w:rsidRPr="00A40430" w:rsidRDefault="00F0048E" w:rsidP="00F0048E">
      <w:pPr>
        <w:jc w:val="both"/>
        <w:rPr>
          <w:rFonts w:ascii="Times New Roman" w:hAnsi="Times New Roman" w:cs="Arial"/>
        </w:rPr>
      </w:pPr>
    </w:p>
    <w:p w14:paraId="58E5F97D" w14:textId="77777777" w:rsidR="00F0048E" w:rsidRPr="00A40430" w:rsidRDefault="00F0048E" w:rsidP="00F0048E">
      <w:pPr>
        <w:jc w:val="both"/>
        <w:rPr>
          <w:rFonts w:ascii="Times New Roman" w:hAnsi="Times New Roman" w:cs="Arial"/>
        </w:rPr>
      </w:pPr>
    </w:p>
    <w:p w14:paraId="09A10CA7" w14:textId="77777777" w:rsidR="00F0048E" w:rsidRPr="00A40430" w:rsidRDefault="00F0048E" w:rsidP="00F0048E">
      <w:pPr>
        <w:jc w:val="both"/>
        <w:rPr>
          <w:rFonts w:ascii="Times New Roman" w:hAnsi="Times New Roman" w:cs="Arial"/>
        </w:rPr>
      </w:pPr>
    </w:p>
    <w:p w14:paraId="026F06CA" w14:textId="77777777" w:rsidR="00F0048E" w:rsidRPr="00A40430" w:rsidRDefault="00F0048E" w:rsidP="00F0048E">
      <w:pPr>
        <w:jc w:val="both"/>
        <w:rPr>
          <w:rFonts w:ascii="Times New Roman" w:hAnsi="Times New Roman" w:cs="Arial"/>
        </w:rPr>
      </w:pPr>
    </w:p>
    <w:p w14:paraId="7864159F" w14:textId="77777777" w:rsidR="00F0048E" w:rsidRPr="00A40430" w:rsidRDefault="00F0048E" w:rsidP="00F0048E">
      <w:pPr>
        <w:jc w:val="both"/>
        <w:rPr>
          <w:rFonts w:ascii="Times New Roman" w:hAnsi="Times New Roman" w:cs="Arial"/>
        </w:rPr>
      </w:pPr>
    </w:p>
    <w:p w14:paraId="329E7558" w14:textId="77777777" w:rsidR="00F0048E" w:rsidRPr="00A40430" w:rsidRDefault="00F0048E" w:rsidP="00F0048E">
      <w:pPr>
        <w:jc w:val="both"/>
        <w:rPr>
          <w:rFonts w:ascii="Times New Roman" w:hAnsi="Times New Roman" w:cs="Arial"/>
        </w:rPr>
      </w:pPr>
    </w:p>
    <w:p w14:paraId="04086FD6" w14:textId="77777777" w:rsidR="00F0048E" w:rsidRPr="00A40430" w:rsidRDefault="00F0048E" w:rsidP="00F0048E">
      <w:pPr>
        <w:jc w:val="both"/>
        <w:rPr>
          <w:rFonts w:ascii="Times New Roman" w:hAnsi="Times New Roman" w:cs="Arial"/>
        </w:rPr>
      </w:pPr>
    </w:p>
    <w:p w14:paraId="52B7276D" w14:textId="77777777" w:rsidR="00F0048E" w:rsidRPr="00A40430" w:rsidRDefault="00F0048E" w:rsidP="00F0048E">
      <w:pPr>
        <w:jc w:val="both"/>
        <w:rPr>
          <w:rFonts w:ascii="Times New Roman" w:hAnsi="Times New Roman" w:cs="Arial"/>
        </w:rPr>
      </w:pPr>
    </w:p>
    <w:p w14:paraId="577073C3" w14:textId="77777777" w:rsidR="00F0048E" w:rsidRDefault="00F0048E" w:rsidP="00F0048E">
      <w:pPr>
        <w:jc w:val="both"/>
        <w:rPr>
          <w:rFonts w:ascii="Times New Roman" w:hAnsi="Times New Roman" w:cs="Arial"/>
        </w:rPr>
      </w:pPr>
    </w:p>
    <w:p w14:paraId="1015E0A7" w14:textId="77777777" w:rsidR="00F0048E" w:rsidRDefault="00F0048E" w:rsidP="00F0048E">
      <w:pPr>
        <w:jc w:val="both"/>
        <w:rPr>
          <w:rFonts w:ascii="Times New Roman" w:hAnsi="Times New Roman" w:cs="Arial"/>
        </w:rPr>
      </w:pPr>
    </w:p>
    <w:p w14:paraId="32580DDB" w14:textId="77777777" w:rsidR="00F0048E" w:rsidRDefault="00F0048E" w:rsidP="00F0048E">
      <w:pPr>
        <w:jc w:val="both"/>
        <w:rPr>
          <w:rFonts w:ascii="Times New Roman" w:hAnsi="Times New Roman" w:cs="Arial"/>
        </w:rPr>
      </w:pPr>
    </w:p>
    <w:p w14:paraId="77186452" w14:textId="77777777" w:rsidR="00F0048E" w:rsidRDefault="00F0048E" w:rsidP="00F0048E">
      <w:pPr>
        <w:jc w:val="both"/>
        <w:rPr>
          <w:rFonts w:ascii="Times New Roman" w:hAnsi="Times New Roman" w:cs="Arial"/>
        </w:rPr>
      </w:pPr>
    </w:p>
    <w:p w14:paraId="7DCD8EDA" w14:textId="77777777" w:rsidR="00F0048E" w:rsidRDefault="00F0048E" w:rsidP="00F0048E">
      <w:pPr>
        <w:jc w:val="both"/>
        <w:rPr>
          <w:rFonts w:ascii="Times New Roman" w:hAnsi="Times New Roman" w:cs="Arial"/>
        </w:rPr>
      </w:pPr>
    </w:p>
    <w:p w14:paraId="51EE4525" w14:textId="77777777" w:rsidR="00F0048E" w:rsidRDefault="00F0048E" w:rsidP="00F0048E">
      <w:pPr>
        <w:jc w:val="both"/>
        <w:rPr>
          <w:rFonts w:ascii="Times New Roman" w:hAnsi="Times New Roman" w:cs="Arial"/>
        </w:rPr>
      </w:pPr>
    </w:p>
    <w:p w14:paraId="3CDF7156" w14:textId="77777777" w:rsidR="00F0048E" w:rsidRDefault="00F0048E" w:rsidP="00F0048E">
      <w:pPr>
        <w:jc w:val="both"/>
        <w:rPr>
          <w:rFonts w:ascii="Times New Roman" w:hAnsi="Times New Roman" w:cs="Arial"/>
        </w:rPr>
      </w:pPr>
    </w:p>
    <w:p w14:paraId="630BC25D" w14:textId="77777777" w:rsidR="00F0048E" w:rsidRPr="00A40430" w:rsidRDefault="00F0048E" w:rsidP="00F0048E">
      <w:pPr>
        <w:jc w:val="both"/>
        <w:rPr>
          <w:rFonts w:ascii="Times New Roman" w:hAnsi="Times New Roman" w:cs="Arial"/>
        </w:rPr>
      </w:pPr>
    </w:p>
    <w:p w14:paraId="552C469F" w14:textId="77777777" w:rsidR="00F0048E" w:rsidRPr="00A40430" w:rsidRDefault="00F0048E" w:rsidP="00F0048E">
      <w:pPr>
        <w:jc w:val="both"/>
        <w:rPr>
          <w:rFonts w:ascii="Times New Roman" w:hAnsi="Times New Roman" w:cs="Arial"/>
        </w:rPr>
      </w:pPr>
    </w:p>
    <w:p w14:paraId="1E9E1DA0" w14:textId="77777777" w:rsidR="00F0048E" w:rsidRPr="00A40430" w:rsidRDefault="00F0048E" w:rsidP="00F0048E">
      <w:pPr>
        <w:jc w:val="both"/>
        <w:rPr>
          <w:rFonts w:ascii="Times New Roman" w:hAnsi="Times New Roman" w:cs="Arial"/>
        </w:rPr>
      </w:pPr>
    </w:p>
    <w:p w14:paraId="32E35120" w14:textId="77777777" w:rsidR="00F0048E" w:rsidRPr="00A40430" w:rsidRDefault="00F0048E" w:rsidP="00F0048E">
      <w:pPr>
        <w:jc w:val="both"/>
        <w:rPr>
          <w:rFonts w:ascii="Times New Roman" w:hAnsi="Times New Roman" w:cs="Arial"/>
        </w:rPr>
      </w:pPr>
    </w:p>
    <w:p w14:paraId="55AC15D6" w14:textId="77777777" w:rsidR="00F0048E" w:rsidRPr="00A40430" w:rsidRDefault="00F0048E" w:rsidP="00F0048E">
      <w:pPr>
        <w:jc w:val="both"/>
        <w:rPr>
          <w:rFonts w:ascii="Times New Roman" w:hAnsi="Times New Roman" w:cs="Arial"/>
        </w:rPr>
      </w:pPr>
    </w:p>
    <w:p w14:paraId="45CE8B15" w14:textId="77777777" w:rsidR="00F0048E" w:rsidRPr="00A40430" w:rsidRDefault="00F0048E" w:rsidP="00F0048E">
      <w:pPr>
        <w:jc w:val="both"/>
        <w:rPr>
          <w:rFonts w:ascii="Times New Roman" w:hAnsi="Times New Roman" w:cs="Arial"/>
        </w:rPr>
      </w:pPr>
    </w:p>
    <w:p w14:paraId="1FBA8464" w14:textId="77777777" w:rsidR="00F0048E" w:rsidRPr="00A40430" w:rsidRDefault="00F0048E" w:rsidP="00F0048E">
      <w:pPr>
        <w:jc w:val="both"/>
        <w:rPr>
          <w:rFonts w:ascii="Times New Roman" w:hAnsi="Times New Roman" w:cs="Arial"/>
        </w:rPr>
      </w:pPr>
    </w:p>
    <w:p w14:paraId="5175A90C" w14:textId="77777777" w:rsidR="00F0048E" w:rsidRPr="00A40430" w:rsidRDefault="00F0048E" w:rsidP="00F0048E">
      <w:pPr>
        <w:jc w:val="both"/>
        <w:rPr>
          <w:rFonts w:ascii="Times New Roman" w:hAnsi="Times New Roman" w:cs="Arial"/>
        </w:rPr>
      </w:pPr>
    </w:p>
    <w:p w14:paraId="29E31E75" w14:textId="77777777" w:rsidR="00F0048E" w:rsidRPr="00A40430" w:rsidRDefault="00F0048E" w:rsidP="00F0048E">
      <w:pPr>
        <w:jc w:val="both"/>
        <w:rPr>
          <w:rFonts w:ascii="Times New Roman" w:hAnsi="Times New Roman" w:cs="Arial"/>
        </w:rPr>
      </w:pPr>
    </w:p>
    <w:p w14:paraId="091433F7" w14:textId="77777777" w:rsidR="00F0048E" w:rsidRPr="00A40430" w:rsidRDefault="00F0048E" w:rsidP="00F0048E">
      <w:pPr>
        <w:jc w:val="both"/>
        <w:rPr>
          <w:rFonts w:ascii="Times New Roman" w:hAnsi="Times New Roman" w:cs="Arial"/>
        </w:rPr>
      </w:pPr>
    </w:p>
    <w:p w14:paraId="671A4CD1" w14:textId="1FF16EE5" w:rsidR="00F0048E" w:rsidRPr="00A40430" w:rsidRDefault="000C1733" w:rsidP="00F0048E">
      <w:pPr>
        <w:jc w:val="both"/>
        <w:rPr>
          <w:rFonts w:ascii="Times New Roman" w:hAnsi="Times New Roman" w:cs="Arial"/>
        </w:rPr>
      </w:pPr>
      <w:r>
        <w:rPr>
          <w:rFonts w:ascii="Times New Roman" w:hAnsi="Times New Roman" w:cs="Arial"/>
          <w:noProof/>
        </w:rPr>
        <w:drawing>
          <wp:anchor distT="0" distB="0" distL="114300" distR="114300" simplePos="0" relativeHeight="251776000" behindDoc="0" locked="0" layoutInCell="1" allowOverlap="1" wp14:anchorId="2E16FFDA" wp14:editId="5A3DC2CE">
            <wp:simplePos x="0" y="0"/>
            <wp:positionH relativeFrom="column">
              <wp:posOffset>-1719262</wp:posOffset>
            </wp:positionH>
            <wp:positionV relativeFrom="margin">
              <wp:align>center</wp:align>
            </wp:positionV>
            <wp:extent cx="7557770" cy="4156075"/>
            <wp:effectExtent l="0" t="0" r="10478" b="0"/>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50K_isen.png"/>
                    <pic:cNvPicPr/>
                  </pic:nvPicPr>
                  <pic:blipFill>
                    <a:blip r:embed="rId70">
                      <a:extLst>
                        <a:ext uri="{28A0092B-C50C-407E-A947-70E740481C1C}">
                          <a14:useLocalDpi xmlns:a14="http://schemas.microsoft.com/office/drawing/2010/main" val="0"/>
                        </a:ext>
                      </a:extLst>
                    </a:blip>
                    <a:stretch>
                      <a:fillRect/>
                    </a:stretch>
                  </pic:blipFill>
                  <pic:spPr>
                    <a:xfrm rot="16200000">
                      <a:off x="0" y="0"/>
                      <a:ext cx="7557770" cy="4156075"/>
                    </a:xfrm>
                    <a:prstGeom prst="rect">
                      <a:avLst/>
                    </a:prstGeom>
                  </pic:spPr>
                </pic:pic>
              </a:graphicData>
            </a:graphic>
            <wp14:sizeRelH relativeFrom="page">
              <wp14:pctWidth>0</wp14:pctWidth>
            </wp14:sizeRelH>
            <wp14:sizeRelV relativeFrom="page">
              <wp14:pctHeight>0</wp14:pctHeight>
            </wp14:sizeRelV>
          </wp:anchor>
        </w:drawing>
      </w:r>
    </w:p>
    <w:p w14:paraId="7701CFB4" w14:textId="77777777" w:rsidR="00F0048E" w:rsidRPr="00A40430" w:rsidRDefault="00F0048E" w:rsidP="00F0048E">
      <w:pPr>
        <w:jc w:val="both"/>
        <w:rPr>
          <w:rFonts w:ascii="Times New Roman" w:hAnsi="Times New Roman" w:cs="Arial"/>
        </w:rPr>
      </w:pPr>
    </w:p>
    <w:p w14:paraId="1B8A2E2B" w14:textId="6E7880C8" w:rsidR="00F0048E" w:rsidRPr="00A40430" w:rsidRDefault="00F0048E" w:rsidP="00F0048E">
      <w:pPr>
        <w:jc w:val="both"/>
        <w:rPr>
          <w:rFonts w:ascii="Times New Roman" w:hAnsi="Times New Roman" w:cs="Arial"/>
        </w:rPr>
      </w:pPr>
    </w:p>
    <w:p w14:paraId="1F19F22D" w14:textId="77777777" w:rsidR="00F0048E" w:rsidRPr="00A40430" w:rsidRDefault="00F0048E" w:rsidP="00F0048E">
      <w:pPr>
        <w:jc w:val="both"/>
        <w:rPr>
          <w:rFonts w:ascii="Times New Roman" w:hAnsi="Times New Roman" w:cs="Arial"/>
        </w:rPr>
      </w:pPr>
    </w:p>
    <w:p w14:paraId="416C77EC" w14:textId="77777777" w:rsidR="00F0048E" w:rsidRPr="00A40430" w:rsidRDefault="00F0048E" w:rsidP="00F0048E">
      <w:pPr>
        <w:jc w:val="both"/>
        <w:rPr>
          <w:rFonts w:ascii="Times New Roman" w:hAnsi="Times New Roman" w:cs="Times New Roman"/>
        </w:rPr>
      </w:pPr>
    </w:p>
    <w:p w14:paraId="79416ED3" w14:textId="77777777" w:rsidR="00F0048E" w:rsidRPr="00A40430" w:rsidRDefault="00F0048E" w:rsidP="00F0048E">
      <w:pPr>
        <w:jc w:val="both"/>
        <w:rPr>
          <w:rFonts w:ascii="Times New Roman" w:hAnsi="Times New Roman" w:cs="Arial"/>
        </w:rPr>
      </w:pPr>
    </w:p>
    <w:p w14:paraId="5E45898A" w14:textId="77777777" w:rsidR="00F0048E" w:rsidRPr="00A40430" w:rsidRDefault="00F0048E" w:rsidP="00F0048E">
      <w:pPr>
        <w:jc w:val="both"/>
        <w:rPr>
          <w:rFonts w:ascii="Times New Roman" w:hAnsi="Times New Roman" w:cs="Arial"/>
        </w:rPr>
      </w:pPr>
    </w:p>
    <w:p w14:paraId="2CBA5AC3" w14:textId="77777777" w:rsidR="00F0048E" w:rsidRPr="00A40430" w:rsidRDefault="00F0048E" w:rsidP="00F0048E">
      <w:pPr>
        <w:jc w:val="both"/>
        <w:rPr>
          <w:rFonts w:ascii="Times New Roman" w:hAnsi="Times New Roman" w:cs="Arial"/>
        </w:rPr>
      </w:pPr>
    </w:p>
    <w:p w14:paraId="0438A656" w14:textId="77777777" w:rsidR="00F0048E" w:rsidRPr="00A40430" w:rsidRDefault="00F0048E" w:rsidP="00F0048E">
      <w:pPr>
        <w:jc w:val="both"/>
        <w:rPr>
          <w:rFonts w:ascii="Times New Roman" w:hAnsi="Times New Roman" w:cs="Arial"/>
        </w:rPr>
      </w:pPr>
    </w:p>
    <w:p w14:paraId="0C51ED43" w14:textId="77777777" w:rsidR="00F0048E" w:rsidRPr="00A40430" w:rsidRDefault="00F0048E" w:rsidP="00F0048E">
      <w:pPr>
        <w:jc w:val="both"/>
        <w:rPr>
          <w:rFonts w:ascii="Times New Roman" w:hAnsi="Times New Roman" w:cs="Arial"/>
        </w:rPr>
      </w:pPr>
    </w:p>
    <w:p w14:paraId="3E07E9C6" w14:textId="0A7D3522" w:rsidR="00F0048E" w:rsidRPr="00A40430" w:rsidRDefault="000C1733" w:rsidP="00F0048E">
      <w:pPr>
        <w:jc w:val="both"/>
        <w:rPr>
          <w:rFonts w:ascii="Times New Roman" w:hAnsi="Times New Roman" w:cs="Arial"/>
        </w:rPr>
      </w:pPr>
      <w:r>
        <w:rPr>
          <w:noProof/>
        </w:rPr>
        <mc:AlternateContent>
          <mc:Choice Requires="wps">
            <w:drawing>
              <wp:anchor distT="0" distB="0" distL="114300" distR="114300" simplePos="0" relativeHeight="251777024" behindDoc="0" locked="0" layoutInCell="1" allowOverlap="1" wp14:anchorId="261FC488" wp14:editId="736C89BF">
                <wp:simplePos x="0" y="0"/>
                <wp:positionH relativeFrom="column">
                  <wp:posOffset>703580</wp:posOffset>
                </wp:positionH>
                <wp:positionV relativeFrom="margin">
                  <wp:align>center</wp:align>
                </wp:positionV>
                <wp:extent cx="7677150" cy="792480"/>
                <wp:effectExtent l="0" t="0" r="6985" b="0"/>
                <wp:wrapNone/>
                <wp:docPr id="92" name="Text Box 92"/>
                <wp:cNvGraphicFramePr/>
                <a:graphic xmlns:a="http://schemas.openxmlformats.org/drawingml/2006/main">
                  <a:graphicData uri="http://schemas.microsoft.com/office/word/2010/wordprocessingShape">
                    <wps:wsp>
                      <wps:cNvSpPr txBox="1"/>
                      <wps:spPr>
                        <a:xfrm rot="16200000">
                          <a:off x="0" y="0"/>
                          <a:ext cx="7677150" cy="792480"/>
                        </a:xfrm>
                        <a:prstGeom prst="rect">
                          <a:avLst/>
                        </a:prstGeom>
                        <a:noFill/>
                        <a:ln>
                          <a:noFill/>
                        </a:ln>
                        <a:effectLst/>
                        <a:extLst>
                          <a:ext uri="{C572A759-6A51-4108-AA02-DFA0A04FC94B}">
                            <ma14:wrappingTextBoxFlag xmlns:ma14="http://schemas.microsoft.com/office/mac/drawingml/2011/main"/>
                          </a:ext>
                        </a:extLst>
                      </wps:spPr>
                      <wps:txbx>
                        <w:txbxContent>
                          <w:p w14:paraId="333D93E0" w14:textId="77777777" w:rsidR="00037180" w:rsidRDefault="00037180" w:rsidP="00F0048E">
                            <w:pPr>
                              <w:jc w:val="both"/>
                              <w:rPr>
                                <w:rFonts w:ascii="Times New Roman" w:hAnsi="Times New Roman" w:cs="Times New Roman"/>
                              </w:rPr>
                            </w:pPr>
                            <w:r w:rsidRPr="00AF0212">
                              <w:rPr>
                                <w:rFonts w:ascii="Times New Roman" w:hAnsi="Times New Roman" w:cs="Arial"/>
                              </w:rPr>
                              <w:t>Fig</w:t>
                            </w:r>
                            <w:r>
                              <w:rPr>
                                <w:rFonts w:ascii="Times New Roman" w:hAnsi="Times New Roman" w:cs="Arial"/>
                              </w:rPr>
                              <w:t xml:space="preserve"> 3.44</w:t>
                            </w:r>
                            <w:r w:rsidRPr="00AF0212">
                              <w:rPr>
                                <w:rFonts w:ascii="Times New Roman" w:hAnsi="Times New Roman" w:cs="Arial"/>
                              </w:rPr>
                              <w:t xml:space="preserve">.  </w:t>
                            </w:r>
                            <w:r>
                              <w:rPr>
                                <w:rFonts w:ascii="Times New Roman" w:hAnsi="Times New Roman" w:cs="Arial"/>
                              </w:rPr>
                              <w:t xml:space="preserve">As in Fig. 3.34, except for </w:t>
                            </w:r>
                            <w:r>
                              <w:rPr>
                                <w:rFonts w:ascii="Times New Roman" w:hAnsi="Times New Roman" w:cs="Times New Roman"/>
                              </w:rPr>
                              <w:t xml:space="preserve">an STC forming in association with a midlatitude trough at </w:t>
                            </w:r>
                            <w:r w:rsidRPr="0002599B">
                              <w:rPr>
                                <w:rFonts w:ascii="Times New Roman" w:hAnsi="Times New Roman" w:cs="Times New Roman"/>
                              </w:rPr>
                              <w:t xml:space="preserve">0600 UTC </w:t>
                            </w:r>
                            <w:r>
                              <w:rPr>
                                <w:rFonts w:ascii="Times New Roman" w:hAnsi="Times New Roman" w:cs="Times New Roman"/>
                              </w:rPr>
                              <w:t>4</w:t>
                            </w:r>
                            <w:r w:rsidRPr="0002599B">
                              <w:rPr>
                                <w:rFonts w:ascii="Times New Roman" w:hAnsi="Times New Roman" w:cs="Times New Roman"/>
                              </w:rPr>
                              <w:t xml:space="preserve"> </w:t>
                            </w:r>
                            <w:r>
                              <w:rPr>
                                <w:rFonts w:ascii="Times New Roman" w:hAnsi="Times New Roman" w:cs="Times New Roman"/>
                              </w:rPr>
                              <w:t>October 2005 (t</w:t>
                            </w:r>
                            <w:r w:rsidRPr="009A7B1E">
                              <w:rPr>
                                <w:rFonts w:ascii="Times New Roman" w:hAnsi="Times New Roman" w:cs="Times New Roman"/>
                                <w:vertAlign w:val="subscript"/>
                              </w:rPr>
                              <w:t>0</w:t>
                            </w:r>
                            <w:r>
                              <w:rPr>
                                <w:rFonts w:ascii="Times New Roman" w:hAnsi="Times New Roman" w:cs="Times New Roman"/>
                              </w:rPr>
                              <w:t xml:space="preserve">).  Labels “PV3a” and “PV3b” indicate the position of regions of relatively high upper-tropospheric PV.  Labels “C3a” and “C3b” indicate the position of surface cyclones. </w:t>
                            </w:r>
                          </w:p>
                          <w:p w14:paraId="5C5EBEA8" w14:textId="77777777" w:rsidR="00037180" w:rsidRPr="0077500F" w:rsidRDefault="00037180" w:rsidP="00F0048E">
                            <w:pPr>
                              <w:jc w:val="both"/>
                              <w:rPr>
                                <w:rFonts w:ascii="Times New Roman" w:hAnsi="Times New Roman"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92" o:spid="_x0000_s1063" type="#_x0000_t202" style="position:absolute;left:0;text-align:left;margin-left:55.4pt;margin-top:0;width:604.5pt;height:62.4pt;rotation:-90;z-index:251777024;visibility:visible;mso-wrap-style:square;mso-width-percent:0;mso-wrap-distance-left:9pt;mso-wrap-distance-top:0;mso-wrap-distance-right:9pt;mso-wrap-distance-bottom:0;mso-position-horizontal:absolute;mso-position-horizontal-relative:text;mso-position-vertical:center;mso-position-vertical-relative:margin;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tjan44CAAAkBQAADgAAAGRycy9lMm9Eb2MueG1srFRRT9swEH6ftP9g+b0k6dKWRqQoFHWahAAJ&#10;Jp5dx2kjJbZnuyRs2n/ns9MwYHuYpuXBOt9dvtx9313Ozvu2IY/C2FrJnCYnMSVCclXWcpfTr/eb&#10;ySkl1jFZskZJkdMnYen56uOHs05nYqr2qimFIQCRNut0TvfO6SyKLN+LltkTpYVEsFKmZQ5Xs4tK&#10;wzqgt000jeN51ClTaqO4sBbeyyFIVwG/qgR3N1VlhSNNTlGbC6cJ59af0eqMZTvD9L7mxzLYP1TR&#10;slrioy9Ql8wxcjD1b1BtzY2yqnInXLWRqqqai9ADuknid93c7ZkWoReQY/ULTfb/wfLrx1tD6jKn&#10;yyklkrXQ6F70jlyonsAFfjptM6TdaSS6Hn7oPPotnL7tvjItMQr0JnPIgiewgf4I0kH80wvZHpzD&#10;uZgvFskMIY7YYjlNT4Ma0QDmQbWx7rNQLfFGTg3EDKjs8co6FIbUMcWnS7WpmyYI2sg3DiQOHhEm&#10;YnibZagEps/0NQW1fqxni2mxmC0n82KWTNIkPp0URTydXG6KuIjTzXqZXvxEFS1L0qzD3GhMnScM&#10;vGwatjtq5MN/J1LL+JuRTpIoDNPQH4BDn2OpkRdjIN1brt/2QbxPi1GRrSqfIFTQAuRazTc16Lti&#10;1t0yg9mGE/vqbnBUjepyqo4WJXtlvv/J7/PRDaKU+J5zar8dmBGUNF8khnGZpClgXbikYBAX8zqy&#10;fR2Rh3atsI5JqC6YPt81o1kZ1T5grQv/VYSY5Ph2Tt1ort2wwfgtcFEUIQnrpJm7kneae+hxfu77&#10;B2b0cYIcaLxW41ax7N0gDbn+TauLg8M4hSnzRA+sQgp/wSoGUY6/Db/rr+8h69fPbfUMAAD//wMA&#10;UEsDBBQABgAIAAAAIQCKhskt4AAAAAwBAAAPAAAAZHJzL2Rvd25yZXYueG1sTI/BToNAEIbvJr7D&#10;Zky8mHYpCraUpTFNvHgxVrwv7BSI7Cxht5T69I4nO7fJ/+Wfb/LdbHsx4eg7RwpWywgEUu1MR42C&#10;8vN1sQbhgyaje0eo4IIedsXtTa4z4870gdMhNIJLyGdaQRvCkEnp6xat9ks3IHF2dKPVgdexkWbU&#10;Zy63vYyjKJVWd8QXWj3gvsX6+3CyCh6O+/Ly9ebef1KLZVJNpnssg1L3d/PLFkTAOfzD8KfP6lCw&#10;U+VOZLzoFaRJvGFUwSJ5ilcgGHnmAVFxlqYbkEUur58ofgEAAP//AwBQSwECLQAUAAYACAAAACEA&#10;5JnDwPsAAADhAQAAEwAAAAAAAAAAAAAAAAAAAAAAW0NvbnRlbnRfVHlwZXNdLnhtbFBLAQItABQA&#10;BgAIAAAAIQAjsmrh1wAAAJQBAAALAAAAAAAAAAAAAAAAACwBAABfcmVscy8ucmVsc1BLAQItABQA&#10;BgAIAAAAIQDy2NqfjgIAACQFAAAOAAAAAAAAAAAAAAAAACwCAABkcnMvZTJvRG9jLnhtbFBLAQIt&#10;ABQABgAIAAAAIQCKhskt4AAAAAwBAAAPAAAAAAAAAAAAAAAAAOYEAABkcnMvZG93bnJldi54bWxQ&#10;SwUGAAAAAAQABADzAAAA8wUAAAAA&#10;" filled="f" stroked="f">
                <v:textbox style="mso-fit-shape-to-text:t">
                  <w:txbxContent>
                    <w:p w14:paraId="333D93E0" w14:textId="77777777" w:rsidR="00037180" w:rsidRDefault="00037180" w:rsidP="00F0048E">
                      <w:pPr>
                        <w:jc w:val="both"/>
                        <w:rPr>
                          <w:rFonts w:ascii="Times New Roman" w:hAnsi="Times New Roman" w:cs="Times New Roman"/>
                        </w:rPr>
                      </w:pPr>
                      <w:r w:rsidRPr="00AF0212">
                        <w:rPr>
                          <w:rFonts w:ascii="Times New Roman" w:hAnsi="Times New Roman" w:cs="Arial"/>
                        </w:rPr>
                        <w:t>Fig</w:t>
                      </w:r>
                      <w:r>
                        <w:rPr>
                          <w:rFonts w:ascii="Times New Roman" w:hAnsi="Times New Roman" w:cs="Arial"/>
                        </w:rPr>
                        <w:t xml:space="preserve"> 3.44</w:t>
                      </w:r>
                      <w:r w:rsidRPr="00AF0212">
                        <w:rPr>
                          <w:rFonts w:ascii="Times New Roman" w:hAnsi="Times New Roman" w:cs="Arial"/>
                        </w:rPr>
                        <w:t xml:space="preserve">.  </w:t>
                      </w:r>
                      <w:r>
                        <w:rPr>
                          <w:rFonts w:ascii="Times New Roman" w:hAnsi="Times New Roman" w:cs="Arial"/>
                        </w:rPr>
                        <w:t xml:space="preserve">As in Fig. 3.34, except for </w:t>
                      </w:r>
                      <w:r>
                        <w:rPr>
                          <w:rFonts w:ascii="Times New Roman" w:hAnsi="Times New Roman" w:cs="Times New Roman"/>
                        </w:rPr>
                        <w:t xml:space="preserve">an STC forming in association with a midlatitude trough at </w:t>
                      </w:r>
                      <w:r w:rsidRPr="0002599B">
                        <w:rPr>
                          <w:rFonts w:ascii="Times New Roman" w:hAnsi="Times New Roman" w:cs="Times New Roman"/>
                        </w:rPr>
                        <w:t xml:space="preserve">0600 UTC </w:t>
                      </w:r>
                      <w:r>
                        <w:rPr>
                          <w:rFonts w:ascii="Times New Roman" w:hAnsi="Times New Roman" w:cs="Times New Roman"/>
                        </w:rPr>
                        <w:t>4</w:t>
                      </w:r>
                      <w:r w:rsidRPr="0002599B">
                        <w:rPr>
                          <w:rFonts w:ascii="Times New Roman" w:hAnsi="Times New Roman" w:cs="Times New Roman"/>
                        </w:rPr>
                        <w:t xml:space="preserve"> </w:t>
                      </w:r>
                      <w:r>
                        <w:rPr>
                          <w:rFonts w:ascii="Times New Roman" w:hAnsi="Times New Roman" w:cs="Times New Roman"/>
                        </w:rPr>
                        <w:t>October 2005 (t</w:t>
                      </w:r>
                      <w:r w:rsidRPr="009A7B1E">
                        <w:rPr>
                          <w:rFonts w:ascii="Times New Roman" w:hAnsi="Times New Roman" w:cs="Times New Roman"/>
                          <w:vertAlign w:val="subscript"/>
                        </w:rPr>
                        <w:t>0</w:t>
                      </w:r>
                      <w:r>
                        <w:rPr>
                          <w:rFonts w:ascii="Times New Roman" w:hAnsi="Times New Roman" w:cs="Times New Roman"/>
                        </w:rPr>
                        <w:t xml:space="preserve">).  Labels “PV3a” and “PV3b” indicate the position of regions of relatively high upper-tropospheric PV.  Labels “C3a” and “C3b” indicate the position of surface cyclones. </w:t>
                      </w:r>
                    </w:p>
                    <w:p w14:paraId="5C5EBEA8" w14:textId="77777777" w:rsidR="00037180" w:rsidRPr="0077500F" w:rsidRDefault="00037180" w:rsidP="00F0048E">
                      <w:pPr>
                        <w:jc w:val="both"/>
                        <w:rPr>
                          <w:rFonts w:ascii="Times New Roman" w:hAnsi="Times New Roman" w:cs="Arial"/>
                        </w:rPr>
                      </w:pPr>
                    </w:p>
                  </w:txbxContent>
                </v:textbox>
                <w10:wrap anchory="margin"/>
              </v:shape>
            </w:pict>
          </mc:Fallback>
        </mc:AlternateContent>
      </w:r>
    </w:p>
    <w:p w14:paraId="50A020E1" w14:textId="77777777" w:rsidR="00F0048E" w:rsidRPr="00A40430" w:rsidRDefault="00F0048E" w:rsidP="00F0048E">
      <w:pPr>
        <w:jc w:val="both"/>
        <w:rPr>
          <w:rFonts w:ascii="Times New Roman" w:hAnsi="Times New Roman" w:cs="Arial"/>
        </w:rPr>
      </w:pPr>
    </w:p>
    <w:p w14:paraId="2A1A2A50" w14:textId="42FD4CEF" w:rsidR="00F0048E" w:rsidRPr="00A40430" w:rsidRDefault="00F0048E" w:rsidP="00F0048E">
      <w:pPr>
        <w:jc w:val="both"/>
        <w:rPr>
          <w:rFonts w:ascii="Times New Roman" w:hAnsi="Times New Roman" w:cs="Arial"/>
        </w:rPr>
      </w:pPr>
    </w:p>
    <w:p w14:paraId="48D5F8FB" w14:textId="77777777" w:rsidR="00F0048E" w:rsidRPr="00A40430" w:rsidRDefault="00F0048E" w:rsidP="00F0048E">
      <w:pPr>
        <w:jc w:val="both"/>
        <w:rPr>
          <w:rFonts w:ascii="Times New Roman" w:hAnsi="Times New Roman" w:cs="Arial"/>
        </w:rPr>
      </w:pPr>
    </w:p>
    <w:p w14:paraId="53BD9EAF" w14:textId="77777777" w:rsidR="00F0048E" w:rsidRPr="00A40430" w:rsidRDefault="00F0048E" w:rsidP="00F0048E">
      <w:pPr>
        <w:jc w:val="both"/>
        <w:rPr>
          <w:rFonts w:ascii="Times New Roman" w:hAnsi="Times New Roman" w:cs="Arial"/>
        </w:rPr>
      </w:pPr>
    </w:p>
    <w:p w14:paraId="2C7D6FD3" w14:textId="77777777" w:rsidR="00F0048E" w:rsidRPr="00A40430" w:rsidRDefault="00F0048E" w:rsidP="00F0048E">
      <w:pPr>
        <w:jc w:val="both"/>
        <w:rPr>
          <w:rFonts w:ascii="Times New Roman" w:hAnsi="Times New Roman" w:cs="Arial"/>
        </w:rPr>
      </w:pPr>
    </w:p>
    <w:p w14:paraId="6337B9BB" w14:textId="77777777" w:rsidR="00F0048E" w:rsidRPr="00A40430" w:rsidRDefault="00F0048E" w:rsidP="00F0048E">
      <w:pPr>
        <w:jc w:val="both"/>
        <w:rPr>
          <w:rFonts w:ascii="Times New Roman" w:hAnsi="Times New Roman" w:cs="Arial"/>
        </w:rPr>
      </w:pPr>
    </w:p>
    <w:p w14:paraId="6BDD3118" w14:textId="77777777" w:rsidR="00F0048E" w:rsidRPr="00A40430" w:rsidRDefault="00F0048E" w:rsidP="00F0048E">
      <w:pPr>
        <w:jc w:val="both"/>
        <w:rPr>
          <w:rFonts w:ascii="Times New Roman" w:hAnsi="Times New Roman" w:cs="Arial"/>
        </w:rPr>
      </w:pPr>
    </w:p>
    <w:p w14:paraId="1FB150B8" w14:textId="77777777" w:rsidR="00F0048E" w:rsidRPr="00A40430" w:rsidRDefault="00F0048E" w:rsidP="00F0048E">
      <w:pPr>
        <w:jc w:val="both"/>
        <w:rPr>
          <w:rFonts w:ascii="Times New Roman" w:hAnsi="Times New Roman" w:cs="Arial"/>
        </w:rPr>
      </w:pPr>
    </w:p>
    <w:p w14:paraId="70726501" w14:textId="77777777" w:rsidR="00F0048E" w:rsidRPr="00A40430" w:rsidRDefault="00F0048E" w:rsidP="00F0048E">
      <w:pPr>
        <w:jc w:val="both"/>
        <w:rPr>
          <w:rFonts w:ascii="Times New Roman" w:hAnsi="Times New Roman" w:cs="Arial"/>
        </w:rPr>
      </w:pPr>
    </w:p>
    <w:p w14:paraId="6F99C01C" w14:textId="77777777" w:rsidR="00F0048E" w:rsidRPr="00A40430" w:rsidRDefault="00F0048E" w:rsidP="00F0048E">
      <w:pPr>
        <w:jc w:val="both"/>
        <w:rPr>
          <w:rFonts w:ascii="Times New Roman" w:hAnsi="Times New Roman" w:cs="Arial"/>
        </w:rPr>
      </w:pPr>
    </w:p>
    <w:p w14:paraId="786BEFF9" w14:textId="77777777" w:rsidR="00F0048E" w:rsidRPr="00A40430" w:rsidRDefault="00F0048E" w:rsidP="00F0048E">
      <w:pPr>
        <w:jc w:val="both"/>
        <w:rPr>
          <w:rFonts w:ascii="Times New Roman" w:hAnsi="Times New Roman" w:cs="Arial"/>
        </w:rPr>
      </w:pPr>
    </w:p>
    <w:p w14:paraId="5FE222C2" w14:textId="77777777" w:rsidR="00F0048E" w:rsidRPr="00A40430" w:rsidRDefault="00F0048E" w:rsidP="00F0048E">
      <w:pPr>
        <w:jc w:val="both"/>
        <w:rPr>
          <w:rFonts w:ascii="Times New Roman" w:hAnsi="Times New Roman" w:cs="Arial"/>
        </w:rPr>
      </w:pPr>
    </w:p>
    <w:p w14:paraId="015C5DB3" w14:textId="77777777" w:rsidR="00F0048E" w:rsidRPr="00A40430" w:rsidRDefault="00F0048E" w:rsidP="00F0048E">
      <w:pPr>
        <w:jc w:val="both"/>
        <w:rPr>
          <w:rFonts w:ascii="Times New Roman" w:hAnsi="Times New Roman" w:cs="Arial"/>
        </w:rPr>
      </w:pPr>
    </w:p>
    <w:p w14:paraId="4F833ABF" w14:textId="77777777" w:rsidR="00F0048E" w:rsidRPr="00A40430" w:rsidRDefault="00F0048E" w:rsidP="00F0048E">
      <w:pPr>
        <w:jc w:val="both"/>
        <w:rPr>
          <w:rFonts w:ascii="Times New Roman" w:hAnsi="Times New Roman" w:cs="Arial"/>
        </w:rPr>
      </w:pPr>
    </w:p>
    <w:p w14:paraId="78719D5B" w14:textId="77777777" w:rsidR="00F0048E" w:rsidRPr="00A40430" w:rsidRDefault="00F0048E" w:rsidP="00F0048E">
      <w:pPr>
        <w:jc w:val="both"/>
        <w:rPr>
          <w:rFonts w:ascii="Times New Roman" w:hAnsi="Times New Roman" w:cs="Arial"/>
        </w:rPr>
      </w:pPr>
    </w:p>
    <w:p w14:paraId="39AEADE9" w14:textId="77777777" w:rsidR="00F0048E" w:rsidRPr="00A40430" w:rsidRDefault="00F0048E" w:rsidP="00F0048E">
      <w:pPr>
        <w:jc w:val="both"/>
        <w:rPr>
          <w:rFonts w:ascii="Times New Roman" w:hAnsi="Times New Roman" w:cs="Arial"/>
        </w:rPr>
      </w:pPr>
    </w:p>
    <w:p w14:paraId="7D52953D" w14:textId="77777777" w:rsidR="00F0048E" w:rsidRPr="00A40430" w:rsidRDefault="00F0048E" w:rsidP="00F0048E">
      <w:pPr>
        <w:jc w:val="both"/>
        <w:rPr>
          <w:rFonts w:ascii="Times New Roman" w:hAnsi="Times New Roman" w:cs="Arial"/>
        </w:rPr>
      </w:pPr>
    </w:p>
    <w:p w14:paraId="64343DF1" w14:textId="77777777" w:rsidR="00F0048E" w:rsidRPr="00A40430" w:rsidRDefault="00F0048E" w:rsidP="00F0048E">
      <w:pPr>
        <w:jc w:val="both"/>
        <w:rPr>
          <w:rFonts w:ascii="Times New Roman" w:hAnsi="Times New Roman" w:cs="Arial"/>
        </w:rPr>
      </w:pPr>
    </w:p>
    <w:p w14:paraId="43393F43" w14:textId="77777777" w:rsidR="00F0048E" w:rsidRDefault="00F0048E" w:rsidP="00F0048E">
      <w:pPr>
        <w:jc w:val="both"/>
        <w:rPr>
          <w:rFonts w:ascii="Times New Roman" w:hAnsi="Times New Roman" w:cs="Arial"/>
        </w:rPr>
      </w:pPr>
    </w:p>
    <w:p w14:paraId="063CB8B9" w14:textId="77777777" w:rsidR="00F0048E" w:rsidRDefault="00F0048E" w:rsidP="00F0048E">
      <w:pPr>
        <w:jc w:val="both"/>
        <w:rPr>
          <w:rFonts w:ascii="Times New Roman" w:hAnsi="Times New Roman" w:cs="Arial"/>
        </w:rPr>
      </w:pPr>
    </w:p>
    <w:p w14:paraId="62873A57" w14:textId="77777777" w:rsidR="00F0048E" w:rsidRPr="00A40430" w:rsidRDefault="00F0048E" w:rsidP="00F0048E">
      <w:pPr>
        <w:jc w:val="both"/>
        <w:rPr>
          <w:rFonts w:ascii="Times New Roman" w:hAnsi="Times New Roman" w:cs="Arial"/>
        </w:rPr>
      </w:pPr>
    </w:p>
    <w:p w14:paraId="78D61117" w14:textId="77777777" w:rsidR="00F0048E" w:rsidRDefault="00F0048E" w:rsidP="00F0048E">
      <w:pPr>
        <w:jc w:val="both"/>
        <w:rPr>
          <w:rFonts w:ascii="Times New Roman" w:hAnsi="Times New Roman" w:cs="Times New Roman"/>
        </w:rPr>
      </w:pPr>
    </w:p>
    <w:p w14:paraId="475A985D" w14:textId="77777777" w:rsidR="00F0048E" w:rsidRDefault="00F0048E" w:rsidP="00F0048E">
      <w:pPr>
        <w:jc w:val="both"/>
        <w:rPr>
          <w:rFonts w:ascii="Times New Roman" w:hAnsi="Times New Roman" w:cs="Times New Roman"/>
        </w:rPr>
      </w:pPr>
    </w:p>
    <w:p w14:paraId="79940F1C" w14:textId="77777777" w:rsidR="00F0048E" w:rsidRDefault="00F0048E" w:rsidP="00F0048E">
      <w:pPr>
        <w:jc w:val="both"/>
        <w:rPr>
          <w:rFonts w:ascii="Times New Roman" w:hAnsi="Times New Roman" w:cs="Times New Roman"/>
        </w:rPr>
      </w:pPr>
    </w:p>
    <w:p w14:paraId="40149185" w14:textId="77777777" w:rsidR="00F0048E" w:rsidRDefault="00F0048E" w:rsidP="00F0048E">
      <w:pPr>
        <w:jc w:val="both"/>
        <w:rPr>
          <w:rFonts w:ascii="Times New Roman" w:hAnsi="Times New Roman" w:cs="Times New Roman"/>
        </w:rPr>
      </w:pPr>
    </w:p>
    <w:p w14:paraId="701F67F7" w14:textId="77777777" w:rsidR="00F0048E" w:rsidRDefault="00F0048E" w:rsidP="00F0048E">
      <w:pPr>
        <w:jc w:val="both"/>
        <w:rPr>
          <w:rFonts w:ascii="Times New Roman" w:hAnsi="Times New Roman" w:cs="Times New Roman"/>
        </w:rPr>
      </w:pPr>
    </w:p>
    <w:p w14:paraId="7FE467F6" w14:textId="77777777" w:rsidR="00F0048E" w:rsidRPr="00A40430" w:rsidRDefault="00F0048E" w:rsidP="00F0048E">
      <w:pPr>
        <w:jc w:val="both"/>
        <w:rPr>
          <w:rFonts w:ascii="Times New Roman" w:hAnsi="Times New Roman" w:cs="Arial"/>
        </w:rPr>
      </w:pPr>
    </w:p>
    <w:p w14:paraId="787544AC" w14:textId="77777777" w:rsidR="00F0048E" w:rsidRPr="00A40430" w:rsidRDefault="00F0048E" w:rsidP="00F0048E">
      <w:pPr>
        <w:jc w:val="both"/>
        <w:rPr>
          <w:rFonts w:ascii="Times New Roman" w:hAnsi="Times New Roman" w:cs="Arial"/>
        </w:rPr>
      </w:pPr>
    </w:p>
    <w:p w14:paraId="45D86183" w14:textId="77777777" w:rsidR="00F0048E" w:rsidRPr="00A40430" w:rsidRDefault="00F0048E" w:rsidP="00F0048E">
      <w:pPr>
        <w:jc w:val="both"/>
        <w:rPr>
          <w:rFonts w:ascii="Times New Roman" w:hAnsi="Times New Roman" w:cs="Arial"/>
        </w:rPr>
      </w:pPr>
    </w:p>
    <w:p w14:paraId="1921AF24" w14:textId="77777777" w:rsidR="00F0048E" w:rsidRPr="00A40430" w:rsidRDefault="00F0048E" w:rsidP="00F0048E">
      <w:pPr>
        <w:jc w:val="both"/>
        <w:rPr>
          <w:rFonts w:ascii="Times New Roman" w:hAnsi="Times New Roman" w:cs="Arial"/>
        </w:rPr>
      </w:pPr>
    </w:p>
    <w:p w14:paraId="3C48B5AB" w14:textId="77777777" w:rsidR="00F0048E" w:rsidRPr="00A40430" w:rsidRDefault="00F0048E" w:rsidP="00F0048E">
      <w:pPr>
        <w:jc w:val="both"/>
        <w:rPr>
          <w:rFonts w:ascii="Times New Roman" w:hAnsi="Times New Roman" w:cs="Arial"/>
        </w:rPr>
      </w:pPr>
    </w:p>
    <w:p w14:paraId="4C6E46CC" w14:textId="77777777" w:rsidR="00F0048E" w:rsidRPr="00A40430" w:rsidRDefault="00F0048E" w:rsidP="00F0048E">
      <w:pPr>
        <w:jc w:val="both"/>
        <w:rPr>
          <w:rFonts w:ascii="Times New Roman" w:hAnsi="Times New Roman" w:cs="Arial"/>
        </w:rPr>
      </w:pPr>
    </w:p>
    <w:p w14:paraId="3D9EEC9B" w14:textId="77777777" w:rsidR="00F0048E" w:rsidRPr="00A40430" w:rsidRDefault="00F0048E" w:rsidP="00F0048E">
      <w:pPr>
        <w:jc w:val="both"/>
        <w:rPr>
          <w:rFonts w:ascii="Times New Roman" w:hAnsi="Times New Roman" w:cs="Arial"/>
        </w:rPr>
      </w:pPr>
    </w:p>
    <w:p w14:paraId="14E7D0C0" w14:textId="77777777" w:rsidR="00F0048E" w:rsidRPr="00A40430" w:rsidRDefault="00F0048E" w:rsidP="00F0048E">
      <w:pPr>
        <w:jc w:val="both"/>
        <w:rPr>
          <w:rFonts w:ascii="Times New Roman" w:hAnsi="Times New Roman" w:cs="Arial"/>
        </w:rPr>
      </w:pPr>
    </w:p>
    <w:p w14:paraId="1C401272" w14:textId="77777777" w:rsidR="00F0048E" w:rsidRPr="00A40430" w:rsidRDefault="00F0048E" w:rsidP="00F0048E">
      <w:pPr>
        <w:jc w:val="both"/>
        <w:rPr>
          <w:rFonts w:ascii="Times New Roman" w:hAnsi="Times New Roman" w:cs="Arial"/>
        </w:rPr>
      </w:pPr>
    </w:p>
    <w:p w14:paraId="611057D5" w14:textId="2C930BBD" w:rsidR="00F0048E" w:rsidRPr="00A40430" w:rsidRDefault="000C1733" w:rsidP="00F0048E">
      <w:pPr>
        <w:jc w:val="both"/>
        <w:rPr>
          <w:rFonts w:ascii="Times New Roman" w:hAnsi="Times New Roman" w:cs="Arial"/>
        </w:rPr>
      </w:pPr>
      <w:r>
        <w:rPr>
          <w:rFonts w:ascii="Times New Roman" w:hAnsi="Times New Roman" w:cs="Arial"/>
          <w:noProof/>
        </w:rPr>
        <w:drawing>
          <wp:anchor distT="0" distB="0" distL="114300" distR="114300" simplePos="0" relativeHeight="251778048" behindDoc="0" locked="0" layoutInCell="1" allowOverlap="1" wp14:anchorId="013F7034" wp14:editId="63065EAD">
            <wp:simplePos x="0" y="0"/>
            <wp:positionH relativeFrom="column">
              <wp:posOffset>-1718945</wp:posOffset>
            </wp:positionH>
            <wp:positionV relativeFrom="margin">
              <wp:align>center</wp:align>
            </wp:positionV>
            <wp:extent cx="7557770" cy="4155440"/>
            <wp:effectExtent l="0" t="0" r="10795" b="0"/>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50K_isen.png"/>
                    <pic:cNvPicPr/>
                  </pic:nvPicPr>
                  <pic:blipFill>
                    <a:blip r:embed="rId71">
                      <a:extLst>
                        <a:ext uri="{28A0092B-C50C-407E-A947-70E740481C1C}">
                          <a14:useLocalDpi xmlns:a14="http://schemas.microsoft.com/office/drawing/2010/main" val="0"/>
                        </a:ext>
                      </a:extLst>
                    </a:blip>
                    <a:stretch>
                      <a:fillRect/>
                    </a:stretch>
                  </pic:blipFill>
                  <pic:spPr>
                    <a:xfrm rot="16200000">
                      <a:off x="0" y="0"/>
                      <a:ext cx="7557770" cy="4155440"/>
                    </a:xfrm>
                    <a:prstGeom prst="rect">
                      <a:avLst/>
                    </a:prstGeom>
                  </pic:spPr>
                </pic:pic>
              </a:graphicData>
            </a:graphic>
            <wp14:sizeRelH relativeFrom="page">
              <wp14:pctWidth>0</wp14:pctWidth>
            </wp14:sizeRelH>
            <wp14:sizeRelV relativeFrom="page">
              <wp14:pctHeight>0</wp14:pctHeight>
            </wp14:sizeRelV>
          </wp:anchor>
        </w:drawing>
      </w:r>
    </w:p>
    <w:p w14:paraId="4B067DF7" w14:textId="77777777" w:rsidR="00F0048E" w:rsidRPr="00A40430" w:rsidRDefault="00F0048E" w:rsidP="00F0048E">
      <w:pPr>
        <w:jc w:val="both"/>
        <w:rPr>
          <w:rFonts w:ascii="Times New Roman" w:hAnsi="Times New Roman" w:cs="Arial"/>
        </w:rPr>
      </w:pPr>
    </w:p>
    <w:p w14:paraId="531B42AC" w14:textId="5AC0ABFE" w:rsidR="00F0048E" w:rsidRPr="00A40430" w:rsidRDefault="00F0048E" w:rsidP="00F0048E">
      <w:pPr>
        <w:jc w:val="both"/>
        <w:rPr>
          <w:rFonts w:ascii="Times New Roman" w:hAnsi="Times New Roman" w:cs="Arial"/>
        </w:rPr>
      </w:pPr>
    </w:p>
    <w:p w14:paraId="57D9A76F" w14:textId="77777777" w:rsidR="00F0048E" w:rsidRPr="00A40430" w:rsidRDefault="00F0048E" w:rsidP="00F0048E">
      <w:pPr>
        <w:jc w:val="both"/>
        <w:rPr>
          <w:rFonts w:ascii="Times New Roman" w:hAnsi="Times New Roman" w:cs="Arial"/>
        </w:rPr>
      </w:pPr>
    </w:p>
    <w:p w14:paraId="53F93D31" w14:textId="77777777" w:rsidR="00F0048E" w:rsidRPr="00A40430" w:rsidRDefault="00F0048E" w:rsidP="00F0048E">
      <w:pPr>
        <w:jc w:val="both"/>
        <w:rPr>
          <w:rFonts w:ascii="Times New Roman" w:hAnsi="Times New Roman" w:cs="Times New Roman"/>
        </w:rPr>
      </w:pPr>
    </w:p>
    <w:p w14:paraId="1BAD61E9" w14:textId="77777777" w:rsidR="00F0048E" w:rsidRPr="00A40430" w:rsidRDefault="00F0048E" w:rsidP="00F0048E">
      <w:pPr>
        <w:jc w:val="both"/>
        <w:rPr>
          <w:rFonts w:ascii="Times New Roman" w:hAnsi="Times New Roman" w:cs="Arial"/>
        </w:rPr>
      </w:pPr>
    </w:p>
    <w:p w14:paraId="6591EAB4" w14:textId="77777777" w:rsidR="00F0048E" w:rsidRPr="00A40430" w:rsidRDefault="00F0048E" w:rsidP="00F0048E">
      <w:pPr>
        <w:jc w:val="both"/>
        <w:rPr>
          <w:rFonts w:ascii="Times New Roman" w:hAnsi="Times New Roman" w:cs="Arial"/>
        </w:rPr>
      </w:pPr>
    </w:p>
    <w:p w14:paraId="29E5EB09" w14:textId="77777777" w:rsidR="00F0048E" w:rsidRPr="00A40430" w:rsidRDefault="00F0048E" w:rsidP="00F0048E">
      <w:pPr>
        <w:jc w:val="both"/>
        <w:rPr>
          <w:rFonts w:ascii="Times New Roman" w:hAnsi="Times New Roman" w:cs="Arial"/>
        </w:rPr>
      </w:pPr>
    </w:p>
    <w:p w14:paraId="74768478" w14:textId="77777777" w:rsidR="00F0048E" w:rsidRPr="00A40430" w:rsidRDefault="00F0048E" w:rsidP="00F0048E">
      <w:pPr>
        <w:jc w:val="both"/>
        <w:rPr>
          <w:rFonts w:ascii="Times New Roman" w:hAnsi="Times New Roman" w:cs="Arial"/>
        </w:rPr>
      </w:pPr>
    </w:p>
    <w:p w14:paraId="01C4E563" w14:textId="77777777" w:rsidR="00F0048E" w:rsidRPr="00A40430" w:rsidRDefault="00F0048E" w:rsidP="00F0048E">
      <w:pPr>
        <w:jc w:val="both"/>
        <w:rPr>
          <w:rFonts w:ascii="Times New Roman" w:hAnsi="Times New Roman" w:cs="Arial"/>
        </w:rPr>
      </w:pPr>
    </w:p>
    <w:p w14:paraId="79A0A8C1" w14:textId="3E7E1543" w:rsidR="00F0048E" w:rsidRPr="00A40430" w:rsidRDefault="000C1733" w:rsidP="00F0048E">
      <w:pPr>
        <w:jc w:val="both"/>
        <w:rPr>
          <w:rFonts w:ascii="Times New Roman" w:hAnsi="Times New Roman" w:cs="Arial"/>
        </w:rPr>
      </w:pPr>
      <w:r>
        <w:rPr>
          <w:noProof/>
        </w:rPr>
        <mc:AlternateContent>
          <mc:Choice Requires="wps">
            <w:drawing>
              <wp:anchor distT="0" distB="0" distL="114300" distR="114300" simplePos="0" relativeHeight="251779072" behindDoc="0" locked="0" layoutInCell="1" allowOverlap="1" wp14:anchorId="5D6C160F" wp14:editId="0C7C688F">
                <wp:simplePos x="0" y="0"/>
                <wp:positionH relativeFrom="column">
                  <wp:posOffset>703580</wp:posOffset>
                </wp:positionH>
                <wp:positionV relativeFrom="margin">
                  <wp:align>center</wp:align>
                </wp:positionV>
                <wp:extent cx="7677150" cy="792480"/>
                <wp:effectExtent l="0" t="0" r="6985" b="0"/>
                <wp:wrapNone/>
                <wp:docPr id="94" name="Text Box 94"/>
                <wp:cNvGraphicFramePr/>
                <a:graphic xmlns:a="http://schemas.openxmlformats.org/drawingml/2006/main">
                  <a:graphicData uri="http://schemas.microsoft.com/office/word/2010/wordprocessingShape">
                    <wps:wsp>
                      <wps:cNvSpPr txBox="1"/>
                      <wps:spPr>
                        <a:xfrm rot="16200000">
                          <a:off x="0" y="0"/>
                          <a:ext cx="7677150" cy="792480"/>
                        </a:xfrm>
                        <a:prstGeom prst="rect">
                          <a:avLst/>
                        </a:prstGeom>
                        <a:noFill/>
                        <a:ln>
                          <a:noFill/>
                        </a:ln>
                        <a:effectLst/>
                        <a:extLst>
                          <a:ext uri="{C572A759-6A51-4108-AA02-DFA0A04FC94B}">
                            <ma14:wrappingTextBoxFlag xmlns:ma14="http://schemas.microsoft.com/office/mac/drawingml/2011/main"/>
                          </a:ext>
                        </a:extLst>
                      </wps:spPr>
                      <wps:txbx>
                        <w:txbxContent>
                          <w:p w14:paraId="59B93F98" w14:textId="77777777" w:rsidR="00037180" w:rsidRDefault="00037180" w:rsidP="00F0048E">
                            <w:pPr>
                              <w:jc w:val="both"/>
                              <w:rPr>
                                <w:rFonts w:ascii="Times New Roman" w:hAnsi="Times New Roman" w:cs="Times New Roman"/>
                              </w:rPr>
                            </w:pPr>
                            <w:r w:rsidRPr="00AF0212">
                              <w:rPr>
                                <w:rFonts w:ascii="Times New Roman" w:hAnsi="Times New Roman" w:cs="Arial"/>
                              </w:rPr>
                              <w:t>Fig</w:t>
                            </w:r>
                            <w:r>
                              <w:rPr>
                                <w:rFonts w:ascii="Times New Roman" w:hAnsi="Times New Roman" w:cs="Arial"/>
                              </w:rPr>
                              <w:t xml:space="preserve"> 3.45</w:t>
                            </w:r>
                            <w:r w:rsidRPr="00AF0212">
                              <w:rPr>
                                <w:rFonts w:ascii="Times New Roman" w:hAnsi="Times New Roman" w:cs="Arial"/>
                              </w:rPr>
                              <w:t xml:space="preserve">.  </w:t>
                            </w:r>
                            <w:r>
                              <w:rPr>
                                <w:rFonts w:ascii="Times New Roman" w:hAnsi="Times New Roman" w:cs="Arial"/>
                              </w:rPr>
                              <w:t xml:space="preserve">As in Fig. 3.35, except for </w:t>
                            </w:r>
                            <w:r>
                              <w:rPr>
                                <w:rFonts w:ascii="Times New Roman" w:hAnsi="Times New Roman" w:cs="Times New Roman"/>
                              </w:rPr>
                              <w:t xml:space="preserve">an STC forming in association with a midlatitude trough at </w:t>
                            </w:r>
                            <w:r w:rsidRPr="0002599B">
                              <w:rPr>
                                <w:rFonts w:ascii="Times New Roman" w:hAnsi="Times New Roman" w:cs="Times New Roman"/>
                              </w:rPr>
                              <w:t xml:space="preserve">0600 UTC </w:t>
                            </w:r>
                            <w:r>
                              <w:rPr>
                                <w:rFonts w:ascii="Times New Roman" w:hAnsi="Times New Roman" w:cs="Times New Roman"/>
                              </w:rPr>
                              <w:t>4</w:t>
                            </w:r>
                            <w:r w:rsidRPr="0002599B">
                              <w:rPr>
                                <w:rFonts w:ascii="Times New Roman" w:hAnsi="Times New Roman" w:cs="Times New Roman"/>
                              </w:rPr>
                              <w:t xml:space="preserve"> </w:t>
                            </w:r>
                            <w:r>
                              <w:rPr>
                                <w:rFonts w:ascii="Times New Roman" w:hAnsi="Times New Roman" w:cs="Times New Roman"/>
                              </w:rPr>
                              <w:t>October 2005 (t</w:t>
                            </w:r>
                            <w:r w:rsidRPr="009A7B1E">
                              <w:rPr>
                                <w:rFonts w:ascii="Times New Roman" w:hAnsi="Times New Roman" w:cs="Times New Roman"/>
                                <w:vertAlign w:val="subscript"/>
                              </w:rPr>
                              <w:t>0</w:t>
                            </w:r>
                            <w:r>
                              <w:rPr>
                                <w:rFonts w:ascii="Times New Roman" w:hAnsi="Times New Roman" w:cs="Times New Roman"/>
                              </w:rPr>
                              <w:t xml:space="preserve">).   Labels “PV3a” and “PV3b” indicate the position of regions of relatively high upper-tropospheric PV.  Labels “C3a” and “C3b” indicate the position of surface cyclones. </w:t>
                            </w:r>
                          </w:p>
                          <w:p w14:paraId="32C989C1" w14:textId="77777777" w:rsidR="00037180" w:rsidRPr="0077500F" w:rsidRDefault="00037180" w:rsidP="00F0048E">
                            <w:pPr>
                              <w:jc w:val="both"/>
                              <w:rPr>
                                <w:rFonts w:ascii="Times New Roman" w:hAnsi="Times New Roman"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94" o:spid="_x0000_s1064" type="#_x0000_t202" style="position:absolute;left:0;text-align:left;margin-left:55.4pt;margin-top:0;width:604.5pt;height:62.4pt;rotation:-90;z-index:251779072;visibility:visible;mso-wrap-style:square;mso-width-percent:0;mso-wrap-distance-left:9pt;mso-wrap-distance-top:0;mso-wrap-distance-right:9pt;mso-wrap-distance-bottom:0;mso-position-horizontal:absolute;mso-position-horizontal-relative:text;mso-position-vertical:center;mso-position-vertical-relative:margin;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NJS1I4CAAAkBQAADgAAAGRycy9lMm9Eb2MueG1srFRNb5wwEL1X6n+wfN8AW/YLhY3IRltVippI&#10;SZWz15hdJLBd2xtIq/73PpslTdIeqqocrPHM8Jh5b4bzi75tyKMwtlYyp8lZTImQXJW13Of0y/12&#10;sqTEOiZL1igpcvokLL1Yv3933ulMTNVBNaUwBCDSZp3O6cE5nUWR5QfRMnumtJAIVsq0zOFq9lFp&#10;WAf0tommcTyPOmVKbRQX1sJ7NQTpOuBXleDupqqscKTJKWpz4TTh3PkzWp+zbG+YPtT8VAb7hypa&#10;Vkt89BnqijlGjqb+DaqtuVFWVe6MqzZSVVVzEXpAN0n8ppu7A9Mi9AJyrH6myf4/WP758daQuszp&#10;KqVEshYa3YvekUvVE7jAT6dthrQ7jUTXww+dR7+F07fdV6YlRoHeZA5Z8AQ20B9BOoh/eibbg3M4&#10;F/PFIpkhxBFbrKbpMqgRDWAeVBvrPgrVEm/k1EDMgMoer61DYUgdU3y6VNu6aYKgjXzlQOLgEWEi&#10;hrdZhkpg+kxfU1Dr+2a2mBaL2WoyL2bJJE3i5aQo4unkalvERZxuN6v08geqaFmSZh3mRmPqPGHg&#10;Zduw/UkjH/47kVrGX410kkRhmIb+ABz6HEuNvBgD6d5y/a4P4n1YjorsVPkEoYIWINdqvq1B3zWz&#10;7pYZzDac2Fd3g6NqVJdTdbIoOSjz7U9+n49uEKXE95xT+/XIjKCk+SQxjKskTQHrwiUFg7iYl5Hd&#10;y4g8thuFdUxCdcH0+a4Zzcqo9gFrXfivIsQkx7dz6kZz44YNxm+Bi6IISVgnzdy1vNPcQ4/zc98/&#10;MKNPE+RA42c1bhXL3gzSkOvftLo4OoxTmDJP9MAqpPAXrGIQ5fTb8Lv+8h6yfv3c1j8BAAD//wMA&#10;UEsDBBQABgAIAAAAIQCKhskt4AAAAAwBAAAPAAAAZHJzL2Rvd25yZXYueG1sTI/BToNAEIbvJr7D&#10;Zky8mHYpCraUpTFNvHgxVrwv7BSI7Cxht5T69I4nO7fJ/+Wfb/LdbHsx4eg7RwpWywgEUu1MR42C&#10;8vN1sQbhgyaje0eo4IIedsXtTa4z4870gdMhNIJLyGdaQRvCkEnp6xat9ks3IHF2dKPVgdexkWbU&#10;Zy63vYyjKJVWd8QXWj3gvsX6+3CyCh6O+/Ly9ebef1KLZVJNpnssg1L3d/PLFkTAOfzD8KfP6lCw&#10;U+VOZLzoFaRJvGFUwSJ5ilcgGHnmAVFxlqYbkEUur58ofgEAAP//AwBQSwECLQAUAAYACAAAACEA&#10;5JnDwPsAAADhAQAAEwAAAAAAAAAAAAAAAAAAAAAAW0NvbnRlbnRfVHlwZXNdLnhtbFBLAQItABQA&#10;BgAIAAAAIQAjsmrh1wAAAJQBAAALAAAAAAAAAAAAAAAAACwBAABfcmVscy8ucmVsc1BLAQItABQA&#10;BgAIAAAAIQCU0lLUjgIAACQFAAAOAAAAAAAAAAAAAAAAACwCAABkcnMvZTJvRG9jLnhtbFBLAQIt&#10;ABQABgAIAAAAIQCKhskt4AAAAAwBAAAPAAAAAAAAAAAAAAAAAOYEAABkcnMvZG93bnJldi54bWxQ&#10;SwUGAAAAAAQABADzAAAA8wUAAAAA&#10;" filled="f" stroked="f">
                <v:textbox style="mso-fit-shape-to-text:t">
                  <w:txbxContent>
                    <w:p w14:paraId="59B93F98" w14:textId="77777777" w:rsidR="00037180" w:rsidRDefault="00037180" w:rsidP="00F0048E">
                      <w:pPr>
                        <w:jc w:val="both"/>
                        <w:rPr>
                          <w:rFonts w:ascii="Times New Roman" w:hAnsi="Times New Roman" w:cs="Times New Roman"/>
                        </w:rPr>
                      </w:pPr>
                      <w:r w:rsidRPr="00AF0212">
                        <w:rPr>
                          <w:rFonts w:ascii="Times New Roman" w:hAnsi="Times New Roman" w:cs="Arial"/>
                        </w:rPr>
                        <w:t>Fig</w:t>
                      </w:r>
                      <w:r>
                        <w:rPr>
                          <w:rFonts w:ascii="Times New Roman" w:hAnsi="Times New Roman" w:cs="Arial"/>
                        </w:rPr>
                        <w:t xml:space="preserve"> 3.45</w:t>
                      </w:r>
                      <w:r w:rsidRPr="00AF0212">
                        <w:rPr>
                          <w:rFonts w:ascii="Times New Roman" w:hAnsi="Times New Roman" w:cs="Arial"/>
                        </w:rPr>
                        <w:t xml:space="preserve">.  </w:t>
                      </w:r>
                      <w:r>
                        <w:rPr>
                          <w:rFonts w:ascii="Times New Roman" w:hAnsi="Times New Roman" w:cs="Arial"/>
                        </w:rPr>
                        <w:t xml:space="preserve">As in Fig. 3.35, except for </w:t>
                      </w:r>
                      <w:r>
                        <w:rPr>
                          <w:rFonts w:ascii="Times New Roman" w:hAnsi="Times New Roman" w:cs="Times New Roman"/>
                        </w:rPr>
                        <w:t xml:space="preserve">an STC forming in association with a midlatitude trough at </w:t>
                      </w:r>
                      <w:r w:rsidRPr="0002599B">
                        <w:rPr>
                          <w:rFonts w:ascii="Times New Roman" w:hAnsi="Times New Roman" w:cs="Times New Roman"/>
                        </w:rPr>
                        <w:t xml:space="preserve">0600 UTC </w:t>
                      </w:r>
                      <w:r>
                        <w:rPr>
                          <w:rFonts w:ascii="Times New Roman" w:hAnsi="Times New Roman" w:cs="Times New Roman"/>
                        </w:rPr>
                        <w:t>4</w:t>
                      </w:r>
                      <w:r w:rsidRPr="0002599B">
                        <w:rPr>
                          <w:rFonts w:ascii="Times New Roman" w:hAnsi="Times New Roman" w:cs="Times New Roman"/>
                        </w:rPr>
                        <w:t xml:space="preserve"> </w:t>
                      </w:r>
                      <w:r>
                        <w:rPr>
                          <w:rFonts w:ascii="Times New Roman" w:hAnsi="Times New Roman" w:cs="Times New Roman"/>
                        </w:rPr>
                        <w:t>October 2005 (t</w:t>
                      </w:r>
                      <w:r w:rsidRPr="009A7B1E">
                        <w:rPr>
                          <w:rFonts w:ascii="Times New Roman" w:hAnsi="Times New Roman" w:cs="Times New Roman"/>
                          <w:vertAlign w:val="subscript"/>
                        </w:rPr>
                        <w:t>0</w:t>
                      </w:r>
                      <w:r>
                        <w:rPr>
                          <w:rFonts w:ascii="Times New Roman" w:hAnsi="Times New Roman" w:cs="Times New Roman"/>
                        </w:rPr>
                        <w:t xml:space="preserve">).   Labels “PV3a” and “PV3b” indicate the position of regions of relatively high upper-tropospheric PV.  Labels “C3a” and “C3b” indicate the position of surface cyclones. </w:t>
                      </w:r>
                    </w:p>
                    <w:p w14:paraId="32C989C1" w14:textId="77777777" w:rsidR="00037180" w:rsidRPr="0077500F" w:rsidRDefault="00037180" w:rsidP="00F0048E">
                      <w:pPr>
                        <w:jc w:val="both"/>
                        <w:rPr>
                          <w:rFonts w:ascii="Times New Roman" w:hAnsi="Times New Roman" w:cs="Arial"/>
                        </w:rPr>
                      </w:pPr>
                    </w:p>
                  </w:txbxContent>
                </v:textbox>
                <w10:wrap anchory="margin"/>
              </v:shape>
            </w:pict>
          </mc:Fallback>
        </mc:AlternateContent>
      </w:r>
    </w:p>
    <w:p w14:paraId="2376F13F" w14:textId="0CEEC166" w:rsidR="00F0048E" w:rsidRPr="00A40430" w:rsidRDefault="00F0048E" w:rsidP="00F0048E">
      <w:pPr>
        <w:jc w:val="both"/>
        <w:rPr>
          <w:rFonts w:ascii="Times New Roman" w:hAnsi="Times New Roman" w:cs="Arial"/>
        </w:rPr>
      </w:pPr>
    </w:p>
    <w:p w14:paraId="2511D57B" w14:textId="7A8CEEFA" w:rsidR="00F0048E" w:rsidRPr="00A40430" w:rsidRDefault="00F0048E" w:rsidP="00F0048E">
      <w:pPr>
        <w:jc w:val="both"/>
        <w:rPr>
          <w:rFonts w:ascii="Times New Roman" w:hAnsi="Times New Roman" w:cs="Arial"/>
        </w:rPr>
      </w:pPr>
    </w:p>
    <w:p w14:paraId="3837901F" w14:textId="77777777" w:rsidR="00F0048E" w:rsidRPr="00A40430" w:rsidRDefault="00F0048E" w:rsidP="00F0048E">
      <w:pPr>
        <w:jc w:val="both"/>
        <w:rPr>
          <w:rFonts w:ascii="Times New Roman" w:hAnsi="Times New Roman" w:cs="Arial"/>
        </w:rPr>
      </w:pPr>
    </w:p>
    <w:p w14:paraId="46A0D731" w14:textId="77777777" w:rsidR="00F0048E" w:rsidRPr="00A40430" w:rsidRDefault="00F0048E" w:rsidP="00F0048E">
      <w:pPr>
        <w:jc w:val="both"/>
        <w:rPr>
          <w:rFonts w:ascii="Times New Roman" w:hAnsi="Times New Roman" w:cs="Arial"/>
        </w:rPr>
      </w:pPr>
    </w:p>
    <w:p w14:paraId="236C5C27" w14:textId="77777777" w:rsidR="00F0048E" w:rsidRPr="00A40430" w:rsidRDefault="00F0048E" w:rsidP="00F0048E">
      <w:pPr>
        <w:jc w:val="both"/>
        <w:rPr>
          <w:rFonts w:ascii="Times New Roman" w:hAnsi="Times New Roman" w:cs="Arial"/>
        </w:rPr>
      </w:pPr>
    </w:p>
    <w:p w14:paraId="0F18067C" w14:textId="77777777" w:rsidR="00F0048E" w:rsidRPr="00A40430" w:rsidRDefault="00F0048E" w:rsidP="00F0048E">
      <w:pPr>
        <w:jc w:val="both"/>
        <w:rPr>
          <w:rFonts w:ascii="Times New Roman" w:hAnsi="Times New Roman" w:cs="Arial"/>
        </w:rPr>
      </w:pPr>
    </w:p>
    <w:p w14:paraId="27BD6D02" w14:textId="77777777" w:rsidR="00F0048E" w:rsidRPr="00A40430" w:rsidRDefault="00F0048E" w:rsidP="00F0048E">
      <w:pPr>
        <w:jc w:val="both"/>
        <w:rPr>
          <w:rFonts w:ascii="Times New Roman" w:hAnsi="Times New Roman" w:cs="Arial"/>
        </w:rPr>
      </w:pPr>
    </w:p>
    <w:p w14:paraId="290BB4C7" w14:textId="77777777" w:rsidR="00F0048E" w:rsidRPr="00A40430" w:rsidRDefault="00F0048E" w:rsidP="00F0048E">
      <w:pPr>
        <w:jc w:val="both"/>
        <w:rPr>
          <w:rFonts w:ascii="Times New Roman" w:hAnsi="Times New Roman" w:cs="Arial"/>
        </w:rPr>
      </w:pPr>
    </w:p>
    <w:p w14:paraId="412301F9" w14:textId="77777777" w:rsidR="00F0048E" w:rsidRPr="00A40430" w:rsidRDefault="00F0048E" w:rsidP="00F0048E">
      <w:pPr>
        <w:jc w:val="both"/>
        <w:rPr>
          <w:rFonts w:ascii="Times New Roman" w:hAnsi="Times New Roman" w:cs="Arial"/>
        </w:rPr>
      </w:pPr>
    </w:p>
    <w:p w14:paraId="770F7277" w14:textId="77777777" w:rsidR="00F0048E" w:rsidRPr="00A40430" w:rsidRDefault="00F0048E" w:rsidP="00F0048E">
      <w:pPr>
        <w:jc w:val="both"/>
        <w:rPr>
          <w:rFonts w:ascii="Times New Roman" w:hAnsi="Times New Roman" w:cs="Arial"/>
        </w:rPr>
      </w:pPr>
    </w:p>
    <w:p w14:paraId="26A7243C" w14:textId="77777777" w:rsidR="00F0048E" w:rsidRPr="00A40430" w:rsidRDefault="00F0048E" w:rsidP="00F0048E">
      <w:pPr>
        <w:jc w:val="both"/>
        <w:rPr>
          <w:rFonts w:ascii="Times New Roman" w:hAnsi="Times New Roman" w:cs="Arial"/>
        </w:rPr>
      </w:pPr>
    </w:p>
    <w:p w14:paraId="7525E5F0" w14:textId="77777777" w:rsidR="00F0048E" w:rsidRPr="00A40430" w:rsidRDefault="00F0048E" w:rsidP="00F0048E">
      <w:pPr>
        <w:jc w:val="both"/>
        <w:rPr>
          <w:rFonts w:ascii="Times New Roman" w:hAnsi="Times New Roman" w:cs="Arial"/>
        </w:rPr>
      </w:pPr>
    </w:p>
    <w:p w14:paraId="49F327B7" w14:textId="77777777" w:rsidR="00F0048E" w:rsidRPr="00A40430" w:rsidRDefault="00F0048E" w:rsidP="00F0048E">
      <w:pPr>
        <w:jc w:val="both"/>
        <w:rPr>
          <w:rFonts w:ascii="Times New Roman" w:hAnsi="Times New Roman" w:cs="Arial"/>
        </w:rPr>
      </w:pPr>
    </w:p>
    <w:p w14:paraId="10477751" w14:textId="77777777" w:rsidR="00F0048E" w:rsidRPr="00A40430" w:rsidRDefault="00F0048E" w:rsidP="00F0048E">
      <w:pPr>
        <w:jc w:val="both"/>
        <w:rPr>
          <w:rFonts w:ascii="Times New Roman" w:hAnsi="Times New Roman" w:cs="Arial"/>
        </w:rPr>
      </w:pPr>
    </w:p>
    <w:p w14:paraId="20B91E1E" w14:textId="77777777" w:rsidR="00F0048E" w:rsidRPr="00A40430" w:rsidRDefault="00F0048E" w:rsidP="00F0048E">
      <w:pPr>
        <w:jc w:val="both"/>
        <w:rPr>
          <w:rFonts w:ascii="Times New Roman" w:hAnsi="Times New Roman" w:cs="Arial"/>
        </w:rPr>
      </w:pPr>
    </w:p>
    <w:p w14:paraId="78C52782" w14:textId="77777777" w:rsidR="00F0048E" w:rsidRPr="00A40430" w:rsidRDefault="00F0048E" w:rsidP="00F0048E">
      <w:pPr>
        <w:jc w:val="both"/>
        <w:rPr>
          <w:rFonts w:ascii="Times New Roman" w:hAnsi="Times New Roman" w:cs="Arial"/>
        </w:rPr>
      </w:pPr>
    </w:p>
    <w:p w14:paraId="3E89926C" w14:textId="77777777" w:rsidR="00F0048E" w:rsidRPr="00A40430" w:rsidRDefault="00F0048E" w:rsidP="00F0048E">
      <w:pPr>
        <w:jc w:val="both"/>
        <w:rPr>
          <w:rFonts w:ascii="Times New Roman" w:hAnsi="Times New Roman" w:cs="Arial"/>
        </w:rPr>
      </w:pPr>
    </w:p>
    <w:p w14:paraId="3EC31E2A" w14:textId="77777777" w:rsidR="00F0048E" w:rsidRPr="00A40430" w:rsidRDefault="00F0048E" w:rsidP="00F0048E">
      <w:pPr>
        <w:jc w:val="both"/>
        <w:rPr>
          <w:rFonts w:ascii="Times New Roman" w:hAnsi="Times New Roman" w:cs="Arial"/>
        </w:rPr>
      </w:pPr>
    </w:p>
    <w:p w14:paraId="5E68FE6F" w14:textId="77777777" w:rsidR="00F0048E" w:rsidRDefault="00F0048E" w:rsidP="00F0048E">
      <w:pPr>
        <w:jc w:val="both"/>
        <w:rPr>
          <w:rFonts w:ascii="Times New Roman" w:hAnsi="Times New Roman" w:cs="Arial"/>
        </w:rPr>
      </w:pPr>
    </w:p>
    <w:p w14:paraId="7CF5C59B" w14:textId="77777777" w:rsidR="00F0048E" w:rsidRDefault="00F0048E" w:rsidP="00F0048E">
      <w:pPr>
        <w:jc w:val="both"/>
        <w:rPr>
          <w:rFonts w:ascii="Times New Roman" w:hAnsi="Times New Roman" w:cs="Arial"/>
        </w:rPr>
      </w:pPr>
    </w:p>
    <w:p w14:paraId="7BAAD0FA" w14:textId="77777777" w:rsidR="00F0048E" w:rsidRPr="00A40430" w:rsidRDefault="00F0048E" w:rsidP="00F0048E">
      <w:pPr>
        <w:jc w:val="both"/>
        <w:rPr>
          <w:rFonts w:ascii="Times New Roman" w:hAnsi="Times New Roman" w:cs="Arial"/>
        </w:rPr>
      </w:pPr>
    </w:p>
    <w:p w14:paraId="632008D2" w14:textId="77777777" w:rsidR="00F0048E" w:rsidRDefault="00F0048E" w:rsidP="00F0048E">
      <w:pPr>
        <w:jc w:val="both"/>
        <w:rPr>
          <w:rFonts w:ascii="Times New Roman" w:hAnsi="Times New Roman" w:cs="Times New Roman"/>
        </w:rPr>
      </w:pPr>
    </w:p>
    <w:p w14:paraId="5EFF3FD2" w14:textId="77777777" w:rsidR="00F0048E" w:rsidRDefault="00F0048E" w:rsidP="00F0048E">
      <w:pPr>
        <w:jc w:val="both"/>
        <w:rPr>
          <w:rFonts w:ascii="Times New Roman" w:hAnsi="Times New Roman" w:cs="Times New Roman"/>
        </w:rPr>
      </w:pPr>
    </w:p>
    <w:p w14:paraId="01404BD6" w14:textId="77777777" w:rsidR="00F0048E" w:rsidRDefault="00F0048E" w:rsidP="00F0048E">
      <w:pPr>
        <w:jc w:val="both"/>
        <w:rPr>
          <w:rFonts w:ascii="Times New Roman" w:hAnsi="Times New Roman" w:cs="Times New Roman"/>
        </w:rPr>
      </w:pPr>
    </w:p>
    <w:p w14:paraId="1AA9FD7A" w14:textId="77777777" w:rsidR="00F0048E" w:rsidRDefault="00F0048E" w:rsidP="00F0048E">
      <w:pPr>
        <w:jc w:val="both"/>
        <w:rPr>
          <w:rFonts w:ascii="Times New Roman" w:hAnsi="Times New Roman" w:cs="Times New Roman"/>
        </w:rPr>
      </w:pPr>
    </w:p>
    <w:p w14:paraId="066DF5A9" w14:textId="77777777" w:rsidR="00F0048E" w:rsidRDefault="00F0048E" w:rsidP="00F0048E">
      <w:pPr>
        <w:jc w:val="both"/>
        <w:rPr>
          <w:rFonts w:ascii="Times New Roman" w:hAnsi="Times New Roman" w:cs="Times New Roman"/>
        </w:rPr>
      </w:pPr>
    </w:p>
    <w:p w14:paraId="4376062F" w14:textId="77777777" w:rsidR="00F0048E" w:rsidRPr="00A40430" w:rsidRDefault="00F0048E" w:rsidP="00F0048E">
      <w:pPr>
        <w:jc w:val="both"/>
        <w:rPr>
          <w:rFonts w:ascii="Times New Roman" w:hAnsi="Times New Roman" w:cs="Arial"/>
        </w:rPr>
      </w:pPr>
    </w:p>
    <w:p w14:paraId="21D81A98" w14:textId="77777777" w:rsidR="00F0048E" w:rsidRPr="00A40430" w:rsidRDefault="00F0048E" w:rsidP="00F0048E">
      <w:pPr>
        <w:jc w:val="both"/>
        <w:rPr>
          <w:rFonts w:ascii="Times New Roman" w:hAnsi="Times New Roman" w:cs="Arial"/>
        </w:rPr>
      </w:pPr>
    </w:p>
    <w:p w14:paraId="7A810F62" w14:textId="77777777" w:rsidR="00F0048E" w:rsidRPr="00A40430" w:rsidRDefault="00F0048E" w:rsidP="00F0048E">
      <w:pPr>
        <w:jc w:val="both"/>
        <w:rPr>
          <w:rFonts w:ascii="Times New Roman" w:hAnsi="Times New Roman" w:cs="Arial"/>
        </w:rPr>
      </w:pPr>
    </w:p>
    <w:p w14:paraId="44381E75" w14:textId="77777777" w:rsidR="00F0048E" w:rsidRPr="00A40430" w:rsidRDefault="00F0048E" w:rsidP="00F0048E">
      <w:pPr>
        <w:jc w:val="both"/>
        <w:rPr>
          <w:rFonts w:ascii="Times New Roman" w:hAnsi="Times New Roman" w:cs="Arial"/>
        </w:rPr>
      </w:pPr>
    </w:p>
    <w:p w14:paraId="37F55216" w14:textId="77777777" w:rsidR="00F0048E" w:rsidRPr="00A40430" w:rsidRDefault="00F0048E" w:rsidP="00F0048E">
      <w:pPr>
        <w:jc w:val="both"/>
        <w:rPr>
          <w:rFonts w:ascii="Times New Roman" w:hAnsi="Times New Roman" w:cs="Arial"/>
        </w:rPr>
      </w:pPr>
    </w:p>
    <w:p w14:paraId="595AD8D4" w14:textId="77777777" w:rsidR="00F0048E" w:rsidRPr="00A40430" w:rsidRDefault="00F0048E" w:rsidP="00F0048E">
      <w:pPr>
        <w:jc w:val="both"/>
        <w:rPr>
          <w:rFonts w:ascii="Times New Roman" w:hAnsi="Times New Roman" w:cs="Arial"/>
        </w:rPr>
      </w:pPr>
    </w:p>
    <w:p w14:paraId="0D3D17C2" w14:textId="77777777" w:rsidR="00F0048E" w:rsidRPr="00A40430" w:rsidRDefault="00F0048E" w:rsidP="00F0048E">
      <w:pPr>
        <w:jc w:val="both"/>
        <w:rPr>
          <w:rFonts w:ascii="Times New Roman" w:hAnsi="Times New Roman" w:cs="Arial"/>
        </w:rPr>
      </w:pPr>
    </w:p>
    <w:p w14:paraId="7BC51FAD" w14:textId="77777777" w:rsidR="00F0048E" w:rsidRPr="00A40430" w:rsidRDefault="00F0048E" w:rsidP="00F0048E">
      <w:pPr>
        <w:jc w:val="both"/>
        <w:rPr>
          <w:rFonts w:ascii="Times New Roman" w:hAnsi="Times New Roman" w:cs="Arial"/>
        </w:rPr>
      </w:pPr>
    </w:p>
    <w:p w14:paraId="545D2483" w14:textId="77777777" w:rsidR="00F0048E" w:rsidRPr="00A40430" w:rsidRDefault="00F0048E" w:rsidP="00F0048E">
      <w:pPr>
        <w:jc w:val="both"/>
        <w:rPr>
          <w:rFonts w:ascii="Times New Roman" w:hAnsi="Times New Roman" w:cs="Arial"/>
        </w:rPr>
      </w:pPr>
    </w:p>
    <w:p w14:paraId="144E8863" w14:textId="5ECEC209" w:rsidR="00F0048E" w:rsidRPr="00A40430" w:rsidRDefault="000C1733" w:rsidP="00F0048E">
      <w:pPr>
        <w:jc w:val="both"/>
        <w:rPr>
          <w:rFonts w:ascii="Times New Roman" w:hAnsi="Times New Roman" w:cs="Arial"/>
        </w:rPr>
      </w:pPr>
      <w:r>
        <w:rPr>
          <w:rFonts w:ascii="Times New Roman" w:hAnsi="Times New Roman" w:cs="Arial"/>
          <w:noProof/>
        </w:rPr>
        <w:drawing>
          <wp:anchor distT="0" distB="0" distL="114300" distR="114300" simplePos="0" relativeHeight="251780096" behindDoc="0" locked="0" layoutInCell="1" allowOverlap="1" wp14:anchorId="423F0BB0" wp14:editId="05FFDA1C">
            <wp:simplePos x="0" y="0"/>
            <wp:positionH relativeFrom="column">
              <wp:posOffset>-1718945</wp:posOffset>
            </wp:positionH>
            <wp:positionV relativeFrom="margin">
              <wp:align>center</wp:align>
            </wp:positionV>
            <wp:extent cx="7556500" cy="4155440"/>
            <wp:effectExtent l="0" t="0" r="11430"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50K_isen.png"/>
                    <pic:cNvPicPr/>
                  </pic:nvPicPr>
                  <pic:blipFill>
                    <a:blip r:embed="rId72">
                      <a:extLst>
                        <a:ext uri="{28A0092B-C50C-407E-A947-70E740481C1C}">
                          <a14:useLocalDpi xmlns:a14="http://schemas.microsoft.com/office/drawing/2010/main" val="0"/>
                        </a:ext>
                      </a:extLst>
                    </a:blip>
                    <a:stretch>
                      <a:fillRect/>
                    </a:stretch>
                  </pic:blipFill>
                  <pic:spPr>
                    <a:xfrm rot="16200000">
                      <a:off x="0" y="0"/>
                      <a:ext cx="7556500" cy="4155440"/>
                    </a:xfrm>
                    <a:prstGeom prst="rect">
                      <a:avLst/>
                    </a:prstGeom>
                  </pic:spPr>
                </pic:pic>
              </a:graphicData>
            </a:graphic>
            <wp14:sizeRelH relativeFrom="page">
              <wp14:pctWidth>0</wp14:pctWidth>
            </wp14:sizeRelH>
            <wp14:sizeRelV relativeFrom="page">
              <wp14:pctHeight>0</wp14:pctHeight>
            </wp14:sizeRelV>
          </wp:anchor>
        </w:drawing>
      </w:r>
    </w:p>
    <w:p w14:paraId="23D30CCB" w14:textId="77777777" w:rsidR="00F0048E" w:rsidRPr="00A40430" w:rsidRDefault="00F0048E" w:rsidP="00F0048E">
      <w:pPr>
        <w:jc w:val="both"/>
        <w:rPr>
          <w:rFonts w:ascii="Times New Roman" w:hAnsi="Times New Roman" w:cs="Arial"/>
        </w:rPr>
      </w:pPr>
    </w:p>
    <w:p w14:paraId="729E7E84" w14:textId="5D4C9A77" w:rsidR="00F0048E" w:rsidRPr="00A40430" w:rsidRDefault="00F0048E" w:rsidP="00F0048E">
      <w:pPr>
        <w:jc w:val="both"/>
        <w:rPr>
          <w:rFonts w:ascii="Times New Roman" w:hAnsi="Times New Roman" w:cs="Arial"/>
        </w:rPr>
      </w:pPr>
    </w:p>
    <w:p w14:paraId="456885B0" w14:textId="77777777" w:rsidR="00F0048E" w:rsidRPr="00A40430" w:rsidRDefault="00F0048E" w:rsidP="00F0048E">
      <w:pPr>
        <w:jc w:val="both"/>
        <w:rPr>
          <w:rFonts w:ascii="Times New Roman" w:hAnsi="Times New Roman" w:cs="Arial"/>
        </w:rPr>
      </w:pPr>
    </w:p>
    <w:p w14:paraId="55DD94F7" w14:textId="77777777" w:rsidR="00F0048E" w:rsidRPr="00A40430" w:rsidRDefault="00F0048E" w:rsidP="00F0048E">
      <w:pPr>
        <w:jc w:val="both"/>
        <w:rPr>
          <w:rFonts w:ascii="Times New Roman" w:hAnsi="Times New Roman" w:cs="Times New Roman"/>
        </w:rPr>
      </w:pPr>
    </w:p>
    <w:p w14:paraId="30A8B461" w14:textId="77777777" w:rsidR="00F0048E" w:rsidRPr="00A40430" w:rsidRDefault="00F0048E" w:rsidP="00F0048E">
      <w:pPr>
        <w:jc w:val="both"/>
        <w:rPr>
          <w:rFonts w:ascii="Times New Roman" w:hAnsi="Times New Roman" w:cs="Arial"/>
        </w:rPr>
      </w:pPr>
    </w:p>
    <w:p w14:paraId="531CAF40" w14:textId="77777777" w:rsidR="00F0048E" w:rsidRPr="00A40430" w:rsidRDefault="00F0048E" w:rsidP="00F0048E">
      <w:pPr>
        <w:jc w:val="both"/>
        <w:rPr>
          <w:rFonts w:ascii="Times New Roman" w:hAnsi="Times New Roman" w:cs="Arial"/>
        </w:rPr>
      </w:pPr>
    </w:p>
    <w:p w14:paraId="0E7C0511" w14:textId="77777777" w:rsidR="00F0048E" w:rsidRPr="00A40430" w:rsidRDefault="00F0048E" w:rsidP="00F0048E">
      <w:pPr>
        <w:jc w:val="both"/>
        <w:rPr>
          <w:rFonts w:ascii="Times New Roman" w:hAnsi="Times New Roman" w:cs="Arial"/>
        </w:rPr>
      </w:pPr>
    </w:p>
    <w:p w14:paraId="46DB1659" w14:textId="77777777" w:rsidR="00F0048E" w:rsidRPr="00A40430" w:rsidRDefault="00F0048E" w:rsidP="00F0048E">
      <w:pPr>
        <w:jc w:val="both"/>
        <w:rPr>
          <w:rFonts w:ascii="Times New Roman" w:hAnsi="Times New Roman" w:cs="Arial"/>
        </w:rPr>
      </w:pPr>
    </w:p>
    <w:p w14:paraId="5DF51E82" w14:textId="77777777" w:rsidR="00F0048E" w:rsidRPr="00A40430" w:rsidRDefault="00F0048E" w:rsidP="00F0048E">
      <w:pPr>
        <w:jc w:val="both"/>
        <w:rPr>
          <w:rFonts w:ascii="Times New Roman" w:hAnsi="Times New Roman" w:cs="Arial"/>
        </w:rPr>
      </w:pPr>
    </w:p>
    <w:p w14:paraId="1FA05AB0" w14:textId="6696D44A" w:rsidR="00F0048E" w:rsidRPr="00A40430" w:rsidRDefault="000C1733" w:rsidP="00F0048E">
      <w:pPr>
        <w:jc w:val="both"/>
        <w:rPr>
          <w:rFonts w:ascii="Times New Roman" w:hAnsi="Times New Roman" w:cs="Arial"/>
        </w:rPr>
      </w:pPr>
      <w:r>
        <w:rPr>
          <w:noProof/>
        </w:rPr>
        <mc:AlternateContent>
          <mc:Choice Requires="wps">
            <w:drawing>
              <wp:anchor distT="0" distB="0" distL="114300" distR="114300" simplePos="0" relativeHeight="251781120" behindDoc="0" locked="0" layoutInCell="1" allowOverlap="1" wp14:anchorId="0C17D7A5" wp14:editId="474DA8C6">
                <wp:simplePos x="0" y="0"/>
                <wp:positionH relativeFrom="column">
                  <wp:posOffset>688340</wp:posOffset>
                </wp:positionH>
                <wp:positionV relativeFrom="margin">
                  <wp:align>center</wp:align>
                </wp:positionV>
                <wp:extent cx="7677150" cy="792480"/>
                <wp:effectExtent l="0" t="0" r="6985" b="0"/>
                <wp:wrapNone/>
                <wp:docPr id="99" name="Text Box 99"/>
                <wp:cNvGraphicFramePr/>
                <a:graphic xmlns:a="http://schemas.openxmlformats.org/drawingml/2006/main">
                  <a:graphicData uri="http://schemas.microsoft.com/office/word/2010/wordprocessingShape">
                    <wps:wsp>
                      <wps:cNvSpPr txBox="1"/>
                      <wps:spPr>
                        <a:xfrm rot="16200000">
                          <a:off x="0" y="0"/>
                          <a:ext cx="7677150" cy="792480"/>
                        </a:xfrm>
                        <a:prstGeom prst="rect">
                          <a:avLst/>
                        </a:prstGeom>
                        <a:noFill/>
                        <a:ln>
                          <a:noFill/>
                        </a:ln>
                        <a:effectLst/>
                        <a:extLst>
                          <a:ext uri="{C572A759-6A51-4108-AA02-DFA0A04FC94B}">
                            <ma14:wrappingTextBoxFlag xmlns:ma14="http://schemas.microsoft.com/office/mac/drawingml/2011/main"/>
                          </a:ext>
                        </a:extLst>
                      </wps:spPr>
                      <wps:txbx>
                        <w:txbxContent>
                          <w:p w14:paraId="0BA4BF58" w14:textId="77777777" w:rsidR="00037180" w:rsidRDefault="00037180" w:rsidP="00F0048E">
                            <w:pPr>
                              <w:jc w:val="both"/>
                              <w:rPr>
                                <w:rFonts w:ascii="Times New Roman" w:hAnsi="Times New Roman" w:cs="Times New Roman"/>
                              </w:rPr>
                            </w:pPr>
                            <w:r w:rsidRPr="00AF0212">
                              <w:rPr>
                                <w:rFonts w:ascii="Times New Roman" w:hAnsi="Times New Roman" w:cs="Arial"/>
                              </w:rPr>
                              <w:t>Fig</w:t>
                            </w:r>
                            <w:r>
                              <w:rPr>
                                <w:rFonts w:ascii="Times New Roman" w:hAnsi="Times New Roman" w:cs="Arial"/>
                              </w:rPr>
                              <w:t xml:space="preserve"> 3.46</w:t>
                            </w:r>
                            <w:r w:rsidRPr="00AF0212">
                              <w:rPr>
                                <w:rFonts w:ascii="Times New Roman" w:hAnsi="Times New Roman" w:cs="Arial"/>
                              </w:rPr>
                              <w:t xml:space="preserve">.  </w:t>
                            </w:r>
                            <w:r>
                              <w:rPr>
                                <w:rFonts w:ascii="Times New Roman" w:hAnsi="Times New Roman" w:cs="Arial"/>
                              </w:rPr>
                              <w:t xml:space="preserve">As in Fig. 3.36, except for </w:t>
                            </w:r>
                            <w:r>
                              <w:rPr>
                                <w:rFonts w:ascii="Times New Roman" w:hAnsi="Times New Roman" w:cs="Times New Roman"/>
                              </w:rPr>
                              <w:t xml:space="preserve">an STC forming in association with a midlatitude trough at </w:t>
                            </w:r>
                            <w:r w:rsidRPr="0002599B">
                              <w:rPr>
                                <w:rFonts w:ascii="Times New Roman" w:hAnsi="Times New Roman" w:cs="Times New Roman"/>
                              </w:rPr>
                              <w:t xml:space="preserve">0600 UTC </w:t>
                            </w:r>
                            <w:r>
                              <w:rPr>
                                <w:rFonts w:ascii="Times New Roman" w:hAnsi="Times New Roman" w:cs="Times New Roman"/>
                              </w:rPr>
                              <w:t>4</w:t>
                            </w:r>
                            <w:r w:rsidRPr="0002599B">
                              <w:rPr>
                                <w:rFonts w:ascii="Times New Roman" w:hAnsi="Times New Roman" w:cs="Times New Roman"/>
                              </w:rPr>
                              <w:t xml:space="preserve"> </w:t>
                            </w:r>
                            <w:r>
                              <w:rPr>
                                <w:rFonts w:ascii="Times New Roman" w:hAnsi="Times New Roman" w:cs="Times New Roman"/>
                              </w:rPr>
                              <w:t>October 2005 (t</w:t>
                            </w:r>
                            <w:r w:rsidRPr="009A7B1E">
                              <w:rPr>
                                <w:rFonts w:ascii="Times New Roman" w:hAnsi="Times New Roman" w:cs="Times New Roman"/>
                                <w:vertAlign w:val="subscript"/>
                              </w:rPr>
                              <w:t>0</w:t>
                            </w:r>
                            <w:r>
                              <w:rPr>
                                <w:rFonts w:ascii="Times New Roman" w:hAnsi="Times New Roman" w:cs="Times New Roman"/>
                              </w:rPr>
                              <w:t xml:space="preserve">).  Labels “PV3a” and “PV3b” indicate the position of regions of relatively high upper-tropospheric PV.  Labels “C3a” and “C3b” indicate the position of surface cyclones. </w:t>
                            </w:r>
                          </w:p>
                          <w:p w14:paraId="4A4D5761" w14:textId="77777777" w:rsidR="00037180" w:rsidRPr="0077500F" w:rsidRDefault="00037180" w:rsidP="00F0048E">
                            <w:pPr>
                              <w:jc w:val="both"/>
                              <w:rPr>
                                <w:rFonts w:ascii="Times New Roman" w:hAnsi="Times New Roman"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99" o:spid="_x0000_s1065" type="#_x0000_t202" style="position:absolute;left:0;text-align:left;margin-left:54.2pt;margin-top:0;width:604.5pt;height:62.4pt;rotation:-90;z-index:251781120;visibility:visible;mso-wrap-style:square;mso-width-percent:0;mso-wrap-distance-left:9pt;mso-wrap-distance-top:0;mso-wrap-distance-right:9pt;mso-wrap-distance-bottom:0;mso-position-horizontal:absolute;mso-position-horizontal-relative:text;mso-position-vertical:center;mso-position-vertical-relative:margin;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H0ry44CAAAkBQAADgAAAGRycy9lMm9Eb2MueG1srFRRb5swEH6ftP9g+T0FMpI0qKSiqTJNqtZK&#10;7dRnx5gECWzPdgrdtP++zyZkbbeHaRoP1vnu+Lj7vjsuLvu2IU/C2FrJnCZnMSVCclXWcpfTLw+b&#10;yTkl1jFZskZJkdNnYenl6v27i05nYqr2qimFIQCRNut0TvfO6SyKLN+LltkzpYVEsFKmZQ5Xs4tK&#10;wzqgt000jeN51ClTaqO4sBbe6yFIVwG/qgR3t1VlhSNNTlGbC6cJ59af0eqCZTvD9L7mxzLYP1TR&#10;slrioyeoa+YYOZj6N6i25kZZVbkzrtpIVVXNRegB3STxm27u90yL0AvIsfpEk/1/sPzz050hdZnT&#10;5ZISyVpo9CB6R65UT+ACP522GdLuNRJdDz90Hv0WTt92X5mWGAV6kzlkwRPYQH8E6SD++US2B+dw&#10;LuaLRTJDiCO2WE7T86BGNIB5UG2s+yhUS7yRUwMxAyp7urEOhSF1TPHpUm3qpgmCNvKVA4mDR4SJ&#10;GN5mGSqB6TN9TUGt7+vZYlosZsvJvJglkzSJzydFEU8n15siLuJ0s16mVz9QRcuSNOswNxpT5wkD&#10;L5uG7Y4a+fDfidQy/mqkkyQKwzT0B+DQ51hq5MUYSPeW67d9EO/DSamtKp8hVNAC5FrNNzXou2HW&#10;3TGD2YYT++pucVSN6nKqjhYle2W+/cnv89ENopT4nnNqvx6YEZQ0nySGcZmkKWBduKRgEBfzMrJ9&#10;GZGHdq2wjkmoLpg+3zWjWRnVPmKtC/9VhJjk+HZO3Wiu3bDB+C1wURQhCeukmbuR95p76HF+HvpH&#10;ZvRxghxo/KzGrWLZm0Eacv2bVhcHh3EKU+aJHliFFP6CVQyiHH8bftdf3kPWr5/b6icAAAD//wMA&#10;UEsDBBQABgAIAAAAIQBxZc0V4QAAAAwBAAAPAAAAZHJzL2Rvd25yZXYueG1sTI/BTsMwEETvSPyD&#10;tUhcUOu0JS6EOBWqxIULooS7E2+TiHgdxW6a8vUsJziu5mnmbb6bXS8mHEPnScNqmYBAqr3tqNFQ&#10;frwsHkCEaMia3hNquGCAXXF9lZvM+jO943SIjeASCpnR0MY4ZFKGukVnwtIPSJwd/ehM5HNspB3N&#10;mctdL9dJoqQzHfFCawbct1h/HU5Ow91xX14+X/3bt3JYptVku00Ztb69mZ+fQESc4x8Mv/qsDgU7&#10;Vf5ENoheg0qTlFENi/R+vQLByHabbkBUnCn1CLLI5f8nih8AAAD//wMAUEsBAi0AFAAGAAgAAAAh&#10;AOSZw8D7AAAA4QEAABMAAAAAAAAAAAAAAAAAAAAAAFtDb250ZW50X1R5cGVzXS54bWxQSwECLQAU&#10;AAYACAAAACEAI7Jq4dcAAACUAQAACwAAAAAAAAAAAAAAAAAsAQAAX3JlbHMvLnJlbHNQSwECLQAU&#10;AAYACAAAACEAkH0ry44CAAAkBQAADgAAAAAAAAAAAAAAAAAsAgAAZHJzL2Uyb0RvYy54bWxQSwEC&#10;LQAUAAYACAAAACEAcWXNFeEAAAAMAQAADwAAAAAAAAAAAAAAAADmBAAAZHJzL2Rvd25yZXYueG1s&#10;UEsFBgAAAAAEAAQA8wAAAPQFAAAAAA==&#10;" filled="f" stroked="f">
                <v:textbox style="mso-fit-shape-to-text:t">
                  <w:txbxContent>
                    <w:p w14:paraId="0BA4BF58" w14:textId="77777777" w:rsidR="00037180" w:rsidRDefault="00037180" w:rsidP="00F0048E">
                      <w:pPr>
                        <w:jc w:val="both"/>
                        <w:rPr>
                          <w:rFonts w:ascii="Times New Roman" w:hAnsi="Times New Roman" w:cs="Times New Roman"/>
                        </w:rPr>
                      </w:pPr>
                      <w:r w:rsidRPr="00AF0212">
                        <w:rPr>
                          <w:rFonts w:ascii="Times New Roman" w:hAnsi="Times New Roman" w:cs="Arial"/>
                        </w:rPr>
                        <w:t>Fig</w:t>
                      </w:r>
                      <w:r>
                        <w:rPr>
                          <w:rFonts w:ascii="Times New Roman" w:hAnsi="Times New Roman" w:cs="Arial"/>
                        </w:rPr>
                        <w:t xml:space="preserve"> 3.46</w:t>
                      </w:r>
                      <w:r w:rsidRPr="00AF0212">
                        <w:rPr>
                          <w:rFonts w:ascii="Times New Roman" w:hAnsi="Times New Roman" w:cs="Arial"/>
                        </w:rPr>
                        <w:t xml:space="preserve">.  </w:t>
                      </w:r>
                      <w:r>
                        <w:rPr>
                          <w:rFonts w:ascii="Times New Roman" w:hAnsi="Times New Roman" w:cs="Arial"/>
                        </w:rPr>
                        <w:t xml:space="preserve">As in Fig. 3.36, except for </w:t>
                      </w:r>
                      <w:r>
                        <w:rPr>
                          <w:rFonts w:ascii="Times New Roman" w:hAnsi="Times New Roman" w:cs="Times New Roman"/>
                        </w:rPr>
                        <w:t xml:space="preserve">an STC forming in association with a midlatitude trough at </w:t>
                      </w:r>
                      <w:r w:rsidRPr="0002599B">
                        <w:rPr>
                          <w:rFonts w:ascii="Times New Roman" w:hAnsi="Times New Roman" w:cs="Times New Roman"/>
                        </w:rPr>
                        <w:t xml:space="preserve">0600 UTC </w:t>
                      </w:r>
                      <w:r>
                        <w:rPr>
                          <w:rFonts w:ascii="Times New Roman" w:hAnsi="Times New Roman" w:cs="Times New Roman"/>
                        </w:rPr>
                        <w:t>4</w:t>
                      </w:r>
                      <w:r w:rsidRPr="0002599B">
                        <w:rPr>
                          <w:rFonts w:ascii="Times New Roman" w:hAnsi="Times New Roman" w:cs="Times New Roman"/>
                        </w:rPr>
                        <w:t xml:space="preserve"> </w:t>
                      </w:r>
                      <w:r>
                        <w:rPr>
                          <w:rFonts w:ascii="Times New Roman" w:hAnsi="Times New Roman" w:cs="Times New Roman"/>
                        </w:rPr>
                        <w:t>October 2005 (t</w:t>
                      </w:r>
                      <w:r w:rsidRPr="009A7B1E">
                        <w:rPr>
                          <w:rFonts w:ascii="Times New Roman" w:hAnsi="Times New Roman" w:cs="Times New Roman"/>
                          <w:vertAlign w:val="subscript"/>
                        </w:rPr>
                        <w:t>0</w:t>
                      </w:r>
                      <w:r>
                        <w:rPr>
                          <w:rFonts w:ascii="Times New Roman" w:hAnsi="Times New Roman" w:cs="Times New Roman"/>
                        </w:rPr>
                        <w:t xml:space="preserve">).  Labels “PV3a” and “PV3b” indicate the position of regions of relatively high upper-tropospheric PV.  Labels “C3a” and “C3b” indicate the position of surface cyclones. </w:t>
                      </w:r>
                    </w:p>
                    <w:p w14:paraId="4A4D5761" w14:textId="77777777" w:rsidR="00037180" w:rsidRPr="0077500F" w:rsidRDefault="00037180" w:rsidP="00F0048E">
                      <w:pPr>
                        <w:jc w:val="both"/>
                        <w:rPr>
                          <w:rFonts w:ascii="Times New Roman" w:hAnsi="Times New Roman" w:cs="Arial"/>
                        </w:rPr>
                      </w:pPr>
                    </w:p>
                  </w:txbxContent>
                </v:textbox>
                <w10:wrap anchory="margin"/>
              </v:shape>
            </w:pict>
          </mc:Fallback>
        </mc:AlternateContent>
      </w:r>
    </w:p>
    <w:p w14:paraId="65C3D645" w14:textId="77777777" w:rsidR="00F0048E" w:rsidRPr="00A40430" w:rsidRDefault="00F0048E" w:rsidP="00F0048E">
      <w:pPr>
        <w:jc w:val="both"/>
        <w:rPr>
          <w:rFonts w:ascii="Times New Roman" w:hAnsi="Times New Roman" w:cs="Arial"/>
        </w:rPr>
      </w:pPr>
    </w:p>
    <w:p w14:paraId="25000815" w14:textId="43386C12" w:rsidR="00F0048E" w:rsidRPr="00A40430" w:rsidRDefault="00F0048E" w:rsidP="00F0048E">
      <w:pPr>
        <w:jc w:val="both"/>
        <w:rPr>
          <w:rFonts w:ascii="Times New Roman" w:hAnsi="Times New Roman" w:cs="Arial"/>
        </w:rPr>
      </w:pPr>
    </w:p>
    <w:p w14:paraId="0D42E081" w14:textId="77777777" w:rsidR="00F0048E" w:rsidRPr="00A40430" w:rsidRDefault="00F0048E" w:rsidP="00F0048E">
      <w:pPr>
        <w:jc w:val="both"/>
        <w:rPr>
          <w:rFonts w:ascii="Times New Roman" w:hAnsi="Times New Roman" w:cs="Arial"/>
        </w:rPr>
      </w:pPr>
    </w:p>
    <w:p w14:paraId="59AB644B" w14:textId="77777777" w:rsidR="00F0048E" w:rsidRPr="00A40430" w:rsidRDefault="00F0048E" w:rsidP="00F0048E">
      <w:pPr>
        <w:jc w:val="both"/>
        <w:rPr>
          <w:rFonts w:ascii="Times New Roman" w:hAnsi="Times New Roman" w:cs="Arial"/>
        </w:rPr>
      </w:pPr>
    </w:p>
    <w:p w14:paraId="1F336A43" w14:textId="77777777" w:rsidR="00F0048E" w:rsidRPr="00A40430" w:rsidRDefault="00F0048E" w:rsidP="00F0048E">
      <w:pPr>
        <w:jc w:val="both"/>
        <w:rPr>
          <w:rFonts w:ascii="Times New Roman" w:hAnsi="Times New Roman" w:cs="Arial"/>
        </w:rPr>
      </w:pPr>
    </w:p>
    <w:p w14:paraId="12805E17" w14:textId="77777777" w:rsidR="00F0048E" w:rsidRPr="00A40430" w:rsidRDefault="00F0048E" w:rsidP="00F0048E">
      <w:pPr>
        <w:jc w:val="both"/>
        <w:rPr>
          <w:rFonts w:ascii="Times New Roman" w:hAnsi="Times New Roman" w:cs="Arial"/>
        </w:rPr>
      </w:pPr>
    </w:p>
    <w:p w14:paraId="61A65259" w14:textId="77777777" w:rsidR="00F0048E" w:rsidRPr="00A40430" w:rsidRDefault="00F0048E" w:rsidP="00F0048E">
      <w:pPr>
        <w:jc w:val="both"/>
        <w:rPr>
          <w:rFonts w:ascii="Times New Roman" w:hAnsi="Times New Roman" w:cs="Arial"/>
        </w:rPr>
      </w:pPr>
    </w:p>
    <w:p w14:paraId="44B210CD" w14:textId="77777777" w:rsidR="00F0048E" w:rsidRPr="00A40430" w:rsidRDefault="00F0048E" w:rsidP="00F0048E">
      <w:pPr>
        <w:jc w:val="both"/>
        <w:rPr>
          <w:rFonts w:ascii="Times New Roman" w:hAnsi="Times New Roman" w:cs="Arial"/>
        </w:rPr>
      </w:pPr>
    </w:p>
    <w:p w14:paraId="7E3B5499" w14:textId="77777777" w:rsidR="00F0048E" w:rsidRPr="00A40430" w:rsidRDefault="00F0048E" w:rsidP="00F0048E">
      <w:pPr>
        <w:jc w:val="both"/>
        <w:rPr>
          <w:rFonts w:ascii="Times New Roman" w:hAnsi="Times New Roman" w:cs="Arial"/>
        </w:rPr>
      </w:pPr>
    </w:p>
    <w:p w14:paraId="45296067" w14:textId="77777777" w:rsidR="00F0048E" w:rsidRPr="00A40430" w:rsidRDefault="00F0048E" w:rsidP="00F0048E">
      <w:pPr>
        <w:jc w:val="both"/>
        <w:rPr>
          <w:rFonts w:ascii="Times New Roman" w:hAnsi="Times New Roman" w:cs="Arial"/>
        </w:rPr>
      </w:pPr>
    </w:p>
    <w:p w14:paraId="5F641BC5" w14:textId="77777777" w:rsidR="00F0048E" w:rsidRPr="00A40430" w:rsidRDefault="00F0048E" w:rsidP="00F0048E">
      <w:pPr>
        <w:jc w:val="both"/>
        <w:rPr>
          <w:rFonts w:ascii="Times New Roman" w:hAnsi="Times New Roman" w:cs="Arial"/>
        </w:rPr>
      </w:pPr>
    </w:p>
    <w:p w14:paraId="1E8A31EE" w14:textId="77777777" w:rsidR="00F0048E" w:rsidRPr="00A40430" w:rsidRDefault="00F0048E" w:rsidP="00F0048E">
      <w:pPr>
        <w:jc w:val="both"/>
        <w:rPr>
          <w:rFonts w:ascii="Times New Roman" w:hAnsi="Times New Roman" w:cs="Arial"/>
        </w:rPr>
      </w:pPr>
    </w:p>
    <w:p w14:paraId="36AA3760" w14:textId="77777777" w:rsidR="00F0048E" w:rsidRPr="00A40430" w:rsidRDefault="00F0048E" w:rsidP="00F0048E">
      <w:pPr>
        <w:jc w:val="both"/>
        <w:rPr>
          <w:rFonts w:ascii="Times New Roman" w:hAnsi="Times New Roman" w:cs="Arial"/>
        </w:rPr>
      </w:pPr>
    </w:p>
    <w:p w14:paraId="3B1B3564" w14:textId="77777777" w:rsidR="00F0048E" w:rsidRPr="00A40430" w:rsidRDefault="00F0048E" w:rsidP="00F0048E">
      <w:pPr>
        <w:jc w:val="both"/>
        <w:rPr>
          <w:rFonts w:ascii="Times New Roman" w:hAnsi="Times New Roman" w:cs="Arial"/>
        </w:rPr>
      </w:pPr>
    </w:p>
    <w:p w14:paraId="1DDC1D2A" w14:textId="77777777" w:rsidR="00F0048E" w:rsidRPr="00A40430" w:rsidRDefault="00F0048E" w:rsidP="00F0048E">
      <w:pPr>
        <w:jc w:val="both"/>
        <w:rPr>
          <w:rFonts w:ascii="Times New Roman" w:hAnsi="Times New Roman" w:cs="Arial"/>
        </w:rPr>
      </w:pPr>
    </w:p>
    <w:p w14:paraId="205793F3" w14:textId="77777777" w:rsidR="00F0048E" w:rsidRPr="00A40430" w:rsidRDefault="00F0048E" w:rsidP="00F0048E">
      <w:pPr>
        <w:jc w:val="both"/>
        <w:rPr>
          <w:rFonts w:ascii="Times New Roman" w:hAnsi="Times New Roman" w:cs="Arial"/>
        </w:rPr>
      </w:pPr>
    </w:p>
    <w:p w14:paraId="5AD393E3" w14:textId="77777777" w:rsidR="00F0048E" w:rsidRPr="00A40430" w:rsidRDefault="00F0048E" w:rsidP="00F0048E">
      <w:pPr>
        <w:jc w:val="both"/>
        <w:rPr>
          <w:rFonts w:ascii="Times New Roman" w:hAnsi="Times New Roman" w:cs="Arial"/>
        </w:rPr>
      </w:pPr>
    </w:p>
    <w:p w14:paraId="01DD57AA" w14:textId="77777777" w:rsidR="00F0048E" w:rsidRPr="00A40430" w:rsidRDefault="00F0048E" w:rsidP="00F0048E">
      <w:pPr>
        <w:jc w:val="both"/>
        <w:rPr>
          <w:rFonts w:ascii="Times New Roman" w:hAnsi="Times New Roman" w:cs="Arial"/>
        </w:rPr>
      </w:pPr>
    </w:p>
    <w:p w14:paraId="2378D353" w14:textId="77777777" w:rsidR="00F0048E" w:rsidRDefault="00F0048E" w:rsidP="00F0048E">
      <w:pPr>
        <w:jc w:val="both"/>
        <w:rPr>
          <w:rFonts w:ascii="Times New Roman" w:hAnsi="Times New Roman" w:cs="Arial"/>
        </w:rPr>
      </w:pPr>
    </w:p>
    <w:p w14:paraId="6D4FE454" w14:textId="77777777" w:rsidR="00F0048E" w:rsidRDefault="00F0048E" w:rsidP="00F0048E">
      <w:pPr>
        <w:jc w:val="both"/>
        <w:rPr>
          <w:rFonts w:ascii="Times New Roman" w:hAnsi="Times New Roman" w:cs="Arial"/>
        </w:rPr>
      </w:pPr>
    </w:p>
    <w:p w14:paraId="2CF75ECE" w14:textId="77777777" w:rsidR="00F0048E" w:rsidRPr="00A40430" w:rsidRDefault="00F0048E" w:rsidP="00F0048E">
      <w:pPr>
        <w:jc w:val="both"/>
        <w:rPr>
          <w:rFonts w:ascii="Times New Roman" w:hAnsi="Times New Roman" w:cs="Arial"/>
        </w:rPr>
      </w:pPr>
    </w:p>
    <w:p w14:paraId="28FCDB15" w14:textId="77777777" w:rsidR="00F0048E" w:rsidRDefault="00F0048E" w:rsidP="00F0048E">
      <w:pPr>
        <w:jc w:val="both"/>
        <w:rPr>
          <w:rFonts w:ascii="Times New Roman" w:hAnsi="Times New Roman" w:cs="Times New Roman"/>
        </w:rPr>
      </w:pPr>
    </w:p>
    <w:p w14:paraId="076D6ABB" w14:textId="77777777" w:rsidR="00F0048E" w:rsidRDefault="00F0048E" w:rsidP="00F0048E">
      <w:pPr>
        <w:jc w:val="both"/>
        <w:rPr>
          <w:rFonts w:ascii="Times New Roman" w:hAnsi="Times New Roman" w:cs="Times New Roman"/>
        </w:rPr>
      </w:pPr>
    </w:p>
    <w:p w14:paraId="0BA440F5" w14:textId="77777777" w:rsidR="00F0048E" w:rsidRDefault="00F0048E" w:rsidP="00F0048E">
      <w:pPr>
        <w:jc w:val="both"/>
        <w:rPr>
          <w:rFonts w:ascii="Times New Roman" w:hAnsi="Times New Roman" w:cs="Times New Roman"/>
        </w:rPr>
      </w:pPr>
    </w:p>
    <w:p w14:paraId="61C1770D" w14:textId="77777777" w:rsidR="00C91096" w:rsidRPr="00A40430" w:rsidRDefault="00C91096" w:rsidP="00C91096">
      <w:pPr>
        <w:jc w:val="both"/>
        <w:rPr>
          <w:rFonts w:ascii="Times New Roman" w:hAnsi="Times New Roman" w:cs="Arial"/>
        </w:rPr>
      </w:pPr>
    </w:p>
    <w:p w14:paraId="5601168C" w14:textId="77777777" w:rsidR="00C91096" w:rsidRPr="00A40430" w:rsidRDefault="00C91096" w:rsidP="00C91096">
      <w:pPr>
        <w:jc w:val="both"/>
        <w:rPr>
          <w:rFonts w:ascii="Times New Roman" w:hAnsi="Times New Roman" w:cs="Arial"/>
        </w:rPr>
      </w:pPr>
    </w:p>
    <w:p w14:paraId="02CAD720" w14:textId="77777777" w:rsidR="00C91096" w:rsidRPr="00A40430" w:rsidRDefault="00C91096" w:rsidP="00C91096">
      <w:pPr>
        <w:jc w:val="both"/>
        <w:rPr>
          <w:rFonts w:ascii="Times New Roman" w:hAnsi="Times New Roman" w:cs="Arial"/>
        </w:rPr>
      </w:pPr>
    </w:p>
    <w:p w14:paraId="3AAB8712" w14:textId="77777777" w:rsidR="00C91096" w:rsidRPr="00A40430" w:rsidRDefault="00C91096" w:rsidP="00C91096">
      <w:pPr>
        <w:jc w:val="both"/>
        <w:rPr>
          <w:rFonts w:ascii="Times New Roman" w:hAnsi="Times New Roman" w:cs="Arial"/>
        </w:rPr>
      </w:pPr>
    </w:p>
    <w:p w14:paraId="616989F7" w14:textId="77777777" w:rsidR="00C91096" w:rsidRPr="00A40430" w:rsidRDefault="00C91096" w:rsidP="00C91096">
      <w:pPr>
        <w:jc w:val="both"/>
        <w:rPr>
          <w:rFonts w:ascii="Times New Roman" w:hAnsi="Times New Roman" w:cs="Arial"/>
        </w:rPr>
      </w:pPr>
    </w:p>
    <w:p w14:paraId="28DEC410" w14:textId="77777777" w:rsidR="00C91096" w:rsidRPr="00A40430" w:rsidRDefault="00C91096" w:rsidP="00C91096">
      <w:pPr>
        <w:jc w:val="both"/>
        <w:rPr>
          <w:rFonts w:ascii="Times New Roman" w:hAnsi="Times New Roman" w:cs="Arial"/>
        </w:rPr>
      </w:pPr>
    </w:p>
    <w:p w14:paraId="051472E8" w14:textId="77777777" w:rsidR="00C91096" w:rsidRPr="00A40430" w:rsidRDefault="00C91096" w:rsidP="00C91096">
      <w:pPr>
        <w:jc w:val="both"/>
        <w:rPr>
          <w:rFonts w:ascii="Times New Roman" w:hAnsi="Times New Roman" w:cs="Arial"/>
        </w:rPr>
      </w:pPr>
    </w:p>
    <w:p w14:paraId="7C88E0A1" w14:textId="77777777" w:rsidR="00C91096" w:rsidRPr="00A40430" w:rsidRDefault="00C91096" w:rsidP="00C91096">
      <w:pPr>
        <w:jc w:val="both"/>
        <w:rPr>
          <w:rFonts w:ascii="Times New Roman" w:hAnsi="Times New Roman" w:cs="Arial"/>
        </w:rPr>
      </w:pPr>
    </w:p>
    <w:p w14:paraId="2A1E8317" w14:textId="77777777" w:rsidR="00C91096" w:rsidRPr="00A40430" w:rsidRDefault="00C91096" w:rsidP="00C91096">
      <w:pPr>
        <w:jc w:val="both"/>
        <w:rPr>
          <w:rFonts w:ascii="Times New Roman" w:hAnsi="Times New Roman" w:cs="Arial"/>
        </w:rPr>
      </w:pPr>
    </w:p>
    <w:p w14:paraId="6F97D3E8" w14:textId="77777777" w:rsidR="00C91096" w:rsidRPr="00A40430" w:rsidRDefault="00C91096" w:rsidP="00C91096">
      <w:pPr>
        <w:jc w:val="both"/>
        <w:rPr>
          <w:rFonts w:ascii="Times New Roman" w:hAnsi="Times New Roman" w:cs="Arial"/>
        </w:rPr>
      </w:pPr>
    </w:p>
    <w:p w14:paraId="2EA96138" w14:textId="77777777" w:rsidR="00C91096" w:rsidRPr="00A40430" w:rsidRDefault="00C91096" w:rsidP="00C91096">
      <w:pPr>
        <w:jc w:val="both"/>
        <w:rPr>
          <w:rFonts w:ascii="Times New Roman" w:hAnsi="Times New Roman" w:cs="Arial"/>
        </w:rPr>
      </w:pPr>
    </w:p>
    <w:p w14:paraId="33037796" w14:textId="77777777" w:rsidR="00C91096" w:rsidRPr="00A40430" w:rsidRDefault="00C91096" w:rsidP="00C91096">
      <w:pPr>
        <w:jc w:val="both"/>
        <w:rPr>
          <w:rFonts w:ascii="Times New Roman" w:hAnsi="Times New Roman" w:cs="Arial"/>
        </w:rPr>
      </w:pPr>
      <w:r>
        <w:rPr>
          <w:rFonts w:ascii="Times New Roman" w:hAnsi="Times New Roman" w:cs="Arial"/>
          <w:noProof/>
        </w:rPr>
        <w:drawing>
          <wp:anchor distT="0" distB="0" distL="114300" distR="114300" simplePos="0" relativeHeight="251783168" behindDoc="0" locked="0" layoutInCell="1" allowOverlap="1" wp14:anchorId="72672EF6" wp14:editId="5B3DDD16">
            <wp:simplePos x="0" y="0"/>
            <wp:positionH relativeFrom="column">
              <wp:posOffset>-1703705</wp:posOffset>
            </wp:positionH>
            <wp:positionV relativeFrom="margin">
              <wp:align>center</wp:align>
            </wp:positionV>
            <wp:extent cx="7546244" cy="4156075"/>
            <wp:effectExtent l="0" t="0" r="0" b="0"/>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50K_isen.png"/>
                    <pic:cNvPicPr/>
                  </pic:nvPicPr>
                  <pic:blipFill>
                    <a:blip r:embed="rId73">
                      <a:extLst>
                        <a:ext uri="{28A0092B-C50C-407E-A947-70E740481C1C}">
                          <a14:useLocalDpi xmlns:a14="http://schemas.microsoft.com/office/drawing/2010/main" val="0"/>
                        </a:ext>
                      </a:extLst>
                    </a:blip>
                    <a:stretch>
                      <a:fillRect/>
                    </a:stretch>
                  </pic:blipFill>
                  <pic:spPr>
                    <a:xfrm rot="16200000">
                      <a:off x="0" y="0"/>
                      <a:ext cx="7546244" cy="4156075"/>
                    </a:xfrm>
                    <a:prstGeom prst="rect">
                      <a:avLst/>
                    </a:prstGeom>
                  </pic:spPr>
                </pic:pic>
              </a:graphicData>
            </a:graphic>
            <wp14:sizeRelH relativeFrom="page">
              <wp14:pctWidth>0</wp14:pctWidth>
            </wp14:sizeRelH>
            <wp14:sizeRelV relativeFrom="page">
              <wp14:pctHeight>0</wp14:pctHeight>
            </wp14:sizeRelV>
          </wp:anchor>
        </w:drawing>
      </w:r>
    </w:p>
    <w:p w14:paraId="270F91F5" w14:textId="77777777" w:rsidR="00C91096" w:rsidRPr="00A40430" w:rsidRDefault="00C91096" w:rsidP="00C91096">
      <w:pPr>
        <w:jc w:val="both"/>
        <w:rPr>
          <w:rFonts w:ascii="Times New Roman" w:hAnsi="Times New Roman" w:cs="Arial"/>
        </w:rPr>
      </w:pPr>
    </w:p>
    <w:p w14:paraId="1B5F1D07" w14:textId="77777777" w:rsidR="00C91096" w:rsidRPr="00A40430" w:rsidRDefault="00C91096" w:rsidP="00C91096">
      <w:pPr>
        <w:jc w:val="both"/>
        <w:rPr>
          <w:rFonts w:ascii="Times New Roman" w:hAnsi="Times New Roman" w:cs="Times New Roman"/>
        </w:rPr>
      </w:pPr>
    </w:p>
    <w:p w14:paraId="2AE951C9" w14:textId="77777777" w:rsidR="00C91096" w:rsidRPr="00A40430" w:rsidRDefault="00C91096" w:rsidP="00C91096">
      <w:pPr>
        <w:jc w:val="both"/>
        <w:rPr>
          <w:rFonts w:ascii="Times New Roman" w:hAnsi="Times New Roman" w:cs="Arial"/>
        </w:rPr>
      </w:pPr>
    </w:p>
    <w:p w14:paraId="53F3675B" w14:textId="77777777" w:rsidR="00C91096" w:rsidRPr="00A40430" w:rsidRDefault="00C91096" w:rsidP="00C91096">
      <w:pPr>
        <w:jc w:val="both"/>
        <w:rPr>
          <w:rFonts w:ascii="Times New Roman" w:hAnsi="Times New Roman" w:cs="Arial"/>
        </w:rPr>
      </w:pPr>
    </w:p>
    <w:p w14:paraId="3BD0F802" w14:textId="77777777" w:rsidR="00C91096" w:rsidRPr="00A40430" w:rsidRDefault="00C91096" w:rsidP="00C91096">
      <w:pPr>
        <w:jc w:val="both"/>
        <w:rPr>
          <w:rFonts w:ascii="Times New Roman" w:hAnsi="Times New Roman" w:cs="Arial"/>
        </w:rPr>
      </w:pPr>
    </w:p>
    <w:p w14:paraId="5AC7386C" w14:textId="77777777" w:rsidR="00C91096" w:rsidRPr="00A40430" w:rsidRDefault="00C91096" w:rsidP="00C91096">
      <w:pPr>
        <w:jc w:val="both"/>
        <w:rPr>
          <w:rFonts w:ascii="Times New Roman" w:hAnsi="Times New Roman" w:cs="Arial"/>
        </w:rPr>
      </w:pPr>
    </w:p>
    <w:p w14:paraId="27CC5CF4" w14:textId="77777777" w:rsidR="00C91096" w:rsidRPr="00A40430" w:rsidRDefault="00C91096" w:rsidP="00C91096">
      <w:pPr>
        <w:jc w:val="both"/>
        <w:rPr>
          <w:rFonts w:ascii="Times New Roman" w:hAnsi="Times New Roman" w:cs="Arial"/>
        </w:rPr>
      </w:pPr>
    </w:p>
    <w:p w14:paraId="6616CEAF" w14:textId="77777777" w:rsidR="00C91096" w:rsidRPr="00A40430" w:rsidRDefault="00C91096" w:rsidP="00C91096">
      <w:pPr>
        <w:jc w:val="both"/>
        <w:rPr>
          <w:rFonts w:ascii="Times New Roman" w:hAnsi="Times New Roman" w:cs="Arial"/>
        </w:rPr>
      </w:pPr>
    </w:p>
    <w:p w14:paraId="14040BCF" w14:textId="77777777" w:rsidR="00C91096" w:rsidRPr="00A40430" w:rsidRDefault="00C91096" w:rsidP="00C91096">
      <w:pPr>
        <w:jc w:val="both"/>
        <w:rPr>
          <w:rFonts w:ascii="Times New Roman" w:hAnsi="Times New Roman" w:cs="Arial"/>
        </w:rPr>
      </w:pPr>
    </w:p>
    <w:p w14:paraId="7A45BDD1" w14:textId="67DD7343" w:rsidR="00C91096" w:rsidRPr="00A40430" w:rsidRDefault="00FB47B5" w:rsidP="00C91096">
      <w:pPr>
        <w:jc w:val="both"/>
        <w:rPr>
          <w:rFonts w:ascii="Times New Roman" w:hAnsi="Times New Roman" w:cs="Arial"/>
        </w:rPr>
      </w:pPr>
      <w:r>
        <w:rPr>
          <w:noProof/>
        </w:rPr>
        <mc:AlternateContent>
          <mc:Choice Requires="wps">
            <w:drawing>
              <wp:anchor distT="0" distB="0" distL="114300" distR="114300" simplePos="0" relativeHeight="251784192" behindDoc="0" locked="0" layoutInCell="1" allowOverlap="1" wp14:anchorId="32C833A7" wp14:editId="4906B679">
                <wp:simplePos x="0" y="0"/>
                <wp:positionH relativeFrom="column">
                  <wp:posOffset>602615</wp:posOffset>
                </wp:positionH>
                <wp:positionV relativeFrom="margin">
                  <wp:align>center</wp:align>
                </wp:positionV>
                <wp:extent cx="7677150" cy="617220"/>
                <wp:effectExtent l="0" t="0" r="0" b="0"/>
                <wp:wrapNone/>
                <wp:docPr id="105" name="Text Box 105"/>
                <wp:cNvGraphicFramePr/>
                <a:graphic xmlns:a="http://schemas.openxmlformats.org/drawingml/2006/main">
                  <a:graphicData uri="http://schemas.microsoft.com/office/word/2010/wordprocessingShape">
                    <wps:wsp>
                      <wps:cNvSpPr txBox="1"/>
                      <wps:spPr>
                        <a:xfrm rot="16200000">
                          <a:off x="0" y="0"/>
                          <a:ext cx="7677150" cy="617220"/>
                        </a:xfrm>
                        <a:prstGeom prst="rect">
                          <a:avLst/>
                        </a:prstGeom>
                        <a:noFill/>
                        <a:ln>
                          <a:noFill/>
                        </a:ln>
                        <a:effectLst/>
                        <a:extLst>
                          <a:ext uri="{C572A759-6A51-4108-AA02-DFA0A04FC94B}">
                            <ma14:wrappingTextBoxFlag xmlns:ma14="http://schemas.microsoft.com/office/mac/drawingml/2011/main"/>
                          </a:ext>
                        </a:extLst>
                      </wps:spPr>
                      <wps:txbx>
                        <w:txbxContent>
                          <w:p w14:paraId="086BA382" w14:textId="77777777" w:rsidR="00037180" w:rsidRDefault="00037180" w:rsidP="00C91096">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3.47</w:t>
                            </w:r>
                            <w:r w:rsidRPr="00AF0212">
                              <w:rPr>
                                <w:rFonts w:ascii="Times New Roman" w:hAnsi="Times New Roman" w:cs="Arial"/>
                              </w:rPr>
                              <w:t xml:space="preserve">.  </w:t>
                            </w:r>
                            <w:r>
                              <w:rPr>
                                <w:rFonts w:ascii="Times New Roman" w:hAnsi="Times New Roman" w:cs="Arial"/>
                              </w:rPr>
                              <w:t xml:space="preserve">As in Fig. 3.32, except for </w:t>
                            </w:r>
                            <w:r>
                              <w:rPr>
                                <w:rFonts w:ascii="Times New Roman" w:hAnsi="Times New Roman" w:cs="Times New Roman"/>
                              </w:rPr>
                              <w:t xml:space="preserve">an STC forming in association with a subtropical disturbance at </w:t>
                            </w:r>
                            <w:r w:rsidRPr="0002599B">
                              <w:rPr>
                                <w:rFonts w:ascii="Times New Roman" w:hAnsi="Times New Roman" w:cs="Times New Roman"/>
                              </w:rPr>
                              <w:t>0000 UTC 5 June 1986</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xml:space="preserve">).  Label “PV4” indicates the position of a region of relatively high upper-tropospheric PV.  </w:t>
                            </w:r>
                          </w:p>
                          <w:p w14:paraId="246C6481" w14:textId="77777777" w:rsidR="00037180" w:rsidRPr="0077500F" w:rsidRDefault="00037180" w:rsidP="00C91096">
                            <w:pPr>
                              <w:jc w:val="both"/>
                              <w:rPr>
                                <w:rFonts w:ascii="Times New Roman" w:hAnsi="Times New Roman"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05" o:spid="_x0000_s1066" type="#_x0000_t202" style="position:absolute;left:0;text-align:left;margin-left:47.45pt;margin-top:0;width:604.5pt;height:48.6pt;rotation:-90;z-index:251784192;visibility:visible;mso-wrap-style:square;mso-width-percent:0;mso-wrap-distance-left:9pt;mso-wrap-distance-top:0;mso-wrap-distance-right:9pt;mso-wrap-distance-bottom:0;mso-position-horizontal:absolute;mso-position-horizontal-relative:text;mso-position-vertical:center;mso-position-vertical-relative:margin;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5rdoYwCAAAmBQAADgAAAGRycy9lMm9Eb2MueG1srFTLbtswELwX6D8QvDuSDNlOhMiB4sBFgSAN&#10;kBQ50xRlCxAfJelYadF/75Cy8moPRVEdiOXuaLU7s6vzi1525FFY12pV0uwkpUQorutWbUv69X49&#10;OaXEeaZq1mklSvokHL1YfvxwfjCFmOqd7mphCZIoVxxMSXfemyJJHN8JydyJNkIh2GgrmcfVbpPa&#10;sgOyyy6Zpuk8OWhbG6u5cA7eqyFIlzF/0wjuvzSNE550JUVtPp42nptwJstzVmwtM7uWH8tg/1CF&#10;ZK3CR59TXTHPyN62v6WSLbfa6cafcC0T3TQtF7EHdJOl77q52zEjYi8gx5lnmtz/S8tvHm8taWto&#10;l84oUUxCpHvRe3KpexJ8YOhgXAHgnQHU9wgAPfodnKHxvrGSWA2CszmEwRP5QIcEcFD/9Ex3yM7h&#10;XMwXi2yGEEdsni2m06hHMiQLSY11/pPQkgSjpBZyxqzs8dp5FAboCAlwpddt10VJO/XGAeDgEXEm&#10;hrdZgUpgBmSoKer1YzVbTKvF7Gwyr2bZJM/S00lVpdPJ1bpKqzRfr87yy5+oQrIsLw6YHIO5C4yB&#10;l3XHtkeVQvjvZJKMvxnqLEviOA39IXHscyw1CWIMpAfL95s+ypdH7oJro+snCBW1ALnO8HUL+q6Z&#10;87fMYrrhxMb6LziaTh9Kqo8WJTttv//JH/DoBlFKQs8ldd/2zApKus8K43iW5SiA+HjJwSAu9nVk&#10;8zqi9nKlsZBZrC6aAe+70Wyslg9Y7Cp8FSGmOL5dUj+aKz/sMH4MXFRVBGGhDPPX6s7wkHqcn/v+&#10;gVlznCAPGm/0uFeseDdIAza86Uy19xinOGUvrEKKcMEyRlGOP46w7a/vEfXye1v+AgAA//8DAFBL&#10;AwQUAAYACAAAACEAgVqD/uAAAAAMAQAADwAAAGRycy9kb3ducmV2LnhtbEyPwU7DMBBE70j8g7VI&#10;XFDrlOJQQpwKVeLCBVHC3Ym3SUS8jmI3Tfl6tic4jmY08ybfzq4XE46h86RhtUxAINXedtRoKD9f&#10;FxsQIRqypveEGs4YYFtcX+Ums/5EHzjtYyO4hEJmNLQxDpmUoW7RmbD0AxJ7Bz86E1mOjbSjOXG5&#10;6+V9kqTSmY54oTUD7lqsv/dHp+HusCvPX2/+/Sd1WKpqst26jFrf3swvzyAizvEvDBd8RoeCmSp/&#10;JBtEryFVCaNHDQul1BMIjjw+bPhedfHWK5BFLv+fKH4BAAD//wMAUEsBAi0AFAAGAAgAAAAhAOSZ&#10;w8D7AAAA4QEAABMAAAAAAAAAAAAAAAAAAAAAAFtDb250ZW50X1R5cGVzXS54bWxQSwECLQAUAAYA&#10;CAAAACEAI7Jq4dcAAACUAQAACwAAAAAAAAAAAAAAAAAsAQAAX3JlbHMvLnJlbHNQSwECLQAUAAYA&#10;CAAAACEAj5rdoYwCAAAmBQAADgAAAAAAAAAAAAAAAAAsAgAAZHJzL2Uyb0RvYy54bWxQSwECLQAU&#10;AAYACAAAACEAgVqD/uAAAAAMAQAADwAAAAAAAAAAAAAAAADkBAAAZHJzL2Rvd25yZXYueG1sUEsF&#10;BgAAAAAEAAQA8wAAAPEFAAAAAA==&#10;" filled="f" stroked="f">
                <v:textbox style="mso-fit-shape-to-text:t">
                  <w:txbxContent>
                    <w:p w14:paraId="086BA382" w14:textId="77777777" w:rsidR="00037180" w:rsidRDefault="00037180" w:rsidP="00C91096">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3.47</w:t>
                      </w:r>
                      <w:r w:rsidRPr="00AF0212">
                        <w:rPr>
                          <w:rFonts w:ascii="Times New Roman" w:hAnsi="Times New Roman" w:cs="Arial"/>
                        </w:rPr>
                        <w:t xml:space="preserve">.  </w:t>
                      </w:r>
                      <w:r>
                        <w:rPr>
                          <w:rFonts w:ascii="Times New Roman" w:hAnsi="Times New Roman" w:cs="Arial"/>
                        </w:rPr>
                        <w:t xml:space="preserve">As in Fig. 3.32, except for </w:t>
                      </w:r>
                      <w:r>
                        <w:rPr>
                          <w:rFonts w:ascii="Times New Roman" w:hAnsi="Times New Roman" w:cs="Times New Roman"/>
                        </w:rPr>
                        <w:t xml:space="preserve">an STC forming in association with a subtropical disturbance at </w:t>
                      </w:r>
                      <w:r w:rsidRPr="0002599B">
                        <w:rPr>
                          <w:rFonts w:ascii="Times New Roman" w:hAnsi="Times New Roman" w:cs="Times New Roman"/>
                        </w:rPr>
                        <w:t>0000 UTC 5 June 1986</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xml:space="preserve">).  Label “PV4” indicates the position of a region of relatively high upper-tropospheric PV.  </w:t>
                      </w:r>
                    </w:p>
                    <w:p w14:paraId="246C6481" w14:textId="77777777" w:rsidR="00037180" w:rsidRPr="0077500F" w:rsidRDefault="00037180" w:rsidP="00C91096">
                      <w:pPr>
                        <w:jc w:val="both"/>
                        <w:rPr>
                          <w:rFonts w:ascii="Times New Roman" w:hAnsi="Times New Roman" w:cs="Arial"/>
                        </w:rPr>
                      </w:pPr>
                    </w:p>
                  </w:txbxContent>
                </v:textbox>
                <w10:wrap anchory="margin"/>
              </v:shape>
            </w:pict>
          </mc:Fallback>
        </mc:AlternateContent>
      </w:r>
    </w:p>
    <w:p w14:paraId="608FEEEA" w14:textId="78120F2F" w:rsidR="00C91096" w:rsidRPr="00A40430" w:rsidRDefault="00C91096" w:rsidP="00C91096">
      <w:pPr>
        <w:jc w:val="both"/>
        <w:rPr>
          <w:rFonts w:ascii="Times New Roman" w:hAnsi="Times New Roman" w:cs="Arial"/>
        </w:rPr>
      </w:pPr>
    </w:p>
    <w:p w14:paraId="0CCD67BE" w14:textId="77777777" w:rsidR="00C91096" w:rsidRPr="00A40430" w:rsidRDefault="00C91096" w:rsidP="00C91096">
      <w:pPr>
        <w:jc w:val="both"/>
        <w:rPr>
          <w:rFonts w:ascii="Times New Roman" w:hAnsi="Times New Roman" w:cs="Arial"/>
        </w:rPr>
      </w:pPr>
    </w:p>
    <w:p w14:paraId="3F11AA9B" w14:textId="77777777" w:rsidR="00C91096" w:rsidRPr="00A40430" w:rsidRDefault="00C91096" w:rsidP="00C91096">
      <w:pPr>
        <w:jc w:val="both"/>
        <w:rPr>
          <w:rFonts w:ascii="Times New Roman" w:hAnsi="Times New Roman" w:cs="Arial"/>
        </w:rPr>
      </w:pPr>
    </w:p>
    <w:p w14:paraId="23CADA32" w14:textId="77777777" w:rsidR="00C91096" w:rsidRPr="00A40430" w:rsidRDefault="00C91096" w:rsidP="00C91096">
      <w:pPr>
        <w:jc w:val="both"/>
        <w:rPr>
          <w:rFonts w:ascii="Times New Roman" w:hAnsi="Times New Roman" w:cs="Arial"/>
        </w:rPr>
      </w:pPr>
    </w:p>
    <w:p w14:paraId="38217A7E" w14:textId="77777777" w:rsidR="00C91096" w:rsidRPr="00A40430" w:rsidRDefault="00C91096" w:rsidP="00C91096">
      <w:pPr>
        <w:jc w:val="both"/>
        <w:rPr>
          <w:rFonts w:ascii="Times New Roman" w:hAnsi="Times New Roman" w:cs="Arial"/>
        </w:rPr>
      </w:pPr>
    </w:p>
    <w:p w14:paraId="776514CD" w14:textId="77777777" w:rsidR="00C91096" w:rsidRPr="00A40430" w:rsidRDefault="00C91096" w:rsidP="00C91096">
      <w:pPr>
        <w:jc w:val="both"/>
        <w:rPr>
          <w:rFonts w:ascii="Times New Roman" w:hAnsi="Times New Roman" w:cs="Arial"/>
        </w:rPr>
      </w:pPr>
    </w:p>
    <w:p w14:paraId="7BDC054A" w14:textId="77777777" w:rsidR="00C91096" w:rsidRPr="00A40430" w:rsidRDefault="00C91096" w:rsidP="00C91096">
      <w:pPr>
        <w:jc w:val="both"/>
        <w:rPr>
          <w:rFonts w:ascii="Times New Roman" w:hAnsi="Times New Roman" w:cs="Arial"/>
        </w:rPr>
      </w:pPr>
    </w:p>
    <w:p w14:paraId="42C3DBCC" w14:textId="77777777" w:rsidR="00C91096" w:rsidRPr="00A40430" w:rsidRDefault="00C91096" w:rsidP="00C91096">
      <w:pPr>
        <w:jc w:val="both"/>
        <w:rPr>
          <w:rFonts w:ascii="Times New Roman" w:hAnsi="Times New Roman" w:cs="Arial"/>
        </w:rPr>
      </w:pPr>
    </w:p>
    <w:p w14:paraId="6ED3FAF2" w14:textId="77777777" w:rsidR="00C91096" w:rsidRPr="00A40430" w:rsidRDefault="00C91096" w:rsidP="00C91096">
      <w:pPr>
        <w:jc w:val="both"/>
        <w:rPr>
          <w:rFonts w:ascii="Times New Roman" w:hAnsi="Times New Roman" w:cs="Arial"/>
        </w:rPr>
      </w:pPr>
    </w:p>
    <w:p w14:paraId="554F0DF3" w14:textId="77777777" w:rsidR="00C91096" w:rsidRPr="00A40430" w:rsidRDefault="00C91096" w:rsidP="00C91096">
      <w:pPr>
        <w:jc w:val="both"/>
        <w:rPr>
          <w:rFonts w:ascii="Times New Roman" w:hAnsi="Times New Roman" w:cs="Arial"/>
        </w:rPr>
      </w:pPr>
    </w:p>
    <w:p w14:paraId="54D6FCD1" w14:textId="77777777" w:rsidR="00C91096" w:rsidRPr="00A40430" w:rsidRDefault="00C91096" w:rsidP="00C91096">
      <w:pPr>
        <w:jc w:val="both"/>
        <w:rPr>
          <w:rFonts w:ascii="Times New Roman" w:hAnsi="Times New Roman" w:cs="Arial"/>
        </w:rPr>
      </w:pPr>
    </w:p>
    <w:p w14:paraId="56ADBA16" w14:textId="77777777" w:rsidR="00C91096" w:rsidRPr="00A40430" w:rsidRDefault="00C91096" w:rsidP="00C91096">
      <w:pPr>
        <w:jc w:val="both"/>
        <w:rPr>
          <w:rFonts w:ascii="Times New Roman" w:hAnsi="Times New Roman" w:cs="Arial"/>
        </w:rPr>
      </w:pPr>
    </w:p>
    <w:p w14:paraId="61C8C7DD" w14:textId="77777777" w:rsidR="00C91096" w:rsidRPr="00A40430" w:rsidRDefault="00C91096" w:rsidP="00C91096">
      <w:pPr>
        <w:jc w:val="both"/>
        <w:rPr>
          <w:rFonts w:ascii="Times New Roman" w:hAnsi="Times New Roman" w:cs="Arial"/>
        </w:rPr>
      </w:pPr>
    </w:p>
    <w:p w14:paraId="6EA85C5F" w14:textId="77777777" w:rsidR="00C91096" w:rsidRPr="00A40430" w:rsidRDefault="00C91096" w:rsidP="00C91096">
      <w:pPr>
        <w:jc w:val="both"/>
        <w:rPr>
          <w:rFonts w:ascii="Times New Roman" w:hAnsi="Times New Roman" w:cs="Arial"/>
        </w:rPr>
      </w:pPr>
    </w:p>
    <w:p w14:paraId="4BECA8B7" w14:textId="77777777" w:rsidR="00C91096" w:rsidRPr="00A40430" w:rsidRDefault="00C91096" w:rsidP="00C91096">
      <w:pPr>
        <w:jc w:val="both"/>
        <w:rPr>
          <w:rFonts w:ascii="Times New Roman" w:hAnsi="Times New Roman" w:cs="Arial"/>
        </w:rPr>
      </w:pPr>
    </w:p>
    <w:p w14:paraId="5111463A" w14:textId="77777777" w:rsidR="00C91096" w:rsidRPr="00A40430" w:rsidRDefault="00C91096" w:rsidP="00C91096">
      <w:pPr>
        <w:jc w:val="both"/>
        <w:rPr>
          <w:rFonts w:ascii="Times New Roman" w:hAnsi="Times New Roman" w:cs="Arial"/>
        </w:rPr>
      </w:pPr>
    </w:p>
    <w:p w14:paraId="1EBFFF6E" w14:textId="77777777" w:rsidR="00C91096" w:rsidRDefault="00C91096" w:rsidP="00C91096">
      <w:pPr>
        <w:jc w:val="both"/>
        <w:rPr>
          <w:rFonts w:ascii="Times New Roman" w:hAnsi="Times New Roman" w:cs="Arial"/>
        </w:rPr>
      </w:pPr>
    </w:p>
    <w:p w14:paraId="46B6E911" w14:textId="77777777" w:rsidR="00C91096" w:rsidRDefault="00C91096" w:rsidP="00C91096">
      <w:pPr>
        <w:jc w:val="both"/>
        <w:rPr>
          <w:rFonts w:ascii="Times New Roman" w:hAnsi="Times New Roman" w:cs="Arial"/>
        </w:rPr>
      </w:pPr>
    </w:p>
    <w:p w14:paraId="7217FD4D" w14:textId="77777777" w:rsidR="00C91096" w:rsidRPr="00A40430" w:rsidRDefault="00C91096" w:rsidP="00C91096">
      <w:pPr>
        <w:jc w:val="both"/>
        <w:rPr>
          <w:rFonts w:ascii="Times New Roman" w:hAnsi="Times New Roman" w:cs="Arial"/>
        </w:rPr>
      </w:pPr>
    </w:p>
    <w:p w14:paraId="1D5D61CB" w14:textId="77777777" w:rsidR="00C91096" w:rsidRDefault="00C91096" w:rsidP="00C91096">
      <w:pPr>
        <w:jc w:val="both"/>
        <w:rPr>
          <w:rFonts w:ascii="Times New Roman" w:hAnsi="Times New Roman" w:cs="Times New Roman"/>
        </w:rPr>
      </w:pPr>
    </w:p>
    <w:p w14:paraId="227D751A" w14:textId="77777777" w:rsidR="00C91096" w:rsidRDefault="00C91096" w:rsidP="00C91096">
      <w:pPr>
        <w:jc w:val="both"/>
        <w:rPr>
          <w:rFonts w:ascii="Times New Roman" w:hAnsi="Times New Roman" w:cs="Times New Roman"/>
        </w:rPr>
      </w:pPr>
    </w:p>
    <w:p w14:paraId="42021D71" w14:textId="77777777" w:rsidR="00C91096" w:rsidRDefault="00C91096" w:rsidP="00C91096">
      <w:pPr>
        <w:jc w:val="both"/>
        <w:rPr>
          <w:rFonts w:ascii="Times New Roman" w:hAnsi="Times New Roman" w:cs="Times New Roman"/>
        </w:rPr>
      </w:pPr>
    </w:p>
    <w:p w14:paraId="66305E53" w14:textId="77777777" w:rsidR="00C91096" w:rsidRDefault="00C91096" w:rsidP="00C91096">
      <w:pPr>
        <w:jc w:val="both"/>
        <w:rPr>
          <w:rFonts w:ascii="Times New Roman" w:hAnsi="Times New Roman" w:cs="Times New Roman"/>
        </w:rPr>
      </w:pPr>
    </w:p>
    <w:p w14:paraId="689F9408" w14:textId="77777777" w:rsidR="00C91096" w:rsidRDefault="00C91096" w:rsidP="00C91096">
      <w:pPr>
        <w:jc w:val="both"/>
        <w:rPr>
          <w:rFonts w:ascii="Times New Roman" w:hAnsi="Times New Roman" w:cs="Times New Roman"/>
        </w:rPr>
      </w:pPr>
    </w:p>
    <w:p w14:paraId="4CFED6BD" w14:textId="77777777" w:rsidR="00C91096" w:rsidRPr="00A40430" w:rsidRDefault="00C91096" w:rsidP="00C91096">
      <w:pPr>
        <w:jc w:val="both"/>
        <w:rPr>
          <w:rFonts w:ascii="Times New Roman" w:hAnsi="Times New Roman" w:cs="Arial"/>
        </w:rPr>
      </w:pPr>
    </w:p>
    <w:p w14:paraId="6780F6B6" w14:textId="77777777" w:rsidR="00C91096" w:rsidRPr="00A40430" w:rsidRDefault="00C91096" w:rsidP="00C91096">
      <w:pPr>
        <w:jc w:val="both"/>
        <w:rPr>
          <w:rFonts w:ascii="Times New Roman" w:hAnsi="Times New Roman" w:cs="Arial"/>
        </w:rPr>
      </w:pPr>
    </w:p>
    <w:p w14:paraId="59858D17" w14:textId="77777777" w:rsidR="00C91096" w:rsidRPr="00A40430" w:rsidRDefault="00C91096" w:rsidP="00C91096">
      <w:pPr>
        <w:jc w:val="both"/>
        <w:rPr>
          <w:rFonts w:ascii="Times New Roman" w:hAnsi="Times New Roman" w:cs="Arial"/>
        </w:rPr>
      </w:pPr>
    </w:p>
    <w:p w14:paraId="7382978D" w14:textId="77777777" w:rsidR="00C91096" w:rsidRPr="00A40430" w:rsidRDefault="00C91096" w:rsidP="00C91096">
      <w:pPr>
        <w:jc w:val="both"/>
        <w:rPr>
          <w:rFonts w:ascii="Times New Roman" w:hAnsi="Times New Roman" w:cs="Arial"/>
        </w:rPr>
      </w:pPr>
    </w:p>
    <w:p w14:paraId="73FCE126" w14:textId="77777777" w:rsidR="00C91096" w:rsidRPr="00A40430" w:rsidRDefault="00C91096" w:rsidP="00C91096">
      <w:pPr>
        <w:jc w:val="both"/>
        <w:rPr>
          <w:rFonts w:ascii="Times New Roman" w:hAnsi="Times New Roman" w:cs="Arial"/>
        </w:rPr>
      </w:pPr>
    </w:p>
    <w:p w14:paraId="4756626B" w14:textId="77777777" w:rsidR="00C91096" w:rsidRPr="00A40430" w:rsidRDefault="00C91096" w:rsidP="00C91096">
      <w:pPr>
        <w:jc w:val="both"/>
        <w:rPr>
          <w:rFonts w:ascii="Times New Roman" w:hAnsi="Times New Roman" w:cs="Arial"/>
        </w:rPr>
      </w:pPr>
    </w:p>
    <w:p w14:paraId="580A8733" w14:textId="77777777" w:rsidR="00C91096" w:rsidRPr="00A40430" w:rsidRDefault="00C91096" w:rsidP="00C91096">
      <w:pPr>
        <w:jc w:val="both"/>
        <w:rPr>
          <w:rFonts w:ascii="Times New Roman" w:hAnsi="Times New Roman" w:cs="Arial"/>
        </w:rPr>
      </w:pPr>
    </w:p>
    <w:p w14:paraId="26F191AF" w14:textId="77777777" w:rsidR="00C91096" w:rsidRPr="00A40430" w:rsidRDefault="00C91096" w:rsidP="00C91096">
      <w:pPr>
        <w:jc w:val="both"/>
        <w:rPr>
          <w:rFonts w:ascii="Times New Roman" w:hAnsi="Times New Roman" w:cs="Arial"/>
        </w:rPr>
      </w:pPr>
    </w:p>
    <w:p w14:paraId="1C6EBE78" w14:textId="77777777" w:rsidR="00C91096" w:rsidRPr="00A40430" w:rsidRDefault="00C91096" w:rsidP="00C91096">
      <w:pPr>
        <w:jc w:val="both"/>
        <w:rPr>
          <w:rFonts w:ascii="Times New Roman" w:hAnsi="Times New Roman" w:cs="Arial"/>
        </w:rPr>
      </w:pPr>
    </w:p>
    <w:p w14:paraId="5F8DB78A" w14:textId="77777777" w:rsidR="00C91096" w:rsidRPr="00A40430" w:rsidRDefault="00C91096" w:rsidP="00C91096">
      <w:pPr>
        <w:jc w:val="both"/>
        <w:rPr>
          <w:rFonts w:ascii="Times New Roman" w:hAnsi="Times New Roman" w:cs="Arial"/>
        </w:rPr>
      </w:pPr>
    </w:p>
    <w:p w14:paraId="5AC720F1" w14:textId="77777777" w:rsidR="00C91096" w:rsidRPr="00A40430" w:rsidRDefault="00C91096" w:rsidP="00C91096">
      <w:pPr>
        <w:jc w:val="both"/>
        <w:rPr>
          <w:rFonts w:ascii="Times New Roman" w:hAnsi="Times New Roman" w:cs="Arial"/>
        </w:rPr>
      </w:pPr>
    </w:p>
    <w:p w14:paraId="2447A867" w14:textId="77777777" w:rsidR="00C91096" w:rsidRPr="00A40430" w:rsidRDefault="00C91096" w:rsidP="00C91096">
      <w:pPr>
        <w:jc w:val="both"/>
        <w:rPr>
          <w:rFonts w:ascii="Times New Roman" w:hAnsi="Times New Roman" w:cs="Arial"/>
        </w:rPr>
      </w:pPr>
      <w:r>
        <w:rPr>
          <w:rFonts w:ascii="Times New Roman" w:hAnsi="Times New Roman" w:cs="Arial"/>
          <w:noProof/>
        </w:rPr>
        <w:drawing>
          <wp:anchor distT="0" distB="0" distL="114300" distR="114300" simplePos="0" relativeHeight="251785216" behindDoc="0" locked="0" layoutInCell="1" allowOverlap="1" wp14:anchorId="4EFFCEA9" wp14:editId="5F328394">
            <wp:simplePos x="0" y="0"/>
            <wp:positionH relativeFrom="column">
              <wp:posOffset>-1718945</wp:posOffset>
            </wp:positionH>
            <wp:positionV relativeFrom="margin">
              <wp:align>center</wp:align>
            </wp:positionV>
            <wp:extent cx="7545705" cy="4149725"/>
            <wp:effectExtent l="0" t="0" r="0" b="0"/>
            <wp:wrapNone/>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50K_isen.png"/>
                    <pic:cNvPicPr/>
                  </pic:nvPicPr>
                  <pic:blipFill>
                    <a:blip r:embed="rId74">
                      <a:extLst>
                        <a:ext uri="{28A0092B-C50C-407E-A947-70E740481C1C}">
                          <a14:useLocalDpi xmlns:a14="http://schemas.microsoft.com/office/drawing/2010/main" val="0"/>
                        </a:ext>
                      </a:extLst>
                    </a:blip>
                    <a:stretch>
                      <a:fillRect/>
                    </a:stretch>
                  </pic:blipFill>
                  <pic:spPr>
                    <a:xfrm rot="16200000">
                      <a:off x="0" y="0"/>
                      <a:ext cx="7545705" cy="4149725"/>
                    </a:xfrm>
                    <a:prstGeom prst="rect">
                      <a:avLst/>
                    </a:prstGeom>
                  </pic:spPr>
                </pic:pic>
              </a:graphicData>
            </a:graphic>
            <wp14:sizeRelH relativeFrom="page">
              <wp14:pctWidth>0</wp14:pctWidth>
            </wp14:sizeRelH>
            <wp14:sizeRelV relativeFrom="page">
              <wp14:pctHeight>0</wp14:pctHeight>
            </wp14:sizeRelV>
          </wp:anchor>
        </w:drawing>
      </w:r>
    </w:p>
    <w:p w14:paraId="6C142BA4" w14:textId="77777777" w:rsidR="00C91096" w:rsidRPr="00A40430" w:rsidRDefault="00C91096" w:rsidP="00C91096">
      <w:pPr>
        <w:jc w:val="both"/>
        <w:rPr>
          <w:rFonts w:ascii="Times New Roman" w:hAnsi="Times New Roman" w:cs="Arial"/>
        </w:rPr>
      </w:pPr>
    </w:p>
    <w:p w14:paraId="5CDB2392" w14:textId="77777777" w:rsidR="00C91096" w:rsidRPr="00A40430" w:rsidRDefault="00C91096" w:rsidP="00C91096">
      <w:pPr>
        <w:jc w:val="both"/>
        <w:rPr>
          <w:rFonts w:ascii="Times New Roman" w:hAnsi="Times New Roman" w:cs="Times New Roman"/>
        </w:rPr>
      </w:pPr>
    </w:p>
    <w:p w14:paraId="5DF06E94" w14:textId="77777777" w:rsidR="00C91096" w:rsidRPr="00A40430" w:rsidRDefault="00C91096" w:rsidP="00C91096">
      <w:pPr>
        <w:jc w:val="both"/>
        <w:rPr>
          <w:rFonts w:ascii="Times New Roman" w:hAnsi="Times New Roman" w:cs="Arial"/>
        </w:rPr>
      </w:pPr>
    </w:p>
    <w:p w14:paraId="6BCF1C19" w14:textId="77777777" w:rsidR="00C91096" w:rsidRPr="00A40430" w:rsidRDefault="00C91096" w:rsidP="00C91096">
      <w:pPr>
        <w:jc w:val="both"/>
        <w:rPr>
          <w:rFonts w:ascii="Times New Roman" w:hAnsi="Times New Roman" w:cs="Arial"/>
        </w:rPr>
      </w:pPr>
    </w:p>
    <w:p w14:paraId="0375E059" w14:textId="77777777" w:rsidR="00C91096" w:rsidRPr="00A40430" w:rsidRDefault="00C91096" w:rsidP="00C91096">
      <w:pPr>
        <w:jc w:val="both"/>
        <w:rPr>
          <w:rFonts w:ascii="Times New Roman" w:hAnsi="Times New Roman" w:cs="Arial"/>
        </w:rPr>
      </w:pPr>
    </w:p>
    <w:p w14:paraId="5C2C7425" w14:textId="77777777" w:rsidR="00C91096" w:rsidRPr="00A40430" w:rsidRDefault="00C91096" w:rsidP="00C91096">
      <w:pPr>
        <w:jc w:val="both"/>
        <w:rPr>
          <w:rFonts w:ascii="Times New Roman" w:hAnsi="Times New Roman" w:cs="Arial"/>
        </w:rPr>
      </w:pPr>
    </w:p>
    <w:p w14:paraId="3070AA06" w14:textId="77777777" w:rsidR="00C91096" w:rsidRPr="00A40430" w:rsidRDefault="00C91096" w:rsidP="00C91096">
      <w:pPr>
        <w:jc w:val="both"/>
        <w:rPr>
          <w:rFonts w:ascii="Times New Roman" w:hAnsi="Times New Roman" w:cs="Arial"/>
        </w:rPr>
      </w:pPr>
    </w:p>
    <w:p w14:paraId="6D37884F" w14:textId="77777777" w:rsidR="00C91096" w:rsidRPr="00A40430" w:rsidRDefault="00C91096" w:rsidP="00C91096">
      <w:pPr>
        <w:jc w:val="both"/>
        <w:rPr>
          <w:rFonts w:ascii="Times New Roman" w:hAnsi="Times New Roman" w:cs="Arial"/>
        </w:rPr>
      </w:pPr>
    </w:p>
    <w:p w14:paraId="067540A1" w14:textId="77777777" w:rsidR="00C91096" w:rsidRPr="00A40430" w:rsidRDefault="00C91096" w:rsidP="00C91096">
      <w:pPr>
        <w:jc w:val="both"/>
        <w:rPr>
          <w:rFonts w:ascii="Times New Roman" w:hAnsi="Times New Roman" w:cs="Arial"/>
        </w:rPr>
      </w:pPr>
    </w:p>
    <w:p w14:paraId="5B3D12C4" w14:textId="77777777" w:rsidR="00C91096" w:rsidRPr="00A40430" w:rsidRDefault="00C91096" w:rsidP="00C91096">
      <w:pPr>
        <w:jc w:val="both"/>
        <w:rPr>
          <w:rFonts w:ascii="Times New Roman" w:hAnsi="Times New Roman" w:cs="Arial"/>
        </w:rPr>
      </w:pPr>
      <w:r>
        <w:rPr>
          <w:noProof/>
        </w:rPr>
        <mc:AlternateContent>
          <mc:Choice Requires="wps">
            <w:drawing>
              <wp:anchor distT="0" distB="0" distL="114300" distR="114300" simplePos="0" relativeHeight="251786240" behindDoc="0" locked="0" layoutInCell="1" allowOverlap="1" wp14:anchorId="35F5AD74" wp14:editId="0002F988">
                <wp:simplePos x="0" y="0"/>
                <wp:positionH relativeFrom="column">
                  <wp:posOffset>625475</wp:posOffset>
                </wp:positionH>
                <wp:positionV relativeFrom="margin">
                  <wp:align>center</wp:align>
                </wp:positionV>
                <wp:extent cx="7677150" cy="617220"/>
                <wp:effectExtent l="0" t="0" r="0" b="0"/>
                <wp:wrapNone/>
                <wp:docPr id="106" name="Text Box 106"/>
                <wp:cNvGraphicFramePr/>
                <a:graphic xmlns:a="http://schemas.openxmlformats.org/drawingml/2006/main">
                  <a:graphicData uri="http://schemas.microsoft.com/office/word/2010/wordprocessingShape">
                    <wps:wsp>
                      <wps:cNvSpPr txBox="1"/>
                      <wps:spPr>
                        <a:xfrm rot="16200000">
                          <a:off x="0" y="0"/>
                          <a:ext cx="7677150" cy="617220"/>
                        </a:xfrm>
                        <a:prstGeom prst="rect">
                          <a:avLst/>
                        </a:prstGeom>
                        <a:noFill/>
                        <a:ln>
                          <a:noFill/>
                        </a:ln>
                        <a:effectLst/>
                        <a:extLst>
                          <a:ext uri="{C572A759-6A51-4108-AA02-DFA0A04FC94B}">
                            <ma14:wrappingTextBoxFlag xmlns:ma14="http://schemas.microsoft.com/office/mac/drawingml/2011/main"/>
                          </a:ext>
                        </a:extLst>
                      </wps:spPr>
                      <wps:txbx>
                        <w:txbxContent>
                          <w:p w14:paraId="76EBACF3" w14:textId="77777777" w:rsidR="00037180" w:rsidRDefault="00037180" w:rsidP="00C91096">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3.48</w:t>
                            </w:r>
                            <w:r w:rsidRPr="00AF0212">
                              <w:rPr>
                                <w:rFonts w:ascii="Times New Roman" w:hAnsi="Times New Roman" w:cs="Arial"/>
                              </w:rPr>
                              <w:t xml:space="preserve">.  </w:t>
                            </w:r>
                            <w:r>
                              <w:rPr>
                                <w:rFonts w:ascii="Times New Roman" w:hAnsi="Times New Roman" w:cs="Arial"/>
                              </w:rPr>
                              <w:t xml:space="preserve">As in Fig. 3.33, except for </w:t>
                            </w:r>
                            <w:r>
                              <w:rPr>
                                <w:rFonts w:ascii="Times New Roman" w:hAnsi="Times New Roman" w:cs="Times New Roman"/>
                              </w:rPr>
                              <w:t xml:space="preserve">an STC forming in association with a subtropical disturbance at </w:t>
                            </w:r>
                            <w:r w:rsidRPr="0002599B">
                              <w:rPr>
                                <w:rFonts w:ascii="Times New Roman" w:hAnsi="Times New Roman" w:cs="Times New Roman"/>
                              </w:rPr>
                              <w:t>0000 UTC 5 June 1986</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xml:space="preserve">).  Label “PV4” indicates the position of a region of relatively high upper-tropospheric PV.  </w:t>
                            </w:r>
                          </w:p>
                          <w:p w14:paraId="4A56D4F2" w14:textId="77777777" w:rsidR="00037180" w:rsidRPr="0077500F" w:rsidRDefault="00037180" w:rsidP="00C91096">
                            <w:pPr>
                              <w:jc w:val="both"/>
                              <w:rPr>
                                <w:rFonts w:ascii="Times New Roman" w:hAnsi="Times New Roman"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06" o:spid="_x0000_s1067" type="#_x0000_t202" style="position:absolute;left:0;text-align:left;margin-left:49.25pt;margin-top:0;width:604.5pt;height:48.6pt;rotation:-90;z-index:251786240;visibility:visible;mso-wrap-style:square;mso-width-percent:0;mso-wrap-distance-left:9pt;mso-wrap-distance-top:0;mso-wrap-distance-right:9pt;mso-wrap-distance-bottom:0;mso-position-horizontal:absolute;mso-position-horizontal-relative:text;mso-position-vertical:center;mso-position-vertical-relative:margin;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jKNkI0CAAAmBQAADgAAAGRycy9lMm9Eb2MueG1srFRRa9swEH4f7D8Ivae2g5M0pk5xUzIGpS20&#10;o8+KLCcGW9IkpXY39t/3SY6zttvDGPODON19Pt99350vLvu2Ic/C2FrJnCZnMSVCclXWcpfTL4+b&#10;yTkl1jFZskZJkdMXYenl6uOHi05nYqr2qimFIUgibdbpnO6d01kUWb4XLbNnSguJYKVMyxyuZheV&#10;hnXI3jbRNI7nUadMqY3iwlp4r4cgXYX8VSW4u6sqKxxpcoraXDhNOLf+jFYXLNsZpvc1P5bB/qGK&#10;ltUSHz2lumaOkYOpf0vV1twoqyp3xlUbqaqquQg9oJskftfNw55pEXoBOVafaLL/Ly2/fb43pC6h&#10;XTynRLIWIj2K3pEr1RPvA0OdthmADxpQ1yMA9Oi3cPrG+8q0xCgQnMwhDJ7ABzokgIP6lxPdPjuH&#10;czFfLJIZQhyxebKYToMe0ZDMJ9XGuk9CtcQbOTWQM2RlzzfWoTBAR4iHS7WpmyZI2sg3DgAHjwgz&#10;MbzNMlQC0yN9TUGv7+vZYlosZsvJvJglkzSJzydFEU8n15siLuJ0s16mVz9QRcuSNOswORpz5xkD&#10;L5uG7Y4q+fDfydQy/maokyQK4zT0h8Shz7HUyIsxkO4t12/7IF96UmSryhcIFbQAuVbzTQ36bph1&#10;98xguuHExro7HFWjupyqo0XJXplvf/J7PLpBlBLfc07t1wMzgpLms8Q4LpM0RVoXLikYxMW8jmxf&#10;R+ShXSssZBKqC6bHu2Y0K6PaJyx24b+KEJMc386pG821G3YYPwYuiiKAsFCauRv5oLlPPc7PY//E&#10;jD5OkAONt2rcK5a9G6QB69+0ujg4jFOYMk/0wCqk8BcsYxDl+OPw2/76HlC/fm+rnwAAAP//AwBQ&#10;SwMEFAAGAAgAAAAhAE5k/H/hAAAADAEAAA8AAABkcnMvZG93bnJldi54bWxMj8FuwjAQRO+V+g/W&#10;IvVSgZOCA03joAqpl15QaXp34iWJiNdRbELo19ec6HE1TzNvs+1kOjbi4FpLEuJFBAypsrqlWkLx&#10;/THfAHNekVadJZRwRQfb/PEhU6m2F/rC8eBrFkrIpUpC432fcu6qBo1yC9sjhexoB6N8OIea60Fd&#10;Qrnp+EsUJdyolsJCo3rcNVidDmcj4fm4K64/n3b/mxgsRDnqdll4KZ9m0/sbMI+Tv8Nw0w/qkAen&#10;0p5JO9ZJSMRqFVAJcyHEK7CArEWcACtv2TIGnmf8/xP5HwAAAP//AwBQSwECLQAUAAYACAAAACEA&#10;5JnDwPsAAADhAQAAEwAAAAAAAAAAAAAAAAAAAAAAW0NvbnRlbnRfVHlwZXNdLnhtbFBLAQItABQA&#10;BgAIAAAAIQAjsmrh1wAAAJQBAAALAAAAAAAAAAAAAAAAACwBAABfcmVscy8ucmVsc1BLAQItABQA&#10;BgAIAAAAIQCOMo2QjQIAACYFAAAOAAAAAAAAAAAAAAAAACwCAABkcnMvZTJvRG9jLnhtbFBLAQIt&#10;ABQABgAIAAAAIQBOZPx/4QAAAAwBAAAPAAAAAAAAAAAAAAAAAOUEAABkcnMvZG93bnJldi54bWxQ&#10;SwUGAAAAAAQABADzAAAA8wUAAAAA&#10;" filled="f" stroked="f">
                <v:textbox style="mso-fit-shape-to-text:t">
                  <w:txbxContent>
                    <w:p w14:paraId="76EBACF3" w14:textId="77777777" w:rsidR="00037180" w:rsidRDefault="00037180" w:rsidP="00C91096">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3.48</w:t>
                      </w:r>
                      <w:r w:rsidRPr="00AF0212">
                        <w:rPr>
                          <w:rFonts w:ascii="Times New Roman" w:hAnsi="Times New Roman" w:cs="Arial"/>
                        </w:rPr>
                        <w:t xml:space="preserve">.  </w:t>
                      </w:r>
                      <w:r>
                        <w:rPr>
                          <w:rFonts w:ascii="Times New Roman" w:hAnsi="Times New Roman" w:cs="Arial"/>
                        </w:rPr>
                        <w:t xml:space="preserve">As in Fig. 3.33, except for </w:t>
                      </w:r>
                      <w:r>
                        <w:rPr>
                          <w:rFonts w:ascii="Times New Roman" w:hAnsi="Times New Roman" w:cs="Times New Roman"/>
                        </w:rPr>
                        <w:t xml:space="preserve">an STC forming in association with a subtropical disturbance at </w:t>
                      </w:r>
                      <w:r w:rsidRPr="0002599B">
                        <w:rPr>
                          <w:rFonts w:ascii="Times New Roman" w:hAnsi="Times New Roman" w:cs="Times New Roman"/>
                        </w:rPr>
                        <w:t>0000 UTC 5 June 1986</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xml:space="preserve">).  Label “PV4” indicates the position of a region of relatively high upper-tropospheric PV.  </w:t>
                      </w:r>
                    </w:p>
                    <w:p w14:paraId="4A56D4F2" w14:textId="77777777" w:rsidR="00037180" w:rsidRPr="0077500F" w:rsidRDefault="00037180" w:rsidP="00C91096">
                      <w:pPr>
                        <w:jc w:val="both"/>
                        <w:rPr>
                          <w:rFonts w:ascii="Times New Roman" w:hAnsi="Times New Roman" w:cs="Arial"/>
                        </w:rPr>
                      </w:pPr>
                    </w:p>
                  </w:txbxContent>
                </v:textbox>
                <w10:wrap anchory="margin"/>
              </v:shape>
            </w:pict>
          </mc:Fallback>
        </mc:AlternateContent>
      </w:r>
    </w:p>
    <w:p w14:paraId="5105BE79" w14:textId="77777777" w:rsidR="00C91096" w:rsidRPr="00A40430" w:rsidRDefault="00C91096" w:rsidP="00C91096">
      <w:pPr>
        <w:jc w:val="both"/>
        <w:rPr>
          <w:rFonts w:ascii="Times New Roman" w:hAnsi="Times New Roman" w:cs="Arial"/>
        </w:rPr>
      </w:pPr>
    </w:p>
    <w:p w14:paraId="6468F68E" w14:textId="77777777" w:rsidR="00C91096" w:rsidRPr="00A40430" w:rsidRDefault="00C91096" w:rsidP="00C91096">
      <w:pPr>
        <w:jc w:val="both"/>
        <w:rPr>
          <w:rFonts w:ascii="Times New Roman" w:hAnsi="Times New Roman" w:cs="Arial"/>
        </w:rPr>
      </w:pPr>
    </w:p>
    <w:p w14:paraId="29C7942F" w14:textId="77777777" w:rsidR="00C91096" w:rsidRPr="00A40430" w:rsidRDefault="00C91096" w:rsidP="00C91096">
      <w:pPr>
        <w:jc w:val="both"/>
        <w:rPr>
          <w:rFonts w:ascii="Times New Roman" w:hAnsi="Times New Roman" w:cs="Arial"/>
        </w:rPr>
      </w:pPr>
    </w:p>
    <w:p w14:paraId="688C8672" w14:textId="77777777" w:rsidR="00C91096" w:rsidRPr="00A40430" w:rsidRDefault="00C91096" w:rsidP="00C91096">
      <w:pPr>
        <w:jc w:val="both"/>
        <w:rPr>
          <w:rFonts w:ascii="Times New Roman" w:hAnsi="Times New Roman" w:cs="Arial"/>
        </w:rPr>
      </w:pPr>
    </w:p>
    <w:p w14:paraId="720EA62B" w14:textId="77777777" w:rsidR="00C91096" w:rsidRPr="00A40430" w:rsidRDefault="00C91096" w:rsidP="00C91096">
      <w:pPr>
        <w:jc w:val="both"/>
        <w:rPr>
          <w:rFonts w:ascii="Times New Roman" w:hAnsi="Times New Roman" w:cs="Arial"/>
        </w:rPr>
      </w:pPr>
    </w:p>
    <w:p w14:paraId="3709A8E5" w14:textId="77777777" w:rsidR="00C91096" w:rsidRPr="00A40430" w:rsidRDefault="00C91096" w:rsidP="00C91096">
      <w:pPr>
        <w:jc w:val="both"/>
        <w:rPr>
          <w:rFonts w:ascii="Times New Roman" w:hAnsi="Times New Roman" w:cs="Arial"/>
        </w:rPr>
      </w:pPr>
    </w:p>
    <w:p w14:paraId="08A13AFA" w14:textId="77777777" w:rsidR="00C91096" w:rsidRPr="00A40430" w:rsidRDefault="00C91096" w:rsidP="00C91096">
      <w:pPr>
        <w:jc w:val="both"/>
        <w:rPr>
          <w:rFonts w:ascii="Times New Roman" w:hAnsi="Times New Roman" w:cs="Arial"/>
        </w:rPr>
      </w:pPr>
    </w:p>
    <w:p w14:paraId="2C603DDF" w14:textId="77777777" w:rsidR="00C91096" w:rsidRPr="00A40430" w:rsidRDefault="00C91096" w:rsidP="00C91096">
      <w:pPr>
        <w:jc w:val="both"/>
        <w:rPr>
          <w:rFonts w:ascii="Times New Roman" w:hAnsi="Times New Roman" w:cs="Arial"/>
        </w:rPr>
      </w:pPr>
    </w:p>
    <w:p w14:paraId="03325E92" w14:textId="77777777" w:rsidR="00C91096" w:rsidRPr="00A40430" w:rsidRDefault="00C91096" w:rsidP="00C91096">
      <w:pPr>
        <w:jc w:val="both"/>
        <w:rPr>
          <w:rFonts w:ascii="Times New Roman" w:hAnsi="Times New Roman" w:cs="Arial"/>
        </w:rPr>
      </w:pPr>
    </w:p>
    <w:p w14:paraId="3E62B040" w14:textId="77777777" w:rsidR="00C91096" w:rsidRPr="00A40430" w:rsidRDefault="00C91096" w:rsidP="00C91096">
      <w:pPr>
        <w:jc w:val="both"/>
        <w:rPr>
          <w:rFonts w:ascii="Times New Roman" w:hAnsi="Times New Roman" w:cs="Arial"/>
        </w:rPr>
      </w:pPr>
    </w:p>
    <w:p w14:paraId="6B105D58" w14:textId="77777777" w:rsidR="00C91096" w:rsidRPr="00A40430" w:rsidRDefault="00C91096" w:rsidP="00C91096">
      <w:pPr>
        <w:jc w:val="both"/>
        <w:rPr>
          <w:rFonts w:ascii="Times New Roman" w:hAnsi="Times New Roman" w:cs="Arial"/>
        </w:rPr>
      </w:pPr>
    </w:p>
    <w:p w14:paraId="6DD9DE7E" w14:textId="77777777" w:rsidR="00C91096" w:rsidRPr="00A40430" w:rsidRDefault="00C91096" w:rsidP="00C91096">
      <w:pPr>
        <w:jc w:val="both"/>
        <w:rPr>
          <w:rFonts w:ascii="Times New Roman" w:hAnsi="Times New Roman" w:cs="Arial"/>
        </w:rPr>
      </w:pPr>
    </w:p>
    <w:p w14:paraId="5A398CC5" w14:textId="77777777" w:rsidR="00C91096" w:rsidRPr="00A40430" w:rsidRDefault="00C91096" w:rsidP="00C91096">
      <w:pPr>
        <w:jc w:val="both"/>
        <w:rPr>
          <w:rFonts w:ascii="Times New Roman" w:hAnsi="Times New Roman" w:cs="Arial"/>
        </w:rPr>
      </w:pPr>
    </w:p>
    <w:p w14:paraId="6CDA4B4A" w14:textId="77777777" w:rsidR="00C91096" w:rsidRPr="00A40430" w:rsidRDefault="00C91096" w:rsidP="00C91096">
      <w:pPr>
        <w:jc w:val="both"/>
        <w:rPr>
          <w:rFonts w:ascii="Times New Roman" w:hAnsi="Times New Roman" w:cs="Arial"/>
        </w:rPr>
      </w:pPr>
    </w:p>
    <w:p w14:paraId="0D873B0A" w14:textId="77777777" w:rsidR="00C91096" w:rsidRPr="00A40430" w:rsidRDefault="00C91096" w:rsidP="00C91096">
      <w:pPr>
        <w:jc w:val="both"/>
        <w:rPr>
          <w:rFonts w:ascii="Times New Roman" w:hAnsi="Times New Roman" w:cs="Arial"/>
        </w:rPr>
      </w:pPr>
    </w:p>
    <w:p w14:paraId="17F0AA81" w14:textId="77777777" w:rsidR="00C91096" w:rsidRPr="00A40430" w:rsidRDefault="00C91096" w:rsidP="00C91096">
      <w:pPr>
        <w:jc w:val="both"/>
        <w:rPr>
          <w:rFonts w:ascii="Times New Roman" w:hAnsi="Times New Roman" w:cs="Arial"/>
        </w:rPr>
      </w:pPr>
    </w:p>
    <w:p w14:paraId="06C9CF5D" w14:textId="77777777" w:rsidR="00C91096" w:rsidRDefault="00C91096" w:rsidP="00C91096">
      <w:pPr>
        <w:jc w:val="both"/>
        <w:rPr>
          <w:rFonts w:ascii="Times New Roman" w:hAnsi="Times New Roman" w:cs="Arial"/>
        </w:rPr>
      </w:pPr>
    </w:p>
    <w:p w14:paraId="0724D49E" w14:textId="77777777" w:rsidR="00C91096" w:rsidRDefault="00C91096" w:rsidP="00C91096">
      <w:pPr>
        <w:jc w:val="both"/>
        <w:rPr>
          <w:rFonts w:ascii="Times New Roman" w:hAnsi="Times New Roman" w:cs="Arial"/>
        </w:rPr>
      </w:pPr>
    </w:p>
    <w:p w14:paraId="2AFD5CDC" w14:textId="77777777" w:rsidR="00C91096" w:rsidRPr="00A40430" w:rsidRDefault="00C91096" w:rsidP="00C91096">
      <w:pPr>
        <w:jc w:val="both"/>
        <w:rPr>
          <w:rFonts w:ascii="Times New Roman" w:hAnsi="Times New Roman" w:cs="Arial"/>
        </w:rPr>
      </w:pPr>
    </w:p>
    <w:p w14:paraId="54E024E2" w14:textId="77777777" w:rsidR="00C91096" w:rsidRDefault="00C91096" w:rsidP="00C91096">
      <w:pPr>
        <w:jc w:val="both"/>
        <w:rPr>
          <w:rFonts w:ascii="Times New Roman" w:hAnsi="Times New Roman" w:cs="Times New Roman"/>
        </w:rPr>
      </w:pPr>
    </w:p>
    <w:p w14:paraId="35F3DE73" w14:textId="77777777" w:rsidR="00C91096" w:rsidRDefault="00C91096" w:rsidP="00C91096">
      <w:pPr>
        <w:jc w:val="both"/>
        <w:rPr>
          <w:rFonts w:ascii="Times New Roman" w:hAnsi="Times New Roman" w:cs="Times New Roman"/>
        </w:rPr>
      </w:pPr>
    </w:p>
    <w:p w14:paraId="67A9AE47" w14:textId="77777777" w:rsidR="00C91096" w:rsidRDefault="00C91096" w:rsidP="00C91096">
      <w:pPr>
        <w:jc w:val="both"/>
        <w:rPr>
          <w:rFonts w:ascii="Times New Roman" w:hAnsi="Times New Roman" w:cs="Times New Roman"/>
        </w:rPr>
      </w:pPr>
    </w:p>
    <w:p w14:paraId="738FC516" w14:textId="77777777" w:rsidR="00C91096" w:rsidRDefault="00C91096" w:rsidP="00C91096">
      <w:pPr>
        <w:jc w:val="both"/>
        <w:rPr>
          <w:rFonts w:ascii="Times New Roman" w:hAnsi="Times New Roman" w:cs="Times New Roman"/>
        </w:rPr>
      </w:pPr>
    </w:p>
    <w:p w14:paraId="6D88E163" w14:textId="77777777" w:rsidR="00C91096" w:rsidRDefault="00C91096" w:rsidP="00C91096">
      <w:pPr>
        <w:jc w:val="both"/>
        <w:rPr>
          <w:rFonts w:ascii="Times New Roman" w:hAnsi="Times New Roman" w:cs="Times New Roman"/>
        </w:rPr>
      </w:pPr>
    </w:p>
    <w:p w14:paraId="373B91AB" w14:textId="77777777" w:rsidR="00C91096" w:rsidRPr="00A40430" w:rsidRDefault="00C91096" w:rsidP="00C91096">
      <w:pPr>
        <w:jc w:val="both"/>
        <w:rPr>
          <w:rFonts w:ascii="Times New Roman" w:hAnsi="Times New Roman" w:cs="Arial"/>
        </w:rPr>
      </w:pPr>
    </w:p>
    <w:p w14:paraId="03502CF5" w14:textId="77777777" w:rsidR="00C91096" w:rsidRPr="00A40430" w:rsidRDefault="00C91096" w:rsidP="00C91096">
      <w:pPr>
        <w:jc w:val="both"/>
        <w:rPr>
          <w:rFonts w:ascii="Times New Roman" w:hAnsi="Times New Roman" w:cs="Arial"/>
        </w:rPr>
      </w:pPr>
    </w:p>
    <w:p w14:paraId="35D972B2" w14:textId="77777777" w:rsidR="00C91096" w:rsidRPr="00A40430" w:rsidRDefault="00C91096" w:rsidP="00C91096">
      <w:pPr>
        <w:jc w:val="both"/>
        <w:rPr>
          <w:rFonts w:ascii="Times New Roman" w:hAnsi="Times New Roman" w:cs="Arial"/>
        </w:rPr>
      </w:pPr>
    </w:p>
    <w:p w14:paraId="7211D946" w14:textId="77777777" w:rsidR="00C91096" w:rsidRPr="00A40430" w:rsidRDefault="00C91096" w:rsidP="00C91096">
      <w:pPr>
        <w:jc w:val="both"/>
        <w:rPr>
          <w:rFonts w:ascii="Times New Roman" w:hAnsi="Times New Roman" w:cs="Arial"/>
        </w:rPr>
      </w:pPr>
    </w:p>
    <w:p w14:paraId="31C955A1" w14:textId="77777777" w:rsidR="00C91096" w:rsidRPr="00A40430" w:rsidRDefault="00C91096" w:rsidP="00C91096">
      <w:pPr>
        <w:jc w:val="both"/>
        <w:rPr>
          <w:rFonts w:ascii="Times New Roman" w:hAnsi="Times New Roman" w:cs="Arial"/>
        </w:rPr>
      </w:pPr>
    </w:p>
    <w:p w14:paraId="13E6DD6E" w14:textId="77777777" w:rsidR="00C91096" w:rsidRPr="00A40430" w:rsidRDefault="00C91096" w:rsidP="00C91096">
      <w:pPr>
        <w:jc w:val="both"/>
        <w:rPr>
          <w:rFonts w:ascii="Times New Roman" w:hAnsi="Times New Roman" w:cs="Arial"/>
        </w:rPr>
      </w:pPr>
    </w:p>
    <w:p w14:paraId="1AC97392" w14:textId="77777777" w:rsidR="00C91096" w:rsidRPr="00A40430" w:rsidRDefault="00C91096" w:rsidP="00C91096">
      <w:pPr>
        <w:jc w:val="both"/>
        <w:rPr>
          <w:rFonts w:ascii="Times New Roman" w:hAnsi="Times New Roman" w:cs="Arial"/>
        </w:rPr>
      </w:pPr>
    </w:p>
    <w:p w14:paraId="3D635AC4" w14:textId="77777777" w:rsidR="00C91096" w:rsidRPr="00A40430" w:rsidRDefault="00C91096" w:rsidP="00C91096">
      <w:pPr>
        <w:jc w:val="both"/>
        <w:rPr>
          <w:rFonts w:ascii="Times New Roman" w:hAnsi="Times New Roman" w:cs="Arial"/>
        </w:rPr>
      </w:pPr>
    </w:p>
    <w:p w14:paraId="279DE9EC" w14:textId="77777777" w:rsidR="00C91096" w:rsidRPr="00A40430" w:rsidRDefault="00C91096" w:rsidP="00C91096">
      <w:pPr>
        <w:jc w:val="both"/>
        <w:rPr>
          <w:rFonts w:ascii="Times New Roman" w:hAnsi="Times New Roman" w:cs="Arial"/>
        </w:rPr>
      </w:pPr>
    </w:p>
    <w:p w14:paraId="7023B89B" w14:textId="77777777" w:rsidR="00C91096" w:rsidRPr="00A40430" w:rsidRDefault="00C91096" w:rsidP="00C91096">
      <w:pPr>
        <w:jc w:val="both"/>
        <w:rPr>
          <w:rFonts w:ascii="Times New Roman" w:hAnsi="Times New Roman" w:cs="Arial"/>
        </w:rPr>
      </w:pPr>
    </w:p>
    <w:p w14:paraId="256E0327" w14:textId="77777777" w:rsidR="00C91096" w:rsidRPr="00A40430" w:rsidRDefault="00C91096" w:rsidP="00C91096">
      <w:pPr>
        <w:jc w:val="both"/>
        <w:rPr>
          <w:rFonts w:ascii="Times New Roman" w:hAnsi="Times New Roman" w:cs="Arial"/>
        </w:rPr>
      </w:pPr>
    </w:p>
    <w:p w14:paraId="087BB7ED" w14:textId="6240924F" w:rsidR="00C91096" w:rsidRPr="00A40430" w:rsidRDefault="00C91096" w:rsidP="00C91096">
      <w:pPr>
        <w:jc w:val="both"/>
        <w:rPr>
          <w:rFonts w:ascii="Times New Roman" w:hAnsi="Times New Roman" w:cs="Arial"/>
        </w:rPr>
      </w:pPr>
    </w:p>
    <w:p w14:paraId="0D4BC0E3" w14:textId="6239D416" w:rsidR="00C91096" w:rsidRPr="00A40430" w:rsidRDefault="00C91096" w:rsidP="00C91096">
      <w:pPr>
        <w:jc w:val="both"/>
        <w:rPr>
          <w:rFonts w:ascii="Times New Roman" w:hAnsi="Times New Roman" w:cs="Arial"/>
        </w:rPr>
      </w:pPr>
      <w:r>
        <w:rPr>
          <w:rFonts w:ascii="Times New Roman" w:hAnsi="Times New Roman" w:cs="Arial"/>
          <w:noProof/>
        </w:rPr>
        <w:drawing>
          <wp:anchor distT="0" distB="0" distL="114300" distR="114300" simplePos="0" relativeHeight="251787264" behindDoc="0" locked="0" layoutInCell="1" allowOverlap="1" wp14:anchorId="425740D3" wp14:editId="5EA50F5A">
            <wp:simplePos x="0" y="0"/>
            <wp:positionH relativeFrom="column">
              <wp:posOffset>-1703705</wp:posOffset>
            </wp:positionH>
            <wp:positionV relativeFrom="margin">
              <wp:align>center</wp:align>
            </wp:positionV>
            <wp:extent cx="7534275" cy="4149725"/>
            <wp:effectExtent l="0" t="0" r="0" b="0"/>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50K_isen.png"/>
                    <pic:cNvPicPr/>
                  </pic:nvPicPr>
                  <pic:blipFill>
                    <a:blip r:embed="rId75">
                      <a:extLst>
                        <a:ext uri="{28A0092B-C50C-407E-A947-70E740481C1C}">
                          <a14:useLocalDpi xmlns:a14="http://schemas.microsoft.com/office/drawing/2010/main" val="0"/>
                        </a:ext>
                      </a:extLst>
                    </a:blip>
                    <a:stretch>
                      <a:fillRect/>
                    </a:stretch>
                  </pic:blipFill>
                  <pic:spPr>
                    <a:xfrm rot="16200000">
                      <a:off x="0" y="0"/>
                      <a:ext cx="7534275" cy="4149725"/>
                    </a:xfrm>
                    <a:prstGeom prst="rect">
                      <a:avLst/>
                    </a:prstGeom>
                  </pic:spPr>
                </pic:pic>
              </a:graphicData>
            </a:graphic>
            <wp14:sizeRelH relativeFrom="page">
              <wp14:pctWidth>0</wp14:pctWidth>
            </wp14:sizeRelH>
            <wp14:sizeRelV relativeFrom="page">
              <wp14:pctHeight>0</wp14:pctHeight>
            </wp14:sizeRelV>
          </wp:anchor>
        </w:drawing>
      </w:r>
    </w:p>
    <w:p w14:paraId="2E338A60" w14:textId="77777777" w:rsidR="00C91096" w:rsidRPr="00A40430" w:rsidRDefault="00C91096" w:rsidP="00C91096">
      <w:pPr>
        <w:jc w:val="both"/>
        <w:rPr>
          <w:rFonts w:ascii="Times New Roman" w:hAnsi="Times New Roman" w:cs="Times New Roman"/>
        </w:rPr>
      </w:pPr>
    </w:p>
    <w:p w14:paraId="0A504A69" w14:textId="77777777" w:rsidR="00C91096" w:rsidRPr="00A40430" w:rsidRDefault="00C91096" w:rsidP="00C91096">
      <w:pPr>
        <w:jc w:val="both"/>
        <w:rPr>
          <w:rFonts w:ascii="Times New Roman" w:hAnsi="Times New Roman" w:cs="Arial"/>
        </w:rPr>
      </w:pPr>
    </w:p>
    <w:p w14:paraId="45436733" w14:textId="77777777" w:rsidR="00C91096" w:rsidRPr="00A40430" w:rsidRDefault="00C91096" w:rsidP="00C91096">
      <w:pPr>
        <w:jc w:val="both"/>
        <w:rPr>
          <w:rFonts w:ascii="Times New Roman" w:hAnsi="Times New Roman" w:cs="Arial"/>
        </w:rPr>
      </w:pPr>
    </w:p>
    <w:p w14:paraId="45DAED30" w14:textId="77777777" w:rsidR="00C91096" w:rsidRPr="00A40430" w:rsidRDefault="00C91096" w:rsidP="00C91096">
      <w:pPr>
        <w:jc w:val="both"/>
        <w:rPr>
          <w:rFonts w:ascii="Times New Roman" w:hAnsi="Times New Roman" w:cs="Arial"/>
        </w:rPr>
      </w:pPr>
    </w:p>
    <w:p w14:paraId="7ACA2639" w14:textId="77777777" w:rsidR="00C91096" w:rsidRPr="00A40430" w:rsidRDefault="00C91096" w:rsidP="00C91096">
      <w:pPr>
        <w:jc w:val="both"/>
        <w:rPr>
          <w:rFonts w:ascii="Times New Roman" w:hAnsi="Times New Roman" w:cs="Arial"/>
        </w:rPr>
      </w:pPr>
    </w:p>
    <w:p w14:paraId="3829461A" w14:textId="77777777" w:rsidR="00C91096" w:rsidRPr="00A40430" w:rsidRDefault="00C91096" w:rsidP="00C91096">
      <w:pPr>
        <w:jc w:val="both"/>
        <w:rPr>
          <w:rFonts w:ascii="Times New Roman" w:hAnsi="Times New Roman" w:cs="Arial"/>
        </w:rPr>
      </w:pPr>
    </w:p>
    <w:p w14:paraId="227334C7" w14:textId="77777777" w:rsidR="00C91096" w:rsidRPr="00A40430" w:rsidRDefault="00C91096" w:rsidP="00C91096">
      <w:pPr>
        <w:jc w:val="both"/>
        <w:rPr>
          <w:rFonts w:ascii="Times New Roman" w:hAnsi="Times New Roman" w:cs="Arial"/>
        </w:rPr>
      </w:pPr>
    </w:p>
    <w:p w14:paraId="38BC8E42" w14:textId="77777777" w:rsidR="00C91096" w:rsidRPr="00A40430" w:rsidRDefault="00C91096" w:rsidP="00C91096">
      <w:pPr>
        <w:jc w:val="both"/>
        <w:rPr>
          <w:rFonts w:ascii="Times New Roman" w:hAnsi="Times New Roman" w:cs="Arial"/>
        </w:rPr>
      </w:pPr>
    </w:p>
    <w:p w14:paraId="34AA5D42" w14:textId="77777777" w:rsidR="00C91096" w:rsidRPr="00A40430" w:rsidRDefault="00C91096" w:rsidP="00C91096">
      <w:pPr>
        <w:jc w:val="both"/>
        <w:rPr>
          <w:rFonts w:ascii="Times New Roman" w:hAnsi="Times New Roman" w:cs="Arial"/>
        </w:rPr>
      </w:pPr>
      <w:r>
        <w:rPr>
          <w:noProof/>
        </w:rPr>
        <mc:AlternateContent>
          <mc:Choice Requires="wps">
            <w:drawing>
              <wp:anchor distT="0" distB="0" distL="114300" distR="114300" simplePos="0" relativeHeight="251788288" behindDoc="0" locked="0" layoutInCell="1" allowOverlap="1" wp14:anchorId="527CE69A" wp14:editId="79E8898F">
                <wp:simplePos x="0" y="0"/>
                <wp:positionH relativeFrom="column">
                  <wp:posOffset>625475</wp:posOffset>
                </wp:positionH>
                <wp:positionV relativeFrom="margin">
                  <wp:align>center</wp:align>
                </wp:positionV>
                <wp:extent cx="7677150" cy="617220"/>
                <wp:effectExtent l="0" t="0" r="0" b="0"/>
                <wp:wrapNone/>
                <wp:docPr id="107" name="Text Box 107"/>
                <wp:cNvGraphicFramePr/>
                <a:graphic xmlns:a="http://schemas.openxmlformats.org/drawingml/2006/main">
                  <a:graphicData uri="http://schemas.microsoft.com/office/word/2010/wordprocessingShape">
                    <wps:wsp>
                      <wps:cNvSpPr txBox="1"/>
                      <wps:spPr>
                        <a:xfrm rot="16200000">
                          <a:off x="0" y="0"/>
                          <a:ext cx="7677150" cy="617220"/>
                        </a:xfrm>
                        <a:prstGeom prst="rect">
                          <a:avLst/>
                        </a:prstGeom>
                        <a:noFill/>
                        <a:ln>
                          <a:noFill/>
                        </a:ln>
                        <a:effectLst/>
                        <a:extLst>
                          <a:ext uri="{C572A759-6A51-4108-AA02-DFA0A04FC94B}">
                            <ma14:wrappingTextBoxFlag xmlns:ma14="http://schemas.microsoft.com/office/mac/drawingml/2011/main"/>
                          </a:ext>
                        </a:extLst>
                      </wps:spPr>
                      <wps:txbx>
                        <w:txbxContent>
                          <w:p w14:paraId="6CA367E7" w14:textId="77777777" w:rsidR="00037180" w:rsidRDefault="00037180" w:rsidP="00C91096">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3.49</w:t>
                            </w:r>
                            <w:r w:rsidRPr="00AF0212">
                              <w:rPr>
                                <w:rFonts w:ascii="Times New Roman" w:hAnsi="Times New Roman" w:cs="Arial"/>
                              </w:rPr>
                              <w:t xml:space="preserve">.  </w:t>
                            </w:r>
                            <w:r>
                              <w:rPr>
                                <w:rFonts w:ascii="Times New Roman" w:hAnsi="Times New Roman" w:cs="Arial"/>
                              </w:rPr>
                              <w:t xml:space="preserve">As in Fig. 3.34, except for </w:t>
                            </w:r>
                            <w:r>
                              <w:rPr>
                                <w:rFonts w:ascii="Times New Roman" w:hAnsi="Times New Roman" w:cs="Times New Roman"/>
                              </w:rPr>
                              <w:t xml:space="preserve">an STC forming in association with a subtropical disturbance at </w:t>
                            </w:r>
                            <w:r w:rsidRPr="0002599B">
                              <w:rPr>
                                <w:rFonts w:ascii="Times New Roman" w:hAnsi="Times New Roman" w:cs="Times New Roman"/>
                              </w:rPr>
                              <w:t>0000 UTC 5 June 1986</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xml:space="preserve">).  Label “PV4” indicates the position of a region of relatively high upper-tropospheric PV.  </w:t>
                            </w:r>
                          </w:p>
                          <w:p w14:paraId="53D5EE72" w14:textId="77777777" w:rsidR="00037180" w:rsidRPr="0077500F" w:rsidRDefault="00037180" w:rsidP="00C91096">
                            <w:pPr>
                              <w:jc w:val="both"/>
                              <w:rPr>
                                <w:rFonts w:ascii="Times New Roman" w:hAnsi="Times New Roman"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07" o:spid="_x0000_s1068" type="#_x0000_t202" style="position:absolute;left:0;text-align:left;margin-left:49.25pt;margin-top:0;width:604.5pt;height:48.6pt;rotation:-90;z-index:251788288;visibility:visible;mso-wrap-style:square;mso-width-percent:0;mso-wrap-distance-left:9pt;mso-wrap-distance-top:0;mso-wrap-distance-right:9pt;mso-wrap-distance-bottom:0;mso-position-horizontal:absolute;mso-position-horizontal-relative:text;mso-position-vertical:center;mso-position-vertical-relative:margin;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BQmaI4CAAAmBQAADgAAAGRycy9lMm9Eb2MueG1srFRNb9swDL0P2H8QdE/9ASdpjTqFmyLDgKIt&#10;0A49K7KcGLAlTVJqd8P++57kuGu7HYZhPggU+UyT75E+vxi6ljwJYxslC5qcxJQIyVXVyF1Bvzxs&#10;ZqeUWMdkxVolRUGfhaUXq48fznudi1TtVVsJQ5BE2rzXBd07p/MosnwvOmZPlBYSwVqZjjlczS6q&#10;DOuRvWujNI4XUa9MpY3iwlp4r8YgXYX8dS24u61rKxxpC4raXDhNOLf+jFbnLN8ZpvcNP5bB/qGK&#10;jjUSH31JdcUcIwfT/Jaqa7hRVtXuhKsuUnXdcBF6QDdJ/K6b+z3TIvQCcqx+ocn+v7T85unOkKaC&#10;dvGSEsk6iPQgBkcu1UC8Dwz12uYA3mtA3YAA0JPfwukbH2rTEaNAcLKAMHgCH+iQAA7qn1/o9tk5&#10;nMvFcpnMEeKILZJlmgY9ojGZT6qNdZ+E6og3CmogZ8jKnq6tQ2GAThAPl2rTtG2QtJVvHACOHhFm&#10;Ynyb5agEpkf6moJe39fzZVou52ezRTlPZlkSn87KMk5nV5syLuNssz7LLn+gio4lWd5jcjTmzjMG&#10;XjYt2x1V8uG/k6lj/M1QJ0kUxmnsD4lDn1OpkRdjJN1bbtgOQb4snRTZquoZQgUtQK7VfNOAvmtm&#10;3R0zmG44sbHuFkfdqr6g6mhRslfm25/8Ho9uEKXE91xQ+/XAjKCk/SwxjmdJliGtC5cMDOJiXke2&#10;ryPy0K0VFjIJ1QXT4107mbVR3SMWu/RfRYhJjm8X1E3m2o07jB8DF2UZQFgozdy1vNfcp57m52F4&#10;ZEYfJ8iBxhs17RXL3w3SiPVvWl0eHMYpTJknemQVUvgLljGIcvxx+G1/fQ+oX7+31U8AAAD//wMA&#10;UEsDBBQABgAIAAAAIQBOZPx/4QAAAAwBAAAPAAAAZHJzL2Rvd25yZXYueG1sTI/BbsIwEETvlfoP&#10;1iL1UoGTggNN46AKqZdeUGl6d+IliYjXUWxC6NfXnOhxNU8zb7PtZDo24uBaSxLiRQQMqbK6pVpC&#10;8f0x3wBzXpFWnSWUcEUH2/zxIVOpthf6wvHgaxZKyKVKQuN9n3LuqgaNcgvbI4XsaAejfDiHmutB&#10;XUK56fhLFCXcqJbCQqN63DVYnQ5nI+H5uCuuP592/5sYLEQ56nZZeCmfZtP7GzCPk7/DcNMP6pAH&#10;p9KeSTvWSUjEahVQCXMhxCuwgKxFnAArb9kyBp5n/P8T+R8AAAD//wMAUEsBAi0AFAAGAAgAAAAh&#10;AOSZw8D7AAAA4QEAABMAAAAAAAAAAAAAAAAAAAAAAFtDb250ZW50X1R5cGVzXS54bWxQSwECLQAU&#10;AAYACAAAACEAI7Jq4dcAAACUAQAACwAAAAAAAAAAAAAAAAAsAQAAX3JlbHMvLnJlbHNQSwECLQAU&#10;AAYACAAAACEAZBQmaI4CAAAmBQAADgAAAAAAAAAAAAAAAAAsAgAAZHJzL2Uyb0RvYy54bWxQSwEC&#10;LQAUAAYACAAAACEATmT8f+EAAAAMAQAADwAAAAAAAAAAAAAAAADmBAAAZHJzL2Rvd25yZXYueG1s&#10;UEsFBgAAAAAEAAQA8wAAAPQFAAAAAA==&#10;" filled="f" stroked="f">
                <v:textbox style="mso-fit-shape-to-text:t">
                  <w:txbxContent>
                    <w:p w14:paraId="6CA367E7" w14:textId="77777777" w:rsidR="00037180" w:rsidRDefault="00037180" w:rsidP="00C91096">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3.49</w:t>
                      </w:r>
                      <w:r w:rsidRPr="00AF0212">
                        <w:rPr>
                          <w:rFonts w:ascii="Times New Roman" w:hAnsi="Times New Roman" w:cs="Arial"/>
                        </w:rPr>
                        <w:t xml:space="preserve">.  </w:t>
                      </w:r>
                      <w:r>
                        <w:rPr>
                          <w:rFonts w:ascii="Times New Roman" w:hAnsi="Times New Roman" w:cs="Arial"/>
                        </w:rPr>
                        <w:t xml:space="preserve">As in Fig. 3.34, except for </w:t>
                      </w:r>
                      <w:r>
                        <w:rPr>
                          <w:rFonts w:ascii="Times New Roman" w:hAnsi="Times New Roman" w:cs="Times New Roman"/>
                        </w:rPr>
                        <w:t xml:space="preserve">an STC forming in association with a subtropical disturbance at </w:t>
                      </w:r>
                      <w:r w:rsidRPr="0002599B">
                        <w:rPr>
                          <w:rFonts w:ascii="Times New Roman" w:hAnsi="Times New Roman" w:cs="Times New Roman"/>
                        </w:rPr>
                        <w:t>0000 UTC 5 June 1986</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xml:space="preserve">).  Label “PV4” indicates the position of a region of relatively high upper-tropospheric PV.  </w:t>
                      </w:r>
                    </w:p>
                    <w:p w14:paraId="53D5EE72" w14:textId="77777777" w:rsidR="00037180" w:rsidRPr="0077500F" w:rsidRDefault="00037180" w:rsidP="00C91096">
                      <w:pPr>
                        <w:jc w:val="both"/>
                        <w:rPr>
                          <w:rFonts w:ascii="Times New Roman" w:hAnsi="Times New Roman" w:cs="Arial"/>
                        </w:rPr>
                      </w:pPr>
                    </w:p>
                  </w:txbxContent>
                </v:textbox>
                <w10:wrap anchory="margin"/>
              </v:shape>
            </w:pict>
          </mc:Fallback>
        </mc:AlternateContent>
      </w:r>
    </w:p>
    <w:p w14:paraId="06C87A4E" w14:textId="77777777" w:rsidR="00C91096" w:rsidRPr="00A40430" w:rsidRDefault="00C91096" w:rsidP="00C91096">
      <w:pPr>
        <w:jc w:val="both"/>
        <w:rPr>
          <w:rFonts w:ascii="Times New Roman" w:hAnsi="Times New Roman" w:cs="Arial"/>
        </w:rPr>
      </w:pPr>
    </w:p>
    <w:p w14:paraId="5408C732" w14:textId="77777777" w:rsidR="00C91096" w:rsidRPr="00A40430" w:rsidRDefault="00C91096" w:rsidP="00C91096">
      <w:pPr>
        <w:jc w:val="both"/>
        <w:rPr>
          <w:rFonts w:ascii="Times New Roman" w:hAnsi="Times New Roman" w:cs="Arial"/>
        </w:rPr>
      </w:pPr>
    </w:p>
    <w:p w14:paraId="6FCEA03A" w14:textId="77777777" w:rsidR="00C91096" w:rsidRPr="00A40430" w:rsidRDefault="00C91096" w:rsidP="00C91096">
      <w:pPr>
        <w:jc w:val="both"/>
        <w:rPr>
          <w:rFonts w:ascii="Times New Roman" w:hAnsi="Times New Roman" w:cs="Arial"/>
        </w:rPr>
      </w:pPr>
    </w:p>
    <w:p w14:paraId="64E5D3D1" w14:textId="77777777" w:rsidR="00C91096" w:rsidRPr="00A40430" w:rsidRDefault="00C91096" w:rsidP="00C91096">
      <w:pPr>
        <w:jc w:val="both"/>
        <w:rPr>
          <w:rFonts w:ascii="Times New Roman" w:hAnsi="Times New Roman" w:cs="Arial"/>
        </w:rPr>
      </w:pPr>
    </w:p>
    <w:p w14:paraId="5FFBF7C7" w14:textId="77777777" w:rsidR="00C91096" w:rsidRPr="00A40430" w:rsidRDefault="00C91096" w:rsidP="00C91096">
      <w:pPr>
        <w:jc w:val="both"/>
        <w:rPr>
          <w:rFonts w:ascii="Times New Roman" w:hAnsi="Times New Roman" w:cs="Arial"/>
        </w:rPr>
      </w:pPr>
    </w:p>
    <w:p w14:paraId="605D7AFD" w14:textId="77777777" w:rsidR="00C91096" w:rsidRPr="00A40430" w:rsidRDefault="00C91096" w:rsidP="00C91096">
      <w:pPr>
        <w:jc w:val="both"/>
        <w:rPr>
          <w:rFonts w:ascii="Times New Roman" w:hAnsi="Times New Roman" w:cs="Arial"/>
        </w:rPr>
      </w:pPr>
    </w:p>
    <w:p w14:paraId="7D4412C0" w14:textId="77777777" w:rsidR="00C91096" w:rsidRPr="00A40430" w:rsidRDefault="00C91096" w:rsidP="00C91096">
      <w:pPr>
        <w:jc w:val="both"/>
        <w:rPr>
          <w:rFonts w:ascii="Times New Roman" w:hAnsi="Times New Roman" w:cs="Arial"/>
        </w:rPr>
      </w:pPr>
    </w:p>
    <w:p w14:paraId="37903D99" w14:textId="77777777" w:rsidR="00C91096" w:rsidRPr="00A40430" w:rsidRDefault="00C91096" w:rsidP="00C91096">
      <w:pPr>
        <w:jc w:val="both"/>
        <w:rPr>
          <w:rFonts w:ascii="Times New Roman" w:hAnsi="Times New Roman" w:cs="Arial"/>
        </w:rPr>
      </w:pPr>
    </w:p>
    <w:p w14:paraId="3397D526" w14:textId="77777777" w:rsidR="00C91096" w:rsidRPr="00A40430" w:rsidRDefault="00C91096" w:rsidP="00C91096">
      <w:pPr>
        <w:jc w:val="both"/>
        <w:rPr>
          <w:rFonts w:ascii="Times New Roman" w:hAnsi="Times New Roman" w:cs="Arial"/>
        </w:rPr>
      </w:pPr>
    </w:p>
    <w:p w14:paraId="62D8DFFB" w14:textId="77777777" w:rsidR="00C91096" w:rsidRPr="00A40430" w:rsidRDefault="00C91096" w:rsidP="00C91096">
      <w:pPr>
        <w:jc w:val="both"/>
        <w:rPr>
          <w:rFonts w:ascii="Times New Roman" w:hAnsi="Times New Roman" w:cs="Arial"/>
        </w:rPr>
      </w:pPr>
    </w:p>
    <w:p w14:paraId="35157D78" w14:textId="77777777" w:rsidR="00C91096" w:rsidRPr="00A40430" w:rsidRDefault="00C91096" w:rsidP="00C91096">
      <w:pPr>
        <w:jc w:val="both"/>
        <w:rPr>
          <w:rFonts w:ascii="Times New Roman" w:hAnsi="Times New Roman" w:cs="Arial"/>
        </w:rPr>
      </w:pPr>
    </w:p>
    <w:p w14:paraId="147B43E8" w14:textId="77777777" w:rsidR="00C91096" w:rsidRPr="00A40430" w:rsidRDefault="00C91096" w:rsidP="00C91096">
      <w:pPr>
        <w:jc w:val="both"/>
        <w:rPr>
          <w:rFonts w:ascii="Times New Roman" w:hAnsi="Times New Roman" w:cs="Arial"/>
        </w:rPr>
      </w:pPr>
    </w:p>
    <w:p w14:paraId="57E8D08E" w14:textId="77777777" w:rsidR="00C91096" w:rsidRPr="00A40430" w:rsidRDefault="00C91096" w:rsidP="00C91096">
      <w:pPr>
        <w:jc w:val="both"/>
        <w:rPr>
          <w:rFonts w:ascii="Times New Roman" w:hAnsi="Times New Roman" w:cs="Arial"/>
        </w:rPr>
      </w:pPr>
    </w:p>
    <w:p w14:paraId="1995B70C" w14:textId="77777777" w:rsidR="00C91096" w:rsidRPr="00A40430" w:rsidRDefault="00C91096" w:rsidP="00C91096">
      <w:pPr>
        <w:jc w:val="both"/>
        <w:rPr>
          <w:rFonts w:ascii="Times New Roman" w:hAnsi="Times New Roman" w:cs="Arial"/>
        </w:rPr>
      </w:pPr>
    </w:p>
    <w:p w14:paraId="1F9C0A93" w14:textId="77777777" w:rsidR="00C91096" w:rsidRPr="00A40430" w:rsidRDefault="00C91096" w:rsidP="00C91096">
      <w:pPr>
        <w:jc w:val="both"/>
        <w:rPr>
          <w:rFonts w:ascii="Times New Roman" w:hAnsi="Times New Roman" w:cs="Arial"/>
        </w:rPr>
      </w:pPr>
    </w:p>
    <w:p w14:paraId="404E5A42" w14:textId="77777777" w:rsidR="00C91096" w:rsidRPr="00A40430" w:rsidRDefault="00C91096" w:rsidP="00C91096">
      <w:pPr>
        <w:jc w:val="both"/>
        <w:rPr>
          <w:rFonts w:ascii="Times New Roman" w:hAnsi="Times New Roman" w:cs="Arial"/>
        </w:rPr>
      </w:pPr>
    </w:p>
    <w:p w14:paraId="18E959F0" w14:textId="77777777" w:rsidR="00C91096" w:rsidRDefault="00C91096" w:rsidP="00C91096">
      <w:pPr>
        <w:jc w:val="both"/>
        <w:rPr>
          <w:rFonts w:ascii="Times New Roman" w:hAnsi="Times New Roman" w:cs="Arial"/>
        </w:rPr>
      </w:pPr>
    </w:p>
    <w:p w14:paraId="4B2C1C5C" w14:textId="77777777" w:rsidR="00C91096" w:rsidRDefault="00C91096" w:rsidP="00C91096">
      <w:pPr>
        <w:jc w:val="both"/>
        <w:rPr>
          <w:rFonts w:ascii="Times New Roman" w:hAnsi="Times New Roman" w:cs="Arial"/>
        </w:rPr>
      </w:pPr>
    </w:p>
    <w:p w14:paraId="7648DCE5" w14:textId="77777777" w:rsidR="00C91096" w:rsidRPr="00A40430" w:rsidRDefault="00C91096" w:rsidP="00C91096">
      <w:pPr>
        <w:jc w:val="both"/>
        <w:rPr>
          <w:rFonts w:ascii="Times New Roman" w:hAnsi="Times New Roman" w:cs="Arial"/>
        </w:rPr>
      </w:pPr>
    </w:p>
    <w:p w14:paraId="644F3779" w14:textId="77777777" w:rsidR="00C91096" w:rsidRDefault="00C91096" w:rsidP="00C91096">
      <w:pPr>
        <w:jc w:val="both"/>
        <w:rPr>
          <w:rFonts w:ascii="Times New Roman" w:hAnsi="Times New Roman" w:cs="Times New Roman"/>
        </w:rPr>
      </w:pPr>
    </w:p>
    <w:p w14:paraId="4E100794" w14:textId="77777777" w:rsidR="00C91096" w:rsidRDefault="00C91096" w:rsidP="00C91096">
      <w:pPr>
        <w:jc w:val="both"/>
        <w:rPr>
          <w:rFonts w:ascii="Times New Roman" w:hAnsi="Times New Roman" w:cs="Times New Roman"/>
        </w:rPr>
      </w:pPr>
    </w:p>
    <w:p w14:paraId="57FFA4D0" w14:textId="77777777" w:rsidR="00C91096" w:rsidRDefault="00C91096" w:rsidP="00C91096">
      <w:pPr>
        <w:jc w:val="both"/>
        <w:rPr>
          <w:rFonts w:ascii="Times New Roman" w:hAnsi="Times New Roman" w:cs="Times New Roman"/>
        </w:rPr>
      </w:pPr>
    </w:p>
    <w:p w14:paraId="0562968F" w14:textId="77777777" w:rsidR="00C91096" w:rsidRDefault="00C91096" w:rsidP="00C91096">
      <w:pPr>
        <w:jc w:val="both"/>
        <w:rPr>
          <w:rFonts w:ascii="Times New Roman" w:hAnsi="Times New Roman" w:cs="Times New Roman"/>
        </w:rPr>
      </w:pPr>
    </w:p>
    <w:p w14:paraId="32369B01" w14:textId="77777777" w:rsidR="00C91096" w:rsidRDefault="00C91096" w:rsidP="00C91096">
      <w:pPr>
        <w:jc w:val="both"/>
        <w:rPr>
          <w:rFonts w:ascii="Times New Roman" w:hAnsi="Times New Roman" w:cs="Times New Roman"/>
        </w:rPr>
      </w:pPr>
    </w:p>
    <w:p w14:paraId="73E551E6" w14:textId="77777777" w:rsidR="00C91096" w:rsidRPr="00A40430" w:rsidRDefault="00C91096" w:rsidP="00C91096">
      <w:pPr>
        <w:jc w:val="both"/>
        <w:rPr>
          <w:rFonts w:ascii="Times New Roman" w:hAnsi="Times New Roman" w:cs="Arial"/>
        </w:rPr>
      </w:pPr>
    </w:p>
    <w:p w14:paraId="3F83CAE8" w14:textId="77777777" w:rsidR="00C91096" w:rsidRPr="00A40430" w:rsidRDefault="00C91096" w:rsidP="00C91096">
      <w:pPr>
        <w:jc w:val="both"/>
        <w:rPr>
          <w:rFonts w:ascii="Times New Roman" w:hAnsi="Times New Roman" w:cs="Arial"/>
        </w:rPr>
      </w:pPr>
    </w:p>
    <w:p w14:paraId="3E0C04EB" w14:textId="77777777" w:rsidR="00C91096" w:rsidRPr="00A40430" w:rsidRDefault="00C91096" w:rsidP="00C91096">
      <w:pPr>
        <w:jc w:val="both"/>
        <w:rPr>
          <w:rFonts w:ascii="Times New Roman" w:hAnsi="Times New Roman" w:cs="Arial"/>
        </w:rPr>
      </w:pPr>
    </w:p>
    <w:p w14:paraId="6E256EA7" w14:textId="77777777" w:rsidR="00C91096" w:rsidRPr="00A40430" w:rsidRDefault="00C91096" w:rsidP="00C91096">
      <w:pPr>
        <w:jc w:val="both"/>
        <w:rPr>
          <w:rFonts w:ascii="Times New Roman" w:hAnsi="Times New Roman" w:cs="Arial"/>
        </w:rPr>
      </w:pPr>
    </w:p>
    <w:p w14:paraId="2D130138" w14:textId="77777777" w:rsidR="00C91096" w:rsidRPr="00A40430" w:rsidRDefault="00C91096" w:rsidP="00C91096">
      <w:pPr>
        <w:jc w:val="both"/>
        <w:rPr>
          <w:rFonts w:ascii="Times New Roman" w:hAnsi="Times New Roman" w:cs="Arial"/>
        </w:rPr>
      </w:pPr>
    </w:p>
    <w:p w14:paraId="4D228142" w14:textId="77777777" w:rsidR="00C91096" w:rsidRPr="00A40430" w:rsidRDefault="00C91096" w:rsidP="00C91096">
      <w:pPr>
        <w:jc w:val="both"/>
        <w:rPr>
          <w:rFonts w:ascii="Times New Roman" w:hAnsi="Times New Roman" w:cs="Arial"/>
        </w:rPr>
      </w:pPr>
    </w:p>
    <w:p w14:paraId="3FC5987E" w14:textId="77777777" w:rsidR="00C91096" w:rsidRPr="00A40430" w:rsidRDefault="00C91096" w:rsidP="00C91096">
      <w:pPr>
        <w:jc w:val="both"/>
        <w:rPr>
          <w:rFonts w:ascii="Times New Roman" w:hAnsi="Times New Roman" w:cs="Arial"/>
        </w:rPr>
      </w:pPr>
    </w:p>
    <w:p w14:paraId="1A77F99C" w14:textId="77777777" w:rsidR="00C91096" w:rsidRPr="00A40430" w:rsidRDefault="00C91096" w:rsidP="00C91096">
      <w:pPr>
        <w:jc w:val="both"/>
        <w:rPr>
          <w:rFonts w:ascii="Times New Roman" w:hAnsi="Times New Roman" w:cs="Arial"/>
        </w:rPr>
      </w:pPr>
    </w:p>
    <w:p w14:paraId="07AF955D" w14:textId="77777777" w:rsidR="00C91096" w:rsidRPr="00A40430" w:rsidRDefault="00C91096" w:rsidP="00C91096">
      <w:pPr>
        <w:jc w:val="both"/>
        <w:rPr>
          <w:rFonts w:ascii="Times New Roman" w:hAnsi="Times New Roman" w:cs="Arial"/>
        </w:rPr>
      </w:pPr>
    </w:p>
    <w:p w14:paraId="7601D365" w14:textId="77777777" w:rsidR="00C91096" w:rsidRPr="00A40430" w:rsidRDefault="00C91096" w:rsidP="00C91096">
      <w:pPr>
        <w:jc w:val="both"/>
        <w:rPr>
          <w:rFonts w:ascii="Times New Roman" w:hAnsi="Times New Roman" w:cs="Arial"/>
        </w:rPr>
      </w:pPr>
    </w:p>
    <w:p w14:paraId="3F17B5E3" w14:textId="77777777" w:rsidR="00C91096" w:rsidRPr="00A40430" w:rsidRDefault="00C91096" w:rsidP="00C91096">
      <w:pPr>
        <w:jc w:val="both"/>
        <w:rPr>
          <w:rFonts w:ascii="Times New Roman" w:hAnsi="Times New Roman" w:cs="Arial"/>
        </w:rPr>
      </w:pPr>
    </w:p>
    <w:p w14:paraId="0BA9AA66" w14:textId="77777777" w:rsidR="00C91096" w:rsidRPr="00A40430" w:rsidRDefault="00C91096" w:rsidP="00C91096">
      <w:pPr>
        <w:jc w:val="both"/>
        <w:rPr>
          <w:rFonts w:ascii="Times New Roman" w:hAnsi="Times New Roman" w:cs="Arial"/>
        </w:rPr>
      </w:pPr>
      <w:r>
        <w:rPr>
          <w:rFonts w:ascii="Times New Roman" w:hAnsi="Times New Roman" w:cs="Arial"/>
          <w:noProof/>
        </w:rPr>
        <w:drawing>
          <wp:anchor distT="0" distB="0" distL="114300" distR="114300" simplePos="0" relativeHeight="251789312" behindDoc="0" locked="0" layoutInCell="1" allowOverlap="1" wp14:anchorId="63697B7A" wp14:editId="37216D6A">
            <wp:simplePos x="0" y="0"/>
            <wp:positionH relativeFrom="column">
              <wp:posOffset>-1703388</wp:posOffset>
            </wp:positionH>
            <wp:positionV relativeFrom="margin">
              <wp:align>center</wp:align>
            </wp:positionV>
            <wp:extent cx="7534275" cy="4149090"/>
            <wp:effectExtent l="0" t="0" r="317" b="318"/>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50K_isen.png"/>
                    <pic:cNvPicPr/>
                  </pic:nvPicPr>
                  <pic:blipFill>
                    <a:blip r:embed="rId76">
                      <a:extLst>
                        <a:ext uri="{28A0092B-C50C-407E-A947-70E740481C1C}">
                          <a14:useLocalDpi xmlns:a14="http://schemas.microsoft.com/office/drawing/2010/main" val="0"/>
                        </a:ext>
                      </a:extLst>
                    </a:blip>
                    <a:stretch>
                      <a:fillRect/>
                    </a:stretch>
                  </pic:blipFill>
                  <pic:spPr>
                    <a:xfrm rot="16200000">
                      <a:off x="0" y="0"/>
                      <a:ext cx="7534275" cy="4149090"/>
                    </a:xfrm>
                    <a:prstGeom prst="rect">
                      <a:avLst/>
                    </a:prstGeom>
                  </pic:spPr>
                </pic:pic>
              </a:graphicData>
            </a:graphic>
            <wp14:sizeRelH relativeFrom="page">
              <wp14:pctWidth>0</wp14:pctWidth>
            </wp14:sizeRelH>
            <wp14:sizeRelV relativeFrom="page">
              <wp14:pctHeight>0</wp14:pctHeight>
            </wp14:sizeRelV>
          </wp:anchor>
        </w:drawing>
      </w:r>
    </w:p>
    <w:p w14:paraId="06FAB1DF" w14:textId="77777777" w:rsidR="00C91096" w:rsidRPr="00A40430" w:rsidRDefault="00C91096" w:rsidP="00C91096">
      <w:pPr>
        <w:jc w:val="both"/>
        <w:rPr>
          <w:rFonts w:ascii="Times New Roman" w:hAnsi="Times New Roman" w:cs="Arial"/>
        </w:rPr>
      </w:pPr>
    </w:p>
    <w:p w14:paraId="5A866EEF" w14:textId="77777777" w:rsidR="00C91096" w:rsidRPr="00A40430" w:rsidRDefault="00C91096" w:rsidP="00C91096">
      <w:pPr>
        <w:jc w:val="both"/>
        <w:rPr>
          <w:rFonts w:ascii="Times New Roman" w:hAnsi="Times New Roman" w:cs="Times New Roman"/>
        </w:rPr>
      </w:pPr>
    </w:p>
    <w:p w14:paraId="725AA621" w14:textId="77777777" w:rsidR="00C91096" w:rsidRPr="00A40430" w:rsidRDefault="00C91096" w:rsidP="00C91096">
      <w:pPr>
        <w:jc w:val="both"/>
        <w:rPr>
          <w:rFonts w:ascii="Times New Roman" w:hAnsi="Times New Roman" w:cs="Arial"/>
        </w:rPr>
      </w:pPr>
    </w:p>
    <w:p w14:paraId="1AA441FE" w14:textId="77777777" w:rsidR="00C91096" w:rsidRPr="00A40430" w:rsidRDefault="00C91096" w:rsidP="00C91096">
      <w:pPr>
        <w:jc w:val="both"/>
        <w:rPr>
          <w:rFonts w:ascii="Times New Roman" w:hAnsi="Times New Roman" w:cs="Arial"/>
        </w:rPr>
      </w:pPr>
    </w:p>
    <w:p w14:paraId="2A846672" w14:textId="77777777" w:rsidR="00C91096" w:rsidRPr="00A40430" w:rsidRDefault="00C91096" w:rsidP="00C91096">
      <w:pPr>
        <w:jc w:val="both"/>
        <w:rPr>
          <w:rFonts w:ascii="Times New Roman" w:hAnsi="Times New Roman" w:cs="Arial"/>
        </w:rPr>
      </w:pPr>
    </w:p>
    <w:p w14:paraId="345AED98" w14:textId="77777777" w:rsidR="00C91096" w:rsidRPr="00A40430" w:rsidRDefault="00C91096" w:rsidP="00C91096">
      <w:pPr>
        <w:jc w:val="both"/>
        <w:rPr>
          <w:rFonts w:ascii="Times New Roman" w:hAnsi="Times New Roman" w:cs="Arial"/>
        </w:rPr>
      </w:pPr>
    </w:p>
    <w:p w14:paraId="1F59B351" w14:textId="77777777" w:rsidR="00C91096" w:rsidRPr="00A40430" w:rsidRDefault="00C91096" w:rsidP="00C91096">
      <w:pPr>
        <w:jc w:val="both"/>
        <w:rPr>
          <w:rFonts w:ascii="Times New Roman" w:hAnsi="Times New Roman" w:cs="Arial"/>
        </w:rPr>
      </w:pPr>
    </w:p>
    <w:p w14:paraId="4F40EEC3" w14:textId="77777777" w:rsidR="00C91096" w:rsidRPr="00A40430" w:rsidRDefault="00C91096" w:rsidP="00C91096">
      <w:pPr>
        <w:jc w:val="both"/>
        <w:rPr>
          <w:rFonts w:ascii="Times New Roman" w:hAnsi="Times New Roman" w:cs="Arial"/>
        </w:rPr>
      </w:pPr>
    </w:p>
    <w:p w14:paraId="09147B7F" w14:textId="77777777" w:rsidR="00C91096" w:rsidRPr="00A40430" w:rsidRDefault="00C91096" w:rsidP="00C91096">
      <w:pPr>
        <w:jc w:val="both"/>
        <w:rPr>
          <w:rFonts w:ascii="Times New Roman" w:hAnsi="Times New Roman" w:cs="Arial"/>
        </w:rPr>
      </w:pPr>
    </w:p>
    <w:p w14:paraId="71D263A4" w14:textId="77777777" w:rsidR="00C91096" w:rsidRPr="00A40430" w:rsidRDefault="00C91096" w:rsidP="00C91096">
      <w:pPr>
        <w:jc w:val="both"/>
        <w:rPr>
          <w:rFonts w:ascii="Times New Roman" w:hAnsi="Times New Roman" w:cs="Arial"/>
        </w:rPr>
      </w:pPr>
      <w:r>
        <w:rPr>
          <w:noProof/>
        </w:rPr>
        <mc:AlternateContent>
          <mc:Choice Requires="wps">
            <w:drawing>
              <wp:anchor distT="0" distB="0" distL="114300" distR="114300" simplePos="0" relativeHeight="251790336" behindDoc="0" locked="0" layoutInCell="1" allowOverlap="1" wp14:anchorId="4C4A674D" wp14:editId="674C55F2">
                <wp:simplePos x="0" y="0"/>
                <wp:positionH relativeFrom="column">
                  <wp:posOffset>594995</wp:posOffset>
                </wp:positionH>
                <wp:positionV relativeFrom="margin">
                  <wp:align>center</wp:align>
                </wp:positionV>
                <wp:extent cx="7677150" cy="617220"/>
                <wp:effectExtent l="0" t="0" r="0" b="0"/>
                <wp:wrapNone/>
                <wp:docPr id="108" name="Text Box 108"/>
                <wp:cNvGraphicFramePr/>
                <a:graphic xmlns:a="http://schemas.openxmlformats.org/drawingml/2006/main">
                  <a:graphicData uri="http://schemas.microsoft.com/office/word/2010/wordprocessingShape">
                    <wps:wsp>
                      <wps:cNvSpPr txBox="1"/>
                      <wps:spPr>
                        <a:xfrm rot="16200000">
                          <a:off x="0" y="0"/>
                          <a:ext cx="7677150" cy="617220"/>
                        </a:xfrm>
                        <a:prstGeom prst="rect">
                          <a:avLst/>
                        </a:prstGeom>
                        <a:noFill/>
                        <a:ln>
                          <a:noFill/>
                        </a:ln>
                        <a:effectLst/>
                        <a:extLst>
                          <a:ext uri="{C572A759-6A51-4108-AA02-DFA0A04FC94B}">
                            <ma14:wrappingTextBoxFlag xmlns:ma14="http://schemas.microsoft.com/office/mac/drawingml/2011/main"/>
                          </a:ext>
                        </a:extLst>
                      </wps:spPr>
                      <wps:txbx>
                        <w:txbxContent>
                          <w:p w14:paraId="3EFE1F2E" w14:textId="77777777" w:rsidR="00037180" w:rsidRDefault="00037180" w:rsidP="00C91096">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3.50</w:t>
                            </w:r>
                            <w:r w:rsidRPr="00AF0212">
                              <w:rPr>
                                <w:rFonts w:ascii="Times New Roman" w:hAnsi="Times New Roman" w:cs="Arial"/>
                              </w:rPr>
                              <w:t xml:space="preserve">.  </w:t>
                            </w:r>
                            <w:r>
                              <w:rPr>
                                <w:rFonts w:ascii="Times New Roman" w:hAnsi="Times New Roman" w:cs="Arial"/>
                              </w:rPr>
                              <w:t xml:space="preserve">As in Fig. 3.35, except for </w:t>
                            </w:r>
                            <w:r>
                              <w:rPr>
                                <w:rFonts w:ascii="Times New Roman" w:hAnsi="Times New Roman" w:cs="Times New Roman"/>
                              </w:rPr>
                              <w:t xml:space="preserve">an STC forming in association with a subtropical disturbance at </w:t>
                            </w:r>
                            <w:r w:rsidRPr="0002599B">
                              <w:rPr>
                                <w:rFonts w:ascii="Times New Roman" w:hAnsi="Times New Roman" w:cs="Times New Roman"/>
                              </w:rPr>
                              <w:t>0000 UTC 5 June 1986</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xml:space="preserve">).  Label “PV4” indicates the position of a region of relatively high upper-tropospheric PV.  </w:t>
                            </w:r>
                          </w:p>
                          <w:p w14:paraId="35FEEDEB" w14:textId="77777777" w:rsidR="00037180" w:rsidRPr="0077500F" w:rsidRDefault="00037180" w:rsidP="00C91096">
                            <w:pPr>
                              <w:jc w:val="both"/>
                              <w:rPr>
                                <w:rFonts w:ascii="Times New Roman" w:hAnsi="Times New Roman"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08" o:spid="_x0000_s1069" type="#_x0000_t202" style="position:absolute;left:0;text-align:left;margin-left:46.85pt;margin-top:0;width:604.5pt;height:48.6pt;rotation:-90;z-index:251790336;visibility:visible;mso-wrap-style:square;mso-width-percent:0;mso-wrap-distance-left:9pt;mso-wrap-distance-top:0;mso-wrap-distance-right:9pt;mso-wrap-distance-bottom:0;mso-position-horizontal:absolute;mso-position-horizontal-relative:text;mso-position-vertical:center;mso-position-vertical-relative:margin;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9nof40CAAAmBQAADgAAAGRycy9lMm9Eb2MueG1srFRNb9swDL0P2H8QdE9tZ06yGnUKN0WGAUVb&#10;oB16VmQ5MWB9TFIad8P++57kuGu7HYZhPggU+UyT75E+O+9lRx6Fda1WJc1OUkqE4rpu1bakX+7X&#10;k4+UOM9UzTqtREmfhKPny/fvzg6mEFO9010tLEES5YqDKenOe1MkieM7IZk70UYoBBttJfO42m1S&#10;W3ZAdtkl0zSdJwdta2M1F87BezkE6TLmbxrB/U3TOOFJV1LU5uNp47kJZ7I8Y8XWMrNr+bEM9g9V&#10;SNYqfPQ51SXzjOxt+1sq2XKrnW78Cdcy0U3TchF7QDdZ+qabux0zIvYCcpx5psn9v7T8+vHWkraG&#10;dimkUkxCpHvRe3KhexJ8YOhgXAHgnQHU9wgAPfodnKHxvrGSWA2CszmEwRP5QIcEcFD/9Ex3yM7h&#10;XMwXi2yGEEdsni2m06hHMiQLSY11/pPQkgSjpBZyxqzs8cp5FAboCAlwpddt10VJO/XKAeDgEXEm&#10;hrdZgUpgBmSoKer1fTVbTKvF7HQyr2bZJAcFk6pKp5PLdZVWab5eneYXP1CFZFleHDA5BnMXGAMv&#10;645tjyqF8N/JJBl/NdRZlsRxGvpD4tjnWGoSxBhID5bvN32UL/8wKrLR9ROEilqAXGf4ugV9V8z5&#10;W2Yx3XBiY/0NjqbTh5Lqo0XJTttvf/IHPLpBlJLQc0nd1z2zgpLus8I4nmZ5jrQ+XnIwiIt9Gdm8&#10;jKi9XGksZBari2bA+240G6vlAxa7Cl9FiCmOb5fUj+bKDzuMHwMXVRVBWCjD/JW6MzykHufnvn9g&#10;1hwnyIPGaz3uFSveDNKADW86U+09xilOWSB6YBVShAuWMYpy/HGEbX95j6hfv7flTwAAAP//AwBQ&#10;SwMEFAAGAAgAAAAhAIluyxngAAAADAEAAA8AAABkcnMvZG93bnJldi54bWxMj8FOwzAQRO9I/IO1&#10;SFxQ65Q2hoY4FarEhQuihLsTb5OIeB3Fbpry9SwnOK7mafZNvptdLyYcQ+dJw2qZgECqve2o0VB+&#10;vCweQYRoyJreE2q4YIBdcX2Vm8z6M73jdIiN4BIKmdHQxjhkUoa6RWfC0g9InB396Ezkc2ykHc2Z&#10;y10v75NESWc64g+tGXDfYv11ODkNd8d9efl89W/fymGZVpPt1mXU+vZmfn4CEXGOfzD86rM6FOxU&#10;+RPZIHoNarNVjGpYpGm6BcHIw0bxmoqzdL0CWeTy/4jiBwAA//8DAFBLAQItABQABgAIAAAAIQDk&#10;mcPA+wAAAOEBAAATAAAAAAAAAAAAAAAAAAAAAABbQ29udGVudF9UeXBlc10ueG1sUEsBAi0AFAAG&#10;AAgAAAAhACOyauHXAAAAlAEAAAsAAAAAAAAAAAAAAAAALAEAAF9yZWxzLy5yZWxzUEsBAi0AFAAG&#10;AAgAAAAhAB/Z6H+NAgAAJgUAAA4AAAAAAAAAAAAAAAAALAIAAGRycy9lMm9Eb2MueG1sUEsBAi0A&#10;FAAGAAgAAAAhAIluyxngAAAADAEAAA8AAAAAAAAAAAAAAAAA5QQAAGRycy9kb3ducmV2LnhtbFBL&#10;BQYAAAAABAAEAPMAAADyBQAAAAA=&#10;" filled="f" stroked="f">
                <v:textbox style="mso-fit-shape-to-text:t">
                  <w:txbxContent>
                    <w:p w14:paraId="3EFE1F2E" w14:textId="77777777" w:rsidR="00037180" w:rsidRDefault="00037180" w:rsidP="00C91096">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3.50</w:t>
                      </w:r>
                      <w:r w:rsidRPr="00AF0212">
                        <w:rPr>
                          <w:rFonts w:ascii="Times New Roman" w:hAnsi="Times New Roman" w:cs="Arial"/>
                        </w:rPr>
                        <w:t xml:space="preserve">.  </w:t>
                      </w:r>
                      <w:r>
                        <w:rPr>
                          <w:rFonts w:ascii="Times New Roman" w:hAnsi="Times New Roman" w:cs="Arial"/>
                        </w:rPr>
                        <w:t xml:space="preserve">As in Fig. 3.35, except for </w:t>
                      </w:r>
                      <w:r>
                        <w:rPr>
                          <w:rFonts w:ascii="Times New Roman" w:hAnsi="Times New Roman" w:cs="Times New Roman"/>
                        </w:rPr>
                        <w:t xml:space="preserve">an STC forming in association with a subtropical disturbance at </w:t>
                      </w:r>
                      <w:r w:rsidRPr="0002599B">
                        <w:rPr>
                          <w:rFonts w:ascii="Times New Roman" w:hAnsi="Times New Roman" w:cs="Times New Roman"/>
                        </w:rPr>
                        <w:t>0000 UTC 5 June 1986</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xml:space="preserve">).  Label “PV4” indicates the position of a region of relatively high upper-tropospheric PV.  </w:t>
                      </w:r>
                    </w:p>
                    <w:p w14:paraId="35FEEDEB" w14:textId="77777777" w:rsidR="00037180" w:rsidRPr="0077500F" w:rsidRDefault="00037180" w:rsidP="00C91096">
                      <w:pPr>
                        <w:jc w:val="both"/>
                        <w:rPr>
                          <w:rFonts w:ascii="Times New Roman" w:hAnsi="Times New Roman" w:cs="Arial"/>
                        </w:rPr>
                      </w:pPr>
                    </w:p>
                  </w:txbxContent>
                </v:textbox>
                <w10:wrap anchory="margin"/>
              </v:shape>
            </w:pict>
          </mc:Fallback>
        </mc:AlternateContent>
      </w:r>
    </w:p>
    <w:p w14:paraId="2F4586BC" w14:textId="77777777" w:rsidR="00C91096" w:rsidRPr="00A40430" w:rsidRDefault="00C91096" w:rsidP="00C91096">
      <w:pPr>
        <w:jc w:val="both"/>
        <w:rPr>
          <w:rFonts w:ascii="Times New Roman" w:hAnsi="Times New Roman" w:cs="Arial"/>
        </w:rPr>
      </w:pPr>
    </w:p>
    <w:p w14:paraId="194EB364" w14:textId="77777777" w:rsidR="00C91096" w:rsidRPr="00A40430" w:rsidRDefault="00C91096" w:rsidP="00C91096">
      <w:pPr>
        <w:jc w:val="both"/>
        <w:rPr>
          <w:rFonts w:ascii="Times New Roman" w:hAnsi="Times New Roman" w:cs="Arial"/>
        </w:rPr>
      </w:pPr>
    </w:p>
    <w:p w14:paraId="7B44B5AD" w14:textId="77777777" w:rsidR="00C91096" w:rsidRPr="00A40430" w:rsidRDefault="00C91096" w:rsidP="00C91096">
      <w:pPr>
        <w:jc w:val="both"/>
        <w:rPr>
          <w:rFonts w:ascii="Times New Roman" w:hAnsi="Times New Roman" w:cs="Arial"/>
        </w:rPr>
      </w:pPr>
    </w:p>
    <w:p w14:paraId="15FAB073" w14:textId="77777777" w:rsidR="00C91096" w:rsidRPr="00A40430" w:rsidRDefault="00C91096" w:rsidP="00C91096">
      <w:pPr>
        <w:jc w:val="both"/>
        <w:rPr>
          <w:rFonts w:ascii="Times New Roman" w:hAnsi="Times New Roman" w:cs="Arial"/>
        </w:rPr>
      </w:pPr>
    </w:p>
    <w:p w14:paraId="4D4FF655" w14:textId="77777777" w:rsidR="00C91096" w:rsidRPr="00A40430" w:rsidRDefault="00C91096" w:rsidP="00C91096">
      <w:pPr>
        <w:jc w:val="both"/>
        <w:rPr>
          <w:rFonts w:ascii="Times New Roman" w:hAnsi="Times New Roman" w:cs="Arial"/>
        </w:rPr>
      </w:pPr>
    </w:p>
    <w:p w14:paraId="0FA9EA75" w14:textId="77777777" w:rsidR="00C91096" w:rsidRPr="00A40430" w:rsidRDefault="00C91096" w:rsidP="00C91096">
      <w:pPr>
        <w:jc w:val="both"/>
        <w:rPr>
          <w:rFonts w:ascii="Times New Roman" w:hAnsi="Times New Roman" w:cs="Arial"/>
        </w:rPr>
      </w:pPr>
    </w:p>
    <w:p w14:paraId="04943A3D" w14:textId="77777777" w:rsidR="00C91096" w:rsidRPr="00A40430" w:rsidRDefault="00C91096" w:rsidP="00C91096">
      <w:pPr>
        <w:jc w:val="both"/>
        <w:rPr>
          <w:rFonts w:ascii="Times New Roman" w:hAnsi="Times New Roman" w:cs="Arial"/>
        </w:rPr>
      </w:pPr>
    </w:p>
    <w:p w14:paraId="458ADE52" w14:textId="77777777" w:rsidR="00C91096" w:rsidRPr="00A40430" w:rsidRDefault="00C91096" w:rsidP="00C91096">
      <w:pPr>
        <w:jc w:val="both"/>
        <w:rPr>
          <w:rFonts w:ascii="Times New Roman" w:hAnsi="Times New Roman" w:cs="Arial"/>
        </w:rPr>
      </w:pPr>
    </w:p>
    <w:p w14:paraId="7B7FD769" w14:textId="77777777" w:rsidR="00C91096" w:rsidRPr="00A40430" w:rsidRDefault="00C91096" w:rsidP="00C91096">
      <w:pPr>
        <w:jc w:val="both"/>
        <w:rPr>
          <w:rFonts w:ascii="Times New Roman" w:hAnsi="Times New Roman" w:cs="Arial"/>
        </w:rPr>
      </w:pPr>
    </w:p>
    <w:p w14:paraId="7277DF5D" w14:textId="77777777" w:rsidR="00C91096" w:rsidRPr="00A40430" w:rsidRDefault="00C91096" w:rsidP="00C91096">
      <w:pPr>
        <w:jc w:val="both"/>
        <w:rPr>
          <w:rFonts w:ascii="Times New Roman" w:hAnsi="Times New Roman" w:cs="Arial"/>
        </w:rPr>
      </w:pPr>
    </w:p>
    <w:p w14:paraId="7BC0D550" w14:textId="77777777" w:rsidR="00C91096" w:rsidRPr="00A40430" w:rsidRDefault="00C91096" w:rsidP="00C91096">
      <w:pPr>
        <w:jc w:val="both"/>
        <w:rPr>
          <w:rFonts w:ascii="Times New Roman" w:hAnsi="Times New Roman" w:cs="Arial"/>
        </w:rPr>
      </w:pPr>
    </w:p>
    <w:p w14:paraId="2FC458DF" w14:textId="77777777" w:rsidR="00C91096" w:rsidRPr="00A40430" w:rsidRDefault="00C91096" w:rsidP="00C91096">
      <w:pPr>
        <w:jc w:val="both"/>
        <w:rPr>
          <w:rFonts w:ascii="Times New Roman" w:hAnsi="Times New Roman" w:cs="Arial"/>
        </w:rPr>
      </w:pPr>
    </w:p>
    <w:p w14:paraId="1A9231C4" w14:textId="77777777" w:rsidR="00C91096" w:rsidRPr="00A40430" w:rsidRDefault="00C91096" w:rsidP="00C91096">
      <w:pPr>
        <w:jc w:val="both"/>
        <w:rPr>
          <w:rFonts w:ascii="Times New Roman" w:hAnsi="Times New Roman" w:cs="Arial"/>
        </w:rPr>
      </w:pPr>
    </w:p>
    <w:p w14:paraId="758BDC01" w14:textId="77777777" w:rsidR="00C91096" w:rsidRPr="00A40430" w:rsidRDefault="00C91096" w:rsidP="00C91096">
      <w:pPr>
        <w:jc w:val="both"/>
        <w:rPr>
          <w:rFonts w:ascii="Times New Roman" w:hAnsi="Times New Roman" w:cs="Arial"/>
        </w:rPr>
      </w:pPr>
    </w:p>
    <w:p w14:paraId="11840E39" w14:textId="77777777" w:rsidR="00C91096" w:rsidRPr="00A40430" w:rsidRDefault="00C91096" w:rsidP="00C91096">
      <w:pPr>
        <w:jc w:val="both"/>
        <w:rPr>
          <w:rFonts w:ascii="Times New Roman" w:hAnsi="Times New Roman" w:cs="Arial"/>
        </w:rPr>
      </w:pPr>
    </w:p>
    <w:p w14:paraId="12225DED" w14:textId="77777777" w:rsidR="00C91096" w:rsidRPr="00A40430" w:rsidRDefault="00C91096" w:rsidP="00C91096">
      <w:pPr>
        <w:jc w:val="both"/>
        <w:rPr>
          <w:rFonts w:ascii="Times New Roman" w:hAnsi="Times New Roman" w:cs="Arial"/>
        </w:rPr>
      </w:pPr>
    </w:p>
    <w:p w14:paraId="4B7A0FEF" w14:textId="77777777" w:rsidR="00C91096" w:rsidRDefault="00C91096" w:rsidP="00C91096">
      <w:pPr>
        <w:jc w:val="both"/>
        <w:rPr>
          <w:rFonts w:ascii="Times New Roman" w:hAnsi="Times New Roman" w:cs="Arial"/>
        </w:rPr>
      </w:pPr>
    </w:p>
    <w:p w14:paraId="24C21E90" w14:textId="77777777" w:rsidR="00C91096" w:rsidRDefault="00C91096" w:rsidP="00C91096">
      <w:pPr>
        <w:jc w:val="both"/>
        <w:rPr>
          <w:rFonts w:ascii="Times New Roman" w:hAnsi="Times New Roman" w:cs="Arial"/>
        </w:rPr>
      </w:pPr>
    </w:p>
    <w:p w14:paraId="461B52E1" w14:textId="77777777" w:rsidR="00C91096" w:rsidRPr="00A40430" w:rsidRDefault="00C91096" w:rsidP="00C91096">
      <w:pPr>
        <w:jc w:val="both"/>
        <w:rPr>
          <w:rFonts w:ascii="Times New Roman" w:hAnsi="Times New Roman" w:cs="Arial"/>
        </w:rPr>
      </w:pPr>
    </w:p>
    <w:p w14:paraId="2147500A" w14:textId="77777777" w:rsidR="00C91096" w:rsidRDefault="00C91096" w:rsidP="00C91096">
      <w:pPr>
        <w:jc w:val="both"/>
        <w:rPr>
          <w:rFonts w:ascii="Times New Roman" w:hAnsi="Times New Roman" w:cs="Times New Roman"/>
        </w:rPr>
      </w:pPr>
    </w:p>
    <w:p w14:paraId="47D6625A" w14:textId="77777777" w:rsidR="00C91096" w:rsidRDefault="00C91096" w:rsidP="00C91096">
      <w:pPr>
        <w:jc w:val="both"/>
        <w:rPr>
          <w:rFonts w:ascii="Times New Roman" w:hAnsi="Times New Roman" w:cs="Times New Roman"/>
        </w:rPr>
      </w:pPr>
    </w:p>
    <w:p w14:paraId="068804EB" w14:textId="77777777" w:rsidR="00C91096" w:rsidRDefault="00C91096" w:rsidP="00C91096">
      <w:pPr>
        <w:jc w:val="both"/>
        <w:rPr>
          <w:rFonts w:ascii="Times New Roman" w:hAnsi="Times New Roman" w:cs="Times New Roman"/>
        </w:rPr>
      </w:pPr>
    </w:p>
    <w:p w14:paraId="2B316644" w14:textId="77777777" w:rsidR="00C91096" w:rsidRDefault="00C91096" w:rsidP="00C91096">
      <w:pPr>
        <w:jc w:val="both"/>
        <w:rPr>
          <w:rFonts w:ascii="Times New Roman" w:hAnsi="Times New Roman" w:cs="Times New Roman"/>
        </w:rPr>
      </w:pPr>
    </w:p>
    <w:p w14:paraId="212D0FB4" w14:textId="77777777" w:rsidR="00C91096" w:rsidRDefault="00C91096" w:rsidP="00C91096">
      <w:pPr>
        <w:jc w:val="both"/>
        <w:rPr>
          <w:rFonts w:ascii="Times New Roman" w:hAnsi="Times New Roman" w:cs="Times New Roman"/>
        </w:rPr>
      </w:pPr>
    </w:p>
    <w:p w14:paraId="58C02D6D" w14:textId="77777777" w:rsidR="00C91096" w:rsidRPr="00A40430" w:rsidRDefault="00C91096" w:rsidP="00C91096">
      <w:pPr>
        <w:jc w:val="both"/>
        <w:rPr>
          <w:rFonts w:ascii="Times New Roman" w:hAnsi="Times New Roman" w:cs="Arial"/>
        </w:rPr>
      </w:pPr>
    </w:p>
    <w:p w14:paraId="5F9BA1E9" w14:textId="77777777" w:rsidR="00C91096" w:rsidRPr="00A40430" w:rsidRDefault="00C91096" w:rsidP="00C91096">
      <w:pPr>
        <w:jc w:val="both"/>
        <w:rPr>
          <w:rFonts w:ascii="Times New Roman" w:hAnsi="Times New Roman" w:cs="Arial"/>
        </w:rPr>
      </w:pPr>
    </w:p>
    <w:p w14:paraId="709F5663" w14:textId="77777777" w:rsidR="00C91096" w:rsidRPr="00A40430" w:rsidRDefault="00C91096" w:rsidP="00C91096">
      <w:pPr>
        <w:jc w:val="both"/>
        <w:rPr>
          <w:rFonts w:ascii="Times New Roman" w:hAnsi="Times New Roman" w:cs="Arial"/>
        </w:rPr>
      </w:pPr>
    </w:p>
    <w:p w14:paraId="2BC1FFA3" w14:textId="77777777" w:rsidR="00C91096" w:rsidRPr="00A40430" w:rsidRDefault="00C91096" w:rsidP="00C91096">
      <w:pPr>
        <w:jc w:val="both"/>
        <w:rPr>
          <w:rFonts w:ascii="Times New Roman" w:hAnsi="Times New Roman" w:cs="Arial"/>
        </w:rPr>
      </w:pPr>
    </w:p>
    <w:p w14:paraId="4C78EACD" w14:textId="77777777" w:rsidR="00C91096" w:rsidRPr="00A40430" w:rsidRDefault="00C91096" w:rsidP="00C91096">
      <w:pPr>
        <w:jc w:val="both"/>
        <w:rPr>
          <w:rFonts w:ascii="Times New Roman" w:hAnsi="Times New Roman" w:cs="Arial"/>
        </w:rPr>
      </w:pPr>
    </w:p>
    <w:p w14:paraId="55D4AB77" w14:textId="77777777" w:rsidR="00C91096" w:rsidRPr="00A40430" w:rsidRDefault="00C91096" w:rsidP="00C91096">
      <w:pPr>
        <w:jc w:val="both"/>
        <w:rPr>
          <w:rFonts w:ascii="Times New Roman" w:hAnsi="Times New Roman" w:cs="Arial"/>
        </w:rPr>
      </w:pPr>
    </w:p>
    <w:p w14:paraId="5AC2CAC5" w14:textId="77777777" w:rsidR="00C91096" w:rsidRPr="00A40430" w:rsidRDefault="00C91096" w:rsidP="00C91096">
      <w:pPr>
        <w:jc w:val="both"/>
        <w:rPr>
          <w:rFonts w:ascii="Times New Roman" w:hAnsi="Times New Roman" w:cs="Arial"/>
        </w:rPr>
      </w:pPr>
    </w:p>
    <w:p w14:paraId="7DE9DFE6" w14:textId="77777777" w:rsidR="00C91096" w:rsidRPr="00A40430" w:rsidRDefault="00C91096" w:rsidP="00C91096">
      <w:pPr>
        <w:jc w:val="both"/>
        <w:rPr>
          <w:rFonts w:ascii="Times New Roman" w:hAnsi="Times New Roman" w:cs="Arial"/>
        </w:rPr>
      </w:pPr>
    </w:p>
    <w:p w14:paraId="103F6FD2" w14:textId="77777777" w:rsidR="00C91096" w:rsidRPr="00A40430" w:rsidRDefault="00C91096" w:rsidP="00C91096">
      <w:pPr>
        <w:jc w:val="both"/>
        <w:rPr>
          <w:rFonts w:ascii="Times New Roman" w:hAnsi="Times New Roman" w:cs="Arial"/>
        </w:rPr>
      </w:pPr>
    </w:p>
    <w:p w14:paraId="6CB1891A" w14:textId="77777777" w:rsidR="00C91096" w:rsidRPr="00A40430" w:rsidRDefault="00C91096" w:rsidP="00C91096">
      <w:pPr>
        <w:jc w:val="both"/>
        <w:rPr>
          <w:rFonts w:ascii="Times New Roman" w:hAnsi="Times New Roman" w:cs="Arial"/>
        </w:rPr>
      </w:pPr>
    </w:p>
    <w:p w14:paraId="71E5A506" w14:textId="64A4F252" w:rsidR="00C91096" w:rsidRPr="00A40430" w:rsidRDefault="00C91096" w:rsidP="00C91096">
      <w:pPr>
        <w:jc w:val="both"/>
        <w:rPr>
          <w:rFonts w:ascii="Times New Roman" w:hAnsi="Times New Roman" w:cs="Arial"/>
        </w:rPr>
      </w:pPr>
    </w:p>
    <w:p w14:paraId="11F8DDAE" w14:textId="26F12708" w:rsidR="00C91096" w:rsidRPr="00A40430" w:rsidRDefault="00C91096" w:rsidP="00C91096">
      <w:pPr>
        <w:jc w:val="both"/>
        <w:rPr>
          <w:rFonts w:ascii="Times New Roman" w:hAnsi="Times New Roman" w:cs="Arial"/>
        </w:rPr>
      </w:pPr>
      <w:r>
        <w:rPr>
          <w:rFonts w:ascii="Times New Roman" w:hAnsi="Times New Roman" w:cs="Arial"/>
          <w:noProof/>
        </w:rPr>
        <w:drawing>
          <wp:anchor distT="0" distB="0" distL="114300" distR="114300" simplePos="0" relativeHeight="251791360" behindDoc="0" locked="0" layoutInCell="1" allowOverlap="1" wp14:anchorId="3EC857E4" wp14:editId="4001573A">
            <wp:simplePos x="0" y="0"/>
            <wp:positionH relativeFrom="column">
              <wp:posOffset>-1703070</wp:posOffset>
            </wp:positionH>
            <wp:positionV relativeFrom="margin">
              <wp:align>center</wp:align>
            </wp:positionV>
            <wp:extent cx="7533005" cy="4149090"/>
            <wp:effectExtent l="0" t="0" r="952" b="953"/>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50K_isen.png"/>
                    <pic:cNvPicPr/>
                  </pic:nvPicPr>
                  <pic:blipFill>
                    <a:blip r:embed="rId77">
                      <a:extLst>
                        <a:ext uri="{28A0092B-C50C-407E-A947-70E740481C1C}">
                          <a14:useLocalDpi xmlns:a14="http://schemas.microsoft.com/office/drawing/2010/main" val="0"/>
                        </a:ext>
                      </a:extLst>
                    </a:blip>
                    <a:stretch>
                      <a:fillRect/>
                    </a:stretch>
                  </pic:blipFill>
                  <pic:spPr>
                    <a:xfrm rot="16200000">
                      <a:off x="0" y="0"/>
                      <a:ext cx="7533005" cy="4149090"/>
                    </a:xfrm>
                    <a:prstGeom prst="rect">
                      <a:avLst/>
                    </a:prstGeom>
                  </pic:spPr>
                </pic:pic>
              </a:graphicData>
            </a:graphic>
            <wp14:sizeRelH relativeFrom="page">
              <wp14:pctWidth>0</wp14:pctWidth>
            </wp14:sizeRelH>
            <wp14:sizeRelV relativeFrom="page">
              <wp14:pctHeight>0</wp14:pctHeight>
            </wp14:sizeRelV>
          </wp:anchor>
        </w:drawing>
      </w:r>
    </w:p>
    <w:p w14:paraId="135D117D" w14:textId="77777777" w:rsidR="00C91096" w:rsidRPr="00A40430" w:rsidRDefault="00C91096" w:rsidP="00C91096">
      <w:pPr>
        <w:jc w:val="both"/>
        <w:rPr>
          <w:rFonts w:ascii="Times New Roman" w:hAnsi="Times New Roman" w:cs="Arial"/>
        </w:rPr>
      </w:pPr>
    </w:p>
    <w:p w14:paraId="7474A181" w14:textId="77777777" w:rsidR="00C91096" w:rsidRPr="00A40430" w:rsidRDefault="00C91096" w:rsidP="00C91096">
      <w:pPr>
        <w:jc w:val="both"/>
        <w:rPr>
          <w:rFonts w:ascii="Times New Roman" w:hAnsi="Times New Roman" w:cs="Times New Roman"/>
        </w:rPr>
      </w:pPr>
    </w:p>
    <w:p w14:paraId="3964BB70" w14:textId="77777777" w:rsidR="00C91096" w:rsidRPr="00A40430" w:rsidRDefault="00C91096" w:rsidP="00C91096">
      <w:pPr>
        <w:jc w:val="both"/>
        <w:rPr>
          <w:rFonts w:ascii="Times New Roman" w:hAnsi="Times New Roman" w:cs="Arial"/>
        </w:rPr>
      </w:pPr>
    </w:p>
    <w:p w14:paraId="68778EFA" w14:textId="77777777" w:rsidR="00C91096" w:rsidRPr="00A40430" w:rsidRDefault="00C91096" w:rsidP="00C91096">
      <w:pPr>
        <w:jc w:val="both"/>
        <w:rPr>
          <w:rFonts w:ascii="Times New Roman" w:hAnsi="Times New Roman" w:cs="Arial"/>
        </w:rPr>
      </w:pPr>
    </w:p>
    <w:p w14:paraId="4DB4FE1D" w14:textId="77777777" w:rsidR="00C91096" w:rsidRPr="00A40430" w:rsidRDefault="00C91096" w:rsidP="00C91096">
      <w:pPr>
        <w:jc w:val="both"/>
        <w:rPr>
          <w:rFonts w:ascii="Times New Roman" w:hAnsi="Times New Roman" w:cs="Arial"/>
        </w:rPr>
      </w:pPr>
    </w:p>
    <w:p w14:paraId="33856A97" w14:textId="77777777" w:rsidR="00C91096" w:rsidRPr="00A40430" w:rsidRDefault="00C91096" w:rsidP="00C91096">
      <w:pPr>
        <w:jc w:val="both"/>
        <w:rPr>
          <w:rFonts w:ascii="Times New Roman" w:hAnsi="Times New Roman" w:cs="Arial"/>
        </w:rPr>
      </w:pPr>
    </w:p>
    <w:p w14:paraId="2056E458" w14:textId="77777777" w:rsidR="00C91096" w:rsidRPr="00A40430" w:rsidRDefault="00C91096" w:rsidP="00C91096">
      <w:pPr>
        <w:jc w:val="both"/>
        <w:rPr>
          <w:rFonts w:ascii="Times New Roman" w:hAnsi="Times New Roman" w:cs="Arial"/>
        </w:rPr>
      </w:pPr>
    </w:p>
    <w:p w14:paraId="4082D45E" w14:textId="77777777" w:rsidR="00C91096" w:rsidRPr="00A40430" w:rsidRDefault="00C91096" w:rsidP="00C91096">
      <w:pPr>
        <w:jc w:val="both"/>
        <w:rPr>
          <w:rFonts w:ascii="Times New Roman" w:hAnsi="Times New Roman" w:cs="Arial"/>
        </w:rPr>
      </w:pPr>
    </w:p>
    <w:p w14:paraId="7619F02A" w14:textId="77777777" w:rsidR="00C91096" w:rsidRPr="00A40430" w:rsidRDefault="00C91096" w:rsidP="00C91096">
      <w:pPr>
        <w:jc w:val="both"/>
        <w:rPr>
          <w:rFonts w:ascii="Times New Roman" w:hAnsi="Times New Roman" w:cs="Arial"/>
        </w:rPr>
      </w:pPr>
    </w:p>
    <w:p w14:paraId="5C1F692D" w14:textId="77777777" w:rsidR="00C91096" w:rsidRPr="00A40430" w:rsidRDefault="00C91096" w:rsidP="00C91096">
      <w:pPr>
        <w:jc w:val="both"/>
        <w:rPr>
          <w:rFonts w:ascii="Times New Roman" w:hAnsi="Times New Roman" w:cs="Arial"/>
        </w:rPr>
      </w:pPr>
      <w:r>
        <w:rPr>
          <w:noProof/>
        </w:rPr>
        <mc:AlternateContent>
          <mc:Choice Requires="wps">
            <w:drawing>
              <wp:anchor distT="0" distB="0" distL="114300" distR="114300" simplePos="0" relativeHeight="251792384" behindDoc="0" locked="0" layoutInCell="1" allowOverlap="1" wp14:anchorId="11857E5E" wp14:editId="7917BEA1">
                <wp:simplePos x="0" y="0"/>
                <wp:positionH relativeFrom="column">
                  <wp:posOffset>625475</wp:posOffset>
                </wp:positionH>
                <wp:positionV relativeFrom="margin">
                  <wp:align>center</wp:align>
                </wp:positionV>
                <wp:extent cx="7677150" cy="617220"/>
                <wp:effectExtent l="0" t="0" r="0" b="0"/>
                <wp:wrapNone/>
                <wp:docPr id="109" name="Text Box 109"/>
                <wp:cNvGraphicFramePr/>
                <a:graphic xmlns:a="http://schemas.openxmlformats.org/drawingml/2006/main">
                  <a:graphicData uri="http://schemas.microsoft.com/office/word/2010/wordprocessingShape">
                    <wps:wsp>
                      <wps:cNvSpPr txBox="1"/>
                      <wps:spPr>
                        <a:xfrm rot="16200000">
                          <a:off x="0" y="0"/>
                          <a:ext cx="7677150" cy="617220"/>
                        </a:xfrm>
                        <a:prstGeom prst="rect">
                          <a:avLst/>
                        </a:prstGeom>
                        <a:noFill/>
                        <a:ln>
                          <a:noFill/>
                        </a:ln>
                        <a:effectLst/>
                        <a:extLst>
                          <a:ext uri="{C572A759-6A51-4108-AA02-DFA0A04FC94B}">
                            <ma14:wrappingTextBoxFlag xmlns:ma14="http://schemas.microsoft.com/office/mac/drawingml/2011/main"/>
                          </a:ext>
                        </a:extLst>
                      </wps:spPr>
                      <wps:txbx>
                        <w:txbxContent>
                          <w:p w14:paraId="0C547E3B" w14:textId="77777777" w:rsidR="00037180" w:rsidRDefault="00037180" w:rsidP="00C91096">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3.51</w:t>
                            </w:r>
                            <w:r w:rsidRPr="00AF0212">
                              <w:rPr>
                                <w:rFonts w:ascii="Times New Roman" w:hAnsi="Times New Roman" w:cs="Arial"/>
                              </w:rPr>
                              <w:t xml:space="preserve">.  </w:t>
                            </w:r>
                            <w:r>
                              <w:rPr>
                                <w:rFonts w:ascii="Times New Roman" w:hAnsi="Times New Roman" w:cs="Arial"/>
                              </w:rPr>
                              <w:t xml:space="preserve">As in Fig. 3.36, except for </w:t>
                            </w:r>
                            <w:r>
                              <w:rPr>
                                <w:rFonts w:ascii="Times New Roman" w:hAnsi="Times New Roman" w:cs="Times New Roman"/>
                              </w:rPr>
                              <w:t xml:space="preserve">an STC forming in association with a subtropical disturbance at </w:t>
                            </w:r>
                            <w:r w:rsidRPr="0002599B">
                              <w:rPr>
                                <w:rFonts w:ascii="Times New Roman" w:hAnsi="Times New Roman" w:cs="Times New Roman"/>
                              </w:rPr>
                              <w:t>0000 UTC 5 June 1986</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xml:space="preserve">).  Label “PV4” indicates the position of a region of relatively high upper-tropospheric PV.  </w:t>
                            </w:r>
                          </w:p>
                          <w:p w14:paraId="207B563B" w14:textId="77777777" w:rsidR="00037180" w:rsidRPr="0077500F" w:rsidRDefault="00037180" w:rsidP="00C91096">
                            <w:pPr>
                              <w:jc w:val="both"/>
                              <w:rPr>
                                <w:rFonts w:ascii="Times New Roman" w:hAnsi="Times New Roman"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09" o:spid="_x0000_s1070" type="#_x0000_t202" style="position:absolute;left:0;text-align:left;margin-left:49.25pt;margin-top:0;width:604.5pt;height:48.6pt;rotation:-90;z-index:251792384;visibility:visible;mso-wrap-style:square;mso-width-percent:0;mso-wrap-distance-left:9pt;mso-wrap-distance-top:0;mso-wrap-distance-right:9pt;mso-wrap-distance-bottom:0;mso-position-horizontal:absolute;mso-position-horizontal-relative:text;mso-position-vertical:center;mso-position-vertical-relative:margin;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zqfZI0CAAAmBQAADgAAAGRycy9lMm9Eb2MueG1srFRRa9swEH4f7D8Ivae2g5M0pk5xUzIGpS2k&#10;o8+KLCcGW9IkpXY39t/3SY67ttvDGPODON19Pt99350vLvu2IU/C2FrJnCZnMSVCclXWcp/TLw+b&#10;yTkl1jFZskZJkdNnYenl6uOHi05nYqoOqimFIUgibdbpnB6c01kUWX4QLbNnSguJYKVMyxyuZh+V&#10;hnXI3jbRNI7nUadMqY3iwlp4r4cgXYX8VSW4u6sqKxxpcoraXDhNOHf+jFYXLNsbpg81P5XB/qGK&#10;ltUSH31Jdc0cI0dT/5aqrblRVlXujKs2UlVVcxF6QDdJ/K6b7YFpEXoBOVa/0GT/X1p++3RvSF1C&#10;u3hJiWQtRHoQvSNXqifeB4Y6bTMAtxpQ1yMA9Oi3cPrG+8q0xCgQnMwhDJ7ABzokgIP65xe6fXYO&#10;52K+WCQzhDhi82QxnQY9oiGZT6qNdZ+Eaok3cmogZ8jKnm6sQ2GAjhAPl2pTN02QtJFvHAAOHhFm&#10;YnibZagEpkf6moJe39ezxbRYzJaTeTFLJmkSn0+KIp5OrjdFXMTpZr1Mr36gipYladZhcjTmzjMG&#10;XjYN259U8uG/k6ll/M1QJ0kUxmnoD4lDn2OpkRdjIN1brt/1Qb40HRXZqfIZQgUtQK7VfFODvhtm&#10;3T0zmG44sbHuDkfVqC6n6mRRclDm25/8Ho9uEKXE95xT+/XIjKCk+SwxjsskTZHWhUsKBnExryO7&#10;1xF5bNcKC5mE6oLp8a4Zzcqo9hGLXfivIsQkx7dz6kZz7YYdxo+Bi6IIICyUZu5GbjX3qcf5eegf&#10;mdGnCXKg8VaNe8Wyd4M0YP2bVhdHh3EKU+aJHliFFP6CZQyinH4cfttf3wPq1+9t9RMAAP//AwBQ&#10;SwMEFAAGAAgAAAAhAE5k/H/hAAAADAEAAA8AAABkcnMvZG93bnJldi54bWxMj8FuwjAQRO+V+g/W&#10;IvVSgZOCA03joAqpl15QaXp34iWJiNdRbELo19ec6HE1TzNvs+1kOjbi4FpLEuJFBAypsrqlWkLx&#10;/THfAHNekVadJZRwRQfb/PEhU6m2F/rC8eBrFkrIpUpC432fcu6qBo1yC9sjhexoB6N8OIea60Fd&#10;Qrnp+EsUJdyolsJCo3rcNVidDmcj4fm4K64/n3b/mxgsRDnqdll4KZ9m0/sbMI+Tv8Nw0w/qkAen&#10;0p5JO9ZJSMRqFVAJcyHEK7CArEWcACtv2TIGnmf8/xP5HwAAAP//AwBQSwECLQAUAAYACAAAACEA&#10;5JnDwPsAAADhAQAAEwAAAAAAAAAAAAAAAAAAAAAAW0NvbnRlbnRfVHlwZXNdLnhtbFBLAQItABQA&#10;BgAIAAAAIQAjsmrh1wAAAJQBAAALAAAAAAAAAAAAAAAAACwBAABfcmVscy8ucmVsc1BLAQItABQA&#10;BgAIAAAAIQCLOp9kjQIAACYFAAAOAAAAAAAAAAAAAAAAACwCAABkcnMvZTJvRG9jLnhtbFBLAQIt&#10;ABQABgAIAAAAIQBOZPx/4QAAAAwBAAAPAAAAAAAAAAAAAAAAAOUEAABkcnMvZG93bnJldi54bWxQ&#10;SwUGAAAAAAQABADzAAAA8wUAAAAA&#10;" filled="f" stroked="f">
                <v:textbox style="mso-fit-shape-to-text:t">
                  <w:txbxContent>
                    <w:p w14:paraId="0C547E3B" w14:textId="77777777" w:rsidR="00037180" w:rsidRDefault="00037180" w:rsidP="00C91096">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3.51</w:t>
                      </w:r>
                      <w:r w:rsidRPr="00AF0212">
                        <w:rPr>
                          <w:rFonts w:ascii="Times New Roman" w:hAnsi="Times New Roman" w:cs="Arial"/>
                        </w:rPr>
                        <w:t xml:space="preserve">.  </w:t>
                      </w:r>
                      <w:r>
                        <w:rPr>
                          <w:rFonts w:ascii="Times New Roman" w:hAnsi="Times New Roman" w:cs="Arial"/>
                        </w:rPr>
                        <w:t xml:space="preserve">As in Fig. 3.36, except for </w:t>
                      </w:r>
                      <w:r>
                        <w:rPr>
                          <w:rFonts w:ascii="Times New Roman" w:hAnsi="Times New Roman" w:cs="Times New Roman"/>
                        </w:rPr>
                        <w:t xml:space="preserve">an STC forming in association with a subtropical disturbance at </w:t>
                      </w:r>
                      <w:r w:rsidRPr="0002599B">
                        <w:rPr>
                          <w:rFonts w:ascii="Times New Roman" w:hAnsi="Times New Roman" w:cs="Times New Roman"/>
                        </w:rPr>
                        <w:t>0000 UTC 5 June 1986</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xml:space="preserve">).  Label “PV4” indicates the position of a region of relatively high upper-tropospheric PV.  </w:t>
                      </w:r>
                    </w:p>
                    <w:p w14:paraId="207B563B" w14:textId="77777777" w:rsidR="00037180" w:rsidRPr="0077500F" w:rsidRDefault="00037180" w:rsidP="00C91096">
                      <w:pPr>
                        <w:jc w:val="both"/>
                        <w:rPr>
                          <w:rFonts w:ascii="Times New Roman" w:hAnsi="Times New Roman" w:cs="Arial"/>
                        </w:rPr>
                      </w:pPr>
                    </w:p>
                  </w:txbxContent>
                </v:textbox>
                <w10:wrap anchory="margin"/>
              </v:shape>
            </w:pict>
          </mc:Fallback>
        </mc:AlternateContent>
      </w:r>
    </w:p>
    <w:p w14:paraId="3C12CF2C" w14:textId="77777777" w:rsidR="00C91096" w:rsidRPr="00A40430" w:rsidRDefault="00C91096" w:rsidP="00C91096">
      <w:pPr>
        <w:jc w:val="both"/>
        <w:rPr>
          <w:rFonts w:ascii="Times New Roman" w:hAnsi="Times New Roman" w:cs="Arial"/>
        </w:rPr>
      </w:pPr>
    </w:p>
    <w:p w14:paraId="38A28D12" w14:textId="77777777" w:rsidR="00C91096" w:rsidRPr="00A40430" w:rsidRDefault="00C91096" w:rsidP="00C91096">
      <w:pPr>
        <w:jc w:val="both"/>
        <w:rPr>
          <w:rFonts w:ascii="Times New Roman" w:hAnsi="Times New Roman" w:cs="Arial"/>
        </w:rPr>
      </w:pPr>
    </w:p>
    <w:p w14:paraId="4F0ACD52" w14:textId="77777777" w:rsidR="00C91096" w:rsidRPr="00A40430" w:rsidRDefault="00C91096" w:rsidP="00C91096">
      <w:pPr>
        <w:jc w:val="both"/>
        <w:rPr>
          <w:rFonts w:ascii="Times New Roman" w:hAnsi="Times New Roman" w:cs="Arial"/>
        </w:rPr>
      </w:pPr>
    </w:p>
    <w:p w14:paraId="6C739E33" w14:textId="77777777" w:rsidR="00C91096" w:rsidRPr="00A40430" w:rsidRDefault="00C91096" w:rsidP="00C91096">
      <w:pPr>
        <w:jc w:val="both"/>
        <w:rPr>
          <w:rFonts w:ascii="Times New Roman" w:hAnsi="Times New Roman" w:cs="Arial"/>
        </w:rPr>
      </w:pPr>
    </w:p>
    <w:p w14:paraId="2A88FB72" w14:textId="77777777" w:rsidR="00C91096" w:rsidRPr="00A40430" w:rsidRDefault="00C91096" w:rsidP="00C91096">
      <w:pPr>
        <w:jc w:val="both"/>
        <w:rPr>
          <w:rFonts w:ascii="Times New Roman" w:hAnsi="Times New Roman" w:cs="Arial"/>
        </w:rPr>
      </w:pPr>
    </w:p>
    <w:p w14:paraId="64231410" w14:textId="77777777" w:rsidR="00C91096" w:rsidRPr="00A40430" w:rsidRDefault="00C91096" w:rsidP="00C91096">
      <w:pPr>
        <w:jc w:val="both"/>
        <w:rPr>
          <w:rFonts w:ascii="Times New Roman" w:hAnsi="Times New Roman" w:cs="Arial"/>
        </w:rPr>
      </w:pPr>
    </w:p>
    <w:p w14:paraId="30C586E0" w14:textId="77777777" w:rsidR="00C91096" w:rsidRPr="00A40430" w:rsidRDefault="00C91096" w:rsidP="00C91096">
      <w:pPr>
        <w:jc w:val="both"/>
        <w:rPr>
          <w:rFonts w:ascii="Times New Roman" w:hAnsi="Times New Roman" w:cs="Arial"/>
        </w:rPr>
      </w:pPr>
    </w:p>
    <w:p w14:paraId="24D409C8" w14:textId="77777777" w:rsidR="00C91096" w:rsidRPr="00A40430" w:rsidRDefault="00C91096" w:rsidP="00C91096">
      <w:pPr>
        <w:jc w:val="both"/>
        <w:rPr>
          <w:rFonts w:ascii="Times New Roman" w:hAnsi="Times New Roman" w:cs="Arial"/>
        </w:rPr>
      </w:pPr>
    </w:p>
    <w:p w14:paraId="7587FF4A" w14:textId="77777777" w:rsidR="00C91096" w:rsidRPr="00A40430" w:rsidRDefault="00C91096" w:rsidP="00C91096">
      <w:pPr>
        <w:jc w:val="both"/>
        <w:rPr>
          <w:rFonts w:ascii="Times New Roman" w:hAnsi="Times New Roman" w:cs="Arial"/>
        </w:rPr>
      </w:pPr>
    </w:p>
    <w:p w14:paraId="7D59BE94" w14:textId="77777777" w:rsidR="00C91096" w:rsidRPr="00A40430" w:rsidRDefault="00C91096" w:rsidP="00C91096">
      <w:pPr>
        <w:jc w:val="both"/>
        <w:rPr>
          <w:rFonts w:ascii="Times New Roman" w:hAnsi="Times New Roman" w:cs="Arial"/>
        </w:rPr>
      </w:pPr>
    </w:p>
    <w:p w14:paraId="76F127FA" w14:textId="77777777" w:rsidR="00C91096" w:rsidRPr="00A40430" w:rsidRDefault="00C91096" w:rsidP="00C91096">
      <w:pPr>
        <w:jc w:val="both"/>
        <w:rPr>
          <w:rFonts w:ascii="Times New Roman" w:hAnsi="Times New Roman" w:cs="Arial"/>
        </w:rPr>
      </w:pPr>
    </w:p>
    <w:p w14:paraId="1C979789" w14:textId="77777777" w:rsidR="00C91096" w:rsidRPr="00A40430" w:rsidRDefault="00C91096" w:rsidP="00C91096">
      <w:pPr>
        <w:jc w:val="both"/>
        <w:rPr>
          <w:rFonts w:ascii="Times New Roman" w:hAnsi="Times New Roman" w:cs="Arial"/>
        </w:rPr>
      </w:pPr>
    </w:p>
    <w:p w14:paraId="7E9D2407" w14:textId="77777777" w:rsidR="00C91096" w:rsidRPr="00A40430" w:rsidRDefault="00C91096" w:rsidP="00C91096">
      <w:pPr>
        <w:jc w:val="both"/>
        <w:rPr>
          <w:rFonts w:ascii="Times New Roman" w:hAnsi="Times New Roman" w:cs="Arial"/>
        </w:rPr>
      </w:pPr>
    </w:p>
    <w:p w14:paraId="6D7C28C3" w14:textId="77777777" w:rsidR="00C91096" w:rsidRPr="00A40430" w:rsidRDefault="00C91096" w:rsidP="00C91096">
      <w:pPr>
        <w:jc w:val="both"/>
        <w:rPr>
          <w:rFonts w:ascii="Times New Roman" w:hAnsi="Times New Roman" w:cs="Arial"/>
        </w:rPr>
      </w:pPr>
    </w:p>
    <w:p w14:paraId="4F34A35F" w14:textId="77777777" w:rsidR="00C91096" w:rsidRPr="00A40430" w:rsidRDefault="00C91096" w:rsidP="00C91096">
      <w:pPr>
        <w:jc w:val="both"/>
        <w:rPr>
          <w:rFonts w:ascii="Times New Roman" w:hAnsi="Times New Roman" w:cs="Arial"/>
        </w:rPr>
      </w:pPr>
    </w:p>
    <w:p w14:paraId="316C47F5" w14:textId="77777777" w:rsidR="00C91096" w:rsidRPr="00A40430" w:rsidRDefault="00C91096" w:rsidP="00C91096">
      <w:pPr>
        <w:jc w:val="both"/>
        <w:rPr>
          <w:rFonts w:ascii="Times New Roman" w:hAnsi="Times New Roman" w:cs="Arial"/>
        </w:rPr>
      </w:pPr>
    </w:p>
    <w:p w14:paraId="221150AE" w14:textId="77777777" w:rsidR="00C91096" w:rsidRDefault="00C91096" w:rsidP="00C91096">
      <w:pPr>
        <w:jc w:val="both"/>
        <w:rPr>
          <w:rFonts w:ascii="Times New Roman" w:hAnsi="Times New Roman" w:cs="Arial"/>
        </w:rPr>
      </w:pPr>
    </w:p>
    <w:p w14:paraId="0D50F26A" w14:textId="77777777" w:rsidR="00C91096" w:rsidRDefault="00C91096" w:rsidP="00C91096">
      <w:pPr>
        <w:jc w:val="both"/>
        <w:rPr>
          <w:rFonts w:ascii="Times New Roman" w:hAnsi="Times New Roman" w:cs="Arial"/>
        </w:rPr>
      </w:pPr>
    </w:p>
    <w:p w14:paraId="75707FC1" w14:textId="77777777" w:rsidR="00C91096" w:rsidRPr="00A40430" w:rsidRDefault="00C91096" w:rsidP="00C91096">
      <w:pPr>
        <w:jc w:val="both"/>
        <w:rPr>
          <w:rFonts w:ascii="Times New Roman" w:hAnsi="Times New Roman" w:cs="Arial"/>
        </w:rPr>
      </w:pPr>
    </w:p>
    <w:p w14:paraId="77E2189B" w14:textId="77777777" w:rsidR="00C91096" w:rsidRDefault="00C91096" w:rsidP="00C91096">
      <w:pPr>
        <w:jc w:val="both"/>
        <w:rPr>
          <w:rFonts w:ascii="Times New Roman" w:hAnsi="Times New Roman" w:cs="Times New Roman"/>
        </w:rPr>
      </w:pPr>
    </w:p>
    <w:p w14:paraId="37D6D823" w14:textId="77777777" w:rsidR="00C91096" w:rsidRDefault="00C91096" w:rsidP="00C91096">
      <w:pPr>
        <w:jc w:val="both"/>
        <w:rPr>
          <w:rFonts w:ascii="Times New Roman" w:hAnsi="Times New Roman" w:cs="Times New Roman"/>
        </w:rPr>
      </w:pPr>
    </w:p>
    <w:p w14:paraId="482E8ADC" w14:textId="77777777" w:rsidR="00C91096" w:rsidRDefault="00C91096" w:rsidP="00C91096">
      <w:pPr>
        <w:jc w:val="both"/>
        <w:rPr>
          <w:rFonts w:ascii="Times New Roman" w:hAnsi="Times New Roman" w:cs="Times New Roman"/>
        </w:rPr>
      </w:pPr>
    </w:p>
    <w:p w14:paraId="3C91F316" w14:textId="77777777" w:rsidR="00C91096" w:rsidRDefault="00C91096" w:rsidP="00C91096">
      <w:pPr>
        <w:jc w:val="both"/>
        <w:rPr>
          <w:rFonts w:ascii="Times New Roman" w:hAnsi="Times New Roman" w:cs="Times New Roman"/>
        </w:rPr>
      </w:pPr>
    </w:p>
    <w:p w14:paraId="462772AD" w14:textId="77777777" w:rsidR="00C91096" w:rsidRDefault="00C91096" w:rsidP="00C91096">
      <w:pPr>
        <w:jc w:val="both"/>
        <w:rPr>
          <w:rFonts w:ascii="Times New Roman" w:hAnsi="Times New Roman" w:cs="Times New Roman"/>
        </w:rPr>
      </w:pPr>
    </w:p>
    <w:p w14:paraId="38B2858F" w14:textId="77777777" w:rsidR="0002744A" w:rsidRPr="00A40430" w:rsidRDefault="0002744A" w:rsidP="0002744A">
      <w:pPr>
        <w:jc w:val="both"/>
        <w:rPr>
          <w:rFonts w:ascii="Times New Roman" w:hAnsi="Times New Roman" w:cs="Arial"/>
        </w:rPr>
      </w:pPr>
    </w:p>
    <w:p w14:paraId="33BA8D40" w14:textId="77777777" w:rsidR="0002744A" w:rsidRPr="00A40430" w:rsidRDefault="0002744A" w:rsidP="0002744A">
      <w:pPr>
        <w:jc w:val="both"/>
        <w:rPr>
          <w:rFonts w:ascii="Times New Roman" w:hAnsi="Times New Roman" w:cs="Arial"/>
        </w:rPr>
      </w:pPr>
    </w:p>
    <w:p w14:paraId="16C9A2F9" w14:textId="77777777" w:rsidR="0002744A" w:rsidRPr="00A40430" w:rsidRDefault="0002744A" w:rsidP="0002744A">
      <w:pPr>
        <w:jc w:val="both"/>
        <w:rPr>
          <w:rFonts w:ascii="Times New Roman" w:hAnsi="Times New Roman" w:cs="Arial"/>
        </w:rPr>
      </w:pPr>
    </w:p>
    <w:p w14:paraId="507DF250" w14:textId="77777777" w:rsidR="0002744A" w:rsidRPr="00A40430" w:rsidRDefault="0002744A" w:rsidP="0002744A">
      <w:pPr>
        <w:jc w:val="both"/>
        <w:rPr>
          <w:rFonts w:ascii="Times New Roman" w:hAnsi="Times New Roman" w:cs="Arial"/>
        </w:rPr>
      </w:pPr>
    </w:p>
    <w:p w14:paraId="0AC5C853" w14:textId="77777777" w:rsidR="0002744A" w:rsidRPr="00A40430" w:rsidRDefault="0002744A" w:rsidP="0002744A">
      <w:pPr>
        <w:jc w:val="both"/>
        <w:rPr>
          <w:rFonts w:ascii="Times New Roman" w:hAnsi="Times New Roman" w:cs="Arial"/>
        </w:rPr>
      </w:pPr>
    </w:p>
    <w:p w14:paraId="60A2C2C9" w14:textId="77777777" w:rsidR="0002744A" w:rsidRPr="00A40430" w:rsidRDefault="0002744A" w:rsidP="0002744A">
      <w:pPr>
        <w:jc w:val="both"/>
        <w:rPr>
          <w:rFonts w:ascii="Times New Roman" w:hAnsi="Times New Roman" w:cs="Arial"/>
        </w:rPr>
      </w:pPr>
    </w:p>
    <w:p w14:paraId="5F17806B" w14:textId="77777777" w:rsidR="0002744A" w:rsidRPr="00A40430" w:rsidRDefault="0002744A" w:rsidP="0002744A">
      <w:pPr>
        <w:jc w:val="both"/>
        <w:rPr>
          <w:rFonts w:ascii="Times New Roman" w:hAnsi="Times New Roman" w:cs="Arial"/>
        </w:rPr>
      </w:pPr>
    </w:p>
    <w:p w14:paraId="23A67C30" w14:textId="77777777" w:rsidR="0002744A" w:rsidRPr="00A40430" w:rsidRDefault="0002744A" w:rsidP="0002744A">
      <w:pPr>
        <w:jc w:val="both"/>
        <w:rPr>
          <w:rFonts w:ascii="Times New Roman" w:hAnsi="Times New Roman" w:cs="Arial"/>
        </w:rPr>
      </w:pPr>
    </w:p>
    <w:p w14:paraId="44F705D1" w14:textId="77777777" w:rsidR="0002744A" w:rsidRPr="00A40430" w:rsidRDefault="0002744A" w:rsidP="0002744A">
      <w:pPr>
        <w:jc w:val="both"/>
        <w:rPr>
          <w:rFonts w:ascii="Times New Roman" w:hAnsi="Times New Roman" w:cs="Arial"/>
        </w:rPr>
      </w:pPr>
    </w:p>
    <w:p w14:paraId="53A70E99" w14:textId="77777777" w:rsidR="0002744A" w:rsidRPr="00A40430" w:rsidRDefault="0002744A" w:rsidP="0002744A">
      <w:pPr>
        <w:jc w:val="both"/>
        <w:rPr>
          <w:rFonts w:ascii="Times New Roman" w:hAnsi="Times New Roman" w:cs="Arial"/>
        </w:rPr>
      </w:pPr>
    </w:p>
    <w:p w14:paraId="4AE7DE18" w14:textId="77777777" w:rsidR="0002744A" w:rsidRPr="00A40430" w:rsidRDefault="0002744A" w:rsidP="0002744A">
      <w:pPr>
        <w:jc w:val="both"/>
        <w:rPr>
          <w:rFonts w:ascii="Times New Roman" w:hAnsi="Times New Roman" w:cs="Arial"/>
        </w:rPr>
      </w:pPr>
    </w:p>
    <w:p w14:paraId="3C4028BE" w14:textId="64BC0873" w:rsidR="0002744A" w:rsidRPr="00A40430" w:rsidRDefault="0002744A" w:rsidP="0002744A">
      <w:pPr>
        <w:jc w:val="both"/>
        <w:rPr>
          <w:rFonts w:ascii="Times New Roman" w:hAnsi="Times New Roman" w:cs="Arial"/>
        </w:rPr>
      </w:pPr>
    </w:p>
    <w:p w14:paraId="0467DBB1" w14:textId="1C9CFFB8" w:rsidR="0002744A" w:rsidRPr="00A40430" w:rsidRDefault="0002744A" w:rsidP="0002744A">
      <w:pPr>
        <w:jc w:val="both"/>
        <w:rPr>
          <w:rFonts w:ascii="Times New Roman" w:hAnsi="Times New Roman" w:cs="Arial"/>
        </w:rPr>
      </w:pPr>
      <w:r>
        <w:rPr>
          <w:rFonts w:ascii="Times New Roman" w:hAnsi="Times New Roman" w:cs="Arial"/>
          <w:noProof/>
        </w:rPr>
        <w:drawing>
          <wp:anchor distT="0" distB="0" distL="114300" distR="114300" simplePos="0" relativeHeight="251794432" behindDoc="0" locked="0" layoutInCell="1" allowOverlap="1" wp14:anchorId="700122D8" wp14:editId="6F34E6AE">
            <wp:simplePos x="0" y="0"/>
            <wp:positionH relativeFrom="column">
              <wp:posOffset>-1731010</wp:posOffset>
            </wp:positionH>
            <wp:positionV relativeFrom="margin">
              <wp:align>center</wp:align>
            </wp:positionV>
            <wp:extent cx="7534275" cy="4112260"/>
            <wp:effectExtent l="0" t="0" r="0" b="0"/>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50K_isen.png"/>
                    <pic:cNvPicPr/>
                  </pic:nvPicPr>
                  <pic:blipFill>
                    <a:blip r:embed="rId78">
                      <a:extLst>
                        <a:ext uri="{28A0092B-C50C-407E-A947-70E740481C1C}">
                          <a14:useLocalDpi xmlns:a14="http://schemas.microsoft.com/office/drawing/2010/main" val="0"/>
                        </a:ext>
                      </a:extLst>
                    </a:blip>
                    <a:stretch>
                      <a:fillRect/>
                    </a:stretch>
                  </pic:blipFill>
                  <pic:spPr>
                    <a:xfrm rot="16200000">
                      <a:off x="0" y="0"/>
                      <a:ext cx="7534275" cy="4112260"/>
                    </a:xfrm>
                    <a:prstGeom prst="rect">
                      <a:avLst/>
                    </a:prstGeom>
                  </pic:spPr>
                </pic:pic>
              </a:graphicData>
            </a:graphic>
            <wp14:sizeRelH relativeFrom="page">
              <wp14:pctWidth>0</wp14:pctWidth>
            </wp14:sizeRelH>
            <wp14:sizeRelV relativeFrom="page">
              <wp14:pctHeight>0</wp14:pctHeight>
            </wp14:sizeRelV>
          </wp:anchor>
        </w:drawing>
      </w:r>
    </w:p>
    <w:p w14:paraId="1F63C089" w14:textId="77777777" w:rsidR="0002744A" w:rsidRPr="00A40430" w:rsidRDefault="0002744A" w:rsidP="0002744A">
      <w:pPr>
        <w:jc w:val="both"/>
        <w:rPr>
          <w:rFonts w:ascii="Times New Roman" w:hAnsi="Times New Roman" w:cs="Times New Roman"/>
        </w:rPr>
      </w:pPr>
    </w:p>
    <w:p w14:paraId="50DE1A31" w14:textId="77777777" w:rsidR="0002744A" w:rsidRPr="00A40430" w:rsidRDefault="0002744A" w:rsidP="0002744A">
      <w:pPr>
        <w:jc w:val="both"/>
        <w:rPr>
          <w:rFonts w:ascii="Times New Roman" w:hAnsi="Times New Roman" w:cs="Arial"/>
        </w:rPr>
      </w:pPr>
    </w:p>
    <w:p w14:paraId="739F9C25" w14:textId="77777777" w:rsidR="0002744A" w:rsidRPr="00A40430" w:rsidRDefault="0002744A" w:rsidP="0002744A">
      <w:pPr>
        <w:jc w:val="both"/>
        <w:rPr>
          <w:rFonts w:ascii="Times New Roman" w:hAnsi="Times New Roman" w:cs="Arial"/>
        </w:rPr>
      </w:pPr>
    </w:p>
    <w:p w14:paraId="4D36292F" w14:textId="77777777" w:rsidR="0002744A" w:rsidRPr="00A40430" w:rsidRDefault="0002744A" w:rsidP="0002744A">
      <w:pPr>
        <w:jc w:val="both"/>
        <w:rPr>
          <w:rFonts w:ascii="Times New Roman" w:hAnsi="Times New Roman" w:cs="Arial"/>
        </w:rPr>
      </w:pPr>
    </w:p>
    <w:p w14:paraId="31D6BFB9" w14:textId="77777777" w:rsidR="0002744A" w:rsidRPr="00A40430" w:rsidRDefault="0002744A" w:rsidP="0002744A">
      <w:pPr>
        <w:jc w:val="both"/>
        <w:rPr>
          <w:rFonts w:ascii="Times New Roman" w:hAnsi="Times New Roman" w:cs="Arial"/>
        </w:rPr>
      </w:pPr>
    </w:p>
    <w:p w14:paraId="1685F945" w14:textId="77777777" w:rsidR="0002744A" w:rsidRPr="00A40430" w:rsidRDefault="0002744A" w:rsidP="0002744A">
      <w:pPr>
        <w:jc w:val="both"/>
        <w:rPr>
          <w:rFonts w:ascii="Times New Roman" w:hAnsi="Times New Roman" w:cs="Arial"/>
        </w:rPr>
      </w:pPr>
    </w:p>
    <w:p w14:paraId="2CB89679" w14:textId="77777777" w:rsidR="0002744A" w:rsidRPr="00A40430" w:rsidRDefault="0002744A" w:rsidP="0002744A">
      <w:pPr>
        <w:jc w:val="both"/>
        <w:rPr>
          <w:rFonts w:ascii="Times New Roman" w:hAnsi="Times New Roman" w:cs="Arial"/>
        </w:rPr>
      </w:pPr>
    </w:p>
    <w:p w14:paraId="40716198" w14:textId="77777777" w:rsidR="0002744A" w:rsidRPr="00A40430" w:rsidRDefault="0002744A" w:rsidP="0002744A">
      <w:pPr>
        <w:jc w:val="both"/>
        <w:rPr>
          <w:rFonts w:ascii="Times New Roman" w:hAnsi="Times New Roman" w:cs="Arial"/>
        </w:rPr>
      </w:pPr>
    </w:p>
    <w:p w14:paraId="58B9E28D" w14:textId="14A7B5C0" w:rsidR="0002744A" w:rsidRPr="00A40430" w:rsidRDefault="0002744A" w:rsidP="0002744A">
      <w:pPr>
        <w:jc w:val="both"/>
        <w:rPr>
          <w:rFonts w:ascii="Times New Roman" w:hAnsi="Times New Roman" w:cs="Arial"/>
        </w:rPr>
      </w:pPr>
    </w:p>
    <w:p w14:paraId="6E352F5C" w14:textId="00F43DD4" w:rsidR="0002744A" w:rsidRPr="00A40430" w:rsidRDefault="0002744A" w:rsidP="0002744A">
      <w:pPr>
        <w:jc w:val="both"/>
        <w:rPr>
          <w:rFonts w:ascii="Times New Roman" w:hAnsi="Times New Roman" w:cs="Arial"/>
        </w:rPr>
      </w:pPr>
      <w:r>
        <w:rPr>
          <w:noProof/>
        </w:rPr>
        <mc:AlternateContent>
          <mc:Choice Requires="wps">
            <w:drawing>
              <wp:anchor distT="0" distB="0" distL="114300" distR="114300" simplePos="0" relativeHeight="251795456" behindDoc="0" locked="0" layoutInCell="1" allowOverlap="1" wp14:anchorId="5757C110" wp14:editId="1BD4A6FD">
                <wp:simplePos x="0" y="0"/>
                <wp:positionH relativeFrom="column">
                  <wp:posOffset>594995</wp:posOffset>
                </wp:positionH>
                <wp:positionV relativeFrom="margin">
                  <wp:align>center</wp:align>
                </wp:positionV>
                <wp:extent cx="7677150" cy="617220"/>
                <wp:effectExtent l="0" t="0" r="0" b="0"/>
                <wp:wrapNone/>
                <wp:docPr id="115" name="Text Box 115"/>
                <wp:cNvGraphicFramePr/>
                <a:graphic xmlns:a="http://schemas.openxmlformats.org/drawingml/2006/main">
                  <a:graphicData uri="http://schemas.microsoft.com/office/word/2010/wordprocessingShape">
                    <wps:wsp>
                      <wps:cNvSpPr txBox="1"/>
                      <wps:spPr>
                        <a:xfrm rot="16200000">
                          <a:off x="0" y="0"/>
                          <a:ext cx="7677150" cy="617220"/>
                        </a:xfrm>
                        <a:prstGeom prst="rect">
                          <a:avLst/>
                        </a:prstGeom>
                        <a:noFill/>
                        <a:ln>
                          <a:noFill/>
                        </a:ln>
                        <a:effectLst/>
                        <a:extLst>
                          <a:ext uri="{C572A759-6A51-4108-AA02-DFA0A04FC94B}">
                            <ma14:wrappingTextBoxFlag xmlns:ma14="http://schemas.microsoft.com/office/mac/drawingml/2011/main"/>
                          </a:ext>
                        </a:extLst>
                      </wps:spPr>
                      <wps:txbx>
                        <w:txbxContent>
                          <w:p w14:paraId="3342AB65" w14:textId="77777777" w:rsidR="00037180" w:rsidRDefault="00037180" w:rsidP="0002744A">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3.52</w:t>
                            </w:r>
                            <w:r w:rsidRPr="00AF0212">
                              <w:rPr>
                                <w:rFonts w:ascii="Times New Roman" w:hAnsi="Times New Roman" w:cs="Arial"/>
                              </w:rPr>
                              <w:t xml:space="preserve">.  </w:t>
                            </w:r>
                            <w:r>
                              <w:rPr>
                                <w:rFonts w:ascii="Times New Roman" w:hAnsi="Times New Roman" w:cs="Arial"/>
                              </w:rPr>
                              <w:t xml:space="preserve">As in Fig. 3.32, except for </w:t>
                            </w:r>
                            <w:r>
                              <w:rPr>
                                <w:rFonts w:ascii="Times New Roman" w:hAnsi="Times New Roman" w:cs="Times New Roman"/>
                              </w:rPr>
                              <w:t xml:space="preserve">an STC forming in association with PV debris at </w:t>
                            </w:r>
                            <w:r w:rsidRPr="0002599B">
                              <w:rPr>
                                <w:rFonts w:ascii="Times New Roman" w:hAnsi="Times New Roman" w:cs="Times New Roman"/>
                              </w:rPr>
                              <w:t>0000 UTC 24 August 2005</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xml:space="preserve">).  Labels “PV5a” and “PV5b” indicate the position of regions of relatively high upper-tropospheric PV. </w:t>
                            </w:r>
                          </w:p>
                          <w:p w14:paraId="1FB5FEC3" w14:textId="77777777" w:rsidR="00037180" w:rsidRPr="0077500F" w:rsidRDefault="00037180" w:rsidP="0002744A">
                            <w:pPr>
                              <w:jc w:val="both"/>
                              <w:rPr>
                                <w:rFonts w:ascii="Times New Roman" w:hAnsi="Times New Roman"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15" o:spid="_x0000_s1071" type="#_x0000_t202" style="position:absolute;left:0;text-align:left;margin-left:46.85pt;margin-top:0;width:604.5pt;height:48.6pt;rotation:-90;z-index:251795456;visibility:visible;mso-wrap-style:square;mso-width-percent:0;mso-wrap-distance-left:9pt;mso-wrap-distance-top:0;mso-wrap-distance-right:9pt;mso-wrap-distance-bottom:0;mso-position-horizontal:absolute;mso-position-horizontal-relative:text;mso-position-vertical:center;mso-position-vertical-relative:margin;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i6pTI0CAAAmBQAADgAAAGRycy9lMm9Eb2MueG1srFRRa9swEH4f7D8Ivae2g5M0pk5xUzIGpS20&#10;o8+KLCcGW9IkpXY39t/3SY6zttvDGPODON19Pt99350vLvu2Ic/C2FrJnCZnMSVCclXWcpfTL4+b&#10;yTkl1jFZskZJkdMXYenl6uOHi05nYqr2qimFIUgibdbpnO6d01kUWb4XLbNnSguJYKVMyxyuZheV&#10;hnXI3jbRNI7nUadMqY3iwlp4r4cgXYX8VSW4u6sqKxxpcoraXDhNOLf+jFYXLNsZpvc1P5bB/qGK&#10;ltUSHz2lumaOkYOpf0vV1twoqyp3xlUbqaqquQg9oJskftfNw55pEXoBOVafaLL/Ly2/fb43pC6h&#10;XTKjRLIWIj2K3pEr1RPvA0OdthmADxpQ1yMA9Oi3cPrG+8q0xCgQnMwhDJ7ABzokgIP6lxPdPjuH&#10;czFfLJIZQhyxebKYToMe0ZDMJ9XGuk9CtcQbOTWQM2RlzzfWoTBAR4iHS7WpmyZI2sg3DgAHjwgz&#10;MbzNMlQC0yN9TUGv7+vZYlosZsvJvJglkzSJzydFEU8n15siLuJ0s16mVz9QRcuSNOswORpz5xkD&#10;L5uG7Y4q+fDfydQy/maokyQK4zT0h8Shz7HUyIsxkO4t12/7IF96UmqryhcIFbQAuVbzTQ36bph1&#10;98xguuHExro7HFWjupyqo0XJXplvf/J7PLpBlBLfc07t1wMzgpLms8Q4LpM0RVoXLikYxMW8jmxf&#10;R+ShXSssZBKqC6bHu2Y0K6PaJyx24b+KEJMc386pG821G3YYPwYuiiKAsFCauRv5oLlPPc7PY//E&#10;jD5OkAONt2rcK5a9G6QB69+0ujg4jFOYMk/0wCqk8BcsYxDl+OPw2/76HlC/fm+rnwAAAP//AwBQ&#10;SwMEFAAGAAgAAAAhAIluyxngAAAADAEAAA8AAABkcnMvZG93bnJldi54bWxMj8FOwzAQRO9I/IO1&#10;SFxQ65Q2hoY4FarEhQuihLsTb5OIeB3Fbpry9SwnOK7mafZNvptdLyYcQ+dJw2qZgECqve2o0VB+&#10;vCweQYRoyJreE2q4YIBdcX2Vm8z6M73jdIiN4BIKmdHQxjhkUoa6RWfC0g9InB396Ezkc2ykHc2Z&#10;y10v75NESWc64g+tGXDfYv11ODkNd8d9efl89W/fymGZVpPt1mXU+vZmfn4CEXGOfzD86rM6FOxU&#10;+RPZIHoNarNVjGpYpGm6BcHIw0bxmoqzdL0CWeTy/4jiBwAA//8DAFBLAQItABQABgAIAAAAIQDk&#10;mcPA+wAAAOEBAAATAAAAAAAAAAAAAAAAAAAAAABbQ29udGVudF9UeXBlc10ueG1sUEsBAi0AFAAG&#10;AAgAAAAhACOyauHXAAAAlAEAAAsAAAAAAAAAAAAAAAAALAEAAF9yZWxzLy5yZWxzUEsBAi0AFAAG&#10;AAgAAAAhAK4uqUyNAgAAJgUAAA4AAAAAAAAAAAAAAAAALAIAAGRycy9lMm9Eb2MueG1sUEsBAi0A&#10;FAAGAAgAAAAhAIluyxngAAAADAEAAA8AAAAAAAAAAAAAAAAA5QQAAGRycy9kb3ducmV2LnhtbFBL&#10;BQYAAAAABAAEAPMAAADyBQAAAAA=&#10;" filled="f" stroked="f">
                <v:textbox style="mso-fit-shape-to-text:t">
                  <w:txbxContent>
                    <w:p w14:paraId="3342AB65" w14:textId="77777777" w:rsidR="00037180" w:rsidRDefault="00037180" w:rsidP="0002744A">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3.52</w:t>
                      </w:r>
                      <w:r w:rsidRPr="00AF0212">
                        <w:rPr>
                          <w:rFonts w:ascii="Times New Roman" w:hAnsi="Times New Roman" w:cs="Arial"/>
                        </w:rPr>
                        <w:t xml:space="preserve">.  </w:t>
                      </w:r>
                      <w:r>
                        <w:rPr>
                          <w:rFonts w:ascii="Times New Roman" w:hAnsi="Times New Roman" w:cs="Arial"/>
                        </w:rPr>
                        <w:t xml:space="preserve">As in Fig. 3.32, except for </w:t>
                      </w:r>
                      <w:r>
                        <w:rPr>
                          <w:rFonts w:ascii="Times New Roman" w:hAnsi="Times New Roman" w:cs="Times New Roman"/>
                        </w:rPr>
                        <w:t xml:space="preserve">an STC forming in association with PV debris at </w:t>
                      </w:r>
                      <w:r w:rsidRPr="0002599B">
                        <w:rPr>
                          <w:rFonts w:ascii="Times New Roman" w:hAnsi="Times New Roman" w:cs="Times New Roman"/>
                        </w:rPr>
                        <w:t>0000 UTC 24 August 2005</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xml:space="preserve">).  Labels “PV5a” and “PV5b” indicate the position of regions of relatively high upper-tropospheric PV. </w:t>
                      </w:r>
                    </w:p>
                    <w:p w14:paraId="1FB5FEC3" w14:textId="77777777" w:rsidR="00037180" w:rsidRPr="0077500F" w:rsidRDefault="00037180" w:rsidP="0002744A">
                      <w:pPr>
                        <w:jc w:val="both"/>
                        <w:rPr>
                          <w:rFonts w:ascii="Times New Roman" w:hAnsi="Times New Roman" w:cs="Arial"/>
                        </w:rPr>
                      </w:pPr>
                    </w:p>
                  </w:txbxContent>
                </v:textbox>
                <w10:wrap anchory="margin"/>
              </v:shape>
            </w:pict>
          </mc:Fallback>
        </mc:AlternateContent>
      </w:r>
    </w:p>
    <w:p w14:paraId="0966CB18" w14:textId="77777777" w:rsidR="0002744A" w:rsidRPr="00A40430" w:rsidRDefault="0002744A" w:rsidP="0002744A">
      <w:pPr>
        <w:jc w:val="both"/>
        <w:rPr>
          <w:rFonts w:ascii="Times New Roman" w:hAnsi="Times New Roman" w:cs="Arial"/>
        </w:rPr>
      </w:pPr>
    </w:p>
    <w:p w14:paraId="478A1622" w14:textId="77777777" w:rsidR="0002744A" w:rsidRPr="00A40430" w:rsidRDefault="0002744A" w:rsidP="0002744A">
      <w:pPr>
        <w:jc w:val="both"/>
        <w:rPr>
          <w:rFonts w:ascii="Times New Roman" w:hAnsi="Times New Roman" w:cs="Arial"/>
        </w:rPr>
      </w:pPr>
    </w:p>
    <w:p w14:paraId="177FFBF5" w14:textId="77777777" w:rsidR="0002744A" w:rsidRPr="00A40430" w:rsidRDefault="0002744A" w:rsidP="0002744A">
      <w:pPr>
        <w:jc w:val="both"/>
        <w:rPr>
          <w:rFonts w:ascii="Times New Roman" w:hAnsi="Times New Roman" w:cs="Arial"/>
        </w:rPr>
      </w:pPr>
    </w:p>
    <w:p w14:paraId="23F1A52C" w14:textId="77777777" w:rsidR="0002744A" w:rsidRPr="00A40430" w:rsidRDefault="0002744A" w:rsidP="0002744A">
      <w:pPr>
        <w:jc w:val="both"/>
        <w:rPr>
          <w:rFonts w:ascii="Times New Roman" w:hAnsi="Times New Roman" w:cs="Arial"/>
        </w:rPr>
      </w:pPr>
    </w:p>
    <w:p w14:paraId="085A412F" w14:textId="77777777" w:rsidR="0002744A" w:rsidRPr="00A40430" w:rsidRDefault="0002744A" w:rsidP="0002744A">
      <w:pPr>
        <w:jc w:val="both"/>
        <w:rPr>
          <w:rFonts w:ascii="Times New Roman" w:hAnsi="Times New Roman" w:cs="Arial"/>
        </w:rPr>
      </w:pPr>
    </w:p>
    <w:p w14:paraId="09836465" w14:textId="77777777" w:rsidR="0002744A" w:rsidRPr="00A40430" w:rsidRDefault="0002744A" w:rsidP="0002744A">
      <w:pPr>
        <w:jc w:val="both"/>
        <w:rPr>
          <w:rFonts w:ascii="Times New Roman" w:hAnsi="Times New Roman" w:cs="Arial"/>
        </w:rPr>
      </w:pPr>
    </w:p>
    <w:p w14:paraId="10AF32A3" w14:textId="77777777" w:rsidR="0002744A" w:rsidRPr="00A40430" w:rsidRDefault="0002744A" w:rsidP="0002744A">
      <w:pPr>
        <w:jc w:val="both"/>
        <w:rPr>
          <w:rFonts w:ascii="Times New Roman" w:hAnsi="Times New Roman" w:cs="Arial"/>
        </w:rPr>
      </w:pPr>
    </w:p>
    <w:p w14:paraId="2C3656AE" w14:textId="77777777" w:rsidR="0002744A" w:rsidRPr="00A40430" w:rsidRDefault="0002744A" w:rsidP="0002744A">
      <w:pPr>
        <w:jc w:val="both"/>
        <w:rPr>
          <w:rFonts w:ascii="Times New Roman" w:hAnsi="Times New Roman" w:cs="Arial"/>
        </w:rPr>
      </w:pPr>
    </w:p>
    <w:p w14:paraId="3BA82548" w14:textId="77777777" w:rsidR="0002744A" w:rsidRPr="00A40430" w:rsidRDefault="0002744A" w:rsidP="0002744A">
      <w:pPr>
        <w:jc w:val="both"/>
        <w:rPr>
          <w:rFonts w:ascii="Times New Roman" w:hAnsi="Times New Roman" w:cs="Arial"/>
        </w:rPr>
      </w:pPr>
    </w:p>
    <w:p w14:paraId="3CAB0D5A" w14:textId="77777777" w:rsidR="0002744A" w:rsidRPr="00A40430" w:rsidRDefault="0002744A" w:rsidP="0002744A">
      <w:pPr>
        <w:jc w:val="both"/>
        <w:rPr>
          <w:rFonts w:ascii="Times New Roman" w:hAnsi="Times New Roman" w:cs="Arial"/>
        </w:rPr>
      </w:pPr>
    </w:p>
    <w:p w14:paraId="092C1981" w14:textId="77777777" w:rsidR="0002744A" w:rsidRPr="00A40430" w:rsidRDefault="0002744A" w:rsidP="0002744A">
      <w:pPr>
        <w:jc w:val="both"/>
        <w:rPr>
          <w:rFonts w:ascii="Times New Roman" w:hAnsi="Times New Roman" w:cs="Arial"/>
        </w:rPr>
      </w:pPr>
    </w:p>
    <w:p w14:paraId="7BDB1B3D" w14:textId="77777777" w:rsidR="0002744A" w:rsidRPr="00A40430" w:rsidRDefault="0002744A" w:rsidP="0002744A">
      <w:pPr>
        <w:jc w:val="both"/>
        <w:rPr>
          <w:rFonts w:ascii="Times New Roman" w:hAnsi="Times New Roman" w:cs="Arial"/>
        </w:rPr>
      </w:pPr>
    </w:p>
    <w:p w14:paraId="1FB0E7E7" w14:textId="77777777" w:rsidR="0002744A" w:rsidRPr="00A40430" w:rsidRDefault="0002744A" w:rsidP="0002744A">
      <w:pPr>
        <w:jc w:val="both"/>
        <w:rPr>
          <w:rFonts w:ascii="Times New Roman" w:hAnsi="Times New Roman" w:cs="Arial"/>
        </w:rPr>
      </w:pPr>
    </w:p>
    <w:p w14:paraId="60BD3C64" w14:textId="77777777" w:rsidR="0002744A" w:rsidRPr="00A40430" w:rsidRDefault="0002744A" w:rsidP="0002744A">
      <w:pPr>
        <w:jc w:val="both"/>
        <w:rPr>
          <w:rFonts w:ascii="Times New Roman" w:hAnsi="Times New Roman" w:cs="Arial"/>
        </w:rPr>
      </w:pPr>
    </w:p>
    <w:p w14:paraId="56C2C05D" w14:textId="77777777" w:rsidR="0002744A" w:rsidRPr="00A40430" w:rsidRDefault="0002744A" w:rsidP="0002744A">
      <w:pPr>
        <w:jc w:val="both"/>
        <w:rPr>
          <w:rFonts w:ascii="Times New Roman" w:hAnsi="Times New Roman" w:cs="Arial"/>
        </w:rPr>
      </w:pPr>
    </w:p>
    <w:p w14:paraId="085A892E" w14:textId="77777777" w:rsidR="0002744A" w:rsidRDefault="0002744A" w:rsidP="0002744A">
      <w:pPr>
        <w:jc w:val="both"/>
        <w:rPr>
          <w:rFonts w:ascii="Times New Roman" w:hAnsi="Times New Roman" w:cs="Arial"/>
        </w:rPr>
      </w:pPr>
    </w:p>
    <w:p w14:paraId="144D5193" w14:textId="77777777" w:rsidR="0002744A" w:rsidRDefault="0002744A" w:rsidP="0002744A">
      <w:pPr>
        <w:jc w:val="both"/>
        <w:rPr>
          <w:rFonts w:ascii="Times New Roman" w:hAnsi="Times New Roman" w:cs="Arial"/>
        </w:rPr>
      </w:pPr>
    </w:p>
    <w:p w14:paraId="753F4027" w14:textId="77777777" w:rsidR="0002744A" w:rsidRPr="00A40430" w:rsidRDefault="0002744A" w:rsidP="0002744A">
      <w:pPr>
        <w:jc w:val="both"/>
        <w:rPr>
          <w:rFonts w:ascii="Times New Roman" w:hAnsi="Times New Roman" w:cs="Arial"/>
        </w:rPr>
      </w:pPr>
    </w:p>
    <w:p w14:paraId="168D0A83" w14:textId="77777777" w:rsidR="0002744A" w:rsidRDefault="0002744A" w:rsidP="0002744A">
      <w:pPr>
        <w:jc w:val="both"/>
        <w:rPr>
          <w:rFonts w:ascii="Times New Roman" w:hAnsi="Times New Roman" w:cs="Times New Roman"/>
        </w:rPr>
      </w:pPr>
    </w:p>
    <w:p w14:paraId="3BD8FE42" w14:textId="77777777" w:rsidR="0002744A" w:rsidRDefault="0002744A" w:rsidP="0002744A">
      <w:pPr>
        <w:jc w:val="both"/>
        <w:rPr>
          <w:rFonts w:ascii="Times New Roman" w:hAnsi="Times New Roman" w:cs="Times New Roman"/>
        </w:rPr>
      </w:pPr>
    </w:p>
    <w:p w14:paraId="0E9F0C70" w14:textId="77777777" w:rsidR="0002744A" w:rsidRDefault="0002744A" w:rsidP="0002744A">
      <w:pPr>
        <w:jc w:val="both"/>
        <w:rPr>
          <w:rFonts w:ascii="Times New Roman" w:hAnsi="Times New Roman" w:cs="Times New Roman"/>
        </w:rPr>
      </w:pPr>
    </w:p>
    <w:p w14:paraId="06ACCBBB" w14:textId="77777777" w:rsidR="0002744A" w:rsidRDefault="0002744A" w:rsidP="0002744A">
      <w:pPr>
        <w:jc w:val="both"/>
        <w:rPr>
          <w:rFonts w:ascii="Times New Roman" w:hAnsi="Times New Roman" w:cs="Times New Roman"/>
        </w:rPr>
      </w:pPr>
    </w:p>
    <w:p w14:paraId="2E106A66" w14:textId="77777777" w:rsidR="0002744A" w:rsidRDefault="0002744A" w:rsidP="0002744A">
      <w:pPr>
        <w:jc w:val="both"/>
        <w:rPr>
          <w:rFonts w:ascii="Times New Roman" w:hAnsi="Times New Roman" w:cs="Times New Roman"/>
        </w:rPr>
      </w:pPr>
    </w:p>
    <w:p w14:paraId="46CE9E00" w14:textId="77777777" w:rsidR="0002744A" w:rsidRPr="00A40430" w:rsidRDefault="0002744A" w:rsidP="0002744A">
      <w:pPr>
        <w:jc w:val="both"/>
        <w:rPr>
          <w:rFonts w:ascii="Times New Roman" w:hAnsi="Times New Roman" w:cs="Arial"/>
        </w:rPr>
      </w:pPr>
    </w:p>
    <w:p w14:paraId="7F9042C2" w14:textId="77777777" w:rsidR="0002744A" w:rsidRPr="00A40430" w:rsidRDefault="0002744A" w:rsidP="0002744A">
      <w:pPr>
        <w:jc w:val="both"/>
        <w:rPr>
          <w:rFonts w:ascii="Times New Roman" w:hAnsi="Times New Roman" w:cs="Arial"/>
        </w:rPr>
      </w:pPr>
    </w:p>
    <w:p w14:paraId="5C5E07BB" w14:textId="77777777" w:rsidR="0002744A" w:rsidRPr="00A40430" w:rsidRDefault="0002744A" w:rsidP="0002744A">
      <w:pPr>
        <w:jc w:val="both"/>
        <w:rPr>
          <w:rFonts w:ascii="Times New Roman" w:hAnsi="Times New Roman" w:cs="Arial"/>
        </w:rPr>
      </w:pPr>
    </w:p>
    <w:p w14:paraId="1E5B897F" w14:textId="77777777" w:rsidR="0002744A" w:rsidRPr="00A40430" w:rsidRDefault="0002744A" w:rsidP="0002744A">
      <w:pPr>
        <w:jc w:val="both"/>
        <w:rPr>
          <w:rFonts w:ascii="Times New Roman" w:hAnsi="Times New Roman" w:cs="Arial"/>
        </w:rPr>
      </w:pPr>
    </w:p>
    <w:p w14:paraId="38B68A94" w14:textId="77777777" w:rsidR="0002744A" w:rsidRPr="00A40430" w:rsidRDefault="0002744A" w:rsidP="0002744A">
      <w:pPr>
        <w:jc w:val="both"/>
        <w:rPr>
          <w:rFonts w:ascii="Times New Roman" w:hAnsi="Times New Roman" w:cs="Arial"/>
        </w:rPr>
      </w:pPr>
    </w:p>
    <w:p w14:paraId="4DEF2782" w14:textId="77777777" w:rsidR="0002744A" w:rsidRPr="00A40430" w:rsidRDefault="0002744A" w:rsidP="0002744A">
      <w:pPr>
        <w:jc w:val="both"/>
        <w:rPr>
          <w:rFonts w:ascii="Times New Roman" w:hAnsi="Times New Roman" w:cs="Arial"/>
        </w:rPr>
      </w:pPr>
    </w:p>
    <w:p w14:paraId="6ACB7499" w14:textId="77777777" w:rsidR="0002744A" w:rsidRPr="00A40430" w:rsidRDefault="0002744A" w:rsidP="0002744A">
      <w:pPr>
        <w:jc w:val="both"/>
        <w:rPr>
          <w:rFonts w:ascii="Times New Roman" w:hAnsi="Times New Roman" w:cs="Arial"/>
        </w:rPr>
      </w:pPr>
    </w:p>
    <w:p w14:paraId="1A4511A3" w14:textId="77777777" w:rsidR="0002744A" w:rsidRPr="00A40430" w:rsidRDefault="0002744A" w:rsidP="0002744A">
      <w:pPr>
        <w:jc w:val="both"/>
        <w:rPr>
          <w:rFonts w:ascii="Times New Roman" w:hAnsi="Times New Roman" w:cs="Arial"/>
        </w:rPr>
      </w:pPr>
    </w:p>
    <w:p w14:paraId="66C25E06" w14:textId="77777777" w:rsidR="0002744A" w:rsidRPr="00A40430" w:rsidRDefault="0002744A" w:rsidP="0002744A">
      <w:pPr>
        <w:jc w:val="both"/>
        <w:rPr>
          <w:rFonts w:ascii="Times New Roman" w:hAnsi="Times New Roman" w:cs="Arial"/>
        </w:rPr>
      </w:pPr>
    </w:p>
    <w:p w14:paraId="499DF4C8" w14:textId="77777777" w:rsidR="0002744A" w:rsidRPr="00A40430" w:rsidRDefault="0002744A" w:rsidP="0002744A">
      <w:pPr>
        <w:jc w:val="both"/>
        <w:rPr>
          <w:rFonts w:ascii="Times New Roman" w:hAnsi="Times New Roman" w:cs="Arial"/>
        </w:rPr>
      </w:pPr>
    </w:p>
    <w:p w14:paraId="4BC46603" w14:textId="77777777" w:rsidR="0002744A" w:rsidRPr="00A40430" w:rsidRDefault="0002744A" w:rsidP="0002744A">
      <w:pPr>
        <w:jc w:val="both"/>
        <w:rPr>
          <w:rFonts w:ascii="Times New Roman" w:hAnsi="Times New Roman" w:cs="Arial"/>
        </w:rPr>
      </w:pPr>
    </w:p>
    <w:p w14:paraId="488A5443" w14:textId="564D33DF" w:rsidR="0002744A" w:rsidRPr="00A40430" w:rsidRDefault="0002744A" w:rsidP="0002744A">
      <w:pPr>
        <w:jc w:val="both"/>
        <w:rPr>
          <w:rFonts w:ascii="Times New Roman" w:hAnsi="Times New Roman" w:cs="Arial"/>
        </w:rPr>
      </w:pPr>
    </w:p>
    <w:p w14:paraId="7DCF59A4" w14:textId="6ACBDC1C" w:rsidR="0002744A" w:rsidRPr="00A40430" w:rsidRDefault="0002744A" w:rsidP="0002744A">
      <w:pPr>
        <w:jc w:val="both"/>
        <w:rPr>
          <w:rFonts w:ascii="Times New Roman" w:hAnsi="Times New Roman" w:cs="Arial"/>
        </w:rPr>
      </w:pPr>
      <w:r>
        <w:rPr>
          <w:rFonts w:ascii="Times New Roman" w:hAnsi="Times New Roman" w:cs="Arial"/>
          <w:noProof/>
        </w:rPr>
        <w:drawing>
          <wp:anchor distT="0" distB="0" distL="114300" distR="114300" simplePos="0" relativeHeight="251796480" behindDoc="0" locked="0" layoutInCell="1" allowOverlap="1" wp14:anchorId="0E92CE2C" wp14:editId="07619D35">
            <wp:simplePos x="0" y="0"/>
            <wp:positionH relativeFrom="column">
              <wp:posOffset>-1730375</wp:posOffset>
            </wp:positionH>
            <wp:positionV relativeFrom="margin">
              <wp:align>center</wp:align>
            </wp:positionV>
            <wp:extent cx="7534275" cy="4105910"/>
            <wp:effectExtent l="0" t="0" r="0" b="0"/>
            <wp:wrapNone/>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50K_isen.png"/>
                    <pic:cNvPicPr/>
                  </pic:nvPicPr>
                  <pic:blipFill>
                    <a:blip r:embed="rId79">
                      <a:extLst>
                        <a:ext uri="{28A0092B-C50C-407E-A947-70E740481C1C}">
                          <a14:useLocalDpi xmlns:a14="http://schemas.microsoft.com/office/drawing/2010/main" val="0"/>
                        </a:ext>
                      </a:extLst>
                    </a:blip>
                    <a:stretch>
                      <a:fillRect/>
                    </a:stretch>
                  </pic:blipFill>
                  <pic:spPr>
                    <a:xfrm rot="16200000">
                      <a:off x="0" y="0"/>
                      <a:ext cx="7534275" cy="4105910"/>
                    </a:xfrm>
                    <a:prstGeom prst="rect">
                      <a:avLst/>
                    </a:prstGeom>
                  </pic:spPr>
                </pic:pic>
              </a:graphicData>
            </a:graphic>
            <wp14:sizeRelH relativeFrom="page">
              <wp14:pctWidth>0</wp14:pctWidth>
            </wp14:sizeRelH>
            <wp14:sizeRelV relativeFrom="page">
              <wp14:pctHeight>0</wp14:pctHeight>
            </wp14:sizeRelV>
          </wp:anchor>
        </w:drawing>
      </w:r>
    </w:p>
    <w:p w14:paraId="16AED77A" w14:textId="77777777" w:rsidR="0002744A" w:rsidRPr="00A40430" w:rsidRDefault="0002744A" w:rsidP="0002744A">
      <w:pPr>
        <w:jc w:val="both"/>
        <w:rPr>
          <w:rFonts w:ascii="Times New Roman" w:hAnsi="Times New Roman" w:cs="Times New Roman"/>
        </w:rPr>
      </w:pPr>
    </w:p>
    <w:p w14:paraId="4C8D1034" w14:textId="77777777" w:rsidR="0002744A" w:rsidRPr="00A40430" w:rsidRDefault="0002744A" w:rsidP="0002744A">
      <w:pPr>
        <w:jc w:val="both"/>
        <w:rPr>
          <w:rFonts w:ascii="Times New Roman" w:hAnsi="Times New Roman" w:cs="Arial"/>
        </w:rPr>
      </w:pPr>
    </w:p>
    <w:p w14:paraId="5AB36D29" w14:textId="77777777" w:rsidR="0002744A" w:rsidRPr="00A40430" w:rsidRDefault="0002744A" w:rsidP="0002744A">
      <w:pPr>
        <w:jc w:val="both"/>
        <w:rPr>
          <w:rFonts w:ascii="Times New Roman" w:hAnsi="Times New Roman" w:cs="Arial"/>
        </w:rPr>
      </w:pPr>
    </w:p>
    <w:p w14:paraId="306FA8AB" w14:textId="77777777" w:rsidR="0002744A" w:rsidRPr="00A40430" w:rsidRDefault="0002744A" w:rsidP="0002744A">
      <w:pPr>
        <w:jc w:val="both"/>
        <w:rPr>
          <w:rFonts w:ascii="Times New Roman" w:hAnsi="Times New Roman" w:cs="Arial"/>
        </w:rPr>
      </w:pPr>
    </w:p>
    <w:p w14:paraId="46A67BBE" w14:textId="77777777" w:rsidR="0002744A" w:rsidRPr="00A40430" w:rsidRDefault="0002744A" w:rsidP="0002744A">
      <w:pPr>
        <w:jc w:val="both"/>
        <w:rPr>
          <w:rFonts w:ascii="Times New Roman" w:hAnsi="Times New Roman" w:cs="Arial"/>
        </w:rPr>
      </w:pPr>
    </w:p>
    <w:p w14:paraId="7BE5F6C5" w14:textId="77777777" w:rsidR="0002744A" w:rsidRPr="00A40430" w:rsidRDefault="0002744A" w:rsidP="0002744A">
      <w:pPr>
        <w:jc w:val="both"/>
        <w:rPr>
          <w:rFonts w:ascii="Times New Roman" w:hAnsi="Times New Roman" w:cs="Arial"/>
        </w:rPr>
      </w:pPr>
    </w:p>
    <w:p w14:paraId="4038E019" w14:textId="77777777" w:rsidR="0002744A" w:rsidRPr="00A40430" w:rsidRDefault="0002744A" w:rsidP="0002744A">
      <w:pPr>
        <w:jc w:val="both"/>
        <w:rPr>
          <w:rFonts w:ascii="Times New Roman" w:hAnsi="Times New Roman" w:cs="Arial"/>
        </w:rPr>
      </w:pPr>
    </w:p>
    <w:p w14:paraId="60F9F4B9" w14:textId="77777777" w:rsidR="0002744A" w:rsidRPr="00A40430" w:rsidRDefault="0002744A" w:rsidP="0002744A">
      <w:pPr>
        <w:jc w:val="both"/>
        <w:rPr>
          <w:rFonts w:ascii="Times New Roman" w:hAnsi="Times New Roman" w:cs="Arial"/>
        </w:rPr>
      </w:pPr>
    </w:p>
    <w:p w14:paraId="702E4EA5" w14:textId="77777777" w:rsidR="0002744A" w:rsidRPr="00A40430" w:rsidRDefault="0002744A" w:rsidP="0002744A">
      <w:pPr>
        <w:jc w:val="both"/>
        <w:rPr>
          <w:rFonts w:ascii="Times New Roman" w:hAnsi="Times New Roman" w:cs="Arial"/>
        </w:rPr>
      </w:pPr>
    </w:p>
    <w:p w14:paraId="3B8C104B" w14:textId="77777777" w:rsidR="0002744A" w:rsidRPr="00A40430" w:rsidRDefault="0002744A" w:rsidP="0002744A">
      <w:pPr>
        <w:jc w:val="both"/>
        <w:rPr>
          <w:rFonts w:ascii="Times New Roman" w:hAnsi="Times New Roman" w:cs="Arial"/>
        </w:rPr>
      </w:pPr>
      <w:r>
        <w:rPr>
          <w:noProof/>
        </w:rPr>
        <mc:AlternateContent>
          <mc:Choice Requires="wps">
            <w:drawing>
              <wp:anchor distT="0" distB="0" distL="114300" distR="114300" simplePos="0" relativeHeight="251797504" behindDoc="0" locked="0" layoutInCell="1" allowOverlap="1" wp14:anchorId="547CB373" wp14:editId="470EAAB9">
                <wp:simplePos x="0" y="0"/>
                <wp:positionH relativeFrom="column">
                  <wp:posOffset>507365</wp:posOffset>
                </wp:positionH>
                <wp:positionV relativeFrom="margin">
                  <wp:align>center</wp:align>
                </wp:positionV>
                <wp:extent cx="7677150" cy="441960"/>
                <wp:effectExtent l="10795" t="0" r="4445" b="0"/>
                <wp:wrapNone/>
                <wp:docPr id="116" name="Text Box 116"/>
                <wp:cNvGraphicFramePr/>
                <a:graphic xmlns:a="http://schemas.openxmlformats.org/drawingml/2006/main">
                  <a:graphicData uri="http://schemas.microsoft.com/office/word/2010/wordprocessingShape">
                    <wps:wsp>
                      <wps:cNvSpPr txBox="1"/>
                      <wps:spPr>
                        <a:xfrm rot="16200000">
                          <a:off x="0" y="0"/>
                          <a:ext cx="7677150" cy="441960"/>
                        </a:xfrm>
                        <a:prstGeom prst="rect">
                          <a:avLst/>
                        </a:prstGeom>
                        <a:noFill/>
                        <a:ln>
                          <a:noFill/>
                        </a:ln>
                        <a:effectLst/>
                        <a:extLst>
                          <a:ext uri="{C572A759-6A51-4108-AA02-DFA0A04FC94B}">
                            <ma14:wrappingTextBoxFlag xmlns:ma14="http://schemas.microsoft.com/office/mac/drawingml/2011/main"/>
                          </a:ext>
                        </a:extLst>
                      </wps:spPr>
                      <wps:txbx>
                        <w:txbxContent>
                          <w:p w14:paraId="76FCBCA3" w14:textId="77777777" w:rsidR="00037180" w:rsidRPr="0077500F" w:rsidRDefault="00037180" w:rsidP="0002744A">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3.53</w:t>
                            </w:r>
                            <w:r w:rsidRPr="00AF0212">
                              <w:rPr>
                                <w:rFonts w:ascii="Times New Roman" w:hAnsi="Times New Roman" w:cs="Arial"/>
                              </w:rPr>
                              <w:t xml:space="preserve">.  </w:t>
                            </w:r>
                            <w:r>
                              <w:rPr>
                                <w:rFonts w:ascii="Times New Roman" w:hAnsi="Times New Roman" w:cs="Arial"/>
                              </w:rPr>
                              <w:t xml:space="preserve">As in Fig. 3.33, except for </w:t>
                            </w:r>
                            <w:r>
                              <w:rPr>
                                <w:rFonts w:ascii="Times New Roman" w:hAnsi="Times New Roman" w:cs="Times New Roman"/>
                              </w:rPr>
                              <w:t xml:space="preserve">an STC forming in association with PV debris at </w:t>
                            </w:r>
                            <w:r w:rsidRPr="0002599B">
                              <w:rPr>
                                <w:rFonts w:ascii="Times New Roman" w:hAnsi="Times New Roman" w:cs="Times New Roman"/>
                              </w:rPr>
                              <w:t>0000 UTC 24 August 2005</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Labels “PV5a” and “PV5b” indicate the position of regions of relatively high upper-tropospheric PV.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16" o:spid="_x0000_s1072" type="#_x0000_t202" style="position:absolute;left:0;text-align:left;margin-left:39.95pt;margin-top:0;width:604.5pt;height:34.8pt;rotation:-90;z-index:251797504;visibility:visible;mso-wrap-style:square;mso-width-percent:0;mso-wrap-distance-left:9pt;mso-wrap-distance-top:0;mso-wrap-distance-right:9pt;mso-wrap-distance-bottom:0;mso-position-horizontal:absolute;mso-position-horizontal-relative:text;mso-position-vertical:center;mso-position-vertical-relative:margin;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pLSAY0CAAAmBQAADgAAAGRycy9lMm9Eb2MueG1srFRRa9swEH4f7D8Ivae2g5M0pk5xUzIGpS20&#10;o8+KLCcGW9IkpXY39t/3SY6zttvDGPODON19Pt99350vLvu2Ic/C2FrJnCZnMSVCclXWcpfTL4+b&#10;yTkl1jFZskZJkdMXYenl6uOHi05nYqr2qimFIUgibdbpnO6d01kUWb4XLbNnSguJYKVMyxyuZheV&#10;hnXI3jbRNI7nUadMqY3iwlp4r4cgXYX8VSW4u6sqKxxpcoraXDhNOLf+jFYXLNsZpvc1P5bB/qGK&#10;ltUSHz2lumaOkYOpf0vV1twoqyp3xlUbqaqquQg9oJskftfNw55pEXoBOVafaLL/Ly2/fb43pC6h&#10;XTKnRLIWIj2K3pEr1RPvA0OdthmADxpQ1yMA9Oi3cPrG+8q0xCgQnMwhDJ7ABzokgIP6lxPdPjuH&#10;czFfLJIZQhyxNE2W86BHNCTzSbWx7pNQLfFGTg3kDFnZ8411KAzQEeLhUm3qpgmSNvKNA8DBI8JM&#10;DG+zDJXA9EhfU9Dr+3q2mBaL2XIyL2bJJE3i80lRxNPJ9aaIizjdrJfp1Q9U0bIkzTpMjsbcecbA&#10;y6Zhu6NKPvx3MrWMvxnqJInCOA39IXHocyw18mIMpHvL9ds+yJeelNqq8gVCBS1ArtV8U4O+G2bd&#10;PTOYbjixse4OR9WoLqfqaFGyV+bbn/wej24QpcT3nFP79cCMoKT5LDGOyyRNkdaFSwoGcTGvI9vX&#10;EXlo1woLmYTqgunxrhnNyqj2CYtd+K8ixCTHt3PqRnPthh3Gj4GLogggLJRm7kY+aO5Tj/Pz2D8x&#10;o48T5EDjrRr3imXvBmnA+jetLg4O4xSmzBM9sAop/AXLGEQ5/jj8tr++B9Sv39vqJwAAAP//AwBQ&#10;SwMEFAAGAAgAAAAhAP205AThAAAADAEAAA8AAABkcnMvZG93bnJldi54bWxMj0FPg0AQhe8m/ofN&#10;mHgx7dJiqSBLY5p48WKseF/YKRDZWcJuKfXXO57scfK+vPdNvpttLyYcfedIwWoZgUCqnemoUVB+&#10;vi6eQPigyejeESq4oIddcXuT68y4M33gdAiN4BLymVbQhjBkUvq6Rav90g1InB3daHXgc2ykGfWZ&#10;y20v11GUSKs74oVWD7hvsf4+nKyCh+O+vHy9ufefxGK5qSbTxWVQ6v5ufnkGEXAO/zD86bM6FOxU&#10;uRMZL3oFyWOaMKpgsUnSLQhGtqt0DaLiLE5jkEUur58ofgEAAP//AwBQSwECLQAUAAYACAAAACEA&#10;5JnDwPsAAADhAQAAEwAAAAAAAAAAAAAAAAAAAAAAW0NvbnRlbnRfVHlwZXNdLnhtbFBLAQItABQA&#10;BgAIAAAAIQAjsmrh1wAAAJQBAAALAAAAAAAAAAAAAAAAACwBAABfcmVscy8ucmVsc1BLAQItABQA&#10;BgAIAAAAIQByktIBjQIAACYFAAAOAAAAAAAAAAAAAAAAACwCAABkcnMvZTJvRG9jLnhtbFBLAQIt&#10;ABQABgAIAAAAIQD9tOQE4QAAAAwBAAAPAAAAAAAAAAAAAAAAAOUEAABkcnMvZG93bnJldi54bWxQ&#10;SwUGAAAAAAQABADzAAAA8wUAAAAA&#10;" filled="f" stroked="f">
                <v:textbox style="mso-fit-shape-to-text:t">
                  <w:txbxContent>
                    <w:p w14:paraId="76FCBCA3" w14:textId="77777777" w:rsidR="00037180" w:rsidRPr="0077500F" w:rsidRDefault="00037180" w:rsidP="0002744A">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3.53</w:t>
                      </w:r>
                      <w:r w:rsidRPr="00AF0212">
                        <w:rPr>
                          <w:rFonts w:ascii="Times New Roman" w:hAnsi="Times New Roman" w:cs="Arial"/>
                        </w:rPr>
                        <w:t xml:space="preserve">.  </w:t>
                      </w:r>
                      <w:r>
                        <w:rPr>
                          <w:rFonts w:ascii="Times New Roman" w:hAnsi="Times New Roman" w:cs="Arial"/>
                        </w:rPr>
                        <w:t xml:space="preserve">As in Fig. 3.33, except for </w:t>
                      </w:r>
                      <w:r>
                        <w:rPr>
                          <w:rFonts w:ascii="Times New Roman" w:hAnsi="Times New Roman" w:cs="Times New Roman"/>
                        </w:rPr>
                        <w:t xml:space="preserve">an STC forming in association with PV debris at </w:t>
                      </w:r>
                      <w:r w:rsidRPr="0002599B">
                        <w:rPr>
                          <w:rFonts w:ascii="Times New Roman" w:hAnsi="Times New Roman" w:cs="Times New Roman"/>
                        </w:rPr>
                        <w:t>0000 UTC 24 August 2005</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Labels “PV5a” and “PV5b” indicate the position of regions of relatively high upper-tropospheric PV.</w:t>
                      </w:r>
                    </w:p>
                  </w:txbxContent>
                </v:textbox>
                <w10:wrap anchory="margin"/>
              </v:shape>
            </w:pict>
          </mc:Fallback>
        </mc:AlternateContent>
      </w:r>
    </w:p>
    <w:p w14:paraId="0759ECEF" w14:textId="77777777" w:rsidR="0002744A" w:rsidRPr="00A40430" w:rsidRDefault="0002744A" w:rsidP="0002744A">
      <w:pPr>
        <w:jc w:val="both"/>
        <w:rPr>
          <w:rFonts w:ascii="Times New Roman" w:hAnsi="Times New Roman" w:cs="Arial"/>
        </w:rPr>
      </w:pPr>
    </w:p>
    <w:p w14:paraId="1FE33E94" w14:textId="77777777" w:rsidR="0002744A" w:rsidRPr="00A40430" w:rsidRDefault="0002744A" w:rsidP="0002744A">
      <w:pPr>
        <w:jc w:val="both"/>
        <w:rPr>
          <w:rFonts w:ascii="Times New Roman" w:hAnsi="Times New Roman" w:cs="Arial"/>
        </w:rPr>
      </w:pPr>
    </w:p>
    <w:p w14:paraId="6BE47E9E" w14:textId="77777777" w:rsidR="0002744A" w:rsidRPr="00A40430" w:rsidRDefault="0002744A" w:rsidP="0002744A">
      <w:pPr>
        <w:jc w:val="both"/>
        <w:rPr>
          <w:rFonts w:ascii="Times New Roman" w:hAnsi="Times New Roman" w:cs="Arial"/>
        </w:rPr>
      </w:pPr>
    </w:p>
    <w:p w14:paraId="37DA5ED9" w14:textId="77777777" w:rsidR="0002744A" w:rsidRPr="00A40430" w:rsidRDefault="0002744A" w:rsidP="0002744A">
      <w:pPr>
        <w:jc w:val="both"/>
        <w:rPr>
          <w:rFonts w:ascii="Times New Roman" w:hAnsi="Times New Roman" w:cs="Arial"/>
        </w:rPr>
      </w:pPr>
    </w:p>
    <w:p w14:paraId="4F757097" w14:textId="77777777" w:rsidR="0002744A" w:rsidRPr="00A40430" w:rsidRDefault="0002744A" w:rsidP="0002744A">
      <w:pPr>
        <w:jc w:val="both"/>
        <w:rPr>
          <w:rFonts w:ascii="Times New Roman" w:hAnsi="Times New Roman" w:cs="Arial"/>
        </w:rPr>
      </w:pPr>
    </w:p>
    <w:p w14:paraId="676D2ED0" w14:textId="77777777" w:rsidR="0002744A" w:rsidRPr="00A40430" w:rsidRDefault="0002744A" w:rsidP="0002744A">
      <w:pPr>
        <w:jc w:val="both"/>
        <w:rPr>
          <w:rFonts w:ascii="Times New Roman" w:hAnsi="Times New Roman" w:cs="Arial"/>
        </w:rPr>
      </w:pPr>
    </w:p>
    <w:p w14:paraId="62A9D939" w14:textId="77777777" w:rsidR="0002744A" w:rsidRPr="00A40430" w:rsidRDefault="0002744A" w:rsidP="0002744A">
      <w:pPr>
        <w:jc w:val="both"/>
        <w:rPr>
          <w:rFonts w:ascii="Times New Roman" w:hAnsi="Times New Roman" w:cs="Arial"/>
        </w:rPr>
      </w:pPr>
    </w:p>
    <w:p w14:paraId="28FF3C9F" w14:textId="77777777" w:rsidR="0002744A" w:rsidRPr="00A40430" w:rsidRDefault="0002744A" w:rsidP="0002744A">
      <w:pPr>
        <w:jc w:val="both"/>
        <w:rPr>
          <w:rFonts w:ascii="Times New Roman" w:hAnsi="Times New Roman" w:cs="Arial"/>
        </w:rPr>
      </w:pPr>
    </w:p>
    <w:p w14:paraId="62C55C3A" w14:textId="77777777" w:rsidR="0002744A" w:rsidRPr="00A40430" w:rsidRDefault="0002744A" w:rsidP="0002744A">
      <w:pPr>
        <w:jc w:val="both"/>
        <w:rPr>
          <w:rFonts w:ascii="Times New Roman" w:hAnsi="Times New Roman" w:cs="Arial"/>
        </w:rPr>
      </w:pPr>
    </w:p>
    <w:p w14:paraId="48700D50" w14:textId="77777777" w:rsidR="0002744A" w:rsidRPr="00A40430" w:rsidRDefault="0002744A" w:rsidP="0002744A">
      <w:pPr>
        <w:jc w:val="both"/>
        <w:rPr>
          <w:rFonts w:ascii="Times New Roman" w:hAnsi="Times New Roman" w:cs="Arial"/>
        </w:rPr>
      </w:pPr>
    </w:p>
    <w:p w14:paraId="0DBB93A7" w14:textId="77777777" w:rsidR="0002744A" w:rsidRPr="00A40430" w:rsidRDefault="0002744A" w:rsidP="0002744A">
      <w:pPr>
        <w:jc w:val="both"/>
        <w:rPr>
          <w:rFonts w:ascii="Times New Roman" w:hAnsi="Times New Roman" w:cs="Arial"/>
        </w:rPr>
      </w:pPr>
    </w:p>
    <w:p w14:paraId="701C1C1F" w14:textId="77777777" w:rsidR="0002744A" w:rsidRPr="00A40430" w:rsidRDefault="0002744A" w:rsidP="0002744A">
      <w:pPr>
        <w:jc w:val="both"/>
        <w:rPr>
          <w:rFonts w:ascii="Times New Roman" w:hAnsi="Times New Roman" w:cs="Arial"/>
        </w:rPr>
      </w:pPr>
    </w:p>
    <w:p w14:paraId="016FC2C8" w14:textId="77777777" w:rsidR="0002744A" w:rsidRPr="00A40430" w:rsidRDefault="0002744A" w:rsidP="0002744A">
      <w:pPr>
        <w:jc w:val="both"/>
        <w:rPr>
          <w:rFonts w:ascii="Times New Roman" w:hAnsi="Times New Roman" w:cs="Arial"/>
        </w:rPr>
      </w:pPr>
    </w:p>
    <w:p w14:paraId="37902D53" w14:textId="77777777" w:rsidR="0002744A" w:rsidRPr="00A40430" w:rsidRDefault="0002744A" w:rsidP="0002744A">
      <w:pPr>
        <w:jc w:val="both"/>
        <w:rPr>
          <w:rFonts w:ascii="Times New Roman" w:hAnsi="Times New Roman" w:cs="Arial"/>
        </w:rPr>
      </w:pPr>
    </w:p>
    <w:p w14:paraId="3127AB9C" w14:textId="77777777" w:rsidR="0002744A" w:rsidRPr="00A40430" w:rsidRDefault="0002744A" w:rsidP="0002744A">
      <w:pPr>
        <w:jc w:val="both"/>
        <w:rPr>
          <w:rFonts w:ascii="Times New Roman" w:hAnsi="Times New Roman" w:cs="Arial"/>
        </w:rPr>
      </w:pPr>
    </w:p>
    <w:p w14:paraId="59EF5889" w14:textId="77777777" w:rsidR="0002744A" w:rsidRDefault="0002744A" w:rsidP="0002744A">
      <w:pPr>
        <w:jc w:val="both"/>
        <w:rPr>
          <w:rFonts w:ascii="Times New Roman" w:hAnsi="Times New Roman" w:cs="Arial"/>
        </w:rPr>
      </w:pPr>
    </w:p>
    <w:p w14:paraId="4E2469F1" w14:textId="77777777" w:rsidR="0002744A" w:rsidRDefault="0002744A" w:rsidP="0002744A">
      <w:pPr>
        <w:jc w:val="both"/>
        <w:rPr>
          <w:rFonts w:ascii="Times New Roman" w:hAnsi="Times New Roman" w:cs="Arial"/>
        </w:rPr>
      </w:pPr>
    </w:p>
    <w:p w14:paraId="66012B26" w14:textId="77777777" w:rsidR="0002744A" w:rsidRPr="00A40430" w:rsidRDefault="0002744A" w:rsidP="0002744A">
      <w:pPr>
        <w:jc w:val="both"/>
        <w:rPr>
          <w:rFonts w:ascii="Times New Roman" w:hAnsi="Times New Roman" w:cs="Arial"/>
        </w:rPr>
      </w:pPr>
    </w:p>
    <w:p w14:paraId="55E14086" w14:textId="77777777" w:rsidR="0002744A" w:rsidRDefault="0002744A" w:rsidP="0002744A">
      <w:pPr>
        <w:jc w:val="both"/>
        <w:rPr>
          <w:rFonts w:ascii="Times New Roman" w:hAnsi="Times New Roman" w:cs="Times New Roman"/>
        </w:rPr>
      </w:pPr>
    </w:p>
    <w:p w14:paraId="3D7527DA" w14:textId="77777777" w:rsidR="0002744A" w:rsidRDefault="0002744A" w:rsidP="0002744A">
      <w:pPr>
        <w:jc w:val="both"/>
        <w:rPr>
          <w:rFonts w:ascii="Times New Roman" w:hAnsi="Times New Roman" w:cs="Times New Roman"/>
        </w:rPr>
      </w:pPr>
    </w:p>
    <w:p w14:paraId="5286A17F" w14:textId="77777777" w:rsidR="0002744A" w:rsidRDefault="0002744A" w:rsidP="0002744A">
      <w:pPr>
        <w:jc w:val="both"/>
        <w:rPr>
          <w:rFonts w:ascii="Times New Roman" w:hAnsi="Times New Roman" w:cs="Times New Roman"/>
        </w:rPr>
      </w:pPr>
    </w:p>
    <w:p w14:paraId="11EE7409" w14:textId="77777777" w:rsidR="0002744A" w:rsidRDefault="0002744A" w:rsidP="0002744A">
      <w:pPr>
        <w:jc w:val="both"/>
        <w:rPr>
          <w:rFonts w:ascii="Times New Roman" w:hAnsi="Times New Roman" w:cs="Times New Roman"/>
        </w:rPr>
      </w:pPr>
    </w:p>
    <w:p w14:paraId="03E62A28" w14:textId="77777777" w:rsidR="0002744A" w:rsidRDefault="0002744A" w:rsidP="0002744A">
      <w:pPr>
        <w:jc w:val="both"/>
        <w:rPr>
          <w:rFonts w:ascii="Times New Roman" w:hAnsi="Times New Roman" w:cs="Times New Roman"/>
        </w:rPr>
      </w:pPr>
    </w:p>
    <w:p w14:paraId="2FEBEC71" w14:textId="77777777" w:rsidR="0002744A" w:rsidRPr="00A40430" w:rsidRDefault="0002744A" w:rsidP="0002744A">
      <w:pPr>
        <w:jc w:val="both"/>
        <w:rPr>
          <w:rFonts w:ascii="Times New Roman" w:hAnsi="Times New Roman" w:cs="Arial"/>
        </w:rPr>
      </w:pPr>
    </w:p>
    <w:p w14:paraId="08DA6F77" w14:textId="77777777" w:rsidR="0002744A" w:rsidRPr="00A40430" w:rsidRDefault="0002744A" w:rsidP="0002744A">
      <w:pPr>
        <w:jc w:val="both"/>
        <w:rPr>
          <w:rFonts w:ascii="Times New Roman" w:hAnsi="Times New Roman" w:cs="Arial"/>
        </w:rPr>
      </w:pPr>
    </w:p>
    <w:p w14:paraId="3EF2D57D" w14:textId="77777777" w:rsidR="0002744A" w:rsidRPr="00A40430" w:rsidRDefault="0002744A" w:rsidP="0002744A">
      <w:pPr>
        <w:jc w:val="both"/>
        <w:rPr>
          <w:rFonts w:ascii="Times New Roman" w:hAnsi="Times New Roman" w:cs="Arial"/>
        </w:rPr>
      </w:pPr>
    </w:p>
    <w:p w14:paraId="04F4EB2A" w14:textId="77777777" w:rsidR="0002744A" w:rsidRPr="00A40430" w:rsidRDefault="0002744A" w:rsidP="0002744A">
      <w:pPr>
        <w:jc w:val="both"/>
        <w:rPr>
          <w:rFonts w:ascii="Times New Roman" w:hAnsi="Times New Roman" w:cs="Arial"/>
        </w:rPr>
      </w:pPr>
    </w:p>
    <w:p w14:paraId="42EE5A10" w14:textId="77777777" w:rsidR="0002744A" w:rsidRPr="00A40430" w:rsidRDefault="0002744A" w:rsidP="0002744A">
      <w:pPr>
        <w:jc w:val="both"/>
        <w:rPr>
          <w:rFonts w:ascii="Times New Roman" w:hAnsi="Times New Roman" w:cs="Arial"/>
        </w:rPr>
      </w:pPr>
    </w:p>
    <w:p w14:paraId="4D01ED4E" w14:textId="77777777" w:rsidR="0002744A" w:rsidRPr="00A40430" w:rsidRDefault="0002744A" w:rsidP="0002744A">
      <w:pPr>
        <w:jc w:val="both"/>
        <w:rPr>
          <w:rFonts w:ascii="Times New Roman" w:hAnsi="Times New Roman" w:cs="Arial"/>
        </w:rPr>
      </w:pPr>
    </w:p>
    <w:p w14:paraId="5DF9ACD7" w14:textId="77777777" w:rsidR="0002744A" w:rsidRPr="00A40430" w:rsidRDefault="0002744A" w:rsidP="0002744A">
      <w:pPr>
        <w:jc w:val="both"/>
        <w:rPr>
          <w:rFonts w:ascii="Times New Roman" w:hAnsi="Times New Roman" w:cs="Arial"/>
        </w:rPr>
      </w:pPr>
    </w:p>
    <w:p w14:paraId="4E689656" w14:textId="77777777" w:rsidR="0002744A" w:rsidRPr="00A40430" w:rsidRDefault="0002744A" w:rsidP="0002744A">
      <w:pPr>
        <w:jc w:val="both"/>
        <w:rPr>
          <w:rFonts w:ascii="Times New Roman" w:hAnsi="Times New Roman" w:cs="Arial"/>
        </w:rPr>
      </w:pPr>
    </w:p>
    <w:p w14:paraId="1D5C401B" w14:textId="77777777" w:rsidR="0002744A" w:rsidRPr="00A40430" w:rsidRDefault="0002744A" w:rsidP="0002744A">
      <w:pPr>
        <w:jc w:val="both"/>
        <w:rPr>
          <w:rFonts w:ascii="Times New Roman" w:hAnsi="Times New Roman" w:cs="Arial"/>
        </w:rPr>
      </w:pPr>
    </w:p>
    <w:p w14:paraId="7713FDA2" w14:textId="77777777" w:rsidR="0002744A" w:rsidRPr="00A40430" w:rsidRDefault="0002744A" w:rsidP="0002744A">
      <w:pPr>
        <w:jc w:val="both"/>
        <w:rPr>
          <w:rFonts w:ascii="Times New Roman" w:hAnsi="Times New Roman" w:cs="Arial"/>
        </w:rPr>
      </w:pPr>
    </w:p>
    <w:p w14:paraId="54F62809" w14:textId="77777777" w:rsidR="0002744A" w:rsidRPr="00A40430" w:rsidRDefault="0002744A" w:rsidP="0002744A">
      <w:pPr>
        <w:jc w:val="both"/>
        <w:rPr>
          <w:rFonts w:ascii="Times New Roman" w:hAnsi="Times New Roman" w:cs="Arial"/>
        </w:rPr>
      </w:pPr>
    </w:p>
    <w:p w14:paraId="026AC89A" w14:textId="77777777" w:rsidR="0002744A" w:rsidRPr="00A40430" w:rsidRDefault="0002744A" w:rsidP="0002744A">
      <w:pPr>
        <w:jc w:val="both"/>
        <w:rPr>
          <w:rFonts w:ascii="Times New Roman" w:hAnsi="Times New Roman" w:cs="Arial"/>
        </w:rPr>
      </w:pPr>
      <w:r>
        <w:rPr>
          <w:rFonts w:ascii="Times New Roman" w:hAnsi="Times New Roman" w:cs="Arial"/>
          <w:noProof/>
        </w:rPr>
        <w:drawing>
          <wp:anchor distT="0" distB="0" distL="114300" distR="114300" simplePos="0" relativeHeight="251798528" behindDoc="0" locked="0" layoutInCell="1" allowOverlap="1" wp14:anchorId="62C082B8" wp14:editId="1A8C4E8F">
            <wp:simplePos x="0" y="0"/>
            <wp:positionH relativeFrom="column">
              <wp:posOffset>-1731010</wp:posOffset>
            </wp:positionH>
            <wp:positionV relativeFrom="margin">
              <wp:align>center</wp:align>
            </wp:positionV>
            <wp:extent cx="7534274" cy="4112309"/>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50K_isen.png"/>
                    <pic:cNvPicPr/>
                  </pic:nvPicPr>
                  <pic:blipFill>
                    <a:blip r:embed="rId80">
                      <a:extLst>
                        <a:ext uri="{28A0092B-C50C-407E-A947-70E740481C1C}">
                          <a14:useLocalDpi xmlns:a14="http://schemas.microsoft.com/office/drawing/2010/main" val="0"/>
                        </a:ext>
                      </a:extLst>
                    </a:blip>
                    <a:stretch>
                      <a:fillRect/>
                    </a:stretch>
                  </pic:blipFill>
                  <pic:spPr>
                    <a:xfrm rot="16200000">
                      <a:off x="0" y="0"/>
                      <a:ext cx="7534274" cy="4112309"/>
                    </a:xfrm>
                    <a:prstGeom prst="rect">
                      <a:avLst/>
                    </a:prstGeom>
                  </pic:spPr>
                </pic:pic>
              </a:graphicData>
            </a:graphic>
            <wp14:sizeRelH relativeFrom="page">
              <wp14:pctWidth>0</wp14:pctWidth>
            </wp14:sizeRelH>
            <wp14:sizeRelV relativeFrom="page">
              <wp14:pctHeight>0</wp14:pctHeight>
            </wp14:sizeRelV>
          </wp:anchor>
        </w:drawing>
      </w:r>
    </w:p>
    <w:p w14:paraId="559E5B90" w14:textId="77777777" w:rsidR="0002744A" w:rsidRPr="00A40430" w:rsidRDefault="0002744A" w:rsidP="0002744A">
      <w:pPr>
        <w:jc w:val="both"/>
        <w:rPr>
          <w:rFonts w:ascii="Times New Roman" w:hAnsi="Times New Roman" w:cs="Arial"/>
        </w:rPr>
      </w:pPr>
    </w:p>
    <w:p w14:paraId="372B962E" w14:textId="77777777" w:rsidR="0002744A" w:rsidRPr="00A40430" w:rsidRDefault="0002744A" w:rsidP="0002744A">
      <w:pPr>
        <w:jc w:val="both"/>
        <w:rPr>
          <w:rFonts w:ascii="Times New Roman" w:hAnsi="Times New Roman" w:cs="Times New Roman"/>
        </w:rPr>
      </w:pPr>
    </w:p>
    <w:p w14:paraId="1E2D3EA6" w14:textId="77777777" w:rsidR="0002744A" w:rsidRPr="00A40430" w:rsidRDefault="0002744A" w:rsidP="0002744A">
      <w:pPr>
        <w:jc w:val="both"/>
        <w:rPr>
          <w:rFonts w:ascii="Times New Roman" w:hAnsi="Times New Roman" w:cs="Arial"/>
        </w:rPr>
      </w:pPr>
    </w:p>
    <w:p w14:paraId="48C93B46" w14:textId="77777777" w:rsidR="0002744A" w:rsidRPr="00A40430" w:rsidRDefault="0002744A" w:rsidP="0002744A">
      <w:pPr>
        <w:jc w:val="both"/>
        <w:rPr>
          <w:rFonts w:ascii="Times New Roman" w:hAnsi="Times New Roman" w:cs="Arial"/>
        </w:rPr>
      </w:pPr>
    </w:p>
    <w:p w14:paraId="6AF3C584" w14:textId="77777777" w:rsidR="0002744A" w:rsidRPr="00A40430" w:rsidRDefault="0002744A" w:rsidP="0002744A">
      <w:pPr>
        <w:jc w:val="both"/>
        <w:rPr>
          <w:rFonts w:ascii="Times New Roman" w:hAnsi="Times New Roman" w:cs="Arial"/>
        </w:rPr>
      </w:pPr>
    </w:p>
    <w:p w14:paraId="24ED5809" w14:textId="77777777" w:rsidR="0002744A" w:rsidRPr="00A40430" w:rsidRDefault="0002744A" w:rsidP="0002744A">
      <w:pPr>
        <w:jc w:val="both"/>
        <w:rPr>
          <w:rFonts w:ascii="Times New Roman" w:hAnsi="Times New Roman" w:cs="Arial"/>
        </w:rPr>
      </w:pPr>
    </w:p>
    <w:p w14:paraId="40570725" w14:textId="77777777" w:rsidR="0002744A" w:rsidRPr="00A40430" w:rsidRDefault="0002744A" w:rsidP="0002744A">
      <w:pPr>
        <w:jc w:val="both"/>
        <w:rPr>
          <w:rFonts w:ascii="Times New Roman" w:hAnsi="Times New Roman" w:cs="Arial"/>
        </w:rPr>
      </w:pPr>
    </w:p>
    <w:p w14:paraId="65B9E0EB" w14:textId="77777777" w:rsidR="0002744A" w:rsidRPr="00A40430" w:rsidRDefault="0002744A" w:rsidP="0002744A">
      <w:pPr>
        <w:jc w:val="both"/>
        <w:rPr>
          <w:rFonts w:ascii="Times New Roman" w:hAnsi="Times New Roman" w:cs="Arial"/>
        </w:rPr>
      </w:pPr>
    </w:p>
    <w:p w14:paraId="26F68657" w14:textId="77777777" w:rsidR="0002744A" w:rsidRPr="00A40430" w:rsidRDefault="0002744A" w:rsidP="0002744A">
      <w:pPr>
        <w:jc w:val="both"/>
        <w:rPr>
          <w:rFonts w:ascii="Times New Roman" w:hAnsi="Times New Roman" w:cs="Arial"/>
        </w:rPr>
      </w:pPr>
    </w:p>
    <w:p w14:paraId="5A8C91D1" w14:textId="7BC5C7BA" w:rsidR="0002744A" w:rsidRPr="00A40430" w:rsidRDefault="0002744A" w:rsidP="0002744A">
      <w:pPr>
        <w:jc w:val="both"/>
        <w:rPr>
          <w:rFonts w:ascii="Times New Roman" w:hAnsi="Times New Roman" w:cs="Arial"/>
        </w:rPr>
      </w:pPr>
    </w:p>
    <w:p w14:paraId="5DC2F370" w14:textId="6D8C1C9C" w:rsidR="0002744A" w:rsidRPr="00A40430" w:rsidRDefault="0002744A" w:rsidP="0002744A">
      <w:pPr>
        <w:jc w:val="both"/>
        <w:rPr>
          <w:rFonts w:ascii="Times New Roman" w:hAnsi="Times New Roman" w:cs="Arial"/>
        </w:rPr>
      </w:pPr>
      <w:r>
        <w:rPr>
          <w:noProof/>
        </w:rPr>
        <mc:AlternateContent>
          <mc:Choice Requires="wps">
            <w:drawing>
              <wp:anchor distT="0" distB="0" distL="114300" distR="114300" simplePos="0" relativeHeight="251799552" behindDoc="0" locked="0" layoutInCell="1" allowOverlap="1" wp14:anchorId="22B5F9F4" wp14:editId="08097D71">
                <wp:simplePos x="0" y="0"/>
                <wp:positionH relativeFrom="column">
                  <wp:posOffset>564515</wp:posOffset>
                </wp:positionH>
                <wp:positionV relativeFrom="margin">
                  <wp:align>center</wp:align>
                </wp:positionV>
                <wp:extent cx="7677150" cy="617220"/>
                <wp:effectExtent l="0" t="0" r="0" b="0"/>
                <wp:wrapNone/>
                <wp:docPr id="117" name="Text Box 117"/>
                <wp:cNvGraphicFramePr/>
                <a:graphic xmlns:a="http://schemas.openxmlformats.org/drawingml/2006/main">
                  <a:graphicData uri="http://schemas.microsoft.com/office/word/2010/wordprocessingShape">
                    <wps:wsp>
                      <wps:cNvSpPr txBox="1"/>
                      <wps:spPr>
                        <a:xfrm rot="16200000">
                          <a:off x="0" y="0"/>
                          <a:ext cx="7677150" cy="617220"/>
                        </a:xfrm>
                        <a:prstGeom prst="rect">
                          <a:avLst/>
                        </a:prstGeom>
                        <a:noFill/>
                        <a:ln>
                          <a:noFill/>
                        </a:ln>
                        <a:effectLst/>
                        <a:extLst>
                          <a:ext uri="{C572A759-6A51-4108-AA02-DFA0A04FC94B}">
                            <ma14:wrappingTextBoxFlag xmlns:ma14="http://schemas.microsoft.com/office/mac/drawingml/2011/main"/>
                          </a:ext>
                        </a:extLst>
                      </wps:spPr>
                      <wps:txbx>
                        <w:txbxContent>
                          <w:p w14:paraId="4CD17309" w14:textId="77777777" w:rsidR="00037180" w:rsidRDefault="00037180" w:rsidP="0002744A">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3.54</w:t>
                            </w:r>
                            <w:r w:rsidRPr="00AF0212">
                              <w:rPr>
                                <w:rFonts w:ascii="Times New Roman" w:hAnsi="Times New Roman" w:cs="Arial"/>
                              </w:rPr>
                              <w:t xml:space="preserve">.  </w:t>
                            </w:r>
                            <w:r>
                              <w:rPr>
                                <w:rFonts w:ascii="Times New Roman" w:hAnsi="Times New Roman" w:cs="Arial"/>
                              </w:rPr>
                              <w:t xml:space="preserve">As in Fig. 3.34, except for </w:t>
                            </w:r>
                            <w:r>
                              <w:rPr>
                                <w:rFonts w:ascii="Times New Roman" w:hAnsi="Times New Roman" w:cs="Times New Roman"/>
                              </w:rPr>
                              <w:t xml:space="preserve">an STC forming in association with PV debris at </w:t>
                            </w:r>
                            <w:r w:rsidRPr="0002599B">
                              <w:rPr>
                                <w:rFonts w:ascii="Times New Roman" w:hAnsi="Times New Roman" w:cs="Times New Roman"/>
                              </w:rPr>
                              <w:t>0000 UTC 24 August 2005</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xml:space="preserve">).  Labels “PV5a” and “PV5b” indicate the position of regions of relatively high upper-tropospheric PV. </w:t>
                            </w:r>
                          </w:p>
                          <w:p w14:paraId="1A36F5D7" w14:textId="77777777" w:rsidR="00037180" w:rsidRPr="0077500F" w:rsidRDefault="00037180" w:rsidP="0002744A">
                            <w:pPr>
                              <w:jc w:val="both"/>
                              <w:rPr>
                                <w:rFonts w:ascii="Times New Roman" w:hAnsi="Times New Roman"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17" o:spid="_x0000_s1073" type="#_x0000_t202" style="position:absolute;left:0;text-align:left;margin-left:44.45pt;margin-top:0;width:604.5pt;height:48.6pt;rotation:-90;z-index:251799552;visibility:visible;mso-wrap-style:square;mso-width-percent:0;mso-wrap-distance-left:9pt;mso-wrap-distance-top:0;mso-wrap-distance-right:9pt;mso-wrap-distance-bottom:0;mso-position-horizontal:absolute;mso-position-horizontal-relative:text;mso-position-vertical:center;mso-position-vertical-relative:margin;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aBShY0CAAAmBQAADgAAAGRycy9lMm9Eb2MueG1srFRRa9swEH4f7D8Ivae2g5M0pk5xUzIGpS20&#10;o8+KLCcGW9IkpXY39t/3SY6zttvDGPODON19Pt99350vLvu2Ic/C2FrJnCZnMSVCclXWcpfTL4+b&#10;yTkl1jFZskZJkdMXYenl6uOHi05nYqr2qimFIUgibdbpnO6d01kUWb4XLbNnSguJYKVMyxyuZheV&#10;hnXI3jbRNI7nUadMqY3iwlp4r4cgXYX8VSW4u6sqKxxpcoraXDhNOLf+jFYXLNsZpvc1P5bB/qGK&#10;ltUSHz2lumaOkYOpf0vV1twoqyp3xlUbqaqquQg9oJskftfNw55pEXoBOVafaLL/Ly2/fb43pC6h&#10;XbKgRLIWIj2K3pEr1RPvA0OdthmADxpQ1yMA9Oi3cPrG+8q0xCgQnMwhDJ7ABzokgIP6lxPdPjuH&#10;czFfLJIZQhyxebKYToMe0ZDMJ9XGuk9CtcQbOTWQM2RlzzfWoTBAR4iHS7WpmyZI2sg3DgAHjwgz&#10;MbzNMlQC0yN9TUGv7+vZYlosZsvJvJglkzSJzydFEU8n15siLuJ0s16mVz9QRcuSNOswORpz5xkD&#10;L5uG7Y4q+fDfydQy/maokyQK4zT0h8Shz7HUyIsxkO4t12/7IF96UmqryhcIFbQAuVbzTQ36bph1&#10;98xguuHExro7HFWjupyqo0XJXplvf/J7PLpBlBLfc07t1wMzgpLms8Q4LpM0RVoXLikYxMW8jmxf&#10;R+ShXSssZBKqC6bHu2Y0K6PaJyx24b+KEJMc386pG821G3YYPwYuiiKAsFCauRv5oLlPPc7PY//E&#10;jD5OkAONt2rcK5a9G6QB69+0ujg4jFOYMk/0wCqk8BcsYxDl+OPw2/76HlC/fm+rnwAAAP//AwBQ&#10;SwMEFAAGAAgAAAAhAAixz+/hAAAADAEAAA8AAABkcnMvZG93bnJldi54bWxMj0FPg0AUhO8m/ofN&#10;M+nFtEtbQEWWxjTpxYux4n1hX4HIviXsllJ/vc+THiczmfkm3822FxOOvnOkYL2KQCDVznTUKCg/&#10;DstHED5oMrp3hAqu6GFX3N7kOjPuQu84HUMjuIR8phW0IQyZlL5u0Wq/cgMSeyc3Wh1Yjo00o75w&#10;ue3lJopSaXVHvNDqAfct1l/Hs1Vwf9qX189X9/adWiyTajLdtgxKLe7ml2cQAefwF4ZffEaHgpkq&#10;dybjRa8gjWNGDwqWSZI8geDIQ7zhexV7yXYNssjl/xPFDwAAAP//AwBQSwECLQAUAAYACAAAACEA&#10;5JnDwPsAAADhAQAAEwAAAAAAAAAAAAAAAAAAAAAAW0NvbnRlbnRfVHlwZXNdLnhtbFBLAQItABQA&#10;BgAIAAAAIQAjsmrh1wAAAJQBAAALAAAAAAAAAAAAAAAAACwBAABfcmVscy8ucmVsc1BLAQItABQA&#10;BgAIAAAAIQBFoFKFjQIAACYFAAAOAAAAAAAAAAAAAAAAACwCAABkcnMvZTJvRG9jLnhtbFBLAQIt&#10;ABQABgAIAAAAIQAIsc/v4QAAAAwBAAAPAAAAAAAAAAAAAAAAAOUEAABkcnMvZG93bnJldi54bWxQ&#10;SwUGAAAAAAQABADzAAAA8wUAAAAA&#10;" filled="f" stroked="f">
                <v:textbox style="mso-fit-shape-to-text:t">
                  <w:txbxContent>
                    <w:p w14:paraId="4CD17309" w14:textId="77777777" w:rsidR="00037180" w:rsidRDefault="00037180" w:rsidP="0002744A">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3.54</w:t>
                      </w:r>
                      <w:r w:rsidRPr="00AF0212">
                        <w:rPr>
                          <w:rFonts w:ascii="Times New Roman" w:hAnsi="Times New Roman" w:cs="Arial"/>
                        </w:rPr>
                        <w:t xml:space="preserve">.  </w:t>
                      </w:r>
                      <w:r>
                        <w:rPr>
                          <w:rFonts w:ascii="Times New Roman" w:hAnsi="Times New Roman" w:cs="Arial"/>
                        </w:rPr>
                        <w:t xml:space="preserve">As in Fig. 3.34, except for </w:t>
                      </w:r>
                      <w:r>
                        <w:rPr>
                          <w:rFonts w:ascii="Times New Roman" w:hAnsi="Times New Roman" w:cs="Times New Roman"/>
                        </w:rPr>
                        <w:t xml:space="preserve">an STC forming in association with PV debris at </w:t>
                      </w:r>
                      <w:r w:rsidRPr="0002599B">
                        <w:rPr>
                          <w:rFonts w:ascii="Times New Roman" w:hAnsi="Times New Roman" w:cs="Times New Roman"/>
                        </w:rPr>
                        <w:t>0000 UTC 24 August 2005</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xml:space="preserve">).  Labels “PV5a” and “PV5b” indicate the position of regions of relatively high upper-tropospheric PV. </w:t>
                      </w:r>
                    </w:p>
                    <w:p w14:paraId="1A36F5D7" w14:textId="77777777" w:rsidR="00037180" w:rsidRPr="0077500F" w:rsidRDefault="00037180" w:rsidP="0002744A">
                      <w:pPr>
                        <w:jc w:val="both"/>
                        <w:rPr>
                          <w:rFonts w:ascii="Times New Roman" w:hAnsi="Times New Roman" w:cs="Arial"/>
                        </w:rPr>
                      </w:pPr>
                    </w:p>
                  </w:txbxContent>
                </v:textbox>
                <w10:wrap anchory="margin"/>
              </v:shape>
            </w:pict>
          </mc:Fallback>
        </mc:AlternateContent>
      </w:r>
    </w:p>
    <w:p w14:paraId="1B01FAD6" w14:textId="77777777" w:rsidR="0002744A" w:rsidRPr="00A40430" w:rsidRDefault="0002744A" w:rsidP="0002744A">
      <w:pPr>
        <w:jc w:val="both"/>
        <w:rPr>
          <w:rFonts w:ascii="Times New Roman" w:hAnsi="Times New Roman" w:cs="Arial"/>
        </w:rPr>
      </w:pPr>
    </w:p>
    <w:p w14:paraId="3600B3D7" w14:textId="77777777" w:rsidR="0002744A" w:rsidRPr="00A40430" w:rsidRDefault="0002744A" w:rsidP="0002744A">
      <w:pPr>
        <w:jc w:val="both"/>
        <w:rPr>
          <w:rFonts w:ascii="Times New Roman" w:hAnsi="Times New Roman" w:cs="Arial"/>
        </w:rPr>
      </w:pPr>
    </w:p>
    <w:p w14:paraId="54001F9D" w14:textId="77777777" w:rsidR="0002744A" w:rsidRPr="00A40430" w:rsidRDefault="0002744A" w:rsidP="0002744A">
      <w:pPr>
        <w:jc w:val="both"/>
        <w:rPr>
          <w:rFonts w:ascii="Times New Roman" w:hAnsi="Times New Roman" w:cs="Arial"/>
        </w:rPr>
      </w:pPr>
    </w:p>
    <w:p w14:paraId="23C9A214" w14:textId="77777777" w:rsidR="0002744A" w:rsidRPr="00A40430" w:rsidRDefault="0002744A" w:rsidP="0002744A">
      <w:pPr>
        <w:jc w:val="both"/>
        <w:rPr>
          <w:rFonts w:ascii="Times New Roman" w:hAnsi="Times New Roman" w:cs="Arial"/>
        </w:rPr>
      </w:pPr>
    </w:p>
    <w:p w14:paraId="095B9D28" w14:textId="77777777" w:rsidR="0002744A" w:rsidRPr="00A40430" w:rsidRDefault="0002744A" w:rsidP="0002744A">
      <w:pPr>
        <w:jc w:val="both"/>
        <w:rPr>
          <w:rFonts w:ascii="Times New Roman" w:hAnsi="Times New Roman" w:cs="Arial"/>
        </w:rPr>
      </w:pPr>
    </w:p>
    <w:p w14:paraId="1AA8AA60" w14:textId="77777777" w:rsidR="0002744A" w:rsidRPr="00A40430" w:rsidRDefault="0002744A" w:rsidP="0002744A">
      <w:pPr>
        <w:jc w:val="both"/>
        <w:rPr>
          <w:rFonts w:ascii="Times New Roman" w:hAnsi="Times New Roman" w:cs="Arial"/>
        </w:rPr>
      </w:pPr>
    </w:p>
    <w:p w14:paraId="539CEA1C" w14:textId="77777777" w:rsidR="0002744A" w:rsidRPr="00A40430" w:rsidRDefault="0002744A" w:rsidP="0002744A">
      <w:pPr>
        <w:jc w:val="both"/>
        <w:rPr>
          <w:rFonts w:ascii="Times New Roman" w:hAnsi="Times New Roman" w:cs="Arial"/>
        </w:rPr>
      </w:pPr>
    </w:p>
    <w:p w14:paraId="45CE07B8" w14:textId="77777777" w:rsidR="0002744A" w:rsidRPr="00A40430" w:rsidRDefault="0002744A" w:rsidP="0002744A">
      <w:pPr>
        <w:jc w:val="both"/>
        <w:rPr>
          <w:rFonts w:ascii="Times New Roman" w:hAnsi="Times New Roman" w:cs="Arial"/>
        </w:rPr>
      </w:pPr>
    </w:p>
    <w:p w14:paraId="0C0AE5A1" w14:textId="77777777" w:rsidR="0002744A" w:rsidRPr="00A40430" w:rsidRDefault="0002744A" w:rsidP="0002744A">
      <w:pPr>
        <w:jc w:val="both"/>
        <w:rPr>
          <w:rFonts w:ascii="Times New Roman" w:hAnsi="Times New Roman" w:cs="Arial"/>
        </w:rPr>
      </w:pPr>
    </w:p>
    <w:p w14:paraId="1918056B" w14:textId="77777777" w:rsidR="0002744A" w:rsidRPr="00A40430" w:rsidRDefault="0002744A" w:rsidP="0002744A">
      <w:pPr>
        <w:jc w:val="both"/>
        <w:rPr>
          <w:rFonts w:ascii="Times New Roman" w:hAnsi="Times New Roman" w:cs="Arial"/>
        </w:rPr>
      </w:pPr>
    </w:p>
    <w:p w14:paraId="499488A0" w14:textId="77777777" w:rsidR="0002744A" w:rsidRPr="00A40430" w:rsidRDefault="0002744A" w:rsidP="0002744A">
      <w:pPr>
        <w:jc w:val="both"/>
        <w:rPr>
          <w:rFonts w:ascii="Times New Roman" w:hAnsi="Times New Roman" w:cs="Arial"/>
        </w:rPr>
      </w:pPr>
    </w:p>
    <w:p w14:paraId="624A4926" w14:textId="77777777" w:rsidR="0002744A" w:rsidRPr="00A40430" w:rsidRDefault="0002744A" w:rsidP="0002744A">
      <w:pPr>
        <w:jc w:val="both"/>
        <w:rPr>
          <w:rFonts w:ascii="Times New Roman" w:hAnsi="Times New Roman" w:cs="Arial"/>
        </w:rPr>
      </w:pPr>
    </w:p>
    <w:p w14:paraId="56E52DA4" w14:textId="77777777" w:rsidR="0002744A" w:rsidRPr="00A40430" w:rsidRDefault="0002744A" w:rsidP="0002744A">
      <w:pPr>
        <w:jc w:val="both"/>
        <w:rPr>
          <w:rFonts w:ascii="Times New Roman" w:hAnsi="Times New Roman" w:cs="Arial"/>
        </w:rPr>
      </w:pPr>
    </w:p>
    <w:p w14:paraId="3114C991" w14:textId="77777777" w:rsidR="0002744A" w:rsidRPr="00A40430" w:rsidRDefault="0002744A" w:rsidP="0002744A">
      <w:pPr>
        <w:jc w:val="both"/>
        <w:rPr>
          <w:rFonts w:ascii="Times New Roman" w:hAnsi="Times New Roman" w:cs="Arial"/>
        </w:rPr>
      </w:pPr>
    </w:p>
    <w:p w14:paraId="0585831D" w14:textId="77777777" w:rsidR="0002744A" w:rsidRPr="00A40430" w:rsidRDefault="0002744A" w:rsidP="0002744A">
      <w:pPr>
        <w:jc w:val="both"/>
        <w:rPr>
          <w:rFonts w:ascii="Times New Roman" w:hAnsi="Times New Roman" w:cs="Arial"/>
        </w:rPr>
      </w:pPr>
    </w:p>
    <w:p w14:paraId="6E03B54A" w14:textId="77777777" w:rsidR="0002744A" w:rsidRDefault="0002744A" w:rsidP="0002744A">
      <w:pPr>
        <w:jc w:val="both"/>
        <w:rPr>
          <w:rFonts w:ascii="Times New Roman" w:hAnsi="Times New Roman" w:cs="Arial"/>
        </w:rPr>
      </w:pPr>
    </w:p>
    <w:p w14:paraId="1F4EDC35" w14:textId="77777777" w:rsidR="0002744A" w:rsidRDefault="0002744A" w:rsidP="0002744A">
      <w:pPr>
        <w:jc w:val="both"/>
        <w:rPr>
          <w:rFonts w:ascii="Times New Roman" w:hAnsi="Times New Roman" w:cs="Arial"/>
        </w:rPr>
      </w:pPr>
    </w:p>
    <w:p w14:paraId="2F62AEB4" w14:textId="77777777" w:rsidR="0002744A" w:rsidRPr="00A40430" w:rsidRDefault="0002744A" w:rsidP="0002744A">
      <w:pPr>
        <w:jc w:val="both"/>
        <w:rPr>
          <w:rFonts w:ascii="Times New Roman" w:hAnsi="Times New Roman" w:cs="Arial"/>
        </w:rPr>
      </w:pPr>
    </w:p>
    <w:p w14:paraId="77D4F3DF" w14:textId="77777777" w:rsidR="0002744A" w:rsidRDefault="0002744A" w:rsidP="0002744A">
      <w:pPr>
        <w:jc w:val="both"/>
        <w:rPr>
          <w:rFonts w:ascii="Times New Roman" w:hAnsi="Times New Roman" w:cs="Times New Roman"/>
        </w:rPr>
      </w:pPr>
    </w:p>
    <w:p w14:paraId="3F9CB2F7" w14:textId="77777777" w:rsidR="0002744A" w:rsidRDefault="0002744A" w:rsidP="0002744A">
      <w:pPr>
        <w:jc w:val="both"/>
        <w:rPr>
          <w:rFonts w:ascii="Times New Roman" w:hAnsi="Times New Roman" w:cs="Times New Roman"/>
        </w:rPr>
      </w:pPr>
    </w:p>
    <w:p w14:paraId="798A786E" w14:textId="77777777" w:rsidR="0002744A" w:rsidRDefault="0002744A" w:rsidP="0002744A">
      <w:pPr>
        <w:jc w:val="both"/>
        <w:rPr>
          <w:rFonts w:ascii="Times New Roman" w:hAnsi="Times New Roman" w:cs="Times New Roman"/>
        </w:rPr>
      </w:pPr>
    </w:p>
    <w:p w14:paraId="503B17D6" w14:textId="77777777" w:rsidR="0002744A" w:rsidRDefault="0002744A" w:rsidP="0002744A">
      <w:pPr>
        <w:jc w:val="both"/>
        <w:rPr>
          <w:rFonts w:ascii="Times New Roman" w:hAnsi="Times New Roman" w:cs="Times New Roman"/>
        </w:rPr>
      </w:pPr>
    </w:p>
    <w:p w14:paraId="060E3A99" w14:textId="77777777" w:rsidR="0002744A" w:rsidRDefault="0002744A" w:rsidP="0002744A">
      <w:pPr>
        <w:jc w:val="both"/>
        <w:rPr>
          <w:rFonts w:ascii="Times New Roman" w:hAnsi="Times New Roman" w:cs="Times New Roman"/>
        </w:rPr>
      </w:pPr>
    </w:p>
    <w:p w14:paraId="6AEAA87E" w14:textId="77777777" w:rsidR="0002744A" w:rsidRPr="00A40430" w:rsidRDefault="0002744A" w:rsidP="0002744A">
      <w:pPr>
        <w:jc w:val="both"/>
        <w:rPr>
          <w:rFonts w:ascii="Times New Roman" w:hAnsi="Times New Roman" w:cs="Arial"/>
        </w:rPr>
      </w:pPr>
    </w:p>
    <w:p w14:paraId="474ECA5B" w14:textId="77777777" w:rsidR="0002744A" w:rsidRPr="00A40430" w:rsidRDefault="0002744A" w:rsidP="0002744A">
      <w:pPr>
        <w:jc w:val="both"/>
        <w:rPr>
          <w:rFonts w:ascii="Times New Roman" w:hAnsi="Times New Roman" w:cs="Arial"/>
        </w:rPr>
      </w:pPr>
    </w:p>
    <w:p w14:paraId="34B5E425" w14:textId="77777777" w:rsidR="0002744A" w:rsidRPr="00A40430" w:rsidRDefault="0002744A" w:rsidP="0002744A">
      <w:pPr>
        <w:jc w:val="both"/>
        <w:rPr>
          <w:rFonts w:ascii="Times New Roman" w:hAnsi="Times New Roman" w:cs="Arial"/>
        </w:rPr>
      </w:pPr>
    </w:p>
    <w:p w14:paraId="40FE262D" w14:textId="77777777" w:rsidR="0002744A" w:rsidRPr="00A40430" w:rsidRDefault="0002744A" w:rsidP="0002744A">
      <w:pPr>
        <w:jc w:val="both"/>
        <w:rPr>
          <w:rFonts w:ascii="Times New Roman" w:hAnsi="Times New Roman" w:cs="Arial"/>
        </w:rPr>
      </w:pPr>
    </w:p>
    <w:p w14:paraId="710B51CE" w14:textId="77777777" w:rsidR="0002744A" w:rsidRPr="00A40430" w:rsidRDefault="0002744A" w:rsidP="0002744A">
      <w:pPr>
        <w:jc w:val="both"/>
        <w:rPr>
          <w:rFonts w:ascii="Times New Roman" w:hAnsi="Times New Roman" w:cs="Arial"/>
        </w:rPr>
      </w:pPr>
    </w:p>
    <w:p w14:paraId="5A4E3449" w14:textId="77777777" w:rsidR="0002744A" w:rsidRPr="00A40430" w:rsidRDefault="0002744A" w:rsidP="0002744A">
      <w:pPr>
        <w:jc w:val="both"/>
        <w:rPr>
          <w:rFonts w:ascii="Times New Roman" w:hAnsi="Times New Roman" w:cs="Arial"/>
        </w:rPr>
      </w:pPr>
    </w:p>
    <w:p w14:paraId="0538B674" w14:textId="77777777" w:rsidR="0002744A" w:rsidRPr="00A40430" w:rsidRDefault="0002744A" w:rsidP="0002744A">
      <w:pPr>
        <w:jc w:val="both"/>
        <w:rPr>
          <w:rFonts w:ascii="Times New Roman" w:hAnsi="Times New Roman" w:cs="Arial"/>
        </w:rPr>
      </w:pPr>
    </w:p>
    <w:p w14:paraId="6BBC4320" w14:textId="77777777" w:rsidR="0002744A" w:rsidRPr="00A40430" w:rsidRDefault="0002744A" w:rsidP="0002744A">
      <w:pPr>
        <w:jc w:val="both"/>
        <w:rPr>
          <w:rFonts w:ascii="Times New Roman" w:hAnsi="Times New Roman" w:cs="Arial"/>
        </w:rPr>
      </w:pPr>
    </w:p>
    <w:p w14:paraId="30680B4D" w14:textId="77777777" w:rsidR="0002744A" w:rsidRPr="00A40430" w:rsidRDefault="0002744A" w:rsidP="0002744A">
      <w:pPr>
        <w:jc w:val="both"/>
        <w:rPr>
          <w:rFonts w:ascii="Times New Roman" w:hAnsi="Times New Roman" w:cs="Arial"/>
        </w:rPr>
      </w:pPr>
    </w:p>
    <w:p w14:paraId="2286595F" w14:textId="77777777" w:rsidR="0002744A" w:rsidRPr="00A40430" w:rsidRDefault="0002744A" w:rsidP="0002744A">
      <w:pPr>
        <w:jc w:val="both"/>
        <w:rPr>
          <w:rFonts w:ascii="Times New Roman" w:hAnsi="Times New Roman" w:cs="Arial"/>
        </w:rPr>
      </w:pPr>
    </w:p>
    <w:p w14:paraId="171F6788" w14:textId="77777777" w:rsidR="0002744A" w:rsidRPr="00A40430" w:rsidRDefault="0002744A" w:rsidP="0002744A">
      <w:pPr>
        <w:jc w:val="both"/>
        <w:rPr>
          <w:rFonts w:ascii="Times New Roman" w:hAnsi="Times New Roman" w:cs="Arial"/>
        </w:rPr>
      </w:pPr>
    </w:p>
    <w:p w14:paraId="2AD393F7" w14:textId="568F481E" w:rsidR="0002744A" w:rsidRPr="00A40430" w:rsidRDefault="0002744A" w:rsidP="0002744A">
      <w:pPr>
        <w:jc w:val="both"/>
        <w:rPr>
          <w:rFonts w:ascii="Times New Roman" w:hAnsi="Times New Roman" w:cs="Arial"/>
        </w:rPr>
      </w:pPr>
      <w:r>
        <w:rPr>
          <w:rFonts w:ascii="Times New Roman" w:hAnsi="Times New Roman" w:cs="Arial"/>
          <w:noProof/>
        </w:rPr>
        <w:drawing>
          <wp:anchor distT="0" distB="0" distL="114300" distR="114300" simplePos="0" relativeHeight="251800576" behindDoc="0" locked="0" layoutInCell="1" allowOverlap="1" wp14:anchorId="2CB90617" wp14:editId="1F820ACF">
            <wp:simplePos x="0" y="0"/>
            <wp:positionH relativeFrom="column">
              <wp:posOffset>-1731010</wp:posOffset>
            </wp:positionH>
            <wp:positionV relativeFrom="margin">
              <wp:align>center</wp:align>
            </wp:positionV>
            <wp:extent cx="7533640" cy="4112260"/>
            <wp:effectExtent l="0" t="0" r="0" b="0"/>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50K_isen.png"/>
                    <pic:cNvPicPr/>
                  </pic:nvPicPr>
                  <pic:blipFill>
                    <a:blip r:embed="rId81">
                      <a:extLst>
                        <a:ext uri="{28A0092B-C50C-407E-A947-70E740481C1C}">
                          <a14:useLocalDpi xmlns:a14="http://schemas.microsoft.com/office/drawing/2010/main" val="0"/>
                        </a:ext>
                      </a:extLst>
                    </a:blip>
                    <a:stretch>
                      <a:fillRect/>
                    </a:stretch>
                  </pic:blipFill>
                  <pic:spPr>
                    <a:xfrm rot="16200000">
                      <a:off x="0" y="0"/>
                      <a:ext cx="7533640" cy="4112260"/>
                    </a:xfrm>
                    <a:prstGeom prst="rect">
                      <a:avLst/>
                    </a:prstGeom>
                  </pic:spPr>
                </pic:pic>
              </a:graphicData>
            </a:graphic>
            <wp14:sizeRelH relativeFrom="page">
              <wp14:pctWidth>0</wp14:pctWidth>
            </wp14:sizeRelH>
            <wp14:sizeRelV relativeFrom="page">
              <wp14:pctHeight>0</wp14:pctHeight>
            </wp14:sizeRelV>
          </wp:anchor>
        </w:drawing>
      </w:r>
    </w:p>
    <w:p w14:paraId="11E0301E" w14:textId="2DCAC25D" w:rsidR="0002744A" w:rsidRPr="00A40430" w:rsidRDefault="0002744A" w:rsidP="0002744A">
      <w:pPr>
        <w:jc w:val="both"/>
        <w:rPr>
          <w:rFonts w:ascii="Times New Roman" w:hAnsi="Times New Roman" w:cs="Arial"/>
        </w:rPr>
      </w:pPr>
    </w:p>
    <w:p w14:paraId="60A2AA04" w14:textId="77777777" w:rsidR="0002744A" w:rsidRPr="00A40430" w:rsidRDefault="0002744A" w:rsidP="0002744A">
      <w:pPr>
        <w:jc w:val="both"/>
        <w:rPr>
          <w:rFonts w:ascii="Times New Roman" w:hAnsi="Times New Roman" w:cs="Times New Roman"/>
        </w:rPr>
      </w:pPr>
    </w:p>
    <w:p w14:paraId="5B61415B" w14:textId="77777777" w:rsidR="0002744A" w:rsidRPr="00A40430" w:rsidRDefault="0002744A" w:rsidP="0002744A">
      <w:pPr>
        <w:jc w:val="both"/>
        <w:rPr>
          <w:rFonts w:ascii="Times New Roman" w:hAnsi="Times New Roman" w:cs="Arial"/>
        </w:rPr>
      </w:pPr>
    </w:p>
    <w:p w14:paraId="3D151B19" w14:textId="77777777" w:rsidR="0002744A" w:rsidRPr="00A40430" w:rsidRDefault="0002744A" w:rsidP="0002744A">
      <w:pPr>
        <w:jc w:val="both"/>
        <w:rPr>
          <w:rFonts w:ascii="Times New Roman" w:hAnsi="Times New Roman" w:cs="Arial"/>
        </w:rPr>
      </w:pPr>
    </w:p>
    <w:p w14:paraId="6DBD5C28" w14:textId="77777777" w:rsidR="0002744A" w:rsidRPr="00A40430" w:rsidRDefault="0002744A" w:rsidP="0002744A">
      <w:pPr>
        <w:jc w:val="both"/>
        <w:rPr>
          <w:rFonts w:ascii="Times New Roman" w:hAnsi="Times New Roman" w:cs="Arial"/>
        </w:rPr>
      </w:pPr>
    </w:p>
    <w:p w14:paraId="14854EB7" w14:textId="77777777" w:rsidR="0002744A" w:rsidRPr="00A40430" w:rsidRDefault="0002744A" w:rsidP="0002744A">
      <w:pPr>
        <w:jc w:val="both"/>
        <w:rPr>
          <w:rFonts w:ascii="Times New Roman" w:hAnsi="Times New Roman" w:cs="Arial"/>
        </w:rPr>
      </w:pPr>
    </w:p>
    <w:p w14:paraId="59297069" w14:textId="77777777" w:rsidR="0002744A" w:rsidRPr="00A40430" w:rsidRDefault="0002744A" w:rsidP="0002744A">
      <w:pPr>
        <w:jc w:val="both"/>
        <w:rPr>
          <w:rFonts w:ascii="Times New Roman" w:hAnsi="Times New Roman" w:cs="Arial"/>
        </w:rPr>
      </w:pPr>
    </w:p>
    <w:p w14:paraId="25CA533F" w14:textId="77777777" w:rsidR="0002744A" w:rsidRPr="00A40430" w:rsidRDefault="0002744A" w:rsidP="0002744A">
      <w:pPr>
        <w:jc w:val="both"/>
        <w:rPr>
          <w:rFonts w:ascii="Times New Roman" w:hAnsi="Times New Roman" w:cs="Arial"/>
        </w:rPr>
      </w:pPr>
    </w:p>
    <w:p w14:paraId="5DE86F54" w14:textId="77777777" w:rsidR="0002744A" w:rsidRPr="00A40430" w:rsidRDefault="0002744A" w:rsidP="0002744A">
      <w:pPr>
        <w:jc w:val="both"/>
        <w:rPr>
          <w:rFonts w:ascii="Times New Roman" w:hAnsi="Times New Roman" w:cs="Arial"/>
        </w:rPr>
      </w:pPr>
    </w:p>
    <w:p w14:paraId="3903C262" w14:textId="77777777" w:rsidR="0002744A" w:rsidRPr="00A40430" w:rsidRDefault="0002744A" w:rsidP="0002744A">
      <w:pPr>
        <w:jc w:val="both"/>
        <w:rPr>
          <w:rFonts w:ascii="Times New Roman" w:hAnsi="Times New Roman" w:cs="Arial"/>
        </w:rPr>
      </w:pPr>
      <w:r>
        <w:rPr>
          <w:noProof/>
        </w:rPr>
        <mc:AlternateContent>
          <mc:Choice Requires="wps">
            <w:drawing>
              <wp:anchor distT="0" distB="0" distL="114300" distR="114300" simplePos="0" relativeHeight="251801600" behindDoc="0" locked="0" layoutInCell="1" allowOverlap="1" wp14:anchorId="08A30861" wp14:editId="7549ACFC">
                <wp:simplePos x="0" y="0"/>
                <wp:positionH relativeFrom="column">
                  <wp:posOffset>625475</wp:posOffset>
                </wp:positionH>
                <wp:positionV relativeFrom="margin">
                  <wp:align>center</wp:align>
                </wp:positionV>
                <wp:extent cx="7677150" cy="617220"/>
                <wp:effectExtent l="0" t="0" r="0" b="0"/>
                <wp:wrapNone/>
                <wp:docPr id="118" name="Text Box 118"/>
                <wp:cNvGraphicFramePr/>
                <a:graphic xmlns:a="http://schemas.openxmlformats.org/drawingml/2006/main">
                  <a:graphicData uri="http://schemas.microsoft.com/office/word/2010/wordprocessingShape">
                    <wps:wsp>
                      <wps:cNvSpPr txBox="1"/>
                      <wps:spPr>
                        <a:xfrm rot="16200000">
                          <a:off x="0" y="0"/>
                          <a:ext cx="7677150" cy="617220"/>
                        </a:xfrm>
                        <a:prstGeom prst="rect">
                          <a:avLst/>
                        </a:prstGeom>
                        <a:noFill/>
                        <a:ln>
                          <a:noFill/>
                        </a:ln>
                        <a:effectLst/>
                        <a:extLst>
                          <a:ext uri="{C572A759-6A51-4108-AA02-DFA0A04FC94B}">
                            <ma14:wrappingTextBoxFlag xmlns:ma14="http://schemas.microsoft.com/office/mac/drawingml/2011/main"/>
                          </a:ext>
                        </a:extLst>
                      </wps:spPr>
                      <wps:txbx>
                        <w:txbxContent>
                          <w:p w14:paraId="1ADC0518" w14:textId="77777777" w:rsidR="00037180" w:rsidRDefault="00037180" w:rsidP="0002744A">
                            <w:pPr>
                              <w:jc w:val="both"/>
                              <w:rPr>
                                <w:rFonts w:ascii="Times New Roman" w:hAnsi="Times New Roman" w:cs="Times New Roman"/>
                              </w:rPr>
                            </w:pPr>
                            <w:r w:rsidRPr="00AF0212">
                              <w:rPr>
                                <w:rFonts w:ascii="Times New Roman" w:hAnsi="Times New Roman" w:cs="Arial"/>
                              </w:rPr>
                              <w:t>Fig</w:t>
                            </w:r>
                            <w:r>
                              <w:rPr>
                                <w:rFonts w:ascii="Times New Roman" w:hAnsi="Times New Roman" w:cs="Arial"/>
                              </w:rPr>
                              <w:t xml:space="preserve"> 3.55</w:t>
                            </w:r>
                            <w:r w:rsidRPr="00AF0212">
                              <w:rPr>
                                <w:rFonts w:ascii="Times New Roman" w:hAnsi="Times New Roman" w:cs="Arial"/>
                              </w:rPr>
                              <w:t xml:space="preserve">.  </w:t>
                            </w:r>
                            <w:r>
                              <w:rPr>
                                <w:rFonts w:ascii="Times New Roman" w:hAnsi="Times New Roman" w:cs="Arial"/>
                              </w:rPr>
                              <w:t xml:space="preserve">As in Fig. 3.35, except for </w:t>
                            </w:r>
                            <w:r>
                              <w:rPr>
                                <w:rFonts w:ascii="Times New Roman" w:hAnsi="Times New Roman" w:cs="Times New Roman"/>
                              </w:rPr>
                              <w:t xml:space="preserve">an STC forming in association with PV debris at </w:t>
                            </w:r>
                            <w:r w:rsidRPr="0002599B">
                              <w:rPr>
                                <w:rFonts w:ascii="Times New Roman" w:hAnsi="Times New Roman" w:cs="Times New Roman"/>
                              </w:rPr>
                              <w:t>0000 UTC 24 August 2005</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xml:space="preserve">).  Labels “PV5a” and “PV5b” indicate the position of regions of relatively high upper-tropospheric PV. </w:t>
                            </w:r>
                          </w:p>
                          <w:p w14:paraId="05BC2298" w14:textId="77777777" w:rsidR="00037180" w:rsidRPr="0077500F" w:rsidRDefault="00037180" w:rsidP="0002744A">
                            <w:pPr>
                              <w:jc w:val="both"/>
                              <w:rPr>
                                <w:rFonts w:ascii="Times New Roman" w:hAnsi="Times New Roman"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18" o:spid="_x0000_s1074" type="#_x0000_t202" style="position:absolute;left:0;text-align:left;margin-left:49.25pt;margin-top:0;width:604.5pt;height:48.6pt;rotation:-90;z-index:251801600;visibility:visible;mso-wrap-style:square;mso-width-percent:0;mso-wrap-distance-left:9pt;mso-wrap-distance-top:0;mso-wrap-distance-right:9pt;mso-wrap-distance-bottom:0;mso-position-horizontal:absolute;mso-position-horizontal-relative:text;mso-position-vertical:center;mso-position-vertical-relative:margin;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kZmHIwCAAAmBQAADgAAAGRycy9lMm9Eb2MueG1srFRRa9swEH4f7D8Ivae2g5M0pk5xUzIGpS20&#10;o8+KLCcGW9IkpXY39t/3SY6zttvDGPODON19Pt99350vLvu2Ic/C2FrJnCZnMSVCclXWcpfTL4+b&#10;yTkl1jFZskZJkdMXYenl6uOHi05nYqr2qimFIUgibdbpnO6d01kUWb4XLbNnSguJYKVMyxyuZheV&#10;hnXI3jbRNI7nUadMqY3iwlp4r4cgXYX8VSW4u6sqKxxpcoraXDhNOLf+jFYXLNsZpvc1P5bB/qGK&#10;ltUSHz2lumaOkYOpf0vV1twoqyp3xlUbqaqquQg9oJskftfNw55pEXoBOVafaLL/Ly2/fb43pC6h&#10;XQKpJGsh0qPoHblSPfE+MNRpmwH4oAF1PQJAj34Lp2+8r0xLjALByRzC4Al8oEMCOKh/OdHts3M4&#10;F/PFIpkhxBGbJ4vpNOgRDcl8Um2s+yRUS7yRUwM5Q1b2fGMdCgN0hHi4VJu6aYKkjXzjAHDwiDAT&#10;w9ssQyUwPdLXFPT6vp4tpsVitpzMi1kySZP4fFIU8XRyvSniIk4362V69QNVtCxJsw6TozF3njHw&#10;smnY7qiSD/+dTC3jb4Y6SaIwTkN/SBz6HEuNvBgD6d5y/bYP8qUnpbaqfIFQQQuQazXf1KDvhll3&#10;zwymG05srLvDUTWqy6k6WpTslfn2J7/HoxtEKfE959R+PTAjKGk+S4zjMklTpHXhkoJBXMzryPZ1&#10;RB7atcJCJqG6YHq8a0azMqp9wmIX/qsIMcnx7Zy60Vy7YYfxY+CiKAIIC6WZu5EPmvvU4/w89k/M&#10;6OMEOdB4q8a9Ytm7QRqw/k2ri4PDOIUp80QPrEIKf8EyBlGOPw6/7a/vAfXr97b6CQAA//8DAFBL&#10;AwQUAAYACAAAACEATmT8f+EAAAAMAQAADwAAAGRycy9kb3ducmV2LnhtbEyPwW7CMBBE75X6D9Yi&#10;9VKBk4IDTeOgCqmXXlBpenfiJYmI11FsQujX15zocTVPM2+z7WQ6NuLgWksS4kUEDKmyuqVaQvH9&#10;Md8Ac16RVp0llHBFB9v88SFTqbYX+sLx4GsWSsilSkLjfZ9y7qoGjXIL2yOF7GgHo3w4h5rrQV1C&#10;uen4SxQl3KiWwkKjetw1WJ0OZyPh+bgrrj+fdv+bGCxEOep2WXgpn2bT+xswj5O/w3DTD+qQB6fS&#10;nkk71klIxGoVUAlzIcQrsICsRZwAK2/ZMgaeZ/z/E/kfAAAA//8DAFBLAQItABQABgAIAAAAIQDk&#10;mcPA+wAAAOEBAAATAAAAAAAAAAAAAAAAAAAAAABbQ29udGVudF9UeXBlc10ueG1sUEsBAi0AFAAG&#10;AAgAAAAhACOyauHXAAAAlAEAAAsAAAAAAAAAAAAAAAAALAEAAF9yZWxzLy5yZWxzUEsBAi0AFAAG&#10;AAgAAAAhAEJGZhyMAgAAJgUAAA4AAAAAAAAAAAAAAAAALAIAAGRycy9lMm9Eb2MueG1sUEsBAi0A&#10;FAAGAAgAAAAhAE5k/H/hAAAADAEAAA8AAAAAAAAAAAAAAAAA5AQAAGRycy9kb3ducmV2LnhtbFBL&#10;BQYAAAAABAAEAPMAAADyBQAAAAA=&#10;" filled="f" stroked="f">
                <v:textbox style="mso-fit-shape-to-text:t">
                  <w:txbxContent>
                    <w:p w14:paraId="1ADC0518" w14:textId="77777777" w:rsidR="00037180" w:rsidRDefault="00037180" w:rsidP="0002744A">
                      <w:pPr>
                        <w:jc w:val="both"/>
                        <w:rPr>
                          <w:rFonts w:ascii="Times New Roman" w:hAnsi="Times New Roman" w:cs="Times New Roman"/>
                        </w:rPr>
                      </w:pPr>
                      <w:r w:rsidRPr="00AF0212">
                        <w:rPr>
                          <w:rFonts w:ascii="Times New Roman" w:hAnsi="Times New Roman" w:cs="Arial"/>
                        </w:rPr>
                        <w:t>Fig</w:t>
                      </w:r>
                      <w:r>
                        <w:rPr>
                          <w:rFonts w:ascii="Times New Roman" w:hAnsi="Times New Roman" w:cs="Arial"/>
                        </w:rPr>
                        <w:t xml:space="preserve"> 3.55</w:t>
                      </w:r>
                      <w:r w:rsidRPr="00AF0212">
                        <w:rPr>
                          <w:rFonts w:ascii="Times New Roman" w:hAnsi="Times New Roman" w:cs="Arial"/>
                        </w:rPr>
                        <w:t xml:space="preserve">.  </w:t>
                      </w:r>
                      <w:r>
                        <w:rPr>
                          <w:rFonts w:ascii="Times New Roman" w:hAnsi="Times New Roman" w:cs="Arial"/>
                        </w:rPr>
                        <w:t xml:space="preserve">As in Fig. 3.35, except for </w:t>
                      </w:r>
                      <w:r>
                        <w:rPr>
                          <w:rFonts w:ascii="Times New Roman" w:hAnsi="Times New Roman" w:cs="Times New Roman"/>
                        </w:rPr>
                        <w:t xml:space="preserve">an STC forming in association with PV debris at </w:t>
                      </w:r>
                      <w:r w:rsidRPr="0002599B">
                        <w:rPr>
                          <w:rFonts w:ascii="Times New Roman" w:hAnsi="Times New Roman" w:cs="Times New Roman"/>
                        </w:rPr>
                        <w:t>0000 UTC 24 August 2005</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xml:space="preserve">).  Labels “PV5a” and “PV5b” indicate the position of regions of relatively high upper-tropospheric PV. </w:t>
                      </w:r>
                    </w:p>
                    <w:p w14:paraId="05BC2298" w14:textId="77777777" w:rsidR="00037180" w:rsidRPr="0077500F" w:rsidRDefault="00037180" w:rsidP="0002744A">
                      <w:pPr>
                        <w:jc w:val="both"/>
                        <w:rPr>
                          <w:rFonts w:ascii="Times New Roman" w:hAnsi="Times New Roman" w:cs="Arial"/>
                        </w:rPr>
                      </w:pPr>
                    </w:p>
                  </w:txbxContent>
                </v:textbox>
                <w10:wrap anchory="margin"/>
              </v:shape>
            </w:pict>
          </mc:Fallback>
        </mc:AlternateContent>
      </w:r>
    </w:p>
    <w:p w14:paraId="6044ED69" w14:textId="77777777" w:rsidR="0002744A" w:rsidRPr="00A40430" w:rsidRDefault="0002744A" w:rsidP="0002744A">
      <w:pPr>
        <w:jc w:val="both"/>
        <w:rPr>
          <w:rFonts w:ascii="Times New Roman" w:hAnsi="Times New Roman" w:cs="Arial"/>
        </w:rPr>
      </w:pPr>
    </w:p>
    <w:p w14:paraId="4F54BDBE" w14:textId="77777777" w:rsidR="0002744A" w:rsidRPr="00A40430" w:rsidRDefault="0002744A" w:rsidP="0002744A">
      <w:pPr>
        <w:jc w:val="both"/>
        <w:rPr>
          <w:rFonts w:ascii="Times New Roman" w:hAnsi="Times New Roman" w:cs="Arial"/>
        </w:rPr>
      </w:pPr>
    </w:p>
    <w:p w14:paraId="010011BF" w14:textId="77777777" w:rsidR="0002744A" w:rsidRPr="00A40430" w:rsidRDefault="0002744A" w:rsidP="0002744A">
      <w:pPr>
        <w:jc w:val="both"/>
        <w:rPr>
          <w:rFonts w:ascii="Times New Roman" w:hAnsi="Times New Roman" w:cs="Arial"/>
        </w:rPr>
      </w:pPr>
    </w:p>
    <w:p w14:paraId="7AB57931" w14:textId="77777777" w:rsidR="0002744A" w:rsidRPr="00A40430" w:rsidRDefault="0002744A" w:rsidP="0002744A">
      <w:pPr>
        <w:jc w:val="both"/>
        <w:rPr>
          <w:rFonts w:ascii="Times New Roman" w:hAnsi="Times New Roman" w:cs="Arial"/>
        </w:rPr>
      </w:pPr>
    </w:p>
    <w:p w14:paraId="1EF73E78" w14:textId="77777777" w:rsidR="0002744A" w:rsidRPr="00A40430" w:rsidRDefault="0002744A" w:rsidP="0002744A">
      <w:pPr>
        <w:jc w:val="both"/>
        <w:rPr>
          <w:rFonts w:ascii="Times New Roman" w:hAnsi="Times New Roman" w:cs="Arial"/>
        </w:rPr>
      </w:pPr>
    </w:p>
    <w:p w14:paraId="0E2455BE" w14:textId="77777777" w:rsidR="0002744A" w:rsidRPr="00A40430" w:rsidRDefault="0002744A" w:rsidP="0002744A">
      <w:pPr>
        <w:jc w:val="both"/>
        <w:rPr>
          <w:rFonts w:ascii="Times New Roman" w:hAnsi="Times New Roman" w:cs="Arial"/>
        </w:rPr>
      </w:pPr>
    </w:p>
    <w:p w14:paraId="22FA0CD4" w14:textId="77777777" w:rsidR="0002744A" w:rsidRPr="00A40430" w:rsidRDefault="0002744A" w:rsidP="0002744A">
      <w:pPr>
        <w:jc w:val="both"/>
        <w:rPr>
          <w:rFonts w:ascii="Times New Roman" w:hAnsi="Times New Roman" w:cs="Arial"/>
        </w:rPr>
      </w:pPr>
    </w:p>
    <w:p w14:paraId="6DCADA55" w14:textId="77777777" w:rsidR="0002744A" w:rsidRPr="00A40430" w:rsidRDefault="0002744A" w:rsidP="0002744A">
      <w:pPr>
        <w:jc w:val="both"/>
        <w:rPr>
          <w:rFonts w:ascii="Times New Roman" w:hAnsi="Times New Roman" w:cs="Arial"/>
        </w:rPr>
      </w:pPr>
    </w:p>
    <w:p w14:paraId="1A26ED5C" w14:textId="77777777" w:rsidR="0002744A" w:rsidRPr="00A40430" w:rsidRDefault="0002744A" w:rsidP="0002744A">
      <w:pPr>
        <w:jc w:val="both"/>
        <w:rPr>
          <w:rFonts w:ascii="Times New Roman" w:hAnsi="Times New Roman" w:cs="Arial"/>
        </w:rPr>
      </w:pPr>
    </w:p>
    <w:p w14:paraId="626CAD46" w14:textId="77777777" w:rsidR="0002744A" w:rsidRPr="00A40430" w:rsidRDefault="0002744A" w:rsidP="0002744A">
      <w:pPr>
        <w:jc w:val="both"/>
        <w:rPr>
          <w:rFonts w:ascii="Times New Roman" w:hAnsi="Times New Roman" w:cs="Arial"/>
        </w:rPr>
      </w:pPr>
    </w:p>
    <w:p w14:paraId="7E4041E0" w14:textId="77777777" w:rsidR="0002744A" w:rsidRPr="00A40430" w:rsidRDefault="0002744A" w:rsidP="0002744A">
      <w:pPr>
        <w:jc w:val="both"/>
        <w:rPr>
          <w:rFonts w:ascii="Times New Roman" w:hAnsi="Times New Roman" w:cs="Arial"/>
        </w:rPr>
      </w:pPr>
    </w:p>
    <w:p w14:paraId="022C1A5A" w14:textId="77777777" w:rsidR="0002744A" w:rsidRPr="00A40430" w:rsidRDefault="0002744A" w:rsidP="0002744A">
      <w:pPr>
        <w:jc w:val="both"/>
        <w:rPr>
          <w:rFonts w:ascii="Times New Roman" w:hAnsi="Times New Roman" w:cs="Arial"/>
        </w:rPr>
      </w:pPr>
    </w:p>
    <w:p w14:paraId="70FB986D" w14:textId="77777777" w:rsidR="0002744A" w:rsidRPr="00A40430" w:rsidRDefault="0002744A" w:rsidP="0002744A">
      <w:pPr>
        <w:jc w:val="both"/>
        <w:rPr>
          <w:rFonts w:ascii="Times New Roman" w:hAnsi="Times New Roman" w:cs="Arial"/>
        </w:rPr>
      </w:pPr>
    </w:p>
    <w:p w14:paraId="7F139478" w14:textId="77777777" w:rsidR="0002744A" w:rsidRPr="00A40430" w:rsidRDefault="0002744A" w:rsidP="0002744A">
      <w:pPr>
        <w:jc w:val="both"/>
        <w:rPr>
          <w:rFonts w:ascii="Times New Roman" w:hAnsi="Times New Roman" w:cs="Arial"/>
        </w:rPr>
      </w:pPr>
    </w:p>
    <w:p w14:paraId="2D33AEB7" w14:textId="77777777" w:rsidR="0002744A" w:rsidRPr="00A40430" w:rsidRDefault="0002744A" w:rsidP="0002744A">
      <w:pPr>
        <w:jc w:val="both"/>
        <w:rPr>
          <w:rFonts w:ascii="Times New Roman" w:hAnsi="Times New Roman" w:cs="Arial"/>
        </w:rPr>
      </w:pPr>
    </w:p>
    <w:p w14:paraId="32C26458" w14:textId="77777777" w:rsidR="0002744A" w:rsidRPr="00A40430" w:rsidRDefault="0002744A" w:rsidP="0002744A">
      <w:pPr>
        <w:jc w:val="both"/>
        <w:rPr>
          <w:rFonts w:ascii="Times New Roman" w:hAnsi="Times New Roman" w:cs="Arial"/>
        </w:rPr>
      </w:pPr>
    </w:p>
    <w:p w14:paraId="669050D8" w14:textId="77777777" w:rsidR="0002744A" w:rsidRDefault="0002744A" w:rsidP="0002744A">
      <w:pPr>
        <w:jc w:val="both"/>
        <w:rPr>
          <w:rFonts w:ascii="Times New Roman" w:hAnsi="Times New Roman" w:cs="Arial"/>
        </w:rPr>
      </w:pPr>
    </w:p>
    <w:p w14:paraId="497A563F" w14:textId="77777777" w:rsidR="0002744A" w:rsidRDefault="0002744A" w:rsidP="0002744A">
      <w:pPr>
        <w:jc w:val="both"/>
        <w:rPr>
          <w:rFonts w:ascii="Times New Roman" w:hAnsi="Times New Roman" w:cs="Arial"/>
        </w:rPr>
      </w:pPr>
    </w:p>
    <w:p w14:paraId="754B7850" w14:textId="77777777" w:rsidR="0002744A" w:rsidRPr="00A40430" w:rsidRDefault="0002744A" w:rsidP="0002744A">
      <w:pPr>
        <w:jc w:val="both"/>
        <w:rPr>
          <w:rFonts w:ascii="Times New Roman" w:hAnsi="Times New Roman" w:cs="Arial"/>
        </w:rPr>
      </w:pPr>
    </w:p>
    <w:p w14:paraId="6B539590" w14:textId="77777777" w:rsidR="0002744A" w:rsidRDefault="0002744A" w:rsidP="0002744A">
      <w:pPr>
        <w:jc w:val="both"/>
        <w:rPr>
          <w:rFonts w:ascii="Times New Roman" w:hAnsi="Times New Roman" w:cs="Times New Roman"/>
        </w:rPr>
      </w:pPr>
    </w:p>
    <w:p w14:paraId="009DA2F0" w14:textId="77777777" w:rsidR="0002744A" w:rsidRDefault="0002744A" w:rsidP="0002744A">
      <w:pPr>
        <w:jc w:val="both"/>
        <w:rPr>
          <w:rFonts w:ascii="Times New Roman" w:hAnsi="Times New Roman" w:cs="Times New Roman"/>
        </w:rPr>
      </w:pPr>
    </w:p>
    <w:p w14:paraId="3A807AC6" w14:textId="77777777" w:rsidR="0002744A" w:rsidRDefault="0002744A" w:rsidP="0002744A">
      <w:pPr>
        <w:jc w:val="both"/>
        <w:rPr>
          <w:rFonts w:ascii="Times New Roman" w:hAnsi="Times New Roman" w:cs="Times New Roman"/>
        </w:rPr>
      </w:pPr>
    </w:p>
    <w:p w14:paraId="6DF2D080" w14:textId="77777777" w:rsidR="0002744A" w:rsidRDefault="0002744A" w:rsidP="0002744A">
      <w:pPr>
        <w:jc w:val="both"/>
        <w:rPr>
          <w:rFonts w:ascii="Times New Roman" w:hAnsi="Times New Roman" w:cs="Times New Roman"/>
        </w:rPr>
      </w:pPr>
    </w:p>
    <w:p w14:paraId="1735AA40" w14:textId="77777777" w:rsidR="0002744A" w:rsidRDefault="0002744A" w:rsidP="0002744A">
      <w:pPr>
        <w:jc w:val="both"/>
        <w:rPr>
          <w:rFonts w:ascii="Times New Roman" w:hAnsi="Times New Roman" w:cs="Times New Roman"/>
        </w:rPr>
      </w:pPr>
    </w:p>
    <w:p w14:paraId="00D11486" w14:textId="77777777" w:rsidR="0002744A" w:rsidRPr="00A40430" w:rsidRDefault="0002744A" w:rsidP="0002744A">
      <w:pPr>
        <w:jc w:val="both"/>
        <w:rPr>
          <w:rFonts w:ascii="Times New Roman" w:hAnsi="Times New Roman" w:cs="Arial"/>
        </w:rPr>
      </w:pPr>
    </w:p>
    <w:p w14:paraId="700CFFCA" w14:textId="77777777" w:rsidR="0002744A" w:rsidRPr="00A40430" w:rsidRDefault="0002744A" w:rsidP="0002744A">
      <w:pPr>
        <w:jc w:val="both"/>
        <w:rPr>
          <w:rFonts w:ascii="Times New Roman" w:hAnsi="Times New Roman" w:cs="Arial"/>
        </w:rPr>
      </w:pPr>
    </w:p>
    <w:p w14:paraId="3DBDE18B" w14:textId="77777777" w:rsidR="0002744A" w:rsidRPr="00A40430" w:rsidRDefault="0002744A" w:rsidP="0002744A">
      <w:pPr>
        <w:jc w:val="both"/>
        <w:rPr>
          <w:rFonts w:ascii="Times New Roman" w:hAnsi="Times New Roman" w:cs="Arial"/>
        </w:rPr>
      </w:pPr>
    </w:p>
    <w:p w14:paraId="38826BEF" w14:textId="77777777" w:rsidR="0002744A" w:rsidRPr="00A40430" w:rsidRDefault="0002744A" w:rsidP="0002744A">
      <w:pPr>
        <w:jc w:val="both"/>
        <w:rPr>
          <w:rFonts w:ascii="Times New Roman" w:hAnsi="Times New Roman" w:cs="Arial"/>
        </w:rPr>
      </w:pPr>
    </w:p>
    <w:p w14:paraId="7E7392E0" w14:textId="77777777" w:rsidR="0002744A" w:rsidRPr="00A40430" w:rsidRDefault="0002744A" w:rsidP="0002744A">
      <w:pPr>
        <w:jc w:val="both"/>
        <w:rPr>
          <w:rFonts w:ascii="Times New Roman" w:hAnsi="Times New Roman" w:cs="Arial"/>
        </w:rPr>
      </w:pPr>
    </w:p>
    <w:p w14:paraId="32D6A086" w14:textId="77777777" w:rsidR="0002744A" w:rsidRPr="00A40430" w:rsidRDefault="0002744A" w:rsidP="0002744A">
      <w:pPr>
        <w:jc w:val="both"/>
        <w:rPr>
          <w:rFonts w:ascii="Times New Roman" w:hAnsi="Times New Roman" w:cs="Arial"/>
        </w:rPr>
      </w:pPr>
    </w:p>
    <w:p w14:paraId="6ED905F9" w14:textId="77777777" w:rsidR="0002744A" w:rsidRPr="00A40430" w:rsidRDefault="0002744A" w:rsidP="0002744A">
      <w:pPr>
        <w:jc w:val="both"/>
        <w:rPr>
          <w:rFonts w:ascii="Times New Roman" w:hAnsi="Times New Roman" w:cs="Arial"/>
        </w:rPr>
      </w:pPr>
    </w:p>
    <w:p w14:paraId="16C724BC" w14:textId="77777777" w:rsidR="0002744A" w:rsidRPr="00A40430" w:rsidRDefault="0002744A" w:rsidP="0002744A">
      <w:pPr>
        <w:jc w:val="both"/>
        <w:rPr>
          <w:rFonts w:ascii="Times New Roman" w:hAnsi="Times New Roman" w:cs="Arial"/>
        </w:rPr>
      </w:pPr>
    </w:p>
    <w:p w14:paraId="70D8FCC3" w14:textId="77777777" w:rsidR="0002744A" w:rsidRPr="00A40430" w:rsidRDefault="0002744A" w:rsidP="0002744A">
      <w:pPr>
        <w:jc w:val="both"/>
        <w:rPr>
          <w:rFonts w:ascii="Times New Roman" w:hAnsi="Times New Roman" w:cs="Arial"/>
        </w:rPr>
      </w:pPr>
    </w:p>
    <w:p w14:paraId="4F65B515" w14:textId="77777777" w:rsidR="0002744A" w:rsidRPr="00A40430" w:rsidRDefault="0002744A" w:rsidP="0002744A">
      <w:pPr>
        <w:jc w:val="both"/>
        <w:rPr>
          <w:rFonts w:ascii="Times New Roman" w:hAnsi="Times New Roman" w:cs="Arial"/>
        </w:rPr>
      </w:pPr>
    </w:p>
    <w:p w14:paraId="0BE0C45E" w14:textId="77777777" w:rsidR="0002744A" w:rsidRPr="00A40430" w:rsidRDefault="0002744A" w:rsidP="0002744A">
      <w:pPr>
        <w:jc w:val="both"/>
        <w:rPr>
          <w:rFonts w:ascii="Times New Roman" w:hAnsi="Times New Roman" w:cs="Arial"/>
        </w:rPr>
      </w:pPr>
    </w:p>
    <w:p w14:paraId="48DA068A" w14:textId="77777777" w:rsidR="0002744A" w:rsidRPr="00A40430" w:rsidRDefault="0002744A" w:rsidP="0002744A">
      <w:pPr>
        <w:jc w:val="both"/>
        <w:rPr>
          <w:rFonts w:ascii="Times New Roman" w:hAnsi="Times New Roman" w:cs="Arial"/>
        </w:rPr>
      </w:pPr>
      <w:r>
        <w:rPr>
          <w:rFonts w:ascii="Times New Roman" w:hAnsi="Times New Roman" w:cs="Arial"/>
          <w:noProof/>
        </w:rPr>
        <w:drawing>
          <wp:anchor distT="0" distB="0" distL="114300" distR="114300" simplePos="0" relativeHeight="251802624" behindDoc="0" locked="0" layoutInCell="1" allowOverlap="1" wp14:anchorId="1BDE5228" wp14:editId="4B11169D">
            <wp:simplePos x="0" y="0"/>
            <wp:positionH relativeFrom="column">
              <wp:posOffset>-1731010</wp:posOffset>
            </wp:positionH>
            <wp:positionV relativeFrom="margin">
              <wp:align>center</wp:align>
            </wp:positionV>
            <wp:extent cx="7534274" cy="4112308"/>
            <wp:effectExtent l="0" t="0" r="0" b="0"/>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50K_isen.png"/>
                    <pic:cNvPicPr/>
                  </pic:nvPicPr>
                  <pic:blipFill>
                    <a:blip r:embed="rId82">
                      <a:extLst>
                        <a:ext uri="{28A0092B-C50C-407E-A947-70E740481C1C}">
                          <a14:useLocalDpi xmlns:a14="http://schemas.microsoft.com/office/drawing/2010/main" val="0"/>
                        </a:ext>
                      </a:extLst>
                    </a:blip>
                    <a:stretch>
                      <a:fillRect/>
                    </a:stretch>
                  </pic:blipFill>
                  <pic:spPr>
                    <a:xfrm rot="16200000">
                      <a:off x="0" y="0"/>
                      <a:ext cx="7534274" cy="4112308"/>
                    </a:xfrm>
                    <a:prstGeom prst="rect">
                      <a:avLst/>
                    </a:prstGeom>
                  </pic:spPr>
                </pic:pic>
              </a:graphicData>
            </a:graphic>
            <wp14:sizeRelH relativeFrom="page">
              <wp14:pctWidth>0</wp14:pctWidth>
            </wp14:sizeRelH>
            <wp14:sizeRelV relativeFrom="page">
              <wp14:pctHeight>0</wp14:pctHeight>
            </wp14:sizeRelV>
          </wp:anchor>
        </w:drawing>
      </w:r>
    </w:p>
    <w:p w14:paraId="6F39C568" w14:textId="77777777" w:rsidR="0002744A" w:rsidRPr="00A40430" w:rsidRDefault="0002744A" w:rsidP="0002744A">
      <w:pPr>
        <w:jc w:val="both"/>
        <w:rPr>
          <w:rFonts w:ascii="Times New Roman" w:hAnsi="Times New Roman" w:cs="Arial"/>
        </w:rPr>
      </w:pPr>
    </w:p>
    <w:p w14:paraId="1657087E" w14:textId="77777777" w:rsidR="0002744A" w:rsidRPr="00A40430" w:rsidRDefault="0002744A" w:rsidP="0002744A">
      <w:pPr>
        <w:jc w:val="both"/>
        <w:rPr>
          <w:rFonts w:ascii="Times New Roman" w:hAnsi="Times New Roman" w:cs="Times New Roman"/>
        </w:rPr>
      </w:pPr>
    </w:p>
    <w:p w14:paraId="23ED77DB" w14:textId="77777777" w:rsidR="0002744A" w:rsidRPr="00A40430" w:rsidRDefault="0002744A" w:rsidP="0002744A">
      <w:pPr>
        <w:jc w:val="both"/>
        <w:rPr>
          <w:rFonts w:ascii="Times New Roman" w:hAnsi="Times New Roman" w:cs="Arial"/>
        </w:rPr>
      </w:pPr>
    </w:p>
    <w:p w14:paraId="681BDB3B" w14:textId="77777777" w:rsidR="0002744A" w:rsidRPr="00A40430" w:rsidRDefault="0002744A" w:rsidP="0002744A">
      <w:pPr>
        <w:jc w:val="both"/>
        <w:rPr>
          <w:rFonts w:ascii="Times New Roman" w:hAnsi="Times New Roman" w:cs="Arial"/>
        </w:rPr>
      </w:pPr>
    </w:p>
    <w:p w14:paraId="0FB65C00" w14:textId="77777777" w:rsidR="0002744A" w:rsidRPr="00A40430" w:rsidRDefault="0002744A" w:rsidP="0002744A">
      <w:pPr>
        <w:jc w:val="both"/>
        <w:rPr>
          <w:rFonts w:ascii="Times New Roman" w:hAnsi="Times New Roman" w:cs="Arial"/>
        </w:rPr>
      </w:pPr>
    </w:p>
    <w:p w14:paraId="61F41F40" w14:textId="77777777" w:rsidR="0002744A" w:rsidRPr="00A40430" w:rsidRDefault="0002744A" w:rsidP="0002744A">
      <w:pPr>
        <w:jc w:val="both"/>
        <w:rPr>
          <w:rFonts w:ascii="Times New Roman" w:hAnsi="Times New Roman" w:cs="Arial"/>
        </w:rPr>
      </w:pPr>
    </w:p>
    <w:p w14:paraId="6D5FBD61" w14:textId="77777777" w:rsidR="0002744A" w:rsidRPr="00A40430" w:rsidRDefault="0002744A" w:rsidP="0002744A">
      <w:pPr>
        <w:jc w:val="both"/>
        <w:rPr>
          <w:rFonts w:ascii="Times New Roman" w:hAnsi="Times New Roman" w:cs="Arial"/>
        </w:rPr>
      </w:pPr>
    </w:p>
    <w:p w14:paraId="0CF117FF" w14:textId="77777777" w:rsidR="0002744A" w:rsidRPr="00A40430" w:rsidRDefault="0002744A" w:rsidP="0002744A">
      <w:pPr>
        <w:jc w:val="both"/>
        <w:rPr>
          <w:rFonts w:ascii="Times New Roman" w:hAnsi="Times New Roman" w:cs="Arial"/>
        </w:rPr>
      </w:pPr>
    </w:p>
    <w:p w14:paraId="18323887" w14:textId="77777777" w:rsidR="0002744A" w:rsidRPr="00A40430" w:rsidRDefault="0002744A" w:rsidP="0002744A">
      <w:pPr>
        <w:jc w:val="both"/>
        <w:rPr>
          <w:rFonts w:ascii="Times New Roman" w:hAnsi="Times New Roman" w:cs="Arial"/>
        </w:rPr>
      </w:pPr>
    </w:p>
    <w:p w14:paraId="59AF50EF" w14:textId="77777777" w:rsidR="0002744A" w:rsidRPr="00A40430" w:rsidRDefault="0002744A" w:rsidP="0002744A">
      <w:pPr>
        <w:jc w:val="both"/>
        <w:rPr>
          <w:rFonts w:ascii="Times New Roman" w:hAnsi="Times New Roman" w:cs="Arial"/>
        </w:rPr>
      </w:pPr>
      <w:r>
        <w:rPr>
          <w:noProof/>
        </w:rPr>
        <mc:AlternateContent>
          <mc:Choice Requires="wps">
            <w:drawing>
              <wp:anchor distT="0" distB="0" distL="114300" distR="114300" simplePos="0" relativeHeight="251803648" behindDoc="0" locked="0" layoutInCell="1" allowOverlap="1" wp14:anchorId="6950AAEA" wp14:editId="41EFD6C8">
                <wp:simplePos x="0" y="0"/>
                <wp:positionH relativeFrom="column">
                  <wp:posOffset>579755</wp:posOffset>
                </wp:positionH>
                <wp:positionV relativeFrom="margin">
                  <wp:align>center</wp:align>
                </wp:positionV>
                <wp:extent cx="7677150" cy="617220"/>
                <wp:effectExtent l="0" t="0" r="0" b="0"/>
                <wp:wrapNone/>
                <wp:docPr id="119" name="Text Box 119"/>
                <wp:cNvGraphicFramePr/>
                <a:graphic xmlns:a="http://schemas.openxmlformats.org/drawingml/2006/main">
                  <a:graphicData uri="http://schemas.microsoft.com/office/word/2010/wordprocessingShape">
                    <wps:wsp>
                      <wps:cNvSpPr txBox="1"/>
                      <wps:spPr>
                        <a:xfrm rot="16200000">
                          <a:off x="0" y="0"/>
                          <a:ext cx="7677150" cy="617220"/>
                        </a:xfrm>
                        <a:prstGeom prst="rect">
                          <a:avLst/>
                        </a:prstGeom>
                        <a:noFill/>
                        <a:ln>
                          <a:noFill/>
                        </a:ln>
                        <a:effectLst/>
                        <a:extLst>
                          <a:ext uri="{C572A759-6A51-4108-AA02-DFA0A04FC94B}">
                            <ma14:wrappingTextBoxFlag xmlns:ma14="http://schemas.microsoft.com/office/mac/drawingml/2011/main"/>
                          </a:ext>
                        </a:extLst>
                      </wps:spPr>
                      <wps:txbx>
                        <w:txbxContent>
                          <w:p w14:paraId="7E312B42" w14:textId="77777777" w:rsidR="00037180" w:rsidRDefault="00037180" w:rsidP="0002744A">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3.56</w:t>
                            </w:r>
                            <w:r w:rsidRPr="00AF0212">
                              <w:rPr>
                                <w:rFonts w:ascii="Times New Roman" w:hAnsi="Times New Roman" w:cs="Arial"/>
                              </w:rPr>
                              <w:t xml:space="preserve">.  </w:t>
                            </w:r>
                            <w:r>
                              <w:rPr>
                                <w:rFonts w:ascii="Times New Roman" w:hAnsi="Times New Roman" w:cs="Arial"/>
                              </w:rPr>
                              <w:t xml:space="preserve">As in Fig. 3.36, except for </w:t>
                            </w:r>
                            <w:r>
                              <w:rPr>
                                <w:rFonts w:ascii="Times New Roman" w:hAnsi="Times New Roman" w:cs="Times New Roman"/>
                              </w:rPr>
                              <w:t xml:space="preserve">an STC forming in association with PV debris at </w:t>
                            </w:r>
                            <w:r w:rsidRPr="0002599B">
                              <w:rPr>
                                <w:rFonts w:ascii="Times New Roman" w:hAnsi="Times New Roman" w:cs="Times New Roman"/>
                              </w:rPr>
                              <w:t>0000 UTC 24 August 2005</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xml:space="preserve">).  Labels “PV5a” and “PV5b” indicate the position of regions of relatively high upper-tropospheric PV. </w:t>
                            </w:r>
                          </w:p>
                          <w:p w14:paraId="3F556C2D" w14:textId="77777777" w:rsidR="00037180" w:rsidRPr="0077500F" w:rsidRDefault="00037180" w:rsidP="0002744A">
                            <w:pPr>
                              <w:jc w:val="both"/>
                              <w:rPr>
                                <w:rFonts w:ascii="Times New Roman" w:hAnsi="Times New Roman"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19" o:spid="_x0000_s1075" type="#_x0000_t202" style="position:absolute;left:0;text-align:left;margin-left:45.65pt;margin-top:0;width:604.5pt;height:48.6pt;rotation:-90;z-index:251803648;visibility:visible;mso-wrap-style:square;mso-width-percent:0;mso-wrap-distance-left:9pt;mso-wrap-distance-top:0;mso-wrap-distance-right:9pt;mso-wrap-distance-bottom:0;mso-position-horizontal:absolute;mso-position-horizontal-relative:text;mso-position-vertical:center;mso-position-vertical-relative:margin;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wIjlY0CAAAmBQAADgAAAGRycy9lMm9Eb2MueG1srFRRa9swEH4f7D8Ivae2g5M0pk5xUzIGpS20&#10;o8+KLCcGW9IkpXY39t/3SY6zttvDGPODON19Pt99350vLvu2Ic/C2FrJnCZnMSVCclXWcpfTL4+b&#10;yTkl1jFZskZJkdMXYenl6uOHi05nYqr2qimFIUgibdbpnO6d01kUWb4XLbNnSguJYKVMyxyuZheV&#10;hnXI3jbRNI7nUadMqY3iwlp4r4cgXYX8VSW4u6sqKxxpcoraXDhNOLf+jFYXLNsZpvc1P5bB/qGK&#10;ltUSHz2lumaOkYOpf0vV1twoqyp3xlUbqaqquQg9oJskftfNw55pEXoBOVafaLL/Ly2/fb43pC6h&#10;XbKkRLIWIj2K3pEr1RPvA0OdthmADxpQ1yMA9Oi3cPrG+8q0xCgQnMwhDJ7ABzokgIP6lxPdPjuH&#10;czFfLJIZQhyxebKYToMe0ZDMJ9XGuk9CtcQbOTWQM2RlzzfWoTBAR4iHS7WpmyZI2sg3DgAHjwgz&#10;MbzNMlQC0yN9TUGv7+vZYlosZsvJvJglkzSJzydFEU8n15siLuJ0s16mVz9QRcuSNOswORpz5xkD&#10;L5uG7Y4q+fDfydQy/maokyQK4zT0h8Shz7HUyIsxkO4t12/7IF96UmqryhcIFbQAuVbzTQ36bph1&#10;98xguuHExro7HFWjupyqo0XJXplvf/J7PLpBlBLfc07t1wMzgpLms8Q4LpM0RVoXLikYxMW8jmxf&#10;R+ShXSssZBKqC6bHu2Y0K6PaJyx24b+KEJMc386pG821G3YYPwYuiiKAsFCauRv5oLlPPc7PY//E&#10;jD5OkAONt2rcK5a9G6QB69+0ujg4jFOYMk/0wCqk8BcsYxDl+OPw2/76HlC/fm+rnwAAAP//AwBQ&#10;SwMEFAAGAAgAAAAhAOHhcxHhAAAADAEAAA8AAABkcnMvZG93bnJldi54bWxMj0FPg0AQhe8m/ofN&#10;mHgx7dIWqCJLY5p48WKseF/YKRDZWcJuKfXXO57scfK+vPdNvpttLyYcfedIwWoZgUCqnemoUVB+&#10;vi4eQfigyejeESq4oIddcXuT68y4M33gdAiN4BLymVbQhjBkUvq6Rav90g1InB3daHXgc2ykGfWZ&#10;y20v11GUSqs74oVWD7hvsf4+nKyCh+O+vHy9ufef1GKZVJPpNmVQ6v5ufnkGEXAO/zD86bM6FOxU&#10;uRMZL3oFabxdM6pgkSTJEwhGtnEcg6g4SzYrkEUur58ofgEAAP//AwBQSwECLQAUAAYACAAAACEA&#10;5JnDwPsAAADhAQAAEwAAAAAAAAAAAAAAAAAAAAAAW0NvbnRlbnRfVHlwZXNdLnhtbFBLAQItABQA&#10;BgAIAAAAIQAjsmrh1wAAAJQBAAALAAAAAAAAAAAAAAAAACwBAABfcmVscy8ucmVsc1BLAQItABQA&#10;BgAIAAAAIQAXAiOVjQIAACYFAAAOAAAAAAAAAAAAAAAAACwCAABkcnMvZTJvRG9jLnhtbFBLAQIt&#10;ABQABgAIAAAAIQDh4XMR4QAAAAwBAAAPAAAAAAAAAAAAAAAAAOUEAABkcnMvZG93bnJldi54bWxQ&#10;SwUGAAAAAAQABADzAAAA8wUAAAAA&#10;" filled="f" stroked="f">
                <v:textbox style="mso-fit-shape-to-text:t">
                  <w:txbxContent>
                    <w:p w14:paraId="7E312B42" w14:textId="77777777" w:rsidR="00037180" w:rsidRDefault="00037180" w:rsidP="0002744A">
                      <w:pPr>
                        <w:jc w:val="both"/>
                        <w:rPr>
                          <w:rFonts w:ascii="Times New Roman" w:hAnsi="Times New Roman" w:cs="Arial"/>
                        </w:rPr>
                      </w:pPr>
                      <w:r w:rsidRPr="00AF0212">
                        <w:rPr>
                          <w:rFonts w:ascii="Times New Roman" w:hAnsi="Times New Roman" w:cs="Arial"/>
                        </w:rPr>
                        <w:t>Fig</w:t>
                      </w:r>
                      <w:r>
                        <w:rPr>
                          <w:rFonts w:ascii="Times New Roman" w:hAnsi="Times New Roman" w:cs="Arial"/>
                        </w:rPr>
                        <w:t xml:space="preserve"> 3.56</w:t>
                      </w:r>
                      <w:r w:rsidRPr="00AF0212">
                        <w:rPr>
                          <w:rFonts w:ascii="Times New Roman" w:hAnsi="Times New Roman" w:cs="Arial"/>
                        </w:rPr>
                        <w:t xml:space="preserve">.  </w:t>
                      </w:r>
                      <w:r>
                        <w:rPr>
                          <w:rFonts w:ascii="Times New Roman" w:hAnsi="Times New Roman" w:cs="Arial"/>
                        </w:rPr>
                        <w:t xml:space="preserve">As in Fig. 3.36, except for </w:t>
                      </w:r>
                      <w:r>
                        <w:rPr>
                          <w:rFonts w:ascii="Times New Roman" w:hAnsi="Times New Roman" w:cs="Times New Roman"/>
                        </w:rPr>
                        <w:t xml:space="preserve">an STC forming in association with PV debris at </w:t>
                      </w:r>
                      <w:r w:rsidRPr="0002599B">
                        <w:rPr>
                          <w:rFonts w:ascii="Times New Roman" w:hAnsi="Times New Roman" w:cs="Times New Roman"/>
                        </w:rPr>
                        <w:t>0000 UTC 24 August 2005</w:t>
                      </w:r>
                      <w:r>
                        <w:rPr>
                          <w:rFonts w:ascii="Times New Roman" w:hAnsi="Times New Roman" w:cs="Times New Roman"/>
                        </w:rPr>
                        <w:t xml:space="preserve"> (t</w:t>
                      </w:r>
                      <w:r w:rsidRPr="009A7B1E">
                        <w:rPr>
                          <w:rFonts w:ascii="Times New Roman" w:hAnsi="Times New Roman" w:cs="Times New Roman"/>
                          <w:vertAlign w:val="subscript"/>
                        </w:rPr>
                        <w:t>0</w:t>
                      </w:r>
                      <w:r>
                        <w:rPr>
                          <w:rFonts w:ascii="Times New Roman" w:hAnsi="Times New Roman" w:cs="Times New Roman"/>
                        </w:rPr>
                        <w:t xml:space="preserve">).  Labels “PV5a” and “PV5b” indicate the position of regions of relatively high upper-tropospheric PV. </w:t>
                      </w:r>
                    </w:p>
                    <w:p w14:paraId="3F556C2D" w14:textId="77777777" w:rsidR="00037180" w:rsidRPr="0077500F" w:rsidRDefault="00037180" w:rsidP="0002744A">
                      <w:pPr>
                        <w:jc w:val="both"/>
                        <w:rPr>
                          <w:rFonts w:ascii="Times New Roman" w:hAnsi="Times New Roman" w:cs="Arial"/>
                        </w:rPr>
                      </w:pPr>
                    </w:p>
                  </w:txbxContent>
                </v:textbox>
                <w10:wrap anchory="margin"/>
              </v:shape>
            </w:pict>
          </mc:Fallback>
        </mc:AlternateContent>
      </w:r>
    </w:p>
    <w:p w14:paraId="35C0BC03" w14:textId="77777777" w:rsidR="0002744A" w:rsidRPr="00A40430" w:rsidRDefault="0002744A" w:rsidP="0002744A">
      <w:pPr>
        <w:jc w:val="both"/>
        <w:rPr>
          <w:rFonts w:ascii="Times New Roman" w:hAnsi="Times New Roman" w:cs="Arial"/>
        </w:rPr>
      </w:pPr>
    </w:p>
    <w:p w14:paraId="3DF99B1A" w14:textId="77777777" w:rsidR="0002744A" w:rsidRPr="00A40430" w:rsidRDefault="0002744A" w:rsidP="0002744A">
      <w:pPr>
        <w:jc w:val="both"/>
        <w:rPr>
          <w:rFonts w:ascii="Times New Roman" w:hAnsi="Times New Roman" w:cs="Arial"/>
        </w:rPr>
      </w:pPr>
    </w:p>
    <w:p w14:paraId="2BC01062" w14:textId="77777777" w:rsidR="0002744A" w:rsidRPr="00A40430" w:rsidRDefault="0002744A" w:rsidP="0002744A">
      <w:pPr>
        <w:jc w:val="both"/>
        <w:rPr>
          <w:rFonts w:ascii="Times New Roman" w:hAnsi="Times New Roman" w:cs="Arial"/>
        </w:rPr>
      </w:pPr>
    </w:p>
    <w:p w14:paraId="02415493" w14:textId="77777777" w:rsidR="0002744A" w:rsidRPr="00A40430" w:rsidRDefault="0002744A" w:rsidP="0002744A">
      <w:pPr>
        <w:jc w:val="both"/>
        <w:rPr>
          <w:rFonts w:ascii="Times New Roman" w:hAnsi="Times New Roman" w:cs="Arial"/>
        </w:rPr>
      </w:pPr>
    </w:p>
    <w:p w14:paraId="1F563E22" w14:textId="77777777" w:rsidR="0002744A" w:rsidRPr="00A40430" w:rsidRDefault="0002744A" w:rsidP="0002744A">
      <w:pPr>
        <w:jc w:val="both"/>
        <w:rPr>
          <w:rFonts w:ascii="Times New Roman" w:hAnsi="Times New Roman" w:cs="Arial"/>
        </w:rPr>
      </w:pPr>
    </w:p>
    <w:p w14:paraId="4A9A50B5" w14:textId="77777777" w:rsidR="0002744A" w:rsidRPr="00A40430" w:rsidRDefault="0002744A" w:rsidP="0002744A">
      <w:pPr>
        <w:jc w:val="both"/>
        <w:rPr>
          <w:rFonts w:ascii="Times New Roman" w:hAnsi="Times New Roman" w:cs="Arial"/>
        </w:rPr>
      </w:pPr>
    </w:p>
    <w:p w14:paraId="1D16FCA2" w14:textId="77777777" w:rsidR="0002744A" w:rsidRPr="00A40430" w:rsidRDefault="0002744A" w:rsidP="0002744A">
      <w:pPr>
        <w:jc w:val="both"/>
        <w:rPr>
          <w:rFonts w:ascii="Times New Roman" w:hAnsi="Times New Roman" w:cs="Arial"/>
        </w:rPr>
      </w:pPr>
    </w:p>
    <w:p w14:paraId="15E69444" w14:textId="77777777" w:rsidR="0002744A" w:rsidRPr="00A40430" w:rsidRDefault="0002744A" w:rsidP="0002744A">
      <w:pPr>
        <w:jc w:val="both"/>
        <w:rPr>
          <w:rFonts w:ascii="Times New Roman" w:hAnsi="Times New Roman" w:cs="Arial"/>
        </w:rPr>
      </w:pPr>
    </w:p>
    <w:p w14:paraId="49D2BE22" w14:textId="77777777" w:rsidR="0002744A" w:rsidRPr="00A40430" w:rsidRDefault="0002744A" w:rsidP="0002744A">
      <w:pPr>
        <w:jc w:val="both"/>
        <w:rPr>
          <w:rFonts w:ascii="Times New Roman" w:hAnsi="Times New Roman" w:cs="Arial"/>
        </w:rPr>
      </w:pPr>
    </w:p>
    <w:p w14:paraId="34D4F87E" w14:textId="77777777" w:rsidR="0002744A" w:rsidRPr="00A40430" w:rsidRDefault="0002744A" w:rsidP="0002744A">
      <w:pPr>
        <w:jc w:val="both"/>
        <w:rPr>
          <w:rFonts w:ascii="Times New Roman" w:hAnsi="Times New Roman" w:cs="Arial"/>
        </w:rPr>
      </w:pPr>
    </w:p>
    <w:p w14:paraId="694DC0F4" w14:textId="77777777" w:rsidR="0002744A" w:rsidRPr="00A40430" w:rsidRDefault="0002744A" w:rsidP="0002744A">
      <w:pPr>
        <w:jc w:val="both"/>
        <w:rPr>
          <w:rFonts w:ascii="Times New Roman" w:hAnsi="Times New Roman" w:cs="Arial"/>
        </w:rPr>
      </w:pPr>
    </w:p>
    <w:p w14:paraId="66F03FE8" w14:textId="77777777" w:rsidR="0002744A" w:rsidRPr="00A40430" w:rsidRDefault="0002744A" w:rsidP="0002744A">
      <w:pPr>
        <w:jc w:val="both"/>
        <w:rPr>
          <w:rFonts w:ascii="Times New Roman" w:hAnsi="Times New Roman" w:cs="Arial"/>
        </w:rPr>
      </w:pPr>
    </w:p>
    <w:p w14:paraId="29D09D5F" w14:textId="77777777" w:rsidR="0002744A" w:rsidRPr="00A40430" w:rsidRDefault="0002744A" w:rsidP="0002744A">
      <w:pPr>
        <w:jc w:val="both"/>
        <w:rPr>
          <w:rFonts w:ascii="Times New Roman" w:hAnsi="Times New Roman" w:cs="Arial"/>
        </w:rPr>
      </w:pPr>
    </w:p>
    <w:p w14:paraId="4332032E" w14:textId="77777777" w:rsidR="0002744A" w:rsidRPr="00A40430" w:rsidRDefault="0002744A" w:rsidP="0002744A">
      <w:pPr>
        <w:jc w:val="both"/>
        <w:rPr>
          <w:rFonts w:ascii="Times New Roman" w:hAnsi="Times New Roman" w:cs="Arial"/>
        </w:rPr>
      </w:pPr>
    </w:p>
    <w:p w14:paraId="70B0C1FE" w14:textId="77777777" w:rsidR="0002744A" w:rsidRPr="00A40430" w:rsidRDefault="0002744A" w:rsidP="0002744A">
      <w:pPr>
        <w:jc w:val="both"/>
        <w:rPr>
          <w:rFonts w:ascii="Times New Roman" w:hAnsi="Times New Roman" w:cs="Arial"/>
        </w:rPr>
      </w:pPr>
    </w:p>
    <w:p w14:paraId="480F15A6" w14:textId="77777777" w:rsidR="0002744A" w:rsidRPr="00A40430" w:rsidRDefault="0002744A" w:rsidP="0002744A">
      <w:pPr>
        <w:jc w:val="both"/>
        <w:rPr>
          <w:rFonts w:ascii="Times New Roman" w:hAnsi="Times New Roman" w:cs="Arial"/>
        </w:rPr>
      </w:pPr>
    </w:p>
    <w:p w14:paraId="05BE5C32" w14:textId="77777777" w:rsidR="0002744A" w:rsidRDefault="0002744A" w:rsidP="0002744A">
      <w:pPr>
        <w:jc w:val="both"/>
        <w:rPr>
          <w:rFonts w:ascii="Times New Roman" w:hAnsi="Times New Roman" w:cs="Arial"/>
        </w:rPr>
      </w:pPr>
    </w:p>
    <w:p w14:paraId="72E3AA4D" w14:textId="77777777" w:rsidR="0002744A" w:rsidRDefault="0002744A" w:rsidP="0002744A">
      <w:pPr>
        <w:jc w:val="both"/>
        <w:rPr>
          <w:rFonts w:ascii="Times New Roman" w:hAnsi="Times New Roman" w:cs="Arial"/>
        </w:rPr>
      </w:pPr>
    </w:p>
    <w:p w14:paraId="23093865" w14:textId="77777777" w:rsidR="0002744A" w:rsidRPr="00A40430" w:rsidRDefault="0002744A" w:rsidP="0002744A">
      <w:pPr>
        <w:jc w:val="both"/>
        <w:rPr>
          <w:rFonts w:ascii="Times New Roman" w:hAnsi="Times New Roman" w:cs="Arial"/>
        </w:rPr>
      </w:pPr>
    </w:p>
    <w:p w14:paraId="33C54E3D" w14:textId="77777777" w:rsidR="0002744A" w:rsidRDefault="0002744A" w:rsidP="0002744A">
      <w:pPr>
        <w:jc w:val="both"/>
        <w:rPr>
          <w:rFonts w:ascii="Times New Roman" w:hAnsi="Times New Roman" w:cs="Times New Roman"/>
        </w:rPr>
      </w:pPr>
    </w:p>
    <w:p w14:paraId="335741F1" w14:textId="77777777" w:rsidR="0002744A" w:rsidRDefault="0002744A" w:rsidP="0002744A">
      <w:pPr>
        <w:jc w:val="both"/>
        <w:rPr>
          <w:rFonts w:ascii="Times New Roman" w:hAnsi="Times New Roman" w:cs="Times New Roman"/>
        </w:rPr>
      </w:pPr>
    </w:p>
    <w:p w14:paraId="358994D7" w14:textId="77777777" w:rsidR="0002744A" w:rsidRDefault="0002744A" w:rsidP="0002744A">
      <w:pPr>
        <w:jc w:val="both"/>
        <w:rPr>
          <w:rFonts w:ascii="Times New Roman" w:hAnsi="Times New Roman" w:cs="Times New Roman"/>
        </w:rPr>
      </w:pPr>
    </w:p>
    <w:p w14:paraId="7A1FD139" w14:textId="77777777" w:rsidR="0002744A" w:rsidRDefault="0002744A" w:rsidP="0002744A">
      <w:pPr>
        <w:jc w:val="both"/>
        <w:rPr>
          <w:rFonts w:ascii="Times New Roman" w:hAnsi="Times New Roman" w:cs="Times New Roman"/>
        </w:rPr>
      </w:pPr>
    </w:p>
    <w:p w14:paraId="31AA5EBC" w14:textId="77777777" w:rsidR="0002744A" w:rsidRPr="008D28AB" w:rsidRDefault="0002744A" w:rsidP="0002744A">
      <w:pPr>
        <w:jc w:val="both"/>
        <w:rPr>
          <w:rFonts w:ascii="Times New Roman" w:hAnsi="Times New Roman" w:cs="Arial"/>
        </w:rPr>
      </w:pPr>
    </w:p>
    <w:p w14:paraId="7584A574" w14:textId="77777777" w:rsidR="0089491F" w:rsidRPr="00A5554F" w:rsidRDefault="0089491F" w:rsidP="0089491F">
      <w:pPr>
        <w:spacing w:line="480" w:lineRule="auto"/>
        <w:jc w:val="both"/>
        <w:rPr>
          <w:rFonts w:ascii="Times New Roman" w:hAnsi="Times New Roman" w:cs="Times New Roman"/>
          <w:b/>
        </w:rPr>
      </w:pPr>
      <w:r w:rsidRPr="00A5554F">
        <w:rPr>
          <w:rFonts w:ascii="Times New Roman" w:hAnsi="Times New Roman" w:cs="Times New Roman"/>
          <w:b/>
        </w:rPr>
        <w:t>4. Discussion, Conclusions, and Suggestions for Future Work</w:t>
      </w:r>
    </w:p>
    <w:p w14:paraId="7CCC372B" w14:textId="77777777" w:rsidR="0089491F" w:rsidRPr="00A5554F" w:rsidRDefault="0089491F" w:rsidP="0089491F">
      <w:pPr>
        <w:pStyle w:val="ListParagraph"/>
        <w:numPr>
          <w:ilvl w:val="1"/>
          <w:numId w:val="10"/>
        </w:numPr>
        <w:spacing w:line="480" w:lineRule="auto"/>
        <w:jc w:val="both"/>
        <w:rPr>
          <w:rFonts w:ascii="Times New Roman" w:hAnsi="Times New Roman" w:cs="Times New Roman"/>
        </w:rPr>
      </w:pPr>
      <w:r w:rsidRPr="00A5554F">
        <w:rPr>
          <w:rFonts w:ascii="Times New Roman" w:hAnsi="Times New Roman" w:cs="Times New Roman"/>
        </w:rPr>
        <w:t>Discussion</w:t>
      </w:r>
    </w:p>
    <w:p w14:paraId="416D7045" w14:textId="77777777" w:rsidR="0089491F" w:rsidRPr="00A5554F" w:rsidRDefault="0089491F" w:rsidP="0089491F">
      <w:pPr>
        <w:spacing w:line="360" w:lineRule="auto"/>
        <w:rPr>
          <w:rFonts w:ascii="Times New Roman" w:hAnsi="Times New Roman" w:cs="Times New Roman"/>
          <w:i/>
        </w:rPr>
      </w:pPr>
      <w:r w:rsidRPr="00A5554F">
        <w:rPr>
          <w:rFonts w:ascii="Times New Roman" w:hAnsi="Times New Roman" w:cs="Times New Roman"/>
          <w:i/>
        </w:rPr>
        <w:t xml:space="preserve">4.1.1 STC Climatology </w:t>
      </w:r>
      <w:r w:rsidRPr="00A5554F">
        <w:rPr>
          <w:rFonts w:ascii="Times New Roman" w:hAnsi="Times New Roman" w:cs="Arial"/>
          <w:i/>
        </w:rPr>
        <w:t>(1979–2010)</w:t>
      </w:r>
    </w:p>
    <w:p w14:paraId="1E78E674" w14:textId="77777777" w:rsidR="0089491F" w:rsidRPr="00A5554F" w:rsidRDefault="0089491F" w:rsidP="0089491F">
      <w:pPr>
        <w:spacing w:line="480" w:lineRule="auto"/>
        <w:jc w:val="both"/>
        <w:rPr>
          <w:rFonts w:ascii="Times New Roman" w:hAnsi="Times New Roman" w:cs="Times New Roman"/>
        </w:rPr>
      </w:pPr>
    </w:p>
    <w:p w14:paraId="1F2DAC63" w14:textId="77777777" w:rsidR="0089491F" w:rsidRDefault="0089491F" w:rsidP="0089491F">
      <w:pPr>
        <w:widowControl w:val="0"/>
        <w:autoSpaceDE w:val="0"/>
        <w:autoSpaceDN w:val="0"/>
        <w:adjustRightInd w:val="0"/>
        <w:spacing w:line="480" w:lineRule="auto"/>
        <w:ind w:firstLine="720"/>
        <w:jc w:val="both"/>
        <w:rPr>
          <w:rFonts w:ascii="Times New Roman" w:hAnsi="Times New Roman" w:cs="Arial"/>
        </w:rPr>
      </w:pPr>
      <w:r w:rsidRPr="00A5554F">
        <w:rPr>
          <w:rFonts w:ascii="Times New Roman" w:hAnsi="Times New Roman" w:cs="Times"/>
        </w:rPr>
        <w:t xml:space="preserve">Many of the results of the </w:t>
      </w:r>
      <w:r w:rsidRPr="00A5554F">
        <w:rPr>
          <w:rFonts w:ascii="Times New Roman" w:hAnsi="Times New Roman" w:cs="Arial"/>
        </w:rPr>
        <w:t xml:space="preserve">1979–2010 </w:t>
      </w:r>
      <w:r w:rsidRPr="00A5554F">
        <w:rPr>
          <w:rFonts w:ascii="Times New Roman" w:hAnsi="Times New Roman" w:cs="Times"/>
        </w:rPr>
        <w:t xml:space="preserve">North Atlantic STC climatology </w:t>
      </w:r>
      <w:r w:rsidRPr="00A5554F">
        <w:rPr>
          <w:rFonts w:ascii="Times New Roman" w:hAnsi="Times New Roman" w:cs="Arial"/>
        </w:rPr>
        <w:t xml:space="preserve">presented in this study complement the results of the </w:t>
      </w:r>
      <w:r w:rsidRPr="00A5554F">
        <w:rPr>
          <w:rFonts w:ascii="Times New Roman" w:hAnsi="Times New Roman" w:cs="Times New Roman"/>
        </w:rPr>
        <w:t xml:space="preserve">1957–2002 </w:t>
      </w:r>
      <w:r w:rsidRPr="00A5554F">
        <w:rPr>
          <w:rFonts w:ascii="Times New Roman" w:hAnsi="Times New Roman" w:cs="Times"/>
        </w:rPr>
        <w:t xml:space="preserve">North Atlantic STC climatology </w:t>
      </w:r>
      <w:r w:rsidRPr="00A5554F">
        <w:rPr>
          <w:rFonts w:ascii="Times New Roman" w:hAnsi="Times New Roman" w:cs="Arial"/>
        </w:rPr>
        <w:t>presented in Guishard et al. (2009)</w:t>
      </w:r>
      <w:r>
        <w:rPr>
          <w:rFonts w:ascii="Times New Roman" w:hAnsi="Times New Roman" w:cs="Arial"/>
        </w:rPr>
        <w:t xml:space="preserve">.  </w:t>
      </w:r>
      <w:r w:rsidRPr="00A5554F">
        <w:rPr>
          <w:rFonts w:ascii="Times New Roman" w:hAnsi="Times New Roman" w:cs="Arial"/>
        </w:rPr>
        <w:t>As mentioned in section 3.1, ~3 STCs are identified per year in the present study</w:t>
      </w:r>
      <w:r w:rsidRPr="0060008D">
        <w:rPr>
          <w:rStyle w:val="Emphasis"/>
          <w:rFonts w:ascii="Times New Roman" w:eastAsia="Times New Roman" w:hAnsi="Times New Roman" w:cs="Times New Roman"/>
          <w:i w:val="0"/>
        </w:rPr>
        <w:t>—a</w:t>
      </w:r>
      <w:r w:rsidRPr="00A5554F">
        <w:rPr>
          <w:rStyle w:val="Emphasis"/>
          <w:rFonts w:ascii="Times New Roman" w:eastAsia="Times New Roman" w:hAnsi="Times New Roman" w:cs="Times New Roman"/>
        </w:rPr>
        <w:t xml:space="preserve"> </w:t>
      </w:r>
      <w:r w:rsidRPr="00A5554F">
        <w:rPr>
          <w:rFonts w:ascii="Times New Roman" w:hAnsi="Times New Roman" w:cs="Arial"/>
        </w:rPr>
        <w:t>similar</w:t>
      </w:r>
      <w:r>
        <w:rPr>
          <w:rFonts w:ascii="Times New Roman" w:hAnsi="Times New Roman" w:cs="Arial"/>
        </w:rPr>
        <w:t>, but not identical,</w:t>
      </w:r>
      <w:r w:rsidRPr="00A5554F">
        <w:rPr>
          <w:rFonts w:ascii="Times New Roman" w:hAnsi="Times New Roman" w:cs="Arial"/>
        </w:rPr>
        <w:t xml:space="preserve"> </w:t>
      </w:r>
      <w:r w:rsidRPr="0060008D">
        <w:rPr>
          <w:rStyle w:val="Emphasis"/>
          <w:rFonts w:ascii="Times New Roman" w:eastAsia="Times New Roman" w:hAnsi="Times New Roman" w:cs="Times New Roman"/>
          <w:i w:val="0"/>
        </w:rPr>
        <w:t xml:space="preserve">number </w:t>
      </w:r>
      <w:r w:rsidRPr="00A5554F">
        <w:rPr>
          <w:rFonts w:ascii="Times New Roman" w:hAnsi="Times New Roman" w:cs="Arial"/>
        </w:rPr>
        <w:t>to the ~4 STCs identified per year in Guishard et al. (2009).</w:t>
      </w:r>
      <w:r>
        <w:rPr>
          <w:rFonts w:ascii="Times New Roman" w:hAnsi="Times New Roman" w:cs="Arial"/>
        </w:rPr>
        <w:t xml:space="preserve">  This difference in the number of STCs </w:t>
      </w:r>
      <w:r w:rsidRPr="00A5554F">
        <w:rPr>
          <w:rFonts w:ascii="Times New Roman" w:hAnsi="Times New Roman" w:cs="Arial"/>
        </w:rPr>
        <w:t>identified per year</w:t>
      </w:r>
      <w:r>
        <w:rPr>
          <w:rFonts w:ascii="Times New Roman" w:hAnsi="Times New Roman" w:cs="Arial"/>
        </w:rPr>
        <w:t xml:space="preserve"> may be explained by considering the 1)</w:t>
      </w:r>
      <w:r w:rsidRPr="00A5554F">
        <w:rPr>
          <w:rFonts w:ascii="Times New Roman" w:hAnsi="Times New Roman" w:cs="Arial"/>
        </w:rPr>
        <w:t xml:space="preserve"> higher resolution reanalysis dataset, 2) </w:t>
      </w:r>
      <w:r>
        <w:rPr>
          <w:rFonts w:ascii="Times New Roman" w:hAnsi="Times New Roman" w:cs="Arial"/>
        </w:rPr>
        <w:t>smaller number of</w:t>
      </w:r>
      <w:r w:rsidRPr="00A5554F">
        <w:rPr>
          <w:rFonts w:ascii="Times New Roman" w:hAnsi="Times New Roman" w:cs="Arial"/>
        </w:rPr>
        <w:t xml:space="preserve"> candidate cyclones, and 3) </w:t>
      </w:r>
      <w:r w:rsidRPr="00A5554F">
        <w:rPr>
          <w:rFonts w:ascii="Times New Roman" w:hAnsi="Times New Roman" w:cs="Times"/>
        </w:rPr>
        <w:t xml:space="preserve">dynamically rather than structurally based </w:t>
      </w:r>
      <w:r w:rsidRPr="00A5554F">
        <w:rPr>
          <w:rFonts w:ascii="Times New Roman" w:hAnsi="Times New Roman" w:cs="Arial"/>
        </w:rPr>
        <w:t>STC identification technique</w:t>
      </w:r>
      <w:r>
        <w:rPr>
          <w:rFonts w:ascii="Times New Roman" w:hAnsi="Times New Roman" w:cs="Arial"/>
        </w:rPr>
        <w:t xml:space="preserve"> used to construct the </w:t>
      </w:r>
      <w:r w:rsidRPr="00A5554F">
        <w:rPr>
          <w:rFonts w:ascii="Times New Roman" w:hAnsi="Times New Roman" w:cs="Times"/>
        </w:rPr>
        <w:t xml:space="preserve">North Atlantic STC climatology </w:t>
      </w:r>
      <w:r w:rsidRPr="00A5554F">
        <w:rPr>
          <w:rFonts w:ascii="Times New Roman" w:hAnsi="Times New Roman" w:cs="Arial"/>
        </w:rPr>
        <w:t>presented in this study</w:t>
      </w:r>
      <w:r>
        <w:rPr>
          <w:rFonts w:ascii="Times New Roman" w:hAnsi="Times New Roman" w:cs="Arial"/>
        </w:rPr>
        <w:t>.</w:t>
      </w:r>
    </w:p>
    <w:p w14:paraId="363B06F1" w14:textId="77777777" w:rsidR="0089491F" w:rsidRDefault="0089491F" w:rsidP="0089491F">
      <w:pPr>
        <w:widowControl w:val="0"/>
        <w:autoSpaceDE w:val="0"/>
        <w:autoSpaceDN w:val="0"/>
        <w:adjustRightInd w:val="0"/>
        <w:spacing w:line="480" w:lineRule="auto"/>
        <w:ind w:firstLine="720"/>
        <w:jc w:val="both"/>
        <w:rPr>
          <w:rFonts w:ascii="Times New Roman" w:hAnsi="Times New Roman" w:cs="Times"/>
        </w:rPr>
      </w:pPr>
      <w:r w:rsidRPr="00A5554F">
        <w:rPr>
          <w:rFonts w:ascii="Times New Roman" w:hAnsi="Times New Roman" w:cs="Arial"/>
        </w:rPr>
        <w:t xml:space="preserve">The intraseasonal variability associated with the location and frequency of </w:t>
      </w:r>
      <w:r w:rsidRPr="00A5554F">
        <w:rPr>
          <w:rFonts w:ascii="Times New Roman" w:hAnsi="Times New Roman" w:cs="Times"/>
        </w:rPr>
        <w:t xml:space="preserve">North Atlantic </w:t>
      </w:r>
      <w:r>
        <w:rPr>
          <w:rFonts w:ascii="Times New Roman" w:hAnsi="Times New Roman" w:cs="Arial"/>
        </w:rPr>
        <w:t>STC formation</w:t>
      </w:r>
      <w:r w:rsidRPr="00A5554F">
        <w:rPr>
          <w:rFonts w:ascii="Times New Roman" w:hAnsi="Times New Roman" w:cs="Arial"/>
        </w:rPr>
        <w:t xml:space="preserve"> is similar</w:t>
      </w:r>
      <w:r>
        <w:rPr>
          <w:rFonts w:ascii="Times New Roman" w:hAnsi="Times New Roman" w:cs="Arial"/>
        </w:rPr>
        <w:t xml:space="preserve"> as well.  </w:t>
      </w:r>
      <w:r w:rsidRPr="00A5554F">
        <w:rPr>
          <w:rFonts w:ascii="Times New Roman" w:hAnsi="Times New Roman" w:cs="Times"/>
        </w:rPr>
        <w:t xml:space="preserve">STCs identified in Guishard et al. (2009) form more frequently over the western North Atlantic than over the eastern North Atlantic (Fig. 1.5), a result that is </w:t>
      </w:r>
      <w:r>
        <w:rPr>
          <w:rFonts w:ascii="Times New Roman" w:hAnsi="Times New Roman" w:cs="Times"/>
        </w:rPr>
        <w:t>also found</w:t>
      </w:r>
      <w:r w:rsidRPr="00A5554F">
        <w:rPr>
          <w:rFonts w:ascii="Times New Roman" w:hAnsi="Times New Roman" w:cs="Times"/>
        </w:rPr>
        <w:t xml:space="preserve"> in the present study</w:t>
      </w:r>
      <w:r>
        <w:rPr>
          <w:rFonts w:ascii="Times New Roman" w:hAnsi="Times New Roman" w:cs="Times"/>
        </w:rPr>
        <w:t xml:space="preserve"> (Fig. 3.1).  </w:t>
      </w:r>
      <w:r w:rsidRPr="00A5554F">
        <w:rPr>
          <w:rFonts w:ascii="Times New Roman" w:hAnsi="Times New Roman" w:cs="Times"/>
        </w:rPr>
        <w:t xml:space="preserve">STC formation occurs most frequently in </w:t>
      </w:r>
      <w:r>
        <w:rPr>
          <w:rFonts w:ascii="Times New Roman" w:hAnsi="Times New Roman" w:cs="Times"/>
        </w:rPr>
        <w:t>September and</w:t>
      </w:r>
      <w:r w:rsidRPr="00A5554F">
        <w:rPr>
          <w:rFonts w:ascii="Times New Roman" w:hAnsi="Times New Roman" w:cs="Times"/>
        </w:rPr>
        <w:t xml:space="preserve"> October in Guishard et al. (2009), with a secondary peak in June (</w:t>
      </w:r>
      <w:r>
        <w:rPr>
          <w:rFonts w:ascii="Times New Roman" w:hAnsi="Times New Roman" w:cs="Times"/>
        </w:rPr>
        <w:t>their Fig. 6</w:t>
      </w:r>
      <w:r w:rsidRPr="00A5554F">
        <w:rPr>
          <w:rFonts w:ascii="Times New Roman" w:hAnsi="Times New Roman" w:cs="Times"/>
        </w:rPr>
        <w:t xml:space="preserve">).  The replication of these results in the present study (Fig. 3.3), despite the use of a dynamically rather than a structurally based STC identification technique, suggests that the results of the present study are robust. </w:t>
      </w:r>
    </w:p>
    <w:p w14:paraId="11860F24" w14:textId="77777777" w:rsidR="0089491F" w:rsidRPr="00FF5CDA" w:rsidRDefault="0089491F" w:rsidP="0089491F">
      <w:pPr>
        <w:widowControl w:val="0"/>
        <w:autoSpaceDE w:val="0"/>
        <w:autoSpaceDN w:val="0"/>
        <w:adjustRightInd w:val="0"/>
        <w:spacing w:line="480" w:lineRule="auto"/>
        <w:ind w:left="720"/>
        <w:jc w:val="both"/>
        <w:rPr>
          <w:rFonts w:ascii="Times New Roman" w:hAnsi="Times New Roman" w:cs="Times"/>
        </w:rPr>
      </w:pPr>
    </w:p>
    <w:p w14:paraId="5EFF8568" w14:textId="77777777" w:rsidR="0089491F" w:rsidRDefault="0089491F" w:rsidP="0089491F">
      <w:pPr>
        <w:widowControl w:val="0"/>
        <w:autoSpaceDE w:val="0"/>
        <w:autoSpaceDN w:val="0"/>
        <w:adjustRightInd w:val="0"/>
        <w:spacing w:line="480" w:lineRule="auto"/>
        <w:jc w:val="both"/>
        <w:rPr>
          <w:rFonts w:ascii="Times New Roman" w:hAnsi="Times New Roman" w:cs="Times"/>
          <w:i/>
        </w:rPr>
      </w:pPr>
      <w:r w:rsidRPr="00FF5CDA">
        <w:rPr>
          <w:rFonts w:ascii="Times New Roman" w:hAnsi="Times New Roman" w:cs="Times New Roman"/>
          <w:i/>
        </w:rPr>
        <w:t xml:space="preserve">4.1.2 STC Clusters </w:t>
      </w:r>
    </w:p>
    <w:p w14:paraId="0BADE2DE" w14:textId="77777777" w:rsidR="0089491F" w:rsidRDefault="0089491F" w:rsidP="0089491F">
      <w:pPr>
        <w:widowControl w:val="0"/>
        <w:autoSpaceDE w:val="0"/>
        <w:autoSpaceDN w:val="0"/>
        <w:adjustRightInd w:val="0"/>
        <w:spacing w:line="480" w:lineRule="auto"/>
        <w:jc w:val="both"/>
        <w:rPr>
          <w:rFonts w:ascii="Times New Roman" w:hAnsi="Times New Roman" w:cs="Times"/>
          <w:i/>
        </w:rPr>
      </w:pPr>
    </w:p>
    <w:p w14:paraId="28E50A55" w14:textId="77777777" w:rsidR="0089491F" w:rsidRPr="00FF5CDA" w:rsidRDefault="0089491F" w:rsidP="0089491F">
      <w:pPr>
        <w:widowControl w:val="0"/>
        <w:autoSpaceDE w:val="0"/>
        <w:autoSpaceDN w:val="0"/>
        <w:adjustRightInd w:val="0"/>
        <w:spacing w:line="480" w:lineRule="auto"/>
        <w:ind w:firstLine="720"/>
        <w:jc w:val="both"/>
        <w:rPr>
          <w:rFonts w:ascii="Times New Roman" w:hAnsi="Times New Roman" w:cs="Times"/>
          <w:i/>
        </w:rPr>
      </w:pPr>
      <w:r w:rsidRPr="00FF5CDA">
        <w:rPr>
          <w:rFonts w:ascii="Times New Roman" w:hAnsi="Times New Roman" w:cs="Times New Roman"/>
        </w:rPr>
        <w:t>As mentioned in section 2.1, only North Atlantic tropical cyclogenesis cases included in the Strong TT, Weak TT, or Trough induced development pathways identified in McTaggart-Cowan et al. (2013) were selected for potential STC identification</w:t>
      </w:r>
      <w:r>
        <w:rPr>
          <w:rFonts w:ascii="Times New Roman" w:hAnsi="Times New Roman" w:cs="Times New Roman"/>
        </w:rPr>
        <w:t xml:space="preserve">.  </w:t>
      </w:r>
      <w:r w:rsidRPr="00FF5CDA">
        <w:rPr>
          <w:rFonts w:ascii="Times New Roman" w:hAnsi="Times New Roman" w:cs="Arial"/>
        </w:rPr>
        <w:t xml:space="preserve">Of the 222 candidate cyclones included in </w:t>
      </w:r>
      <w:r w:rsidRPr="00FF5CDA">
        <w:rPr>
          <w:rFonts w:ascii="Times New Roman" w:hAnsi="Times New Roman" w:cs="Times New Roman"/>
        </w:rPr>
        <w:t>the Strong TT, Weak TT, or Trough induced development pathways</w:t>
      </w:r>
      <w:r w:rsidRPr="00FF5CDA">
        <w:rPr>
          <w:rFonts w:ascii="Times New Roman" w:hAnsi="Times New Roman" w:cs="Arial"/>
        </w:rPr>
        <w:t>, 105 were identified as STCs (34 Strong TT, 56 Weak TT, 15 Trough induced)</w:t>
      </w:r>
      <w:r w:rsidRPr="00FF5CDA">
        <w:rPr>
          <w:rFonts w:ascii="Times New Roman" w:hAnsi="Times New Roman" w:cs="Times New Roman"/>
        </w:rPr>
        <w:t xml:space="preserve">.    </w:t>
      </w:r>
    </w:p>
    <w:p w14:paraId="75CA34BE" w14:textId="77777777" w:rsidR="0089491F" w:rsidRPr="00FF5CDA" w:rsidRDefault="0089491F" w:rsidP="0089491F">
      <w:pPr>
        <w:spacing w:line="480" w:lineRule="auto"/>
        <w:ind w:firstLine="720"/>
        <w:jc w:val="both"/>
        <w:rPr>
          <w:rFonts w:ascii="Times New Roman" w:hAnsi="Times New Roman" w:cs="Times New Roman"/>
        </w:rPr>
      </w:pPr>
      <w:r w:rsidRPr="00FF5CDA">
        <w:rPr>
          <w:rFonts w:ascii="Times New Roman" w:hAnsi="Times New Roman" w:cs="Times New Roman"/>
        </w:rPr>
        <w:t>Approximately 76% of the STCs included in the Strong TT development pathway form in association with a PV streamer, cutoff, or midlatitude trough (Fig. 4.1a).  This result suggests that the Strong TT development pathway identified in McTaggart-Cowan et al. (2013) is primarily comprised of TCs forming in association with a midlatitude disturbance</w:t>
      </w:r>
      <w:r w:rsidRPr="00FF5CDA">
        <w:rPr>
          <w:rStyle w:val="Emphasis"/>
          <w:rFonts w:ascii="Times New Roman" w:eastAsia="Times New Roman" w:hAnsi="Times New Roman" w:cs="Times New Roman"/>
        </w:rPr>
        <w:t>—</w:t>
      </w:r>
      <w:r w:rsidRPr="00FF5CDA">
        <w:rPr>
          <w:rFonts w:ascii="Times New Roman" w:hAnsi="Times New Roman" w:cs="Times New Roman"/>
        </w:rPr>
        <w:t xml:space="preserve">unsurprising considering the “high” values of </w:t>
      </w:r>
      <w:r w:rsidRPr="00FF5CDA">
        <w:rPr>
          <w:rFonts w:ascii="Times New Roman" w:hAnsi="Times New Roman" w:cs="Times New Roman"/>
          <w:b/>
        </w:rPr>
        <w:t>Q</w:t>
      </w:r>
      <w:r w:rsidRPr="00FF5CDA">
        <w:rPr>
          <w:rFonts w:ascii="Times New Roman" w:hAnsi="Times New Roman" w:cs="Times New Roman"/>
        </w:rPr>
        <w:t xml:space="preserve"> and Th that the Strong TT development pathways requires (Table 1).</w:t>
      </w:r>
    </w:p>
    <w:p w14:paraId="6956635E" w14:textId="77777777" w:rsidR="0089491F" w:rsidRPr="00FF5CDA" w:rsidRDefault="0089491F" w:rsidP="0089491F">
      <w:pPr>
        <w:spacing w:line="480" w:lineRule="auto"/>
        <w:ind w:firstLine="720"/>
        <w:jc w:val="both"/>
        <w:rPr>
          <w:rFonts w:ascii="Times New Roman" w:hAnsi="Times New Roman" w:cs="Times New Roman"/>
        </w:rPr>
      </w:pPr>
      <w:r w:rsidRPr="00FF5CDA">
        <w:rPr>
          <w:rFonts w:ascii="Times New Roman" w:hAnsi="Times New Roman" w:cs="Times New Roman"/>
        </w:rPr>
        <w:t xml:space="preserve">Approximately 25% of the STCs included in the Weak TT development pathway form in association with a PV streamer, cutoff, or midlatitude trough (Fig. 4.1b).  However, the majority of the STCs included in the Weak TT development pathway (~64%) form in association with a subtropical disturbance or a disorganized region of relatively high upper-tropospheric PV deposited in the subtropics several days prior to STC formation (i.e., PV debris) (Fig. 4.1b).  These results suggest that the Weak TT development pathway identified in McTaggart-Cowan et al. (2013) is comprised of TCs forming in association with midlatitude </w:t>
      </w:r>
      <w:r w:rsidRPr="00FF5CDA">
        <w:rPr>
          <w:rFonts w:ascii="Times New Roman" w:hAnsi="Times New Roman" w:cs="Times New Roman"/>
          <w:i/>
        </w:rPr>
        <w:t>and</w:t>
      </w:r>
      <w:r w:rsidRPr="00FF5CDA">
        <w:rPr>
          <w:rFonts w:ascii="Times New Roman" w:hAnsi="Times New Roman" w:cs="Times New Roman"/>
        </w:rPr>
        <w:t xml:space="preserve"> subtropical disturbances and that a variety of upper-tropospheric features can be linked to tropical cyclogenesis within this development pathway. </w:t>
      </w:r>
    </w:p>
    <w:p w14:paraId="322F0137" w14:textId="77777777" w:rsidR="0089491F" w:rsidRPr="00FF5CDA" w:rsidRDefault="0089491F" w:rsidP="0089491F">
      <w:pPr>
        <w:spacing w:line="480" w:lineRule="auto"/>
        <w:jc w:val="both"/>
        <w:rPr>
          <w:rFonts w:ascii="Times New Roman" w:hAnsi="Times New Roman" w:cs="Times New Roman"/>
        </w:rPr>
      </w:pPr>
      <w:r>
        <w:rPr>
          <w:rFonts w:ascii="Times New Roman" w:hAnsi="Times New Roman" w:cs="Times New Roman"/>
        </w:rPr>
        <w:tab/>
      </w:r>
      <w:r w:rsidRPr="00FF5CDA">
        <w:rPr>
          <w:rFonts w:ascii="Times New Roman" w:hAnsi="Times New Roman" w:cs="Times New Roman"/>
        </w:rPr>
        <w:t>Approximately 20% of the STCs included in the Trough induced development pathway form in association with a subtropical disturbance (Fig. 4.1c).  However, the majority of the STCs included in the Trough induced development pathway (~73%) form in association with PV debris (Fig. 4.1c).  These results suggest that the Trough induced development pathway identified in McTaggart-Cowan et al. (2013) is primarily comprised of TCs forming in association with relatively weak disturbances in the subtropics</w:t>
      </w:r>
      <w:r w:rsidRPr="00FF5CDA">
        <w:rPr>
          <w:rStyle w:val="Emphasis"/>
          <w:rFonts w:ascii="Times New Roman" w:eastAsia="Times New Roman" w:hAnsi="Times New Roman" w:cs="Times New Roman"/>
        </w:rPr>
        <w:t>—</w:t>
      </w:r>
      <w:r>
        <w:rPr>
          <w:rFonts w:ascii="Times New Roman" w:hAnsi="Times New Roman" w:cs="Times New Roman"/>
        </w:rPr>
        <w:t>specifically those</w:t>
      </w:r>
      <w:r w:rsidRPr="00FF5CDA">
        <w:rPr>
          <w:rStyle w:val="Emphasis"/>
          <w:rFonts w:ascii="Times New Roman" w:eastAsia="Times New Roman" w:hAnsi="Times New Roman" w:cs="Times New Roman"/>
        </w:rPr>
        <w:t xml:space="preserve"> </w:t>
      </w:r>
      <w:r w:rsidRPr="0060008D">
        <w:rPr>
          <w:rStyle w:val="Emphasis"/>
          <w:rFonts w:ascii="Times New Roman" w:eastAsia="Times New Roman" w:hAnsi="Times New Roman" w:cs="Times New Roman"/>
          <w:i w:val="0"/>
        </w:rPr>
        <w:t>that lack</w:t>
      </w:r>
      <w:r w:rsidRPr="0060008D">
        <w:rPr>
          <w:rFonts w:ascii="Times New Roman" w:hAnsi="Times New Roman" w:cs="Times New Roman"/>
          <w:i/>
        </w:rPr>
        <w:t xml:space="preserve"> </w:t>
      </w:r>
      <w:r w:rsidRPr="00FF5CDA">
        <w:rPr>
          <w:rFonts w:ascii="Times New Roman" w:hAnsi="Times New Roman" w:cs="Times New Roman"/>
        </w:rPr>
        <w:t>appreciable lower-tropospheric thermal gradients (Table 1).</w:t>
      </w:r>
    </w:p>
    <w:p w14:paraId="504E5C51" w14:textId="77777777" w:rsidR="0089491F" w:rsidRPr="00F5755F" w:rsidRDefault="0089491F" w:rsidP="0089491F">
      <w:pPr>
        <w:spacing w:line="480" w:lineRule="auto"/>
        <w:ind w:firstLine="720"/>
        <w:jc w:val="both"/>
        <w:rPr>
          <w:rFonts w:ascii="Times New Roman" w:hAnsi="Times New Roman" w:cs="Times New Roman"/>
        </w:rPr>
      </w:pPr>
      <w:r w:rsidRPr="00FF5CDA">
        <w:rPr>
          <w:rFonts w:ascii="Times New Roman" w:hAnsi="Times New Roman" w:cs="Times New Roman"/>
        </w:rPr>
        <w:t xml:space="preserve">The results stated above suggest that a variety of upper-tropospheric features can be linked to TC formation within each of the development pathways identified in McTaggart-Cowan et al. (2013).  STCs included in the Strong TT (Trough induced) development pathway have the most (least) </w:t>
      </w:r>
      <w:r>
        <w:rPr>
          <w:rFonts w:ascii="Times New Roman" w:hAnsi="Times New Roman" w:cs="Times New Roman"/>
        </w:rPr>
        <w:t>evident</w:t>
      </w:r>
      <w:r w:rsidRPr="00FF5CDA">
        <w:rPr>
          <w:rFonts w:ascii="Times New Roman" w:hAnsi="Times New Roman" w:cs="Times New Roman"/>
        </w:rPr>
        <w:t xml:space="preserve"> midlatitude connection</w:t>
      </w:r>
      <w:r>
        <w:rPr>
          <w:rFonts w:ascii="Times New Roman" w:hAnsi="Times New Roman" w:cs="Times New Roman"/>
        </w:rPr>
        <w:t xml:space="preserve"> (Figs. 4.1a,c)</w:t>
      </w:r>
      <w:r w:rsidRPr="00FF5CDA">
        <w:rPr>
          <w:rFonts w:ascii="Times New Roman" w:hAnsi="Times New Roman" w:cs="Times New Roman"/>
        </w:rPr>
        <w:t xml:space="preserve">, </w:t>
      </w:r>
      <w:r>
        <w:rPr>
          <w:rFonts w:ascii="Times New Roman" w:hAnsi="Times New Roman" w:cs="Times New Roman"/>
        </w:rPr>
        <w:t>where as</w:t>
      </w:r>
      <w:r w:rsidRPr="00FF5CDA">
        <w:rPr>
          <w:rFonts w:ascii="Times New Roman" w:hAnsi="Times New Roman" w:cs="Times New Roman"/>
        </w:rPr>
        <w:t xml:space="preserve"> STCs included in the Weak TT development pathway form in association with a </w:t>
      </w:r>
      <w:r w:rsidRPr="00F5755F">
        <w:rPr>
          <w:rFonts w:ascii="Times New Roman" w:hAnsi="Times New Roman" w:cs="Times New Roman"/>
        </w:rPr>
        <w:t>combination of midlatitude and subtropical disturbances (Fig. 4.1b</w:t>
      </w:r>
      <w:r w:rsidRPr="00F5755F">
        <w:rPr>
          <w:rFonts w:ascii="Times New Roman" w:hAnsi="Times New Roman" w:cs="Arial"/>
        </w:rPr>
        <w:t>)</w:t>
      </w:r>
      <w:r w:rsidRPr="00F5755F">
        <w:rPr>
          <w:rFonts w:ascii="Times New Roman" w:hAnsi="Times New Roman" w:cs="Times New Roman"/>
        </w:rPr>
        <w:t xml:space="preserve">.  These findings suggest that the subjectively constructed clusters discussed in section 3.2 </w:t>
      </w:r>
      <w:r>
        <w:rPr>
          <w:rFonts w:ascii="Times New Roman" w:hAnsi="Times New Roman" w:cs="Times New Roman"/>
        </w:rPr>
        <w:t xml:space="preserve">accurately </w:t>
      </w:r>
      <w:r w:rsidRPr="00F5755F">
        <w:rPr>
          <w:rFonts w:ascii="Times New Roman" w:hAnsi="Times New Roman" w:cs="Times New Roman"/>
        </w:rPr>
        <w:t xml:space="preserve">represent </w:t>
      </w:r>
      <w:r>
        <w:rPr>
          <w:rFonts w:ascii="Times New Roman" w:hAnsi="Times New Roman" w:cs="Times New Roman"/>
        </w:rPr>
        <w:t>the</w:t>
      </w:r>
      <w:r w:rsidRPr="00F5755F">
        <w:rPr>
          <w:rFonts w:ascii="Times New Roman" w:hAnsi="Times New Roman" w:cs="Times New Roman"/>
        </w:rPr>
        <w:t xml:space="preserve"> spectrum of </w:t>
      </w:r>
      <w:r>
        <w:rPr>
          <w:rFonts w:ascii="Times New Roman" w:hAnsi="Times New Roman" w:cs="Times New Roman"/>
        </w:rPr>
        <w:t xml:space="preserve">the most common upper-tropospheric </w:t>
      </w:r>
      <w:r w:rsidRPr="00F5755F">
        <w:rPr>
          <w:rFonts w:ascii="Times New Roman" w:hAnsi="Times New Roman" w:cs="Times New Roman"/>
        </w:rPr>
        <w:t>features linked to STC formation and substantiate the results of the present study.</w:t>
      </w:r>
    </w:p>
    <w:p w14:paraId="69387840" w14:textId="77777777" w:rsidR="0089491F" w:rsidRPr="00F5755F" w:rsidRDefault="0089491F" w:rsidP="0089491F">
      <w:pPr>
        <w:spacing w:line="480" w:lineRule="auto"/>
        <w:ind w:left="720"/>
        <w:jc w:val="both"/>
        <w:rPr>
          <w:rFonts w:ascii="Times New Roman" w:hAnsi="Times New Roman" w:cs="Times New Roman"/>
        </w:rPr>
      </w:pPr>
    </w:p>
    <w:p w14:paraId="366A0D83" w14:textId="77777777" w:rsidR="0089491F" w:rsidRPr="00F5755F" w:rsidRDefault="0089491F" w:rsidP="0089491F">
      <w:pPr>
        <w:spacing w:line="480" w:lineRule="auto"/>
        <w:jc w:val="both"/>
        <w:rPr>
          <w:rFonts w:ascii="Times New Roman" w:hAnsi="Times New Roman" w:cs="Times New Roman"/>
        </w:rPr>
      </w:pPr>
      <w:r w:rsidRPr="00F5755F">
        <w:rPr>
          <w:rFonts w:ascii="Times New Roman" w:hAnsi="Times New Roman" w:cs="Times New Roman"/>
          <w:i/>
        </w:rPr>
        <w:t>4.1.3</w:t>
      </w:r>
      <w:r w:rsidRPr="00F5755F">
        <w:rPr>
          <w:rFonts w:ascii="Times New Roman" w:hAnsi="Times New Roman" w:cs="Times New Roman"/>
        </w:rPr>
        <w:t xml:space="preserve"> </w:t>
      </w:r>
      <w:r w:rsidRPr="00F5755F">
        <w:rPr>
          <w:rFonts w:ascii="Times New Roman" w:hAnsi="Times New Roman" w:cs="Times New Roman"/>
          <w:i/>
        </w:rPr>
        <w:t>Composite Analysis</w:t>
      </w:r>
    </w:p>
    <w:p w14:paraId="1D952166" w14:textId="77777777" w:rsidR="0089491F" w:rsidRPr="00F5755F" w:rsidRDefault="0089491F" w:rsidP="0089491F">
      <w:pPr>
        <w:spacing w:line="480" w:lineRule="auto"/>
        <w:jc w:val="both"/>
        <w:rPr>
          <w:rFonts w:ascii="Times New Roman" w:hAnsi="Times New Roman" w:cs="Times New Roman"/>
        </w:rPr>
      </w:pPr>
    </w:p>
    <w:p w14:paraId="7D2F127A" w14:textId="77777777" w:rsidR="0089491F" w:rsidRPr="00D91E58" w:rsidRDefault="0089491F" w:rsidP="0089491F">
      <w:pPr>
        <w:spacing w:line="480" w:lineRule="auto"/>
        <w:ind w:firstLine="720"/>
        <w:jc w:val="both"/>
        <w:rPr>
          <w:rStyle w:val="Emphasis"/>
          <w:rFonts w:ascii="Times New Roman" w:eastAsia="Times New Roman" w:hAnsi="Times New Roman" w:cs="Times New Roman"/>
          <w:i w:val="0"/>
          <w:iCs w:val="0"/>
          <w:sz w:val="25"/>
          <w:szCs w:val="25"/>
        </w:rPr>
      </w:pPr>
      <w:r w:rsidRPr="00F5755F">
        <w:rPr>
          <w:rFonts w:ascii="Times New Roman" w:hAnsi="Times New Roman" w:cs="Times New Roman"/>
        </w:rPr>
        <w:t>McTaggart-Cowan et al. (2013) suggested that their global climatology of baroclinically influenced tropical cyclogenesis events could “serve as a baseline for future composites and process studies that enhance our understanding of the role of baroclinic influences on TC formation</w:t>
      </w:r>
      <w:r w:rsidRPr="00F5755F">
        <w:rPr>
          <w:rFonts w:ascii="Times New Roman" w:eastAsia="Times New Roman" w:hAnsi="Times New Roman" w:cs="Times New Roman"/>
          <w:b/>
        </w:rPr>
        <w:t>...</w:t>
      </w:r>
      <w:r w:rsidRPr="00F5755F">
        <w:rPr>
          <w:rFonts w:ascii="Times New Roman" w:eastAsia="Times New Roman" w:hAnsi="Times New Roman" w:cs="Times New Roman"/>
        </w:rPr>
        <w:t>.</w:t>
      </w:r>
      <w:r w:rsidRPr="00F5755F">
        <w:rPr>
          <w:rFonts w:ascii="Times New Roman" w:hAnsi="Times New Roman" w:cs="Times New Roman"/>
        </w:rPr>
        <w:t>”</w:t>
      </w:r>
      <w:r w:rsidRPr="00F5755F">
        <w:rPr>
          <w:rFonts w:ascii="Times New Roman" w:eastAsia="Times New Roman" w:hAnsi="Times New Roman" w:cs="Times New Roman"/>
          <w:sz w:val="25"/>
          <w:szCs w:val="25"/>
        </w:rPr>
        <w:t xml:space="preserve"> </w:t>
      </w:r>
      <w:r w:rsidRPr="00F5755F">
        <w:rPr>
          <w:rFonts w:ascii="Times New Roman" w:hAnsi="Times New Roman" w:cs="Times New Roman"/>
        </w:rPr>
        <w:t>The cyclone-relative composite analysis presented in this study is a natural extension of McTaggart</w:t>
      </w:r>
      <w:r w:rsidRPr="00D91E58">
        <w:rPr>
          <w:rFonts w:ascii="Times New Roman" w:hAnsi="Times New Roman" w:cs="Times New Roman"/>
        </w:rPr>
        <w:t xml:space="preserve">-Cowan et al. (2013), performed on subjectively constructed clusters of STCs </w:t>
      </w:r>
      <w:r w:rsidRPr="00D91E58">
        <w:rPr>
          <w:rFonts w:ascii="Times New Roman" w:hAnsi="Times New Roman" w:cs="Arial"/>
        </w:rPr>
        <w:t>that represent the most common upper-tropospheric features linked to STC formation</w:t>
      </w:r>
      <w:r w:rsidRPr="00D91E58">
        <w:rPr>
          <w:rStyle w:val="Emphasis"/>
          <w:rFonts w:ascii="Times New Roman" w:eastAsia="Times New Roman" w:hAnsi="Times New Roman" w:cs="Times New Roman"/>
        </w:rPr>
        <w:t xml:space="preserve">. </w:t>
      </w:r>
    </w:p>
    <w:p w14:paraId="11E4DD04" w14:textId="77777777" w:rsidR="0089491F" w:rsidRPr="00D91E58" w:rsidRDefault="0089491F" w:rsidP="0089491F">
      <w:pPr>
        <w:spacing w:line="480" w:lineRule="auto"/>
        <w:ind w:firstLine="720"/>
        <w:jc w:val="both"/>
        <w:rPr>
          <w:rFonts w:ascii="Times New Roman" w:hAnsi="Times New Roman" w:cs="Times New Roman"/>
        </w:rPr>
      </w:pPr>
      <w:r w:rsidRPr="00D91E58">
        <w:rPr>
          <w:rFonts w:ascii="Times New Roman" w:hAnsi="Times New Roman" w:cs="Times New Roman"/>
        </w:rPr>
        <w:t>As mentioned in section 3.3, some of the cyclone-relative composites presented in this study have similarities</w:t>
      </w:r>
      <w:r>
        <w:rPr>
          <w:rFonts w:ascii="Times New Roman" w:hAnsi="Times New Roman" w:cs="Times New Roman"/>
        </w:rPr>
        <w:t xml:space="preserve"> to each other</w:t>
      </w:r>
      <w:r w:rsidRPr="00D91E58">
        <w:rPr>
          <w:rFonts w:ascii="Times New Roman" w:hAnsi="Times New Roman" w:cs="Times New Roman"/>
        </w:rPr>
        <w:t xml:space="preserve">.  STCs forming in association with PV streamers and cutoffs have a well-defined midlatitude connection, developing near a region of relatively high upper-tropospheric PV injected into the subtropics during an upstream AWB event.  However, Figs. </w:t>
      </w:r>
      <w:r w:rsidRPr="00D91E58">
        <w:rPr>
          <w:rFonts w:ascii="Times New Roman" w:hAnsi="Times New Roman" w:cs="Arial"/>
        </w:rPr>
        <w:t>3.7d</w:t>
      </w:r>
      <w:r w:rsidRPr="00D91E58">
        <w:rPr>
          <w:rFonts w:ascii="Times New Roman" w:hAnsi="Times New Roman" w:cs="Times New Roman"/>
        </w:rPr>
        <w:t xml:space="preserve">–f reveal that STCs forming in association with PV streamers develop </w:t>
      </w:r>
      <w:r w:rsidRPr="00D91E58">
        <w:rPr>
          <w:rFonts w:ascii="Times New Roman" w:hAnsi="Times New Roman" w:cs="Arial"/>
        </w:rPr>
        <w:t>~</w:t>
      </w:r>
      <w:r w:rsidRPr="00D91E58">
        <w:rPr>
          <w:rFonts w:ascii="Times New Roman" w:hAnsi="Times New Roman" w:cs="Times New Roman"/>
        </w:rPr>
        <w:t xml:space="preserve">48 h earlier during upstream AWB events than STCs forming in association with cutoffs </w:t>
      </w:r>
      <w:r w:rsidRPr="00D91E58">
        <w:rPr>
          <w:rFonts w:ascii="Times New Roman" w:hAnsi="Times New Roman" w:cs="Arial"/>
        </w:rPr>
        <w:t>(Figs. 3.12b</w:t>
      </w:r>
      <w:r w:rsidRPr="00D91E58">
        <w:rPr>
          <w:rFonts w:ascii="Times New Roman" w:hAnsi="Times New Roman" w:cs="Times New Roman"/>
        </w:rPr>
        <w:t xml:space="preserve">–f).  STCs forming in association with midlatitude troughs also have a well-defined midlatitude connection (Fig. 3.17f), but do not develop as a result of upstream AWB.  </w:t>
      </w:r>
    </w:p>
    <w:p w14:paraId="13FF9E53" w14:textId="77777777" w:rsidR="0089491F" w:rsidRPr="007B241E" w:rsidRDefault="0089491F" w:rsidP="0089491F">
      <w:pPr>
        <w:spacing w:line="480" w:lineRule="auto"/>
        <w:ind w:firstLine="720"/>
        <w:jc w:val="both"/>
        <w:rPr>
          <w:rStyle w:val="Emphasis"/>
          <w:rFonts w:ascii="Times New Roman" w:hAnsi="Times New Roman" w:cs="Times New Roman"/>
          <w:i w:val="0"/>
          <w:iCs w:val="0"/>
        </w:rPr>
      </w:pPr>
      <w:r w:rsidRPr="00D91E58">
        <w:rPr>
          <w:rFonts w:ascii="Times New Roman" w:hAnsi="Times New Roman" w:cs="Times New Roman"/>
        </w:rPr>
        <w:t>Unlike STCs included in the first three clusters, STCs forming in association with subtropical disturbances do not have a well-defined midlatitude connection (Fig. 3.22f)</w:t>
      </w:r>
      <w:r w:rsidRPr="00D91E58">
        <w:rPr>
          <w:rStyle w:val="Emphasis"/>
          <w:rFonts w:ascii="Times New Roman" w:eastAsia="Times New Roman" w:hAnsi="Times New Roman" w:cs="Times New Roman"/>
        </w:rPr>
        <w:t xml:space="preserve">.  </w:t>
      </w:r>
      <w:r w:rsidRPr="007B241E">
        <w:rPr>
          <w:rStyle w:val="Emphasis"/>
          <w:rFonts w:ascii="Times New Roman" w:eastAsia="Times New Roman" w:hAnsi="Times New Roman" w:cs="Times New Roman"/>
          <w:i w:val="0"/>
        </w:rPr>
        <w:t xml:space="preserve">As mentioned in section 3.3.4, the progressive PV filament associated with subtropical disturbances is considerably smaller in meridional extent than the upper-tropospheric disturbances associated with PV streamers, cutoffs, or midlatitude troughs.  This difference in meridional extent causes the cyclone-relative composites associated with subtropical disturbances to be less distinct than those associated with PV streamers, cutoffs, or midlatitude troughs.   </w:t>
      </w:r>
    </w:p>
    <w:p w14:paraId="50698EA6" w14:textId="77777777" w:rsidR="0089491F" w:rsidRPr="007B241E" w:rsidRDefault="0089491F" w:rsidP="0089491F">
      <w:pPr>
        <w:spacing w:line="480" w:lineRule="auto"/>
        <w:ind w:firstLine="720"/>
        <w:jc w:val="both"/>
        <w:rPr>
          <w:rStyle w:val="Emphasis"/>
          <w:rFonts w:ascii="Times New Roman" w:hAnsi="Times New Roman" w:cs="Times New Roman"/>
          <w:i w:val="0"/>
          <w:iCs w:val="0"/>
        </w:rPr>
      </w:pPr>
      <w:r w:rsidRPr="00D91E58">
        <w:rPr>
          <w:rFonts w:ascii="Times New Roman" w:hAnsi="Times New Roman" w:cs="Times New Roman"/>
        </w:rPr>
        <w:t xml:space="preserve">STCs forming in association with a disorganized region of relatively high upper-tropospheric PV deposited in the subtropics several days prior to STC formation (i.e., PV debris) do not have a well-defined midlatitude connection (Fig. 3.27f).  Much like subtropical disturbances, the disorganized nature of PV debris results in less </w:t>
      </w:r>
      <w:r w:rsidRPr="007B241E">
        <w:rPr>
          <w:rStyle w:val="Emphasis"/>
          <w:rFonts w:ascii="Times New Roman" w:eastAsia="Times New Roman" w:hAnsi="Times New Roman" w:cs="Times New Roman"/>
          <w:i w:val="0"/>
        </w:rPr>
        <w:t>distinct</w:t>
      </w:r>
      <w:r w:rsidRPr="007B241E">
        <w:rPr>
          <w:rFonts w:ascii="Times New Roman" w:hAnsi="Times New Roman" w:cs="Times New Roman"/>
          <w:i/>
        </w:rPr>
        <w:t xml:space="preserve"> </w:t>
      </w:r>
      <w:r w:rsidRPr="007B241E">
        <w:rPr>
          <w:rStyle w:val="Emphasis"/>
          <w:rFonts w:ascii="Times New Roman" w:eastAsia="Times New Roman" w:hAnsi="Times New Roman" w:cs="Times New Roman"/>
          <w:i w:val="0"/>
        </w:rPr>
        <w:t xml:space="preserve">cyclone-relative composites than those associated with PV streamers, cutoffs, or midlatitude troughs.   </w:t>
      </w:r>
    </w:p>
    <w:p w14:paraId="7C924E7E" w14:textId="77777777" w:rsidR="0089491F" w:rsidRDefault="0089491F" w:rsidP="0089491F">
      <w:pPr>
        <w:spacing w:line="480" w:lineRule="auto"/>
        <w:ind w:firstLine="720"/>
        <w:jc w:val="both"/>
        <w:rPr>
          <w:rFonts w:ascii="Times New Roman" w:hAnsi="Times New Roman" w:cs="Times New Roman"/>
        </w:rPr>
      </w:pPr>
      <w:r w:rsidRPr="00D91E58">
        <w:rPr>
          <w:rFonts w:ascii="Times New Roman" w:hAnsi="Times New Roman" w:cs="Times New Roman"/>
        </w:rPr>
        <w:t>Although not discussed in section 3.3.5, the author speculates that the disorganized region</w:t>
      </w:r>
      <w:r>
        <w:rPr>
          <w:rFonts w:ascii="Times New Roman" w:hAnsi="Times New Roman" w:cs="Times New Roman"/>
        </w:rPr>
        <w:t>s of</w:t>
      </w:r>
      <w:r w:rsidRPr="00D91E58">
        <w:rPr>
          <w:rFonts w:ascii="Times New Roman" w:hAnsi="Times New Roman" w:cs="Times New Roman"/>
        </w:rPr>
        <w:t xml:space="preserve"> PV debris associated with STC formation may have been injected into the subtropics prior to t</w:t>
      </w:r>
      <w:r w:rsidRPr="00D91E58">
        <w:rPr>
          <w:rFonts w:ascii="Times New Roman" w:hAnsi="Times New Roman" w:cs="Times New Roman"/>
          <w:vertAlign w:val="subscript"/>
        </w:rPr>
        <w:t>0</w:t>
      </w:r>
      <w:r w:rsidRPr="00D91E58">
        <w:rPr>
          <w:rFonts w:ascii="Times New Roman" w:hAnsi="Times New Roman" w:cs="Times New Roman"/>
        </w:rPr>
        <w:t xml:space="preserve"> – 120 h during an upstream AWB event (not shown).  If true, the cyclone-relative composites presented in this study would suggest that STC formation can occur during the </w:t>
      </w:r>
      <w:r w:rsidRPr="00D91E58">
        <w:rPr>
          <w:rFonts w:ascii="Times New Roman" w:hAnsi="Times New Roman" w:cs="Times New Roman"/>
          <w:i/>
        </w:rPr>
        <w:t>initial stages</w:t>
      </w:r>
      <w:r w:rsidRPr="00D91E58">
        <w:rPr>
          <w:rFonts w:ascii="Times New Roman" w:hAnsi="Times New Roman" w:cs="Times New Roman"/>
        </w:rPr>
        <w:t xml:space="preserve"> of, </w:t>
      </w:r>
      <w:r w:rsidRPr="00D91E58">
        <w:rPr>
          <w:rFonts w:ascii="Times New Roman" w:hAnsi="Times New Roman" w:cs="Times New Roman"/>
          <w:i/>
        </w:rPr>
        <w:t>latter stages</w:t>
      </w:r>
      <w:r w:rsidRPr="00D91E58">
        <w:rPr>
          <w:rFonts w:ascii="Times New Roman" w:hAnsi="Times New Roman" w:cs="Times New Roman"/>
        </w:rPr>
        <w:t xml:space="preserve"> of, and </w:t>
      </w:r>
      <w:r w:rsidRPr="00D91E58">
        <w:rPr>
          <w:rFonts w:ascii="Times New Roman" w:hAnsi="Times New Roman" w:cs="Times New Roman"/>
          <w:i/>
        </w:rPr>
        <w:t>following</w:t>
      </w:r>
      <w:r w:rsidRPr="00D91E58">
        <w:rPr>
          <w:rFonts w:ascii="Times New Roman" w:hAnsi="Times New Roman" w:cs="Times New Roman"/>
        </w:rPr>
        <w:t xml:space="preserve"> an upstream AWB event. </w:t>
      </w:r>
    </w:p>
    <w:p w14:paraId="13DA2FF6" w14:textId="77777777" w:rsidR="0089491F" w:rsidRPr="00F5755F" w:rsidRDefault="0089491F" w:rsidP="0089491F">
      <w:pPr>
        <w:spacing w:line="480" w:lineRule="auto"/>
        <w:ind w:left="720"/>
        <w:jc w:val="both"/>
        <w:rPr>
          <w:rFonts w:ascii="Times New Roman" w:hAnsi="Times New Roman" w:cs="Times New Roman"/>
        </w:rPr>
      </w:pPr>
    </w:p>
    <w:p w14:paraId="346EB155" w14:textId="77777777" w:rsidR="0089491F" w:rsidRPr="00F5755F" w:rsidRDefault="0089491F" w:rsidP="0089491F">
      <w:pPr>
        <w:spacing w:line="480" w:lineRule="auto"/>
        <w:jc w:val="both"/>
        <w:rPr>
          <w:rFonts w:ascii="Times New Roman" w:hAnsi="Times New Roman" w:cs="Times New Roman"/>
          <w:i/>
        </w:rPr>
      </w:pPr>
      <w:r w:rsidRPr="00F5755F">
        <w:rPr>
          <w:rFonts w:ascii="Times New Roman" w:hAnsi="Times New Roman" w:cs="Times New Roman"/>
          <w:i/>
        </w:rPr>
        <w:t>4.1.4 Case Studies</w:t>
      </w:r>
    </w:p>
    <w:p w14:paraId="1595CFDD" w14:textId="77777777" w:rsidR="0089491F" w:rsidRDefault="0089491F" w:rsidP="0089491F">
      <w:pPr>
        <w:spacing w:line="480" w:lineRule="auto"/>
        <w:jc w:val="both"/>
        <w:rPr>
          <w:rFonts w:ascii="Times New Roman" w:hAnsi="Times New Roman" w:cs="Times New Roman"/>
        </w:rPr>
      </w:pPr>
    </w:p>
    <w:p w14:paraId="2F541DCA" w14:textId="77777777" w:rsidR="0089491F" w:rsidRDefault="0089491F" w:rsidP="0089491F">
      <w:pPr>
        <w:spacing w:line="480" w:lineRule="auto"/>
        <w:ind w:firstLine="720"/>
        <w:jc w:val="both"/>
        <w:rPr>
          <w:rFonts w:ascii="Times New Roman" w:hAnsi="Times New Roman" w:cs="Times New Roman"/>
        </w:rPr>
      </w:pPr>
      <w:r w:rsidRPr="00F5755F">
        <w:rPr>
          <w:rFonts w:ascii="Times New Roman" w:hAnsi="Times New Roman" w:cs="Times New Roman"/>
        </w:rPr>
        <w:t>The upper-tropospheric features linked to STC formation in the PV Streamer case study closely resemble those in the</w:t>
      </w:r>
      <w:r>
        <w:rPr>
          <w:rFonts w:ascii="Times New Roman" w:hAnsi="Times New Roman" w:cs="Times New Roman"/>
        </w:rPr>
        <w:t xml:space="preserve"> PV Streamer cluster composite.  </w:t>
      </w:r>
      <w:r w:rsidRPr="00F5755F">
        <w:rPr>
          <w:rFonts w:ascii="Times New Roman" w:hAnsi="Times New Roman" w:cs="Times New Roman"/>
        </w:rPr>
        <w:t>Rapid ridge amplification begins upstream of th</w:t>
      </w:r>
      <w:r>
        <w:rPr>
          <w:rFonts w:ascii="Times New Roman" w:hAnsi="Times New Roman" w:cs="Times New Roman"/>
        </w:rPr>
        <w:t xml:space="preserve">e location of STC formation at </w:t>
      </w:r>
      <w:r w:rsidRPr="00F5755F">
        <w:rPr>
          <w:rFonts w:ascii="Times New Roman" w:hAnsi="Times New Roman" w:cs="Times New Roman"/>
        </w:rPr>
        <w:t>t</w:t>
      </w:r>
      <w:r w:rsidRPr="00F5755F">
        <w:rPr>
          <w:rFonts w:ascii="Times New Roman" w:hAnsi="Times New Roman" w:cs="Times New Roman"/>
          <w:vertAlign w:val="subscript"/>
        </w:rPr>
        <w:t>0</w:t>
      </w:r>
      <w:r w:rsidRPr="00F5755F">
        <w:rPr>
          <w:rFonts w:ascii="Times New Roman" w:hAnsi="Times New Roman" w:cs="Times New Roman"/>
        </w:rPr>
        <w:t xml:space="preserve"> – 48 h in the case study (Fig. 3.32d) and composite (Fig. 3.7d), in the warm sector of a surface cyclone (Fig. 3.34d and Fig. 3.9d, respectively</w:t>
      </w:r>
      <w:r>
        <w:rPr>
          <w:rFonts w:ascii="Times New Roman" w:hAnsi="Times New Roman" w:cs="Times New Roman"/>
        </w:rPr>
        <w:t xml:space="preserve">).  </w:t>
      </w:r>
      <w:r w:rsidRPr="00F5755F">
        <w:rPr>
          <w:rFonts w:ascii="Times New Roman" w:hAnsi="Times New Roman" w:cs="Times New Roman"/>
        </w:rPr>
        <w:t xml:space="preserve">Negative PV advection by the </w:t>
      </w:r>
      <w:r w:rsidRPr="00F5755F">
        <w:rPr>
          <w:rFonts w:ascii="Times New Roman" w:hAnsi="Times New Roman" w:cs="Arial"/>
        </w:rPr>
        <w:t>300</w:t>
      </w:r>
      <w:r w:rsidRPr="00F5755F">
        <w:rPr>
          <w:rFonts w:ascii="Times New Roman" w:hAnsi="Times New Roman" w:cs="Times New Roman"/>
        </w:rPr>
        <w:t>–200-hPa layer-averaged irrotational wind contributes to rapid ridge amplification between t</w:t>
      </w:r>
      <w:r w:rsidRPr="00F5755F">
        <w:rPr>
          <w:rFonts w:ascii="Times New Roman" w:hAnsi="Times New Roman" w:cs="Times New Roman"/>
          <w:vertAlign w:val="subscript"/>
        </w:rPr>
        <w:t>0</w:t>
      </w:r>
      <w:r w:rsidRPr="00F5755F">
        <w:rPr>
          <w:rFonts w:ascii="Times New Roman" w:hAnsi="Times New Roman" w:cs="Times New Roman"/>
        </w:rPr>
        <w:t xml:space="preserve"> – 48 h and t</w:t>
      </w:r>
      <w:r w:rsidRPr="00F5755F">
        <w:rPr>
          <w:rFonts w:ascii="Times New Roman" w:hAnsi="Times New Roman" w:cs="Times New Roman"/>
          <w:vertAlign w:val="subscript"/>
        </w:rPr>
        <w:t>0</w:t>
      </w:r>
      <w:r w:rsidRPr="00F5755F">
        <w:rPr>
          <w:rFonts w:ascii="Times New Roman" w:hAnsi="Times New Roman" w:cs="Times New Roman"/>
        </w:rPr>
        <w:t xml:space="preserve"> – 24 h in the case study (Figs. 3.33d,e) and composite (Figs. 3.8d,e), slows the eastward progression of the ridge, and enhances northwesterly flow downstream of the ridge axis.</w:t>
      </w:r>
      <w:r>
        <w:rPr>
          <w:rFonts w:ascii="Times New Roman" w:hAnsi="Times New Roman" w:cs="Times New Roman"/>
        </w:rPr>
        <w:t xml:space="preserve">  </w:t>
      </w:r>
    </w:p>
    <w:p w14:paraId="49079351" w14:textId="77777777" w:rsidR="0089491F" w:rsidRPr="00F5755F" w:rsidRDefault="0089491F" w:rsidP="0089491F">
      <w:pPr>
        <w:spacing w:line="480" w:lineRule="auto"/>
        <w:ind w:firstLine="720"/>
        <w:jc w:val="both"/>
        <w:rPr>
          <w:rFonts w:ascii="Times New Roman" w:hAnsi="Times New Roman" w:cs="Times New Roman"/>
        </w:rPr>
      </w:pPr>
      <w:r w:rsidRPr="00F5755F">
        <w:rPr>
          <w:rFonts w:ascii="Times New Roman" w:hAnsi="Times New Roman" w:cs="Times New Roman"/>
        </w:rPr>
        <w:t>Enhanced northwesterly flow downstream of the ridge axis leads to the formation and amplification of an upper-tropospheric trough over the western North Atlantic b</w:t>
      </w:r>
      <w:r>
        <w:rPr>
          <w:rFonts w:ascii="Times New Roman" w:hAnsi="Times New Roman" w:cs="Times New Roman"/>
        </w:rPr>
        <w:t>etween</w:t>
      </w:r>
      <w:r w:rsidRPr="00F5755F">
        <w:rPr>
          <w:rFonts w:ascii="Times New Roman" w:hAnsi="Times New Roman" w:cs="Times New Roman"/>
        </w:rPr>
        <w:t xml:space="preserve"> t</w:t>
      </w:r>
      <w:r w:rsidRPr="00F5755F">
        <w:rPr>
          <w:rFonts w:ascii="Times New Roman" w:hAnsi="Times New Roman" w:cs="Times New Roman"/>
          <w:vertAlign w:val="subscript"/>
        </w:rPr>
        <w:t>0</w:t>
      </w:r>
      <w:r w:rsidRPr="00F5755F">
        <w:rPr>
          <w:rFonts w:ascii="Times New Roman" w:hAnsi="Times New Roman" w:cs="Times New Roman"/>
        </w:rPr>
        <w:t xml:space="preserve"> – </w:t>
      </w:r>
      <w:r>
        <w:rPr>
          <w:rFonts w:ascii="Times New Roman" w:hAnsi="Times New Roman" w:cs="Times New Roman"/>
        </w:rPr>
        <w:t>48</w:t>
      </w:r>
      <w:r w:rsidRPr="00F5755F">
        <w:rPr>
          <w:rFonts w:ascii="Times New Roman" w:hAnsi="Times New Roman" w:cs="Times New Roman"/>
        </w:rPr>
        <w:t xml:space="preserve"> h </w:t>
      </w:r>
      <w:r>
        <w:rPr>
          <w:rFonts w:ascii="Times New Roman" w:hAnsi="Times New Roman" w:cs="Times New Roman"/>
        </w:rPr>
        <w:t xml:space="preserve">and </w:t>
      </w:r>
      <w:r w:rsidRPr="00F5755F">
        <w:rPr>
          <w:rFonts w:ascii="Times New Roman" w:hAnsi="Times New Roman" w:cs="Times New Roman"/>
        </w:rPr>
        <w:t>t</w:t>
      </w:r>
      <w:r w:rsidRPr="00F5755F">
        <w:rPr>
          <w:rFonts w:ascii="Times New Roman" w:hAnsi="Times New Roman" w:cs="Times New Roman"/>
          <w:vertAlign w:val="subscript"/>
        </w:rPr>
        <w:t>0</w:t>
      </w:r>
      <w:r w:rsidRPr="00F5755F">
        <w:rPr>
          <w:rFonts w:ascii="Times New Roman" w:hAnsi="Times New Roman" w:cs="Times New Roman"/>
        </w:rPr>
        <w:t xml:space="preserve"> – 24 h </w:t>
      </w:r>
      <w:r>
        <w:rPr>
          <w:rFonts w:ascii="Times New Roman" w:hAnsi="Times New Roman" w:cs="Times New Roman"/>
        </w:rPr>
        <w:t xml:space="preserve">in the case study </w:t>
      </w:r>
      <w:r w:rsidRPr="00F5755F">
        <w:rPr>
          <w:rFonts w:ascii="Times New Roman" w:hAnsi="Times New Roman" w:cs="Times New Roman"/>
        </w:rPr>
        <w:t>(Figs. 3.32d,e</w:t>
      </w:r>
      <w:r>
        <w:rPr>
          <w:rFonts w:ascii="Times New Roman" w:hAnsi="Times New Roman" w:cs="Times New Roman"/>
        </w:rPr>
        <w:t>)</w:t>
      </w:r>
      <w:r w:rsidRPr="00F5755F">
        <w:rPr>
          <w:rFonts w:ascii="Times New Roman" w:hAnsi="Times New Roman" w:cs="Times New Roman"/>
        </w:rPr>
        <w:t xml:space="preserve"> </w:t>
      </w:r>
      <w:r>
        <w:rPr>
          <w:rFonts w:ascii="Times New Roman" w:hAnsi="Times New Roman" w:cs="Times New Roman"/>
        </w:rPr>
        <w:t>and composite (</w:t>
      </w:r>
      <w:r w:rsidRPr="00F5755F">
        <w:rPr>
          <w:rFonts w:ascii="Times New Roman" w:hAnsi="Times New Roman" w:cs="Times New Roman"/>
        </w:rPr>
        <w:t>Figs. 3.7d,e).</w:t>
      </w:r>
      <w:r>
        <w:rPr>
          <w:rFonts w:ascii="Times New Roman" w:hAnsi="Times New Roman" w:cs="Times New Roman"/>
        </w:rPr>
        <w:t xml:space="preserve">  P</w:t>
      </w:r>
      <w:r w:rsidRPr="00F5755F">
        <w:rPr>
          <w:rFonts w:ascii="Times New Roman" w:hAnsi="Times New Roman" w:cs="Times New Roman"/>
        </w:rPr>
        <w:t>ersistent upstream ridge amplification and enhanced northerly flow over eastern North America between t</w:t>
      </w:r>
      <w:r w:rsidRPr="00F5755F">
        <w:rPr>
          <w:rFonts w:ascii="Times New Roman" w:hAnsi="Times New Roman" w:cs="Times New Roman"/>
          <w:vertAlign w:val="subscript"/>
        </w:rPr>
        <w:t>0</w:t>
      </w:r>
      <w:r w:rsidRPr="00F5755F">
        <w:rPr>
          <w:rFonts w:ascii="Times New Roman" w:hAnsi="Times New Roman" w:cs="Times New Roman"/>
        </w:rPr>
        <w:t xml:space="preserve"> – 24 h and t</w:t>
      </w:r>
      <w:r w:rsidRPr="00F5755F">
        <w:rPr>
          <w:rFonts w:ascii="Times New Roman" w:hAnsi="Times New Roman" w:cs="Times New Roman"/>
          <w:vertAlign w:val="subscript"/>
        </w:rPr>
        <w:t>0</w:t>
      </w:r>
      <w:r w:rsidRPr="00F5755F">
        <w:rPr>
          <w:rFonts w:ascii="Times New Roman" w:hAnsi="Times New Roman" w:cs="Times New Roman"/>
        </w:rPr>
        <w:t xml:space="preserve"> </w:t>
      </w:r>
      <w:r>
        <w:rPr>
          <w:rFonts w:ascii="Times New Roman" w:hAnsi="Times New Roman" w:cs="Times New Roman"/>
        </w:rPr>
        <w:t xml:space="preserve">in the case study </w:t>
      </w:r>
      <w:r w:rsidRPr="00F5755F">
        <w:rPr>
          <w:rFonts w:ascii="Times New Roman" w:hAnsi="Times New Roman" w:cs="Times New Roman"/>
        </w:rPr>
        <w:t>(Figs. 3.32e,f)</w:t>
      </w:r>
      <w:r>
        <w:rPr>
          <w:rFonts w:ascii="Times New Roman" w:hAnsi="Times New Roman" w:cs="Times New Roman"/>
        </w:rPr>
        <w:t xml:space="preserve"> and composite (Figs. 3.7e,f)</w:t>
      </w:r>
      <w:r w:rsidRPr="00F5755F">
        <w:rPr>
          <w:rFonts w:ascii="Times New Roman" w:hAnsi="Times New Roman" w:cs="Times New Roman"/>
        </w:rPr>
        <w:t xml:space="preserve"> lead</w:t>
      </w:r>
      <w:r>
        <w:rPr>
          <w:rFonts w:ascii="Times New Roman" w:hAnsi="Times New Roman" w:cs="Times New Roman"/>
        </w:rPr>
        <w:t>s</w:t>
      </w:r>
      <w:r w:rsidRPr="00F5755F">
        <w:rPr>
          <w:rFonts w:ascii="Times New Roman" w:hAnsi="Times New Roman" w:cs="Times New Roman"/>
        </w:rPr>
        <w:t xml:space="preserve"> to the stretching and thinning of the upper-tropospheric trough into the PV streamer linked to STC formation.</w:t>
      </w:r>
      <w:r>
        <w:rPr>
          <w:rFonts w:ascii="Times New Roman" w:hAnsi="Times New Roman" w:cs="Times New Roman"/>
        </w:rPr>
        <w:t xml:space="preserve">  </w:t>
      </w:r>
      <w:r w:rsidRPr="00F5755F">
        <w:rPr>
          <w:rFonts w:ascii="Times New Roman" w:hAnsi="Times New Roman" w:cs="Times New Roman"/>
        </w:rPr>
        <w:t xml:space="preserve">Relatively cold upper-tropospheric air, manifested as lower 200-hPa geopotential heights in the case study (Figs. 3.32e,f) and composite (Figs. 3.7e,f), accompanies the PV streamer into the subtropics and decreases the value of the coupling index over the location of STC formation </w:t>
      </w:r>
      <w:r>
        <w:rPr>
          <w:rFonts w:ascii="Times New Roman" w:hAnsi="Times New Roman" w:cs="Times New Roman"/>
        </w:rPr>
        <w:t xml:space="preserve">in the case study </w:t>
      </w:r>
      <w:r w:rsidRPr="00F5755F">
        <w:rPr>
          <w:rFonts w:ascii="Times New Roman" w:hAnsi="Times New Roman" w:cs="Times New Roman"/>
        </w:rPr>
        <w:t>(Figs. 3.36e,f</w:t>
      </w:r>
      <w:r>
        <w:rPr>
          <w:rFonts w:ascii="Times New Roman" w:hAnsi="Times New Roman" w:cs="Times New Roman"/>
        </w:rPr>
        <w:t xml:space="preserve">) and composite (Figs. 3.11e,f) </w:t>
      </w:r>
      <w:r w:rsidRPr="00F5755F">
        <w:rPr>
          <w:rFonts w:ascii="Times New Roman" w:hAnsi="Times New Roman" w:cs="Times New Roman"/>
        </w:rPr>
        <w:t>between t</w:t>
      </w:r>
      <w:r w:rsidRPr="00F5755F">
        <w:rPr>
          <w:rFonts w:ascii="Times New Roman" w:hAnsi="Times New Roman" w:cs="Times New Roman"/>
          <w:vertAlign w:val="subscript"/>
        </w:rPr>
        <w:t>0</w:t>
      </w:r>
      <w:r w:rsidRPr="00F5755F">
        <w:rPr>
          <w:rFonts w:ascii="Times New Roman" w:hAnsi="Times New Roman" w:cs="Times New Roman"/>
        </w:rPr>
        <w:t xml:space="preserve"> – 24 h and t</w:t>
      </w:r>
      <w:r w:rsidRPr="00F5755F">
        <w:rPr>
          <w:rFonts w:ascii="Times New Roman" w:hAnsi="Times New Roman" w:cs="Times New Roman"/>
          <w:vertAlign w:val="subscript"/>
        </w:rPr>
        <w:t>0</w:t>
      </w:r>
      <w:r w:rsidRPr="00F5755F">
        <w:rPr>
          <w:rFonts w:ascii="Times New Roman" w:hAnsi="Times New Roman" w:cs="Times New Roman"/>
        </w:rPr>
        <w:t>.</w:t>
      </w:r>
      <w:r w:rsidRPr="00F5755F">
        <w:rPr>
          <w:rFonts w:ascii="Times New Roman" w:hAnsi="Times New Roman" w:cs="Times New Roman"/>
          <w:noProof/>
        </w:rPr>
        <w:t xml:space="preserve"> </w:t>
      </w:r>
      <w:r w:rsidRPr="00F5755F">
        <w:rPr>
          <w:rFonts w:ascii="Times New Roman" w:hAnsi="Times New Roman" w:cs="Times New Roman"/>
        </w:rPr>
        <w:t xml:space="preserve"> </w:t>
      </w:r>
    </w:p>
    <w:p w14:paraId="42AB6876" w14:textId="77777777" w:rsidR="0089491F" w:rsidRDefault="0089491F" w:rsidP="0089491F">
      <w:pPr>
        <w:spacing w:line="480" w:lineRule="auto"/>
        <w:jc w:val="both"/>
        <w:rPr>
          <w:rFonts w:ascii="Times New Roman" w:hAnsi="Times New Roman" w:cs="Times New Roman"/>
        </w:rPr>
      </w:pPr>
      <w:r>
        <w:rPr>
          <w:rFonts w:ascii="Times New Roman" w:hAnsi="Times New Roman" w:cs="Times New Roman"/>
        </w:rPr>
        <w:tab/>
      </w:r>
      <w:r w:rsidRPr="00F5755F">
        <w:rPr>
          <w:rFonts w:ascii="Times New Roman" w:hAnsi="Times New Roman" w:cs="Times New Roman"/>
        </w:rPr>
        <w:t xml:space="preserve">Many of the upper-tropospheric features linked to STC formation in the Cutoff case study resemble those in </w:t>
      </w:r>
      <w:r>
        <w:rPr>
          <w:rFonts w:ascii="Times New Roman" w:hAnsi="Times New Roman" w:cs="Times New Roman"/>
        </w:rPr>
        <w:t xml:space="preserve">the Cutoff cluster composite.  </w:t>
      </w:r>
      <w:r w:rsidRPr="00F5755F">
        <w:rPr>
          <w:rFonts w:ascii="Times New Roman" w:hAnsi="Times New Roman" w:cs="Times New Roman"/>
        </w:rPr>
        <w:t>Rapid ridge amplification begins upstream of th</w:t>
      </w:r>
      <w:r>
        <w:rPr>
          <w:rFonts w:ascii="Times New Roman" w:hAnsi="Times New Roman" w:cs="Times New Roman"/>
        </w:rPr>
        <w:t xml:space="preserve">e location of STC formation at </w:t>
      </w:r>
      <w:r w:rsidRPr="00F5755F">
        <w:rPr>
          <w:rFonts w:ascii="Times New Roman" w:hAnsi="Times New Roman" w:cs="Times New Roman"/>
        </w:rPr>
        <w:t>t</w:t>
      </w:r>
      <w:r w:rsidRPr="00F5755F">
        <w:rPr>
          <w:rFonts w:ascii="Times New Roman" w:hAnsi="Times New Roman" w:cs="Times New Roman"/>
          <w:vertAlign w:val="subscript"/>
        </w:rPr>
        <w:t>0</w:t>
      </w:r>
      <w:r w:rsidRPr="00F5755F">
        <w:rPr>
          <w:rFonts w:ascii="Times New Roman" w:hAnsi="Times New Roman" w:cs="Times New Roman"/>
        </w:rPr>
        <w:t xml:space="preserve"> – 96 h in the case study (Fig. 3.37b) and composite (Fig. 3.12b), in the warm sector of a surface cyclone (Fig. 3.39b and Fig. 3.14b, respectiv</w:t>
      </w:r>
      <w:r>
        <w:rPr>
          <w:rFonts w:ascii="Times New Roman" w:hAnsi="Times New Roman" w:cs="Times New Roman"/>
        </w:rPr>
        <w:t xml:space="preserve">ely).  </w:t>
      </w:r>
      <w:r w:rsidRPr="00F5755F">
        <w:rPr>
          <w:rFonts w:ascii="Times New Roman" w:hAnsi="Times New Roman" w:cs="Times New Roman"/>
        </w:rPr>
        <w:t xml:space="preserve">Negative PV advection by the </w:t>
      </w:r>
      <w:r w:rsidRPr="00F5755F">
        <w:rPr>
          <w:rFonts w:ascii="Times New Roman" w:hAnsi="Times New Roman" w:cs="Arial"/>
        </w:rPr>
        <w:t>300</w:t>
      </w:r>
      <w:r w:rsidRPr="00F5755F">
        <w:rPr>
          <w:rFonts w:ascii="Times New Roman" w:hAnsi="Times New Roman" w:cs="Times New Roman"/>
        </w:rPr>
        <w:t>–200-hPa layer-averaged irrotational wind contributes to rapid ridge amplification between t</w:t>
      </w:r>
      <w:r w:rsidRPr="00F5755F">
        <w:rPr>
          <w:rFonts w:ascii="Times New Roman" w:hAnsi="Times New Roman" w:cs="Times New Roman"/>
          <w:vertAlign w:val="subscript"/>
        </w:rPr>
        <w:t>0</w:t>
      </w:r>
      <w:r w:rsidRPr="00F5755F">
        <w:rPr>
          <w:rFonts w:ascii="Times New Roman" w:hAnsi="Times New Roman" w:cs="Times New Roman"/>
        </w:rPr>
        <w:t xml:space="preserve"> – 96 h and t</w:t>
      </w:r>
      <w:r w:rsidRPr="00F5755F">
        <w:rPr>
          <w:rFonts w:ascii="Times New Roman" w:hAnsi="Times New Roman" w:cs="Times New Roman"/>
          <w:vertAlign w:val="subscript"/>
        </w:rPr>
        <w:t>0</w:t>
      </w:r>
      <w:r w:rsidRPr="00F5755F">
        <w:rPr>
          <w:rFonts w:ascii="Times New Roman" w:hAnsi="Times New Roman" w:cs="Times New Roman"/>
        </w:rPr>
        <w:t xml:space="preserve"> – 48 h in the case study (Figs. 3.38b–d)</w:t>
      </w:r>
      <w:r w:rsidRPr="00F5755F">
        <w:rPr>
          <w:rStyle w:val="Emphasis"/>
          <w:rFonts w:ascii="Times New Roman" w:eastAsia="Times New Roman" w:hAnsi="Times New Roman" w:cs="Times New Roman"/>
        </w:rPr>
        <w:t>—</w:t>
      </w:r>
      <w:r w:rsidRPr="00F5755F">
        <w:rPr>
          <w:rFonts w:ascii="Times New Roman" w:hAnsi="Times New Roman" w:cs="Times New Roman"/>
        </w:rPr>
        <w:t xml:space="preserve">a process that is </w:t>
      </w:r>
      <w:r>
        <w:rPr>
          <w:rFonts w:ascii="Times New Roman" w:hAnsi="Times New Roman" w:cs="Times New Roman"/>
        </w:rPr>
        <w:t xml:space="preserve">considerably </w:t>
      </w:r>
      <w:r w:rsidRPr="00F5755F">
        <w:rPr>
          <w:rFonts w:ascii="Times New Roman" w:hAnsi="Times New Roman" w:cs="Times New Roman"/>
        </w:rPr>
        <w:t>less pronounced in the corresponding composite (Figs. 3.13b–d).</w:t>
      </w:r>
      <w:r>
        <w:rPr>
          <w:rFonts w:ascii="Times New Roman" w:hAnsi="Times New Roman" w:cs="Times New Roman"/>
        </w:rPr>
        <w:t xml:space="preserve">  </w:t>
      </w:r>
    </w:p>
    <w:p w14:paraId="44D34F22" w14:textId="77777777" w:rsidR="0089491F" w:rsidRPr="00F5755F" w:rsidRDefault="0089491F" w:rsidP="0089491F">
      <w:pPr>
        <w:spacing w:line="480" w:lineRule="auto"/>
        <w:ind w:firstLine="720"/>
        <w:jc w:val="both"/>
        <w:rPr>
          <w:rFonts w:ascii="Times New Roman" w:hAnsi="Times New Roman" w:cs="Times New Roman"/>
        </w:rPr>
      </w:pPr>
      <w:r>
        <w:rPr>
          <w:rFonts w:ascii="Times New Roman" w:hAnsi="Times New Roman" w:cs="Times New Roman"/>
        </w:rPr>
        <w:t>E</w:t>
      </w:r>
      <w:r w:rsidRPr="00F5755F">
        <w:rPr>
          <w:rFonts w:ascii="Times New Roman" w:hAnsi="Times New Roman" w:cs="Times New Roman"/>
        </w:rPr>
        <w:t>nhanced northwesterly flow downstream of the ridge axis contributes to the formation and amplification of an upper-tropospheric trough downstream b</w:t>
      </w:r>
      <w:r>
        <w:rPr>
          <w:rFonts w:ascii="Times New Roman" w:hAnsi="Times New Roman" w:cs="Times New Roman"/>
        </w:rPr>
        <w:t>etween</w:t>
      </w:r>
      <w:r w:rsidRPr="00F5755F">
        <w:rPr>
          <w:rFonts w:ascii="Times New Roman" w:hAnsi="Times New Roman" w:cs="Times New Roman"/>
        </w:rPr>
        <w:t xml:space="preserve"> t</w:t>
      </w:r>
      <w:r w:rsidRPr="00F5755F">
        <w:rPr>
          <w:rFonts w:ascii="Times New Roman" w:hAnsi="Times New Roman" w:cs="Times New Roman"/>
          <w:vertAlign w:val="subscript"/>
        </w:rPr>
        <w:t>0</w:t>
      </w:r>
      <w:r w:rsidRPr="00F5755F">
        <w:rPr>
          <w:rFonts w:ascii="Times New Roman" w:hAnsi="Times New Roman" w:cs="Times New Roman"/>
        </w:rPr>
        <w:t xml:space="preserve"> – </w:t>
      </w:r>
      <w:r>
        <w:rPr>
          <w:rFonts w:ascii="Times New Roman" w:hAnsi="Times New Roman" w:cs="Times New Roman"/>
        </w:rPr>
        <w:t>96</w:t>
      </w:r>
      <w:r w:rsidRPr="00F5755F">
        <w:rPr>
          <w:rFonts w:ascii="Times New Roman" w:hAnsi="Times New Roman" w:cs="Times New Roman"/>
        </w:rPr>
        <w:t xml:space="preserve"> h </w:t>
      </w:r>
      <w:r>
        <w:rPr>
          <w:rFonts w:ascii="Times New Roman" w:hAnsi="Times New Roman" w:cs="Times New Roman"/>
        </w:rPr>
        <w:t>and</w:t>
      </w:r>
      <w:r w:rsidRPr="00F5755F">
        <w:rPr>
          <w:rFonts w:ascii="Times New Roman" w:hAnsi="Times New Roman" w:cs="Times New Roman"/>
        </w:rPr>
        <w:t xml:space="preserve"> t</w:t>
      </w:r>
      <w:r w:rsidRPr="00F5755F">
        <w:rPr>
          <w:rFonts w:ascii="Times New Roman" w:hAnsi="Times New Roman" w:cs="Times New Roman"/>
          <w:vertAlign w:val="subscript"/>
        </w:rPr>
        <w:t>0</w:t>
      </w:r>
      <w:r w:rsidRPr="00F5755F">
        <w:rPr>
          <w:rFonts w:ascii="Times New Roman" w:hAnsi="Times New Roman" w:cs="Times New Roman"/>
        </w:rPr>
        <w:t xml:space="preserve"> – 72 h </w:t>
      </w:r>
      <w:r>
        <w:rPr>
          <w:rFonts w:ascii="Times New Roman" w:hAnsi="Times New Roman" w:cs="Times New Roman"/>
        </w:rPr>
        <w:t xml:space="preserve">in the case study </w:t>
      </w:r>
      <w:r w:rsidRPr="00F5755F">
        <w:rPr>
          <w:rFonts w:ascii="Times New Roman" w:hAnsi="Times New Roman" w:cs="Times New Roman"/>
        </w:rPr>
        <w:t>(Figs. 3.12b</w:t>
      </w:r>
      <w:r>
        <w:rPr>
          <w:rFonts w:ascii="Times New Roman" w:hAnsi="Times New Roman" w:cs="Times New Roman"/>
        </w:rPr>
        <w:t>,c) and</w:t>
      </w:r>
      <w:r w:rsidRPr="00F5755F">
        <w:rPr>
          <w:rFonts w:ascii="Times New Roman" w:hAnsi="Times New Roman" w:cs="Times New Roman"/>
        </w:rPr>
        <w:t xml:space="preserve"> </w:t>
      </w:r>
      <w:r>
        <w:rPr>
          <w:rFonts w:ascii="Times New Roman" w:hAnsi="Times New Roman" w:cs="Times New Roman"/>
        </w:rPr>
        <w:t>composite (</w:t>
      </w:r>
      <w:r w:rsidRPr="00F5755F">
        <w:rPr>
          <w:rFonts w:ascii="Times New Roman" w:hAnsi="Times New Roman" w:cs="Times New Roman"/>
        </w:rPr>
        <w:t>Figs. 3.37b,c</w:t>
      </w:r>
      <w:r>
        <w:rPr>
          <w:rFonts w:ascii="Times New Roman" w:hAnsi="Times New Roman" w:cs="Times New Roman"/>
        </w:rPr>
        <w:t xml:space="preserve">) </w:t>
      </w:r>
      <w:r w:rsidRPr="00F5755F">
        <w:rPr>
          <w:rFonts w:ascii="Times New Roman" w:hAnsi="Times New Roman" w:cs="Times New Roman"/>
        </w:rPr>
        <w:t>and the stretching and thinning of that trough into a PV streamer b</w:t>
      </w:r>
      <w:r>
        <w:rPr>
          <w:rFonts w:ascii="Times New Roman" w:hAnsi="Times New Roman" w:cs="Times New Roman"/>
        </w:rPr>
        <w:t>etween</w:t>
      </w:r>
      <w:r w:rsidRPr="00F5755F">
        <w:rPr>
          <w:rFonts w:ascii="Times New Roman" w:hAnsi="Times New Roman" w:cs="Times New Roman"/>
        </w:rPr>
        <w:t xml:space="preserve"> t</w:t>
      </w:r>
      <w:r w:rsidRPr="00F5755F">
        <w:rPr>
          <w:rFonts w:ascii="Times New Roman" w:hAnsi="Times New Roman" w:cs="Times New Roman"/>
          <w:vertAlign w:val="subscript"/>
        </w:rPr>
        <w:t>0</w:t>
      </w:r>
      <w:r w:rsidRPr="00F5755F">
        <w:rPr>
          <w:rFonts w:ascii="Times New Roman" w:hAnsi="Times New Roman" w:cs="Times New Roman"/>
        </w:rPr>
        <w:t xml:space="preserve"> – </w:t>
      </w:r>
      <w:r>
        <w:rPr>
          <w:rFonts w:ascii="Times New Roman" w:hAnsi="Times New Roman" w:cs="Times New Roman"/>
        </w:rPr>
        <w:t>72</w:t>
      </w:r>
      <w:r w:rsidRPr="00F5755F">
        <w:rPr>
          <w:rFonts w:ascii="Times New Roman" w:hAnsi="Times New Roman" w:cs="Times New Roman"/>
        </w:rPr>
        <w:t xml:space="preserve"> h </w:t>
      </w:r>
      <w:r>
        <w:rPr>
          <w:rFonts w:ascii="Times New Roman" w:hAnsi="Times New Roman" w:cs="Times New Roman"/>
        </w:rPr>
        <w:t>and</w:t>
      </w:r>
      <w:r w:rsidRPr="00F5755F">
        <w:rPr>
          <w:rFonts w:ascii="Times New Roman" w:hAnsi="Times New Roman" w:cs="Times New Roman"/>
        </w:rPr>
        <w:t xml:space="preserve"> t</w:t>
      </w:r>
      <w:r w:rsidRPr="00F5755F">
        <w:rPr>
          <w:rFonts w:ascii="Times New Roman" w:hAnsi="Times New Roman" w:cs="Times New Roman"/>
          <w:vertAlign w:val="subscript"/>
        </w:rPr>
        <w:t>0</w:t>
      </w:r>
      <w:r w:rsidRPr="00F5755F">
        <w:rPr>
          <w:rFonts w:ascii="Times New Roman" w:hAnsi="Times New Roman" w:cs="Times New Roman"/>
        </w:rPr>
        <w:t xml:space="preserve"> – </w:t>
      </w:r>
      <w:r>
        <w:rPr>
          <w:rFonts w:ascii="Times New Roman" w:hAnsi="Times New Roman" w:cs="Times New Roman"/>
        </w:rPr>
        <w:t>48</w:t>
      </w:r>
      <w:r w:rsidRPr="00F5755F">
        <w:rPr>
          <w:rFonts w:ascii="Times New Roman" w:hAnsi="Times New Roman" w:cs="Times New Roman"/>
        </w:rPr>
        <w:t xml:space="preserve"> h (</w:t>
      </w:r>
      <w:r>
        <w:rPr>
          <w:rFonts w:ascii="Times New Roman" w:hAnsi="Times New Roman" w:cs="Times New Roman"/>
        </w:rPr>
        <w:t>Figs. 3.12c,d and</w:t>
      </w:r>
      <w:r w:rsidRPr="00F5755F">
        <w:rPr>
          <w:rFonts w:ascii="Times New Roman" w:hAnsi="Times New Roman" w:cs="Times New Roman"/>
        </w:rPr>
        <w:t xml:space="preserve"> Figs. 3.37c,d</w:t>
      </w:r>
      <w:r>
        <w:rPr>
          <w:rFonts w:ascii="Times New Roman" w:hAnsi="Times New Roman" w:cs="Times New Roman"/>
        </w:rPr>
        <w:t>, respectively</w:t>
      </w:r>
      <w:r w:rsidRPr="00F5755F">
        <w:rPr>
          <w:rFonts w:ascii="Times New Roman" w:hAnsi="Times New Roman" w:cs="Times New Roman"/>
        </w:rPr>
        <w:t>).</w:t>
      </w:r>
      <w:r>
        <w:rPr>
          <w:rFonts w:ascii="Times New Roman" w:hAnsi="Times New Roman" w:cs="Times New Roman"/>
        </w:rPr>
        <w:t xml:space="preserve">  </w:t>
      </w:r>
      <w:r w:rsidRPr="00F5755F">
        <w:rPr>
          <w:rFonts w:ascii="Times New Roman" w:hAnsi="Times New Roman" w:cs="Times New Roman"/>
        </w:rPr>
        <w:t>Persistent ridge amplification leads to AWB and the cutting off of a region of relatively high upper-tropospheric PV in the subtropics between t</w:t>
      </w:r>
      <w:r w:rsidRPr="00F5755F">
        <w:rPr>
          <w:rFonts w:ascii="Times New Roman" w:hAnsi="Times New Roman" w:cs="Times New Roman"/>
          <w:vertAlign w:val="subscript"/>
        </w:rPr>
        <w:t>0</w:t>
      </w:r>
      <w:r w:rsidRPr="00F5755F">
        <w:rPr>
          <w:rFonts w:ascii="Times New Roman" w:hAnsi="Times New Roman" w:cs="Times New Roman"/>
        </w:rPr>
        <w:t xml:space="preserve"> – 24 h and t</w:t>
      </w:r>
      <w:r w:rsidRPr="00F5755F">
        <w:rPr>
          <w:rFonts w:ascii="Times New Roman" w:hAnsi="Times New Roman" w:cs="Times New Roman"/>
          <w:vertAlign w:val="subscript"/>
        </w:rPr>
        <w:t>0</w:t>
      </w:r>
      <w:r w:rsidRPr="00F5755F">
        <w:rPr>
          <w:rFonts w:ascii="Times New Roman" w:hAnsi="Times New Roman" w:cs="Times New Roman"/>
        </w:rPr>
        <w:t xml:space="preserve"> in the case study (Figs. 3.37e,f) and composite (Figs. 3.12e,f).</w:t>
      </w:r>
      <w:r>
        <w:rPr>
          <w:rFonts w:ascii="Times New Roman" w:hAnsi="Times New Roman" w:cs="Times New Roman"/>
        </w:rPr>
        <w:t xml:space="preserve">  </w:t>
      </w:r>
      <w:r w:rsidRPr="00F5755F">
        <w:rPr>
          <w:rFonts w:ascii="Times New Roman" w:hAnsi="Times New Roman" w:cs="Times New Roman"/>
        </w:rPr>
        <w:t xml:space="preserve">Relatively cold upper-tropospheric air, manifested as lower 200-hPa geopotential heights in the case study (Figs. 3.37e,f) and composite (Figs. 3.12e,f), accompanies this region of relatively high upper-tropospheric PV into the subtropics and decreases the value of the coupling index over the location of STC formation </w:t>
      </w:r>
      <w:r>
        <w:rPr>
          <w:rFonts w:ascii="Times New Roman" w:hAnsi="Times New Roman" w:cs="Times New Roman"/>
        </w:rPr>
        <w:t>in the case study (Figs. 3.41e,f) and composite (</w:t>
      </w:r>
      <w:r w:rsidRPr="00F5755F">
        <w:rPr>
          <w:rFonts w:ascii="Times New Roman" w:hAnsi="Times New Roman" w:cs="Times New Roman"/>
        </w:rPr>
        <w:t>Figs. 3.16e,f</w:t>
      </w:r>
      <w:r>
        <w:rPr>
          <w:rFonts w:ascii="Times New Roman" w:hAnsi="Times New Roman" w:cs="Times New Roman"/>
        </w:rPr>
        <w:t xml:space="preserve">) </w:t>
      </w:r>
      <w:r w:rsidRPr="00F5755F">
        <w:rPr>
          <w:rFonts w:ascii="Times New Roman" w:hAnsi="Times New Roman" w:cs="Times New Roman"/>
        </w:rPr>
        <w:t>between t</w:t>
      </w:r>
      <w:r w:rsidRPr="00F5755F">
        <w:rPr>
          <w:rFonts w:ascii="Times New Roman" w:hAnsi="Times New Roman" w:cs="Times New Roman"/>
          <w:vertAlign w:val="subscript"/>
        </w:rPr>
        <w:t>0</w:t>
      </w:r>
      <w:r w:rsidRPr="00F5755F">
        <w:rPr>
          <w:rFonts w:ascii="Times New Roman" w:hAnsi="Times New Roman" w:cs="Times New Roman"/>
        </w:rPr>
        <w:t xml:space="preserve"> – 24 h and t</w:t>
      </w:r>
      <w:r w:rsidRPr="00F5755F">
        <w:rPr>
          <w:rFonts w:ascii="Times New Roman" w:hAnsi="Times New Roman" w:cs="Times New Roman"/>
          <w:vertAlign w:val="subscript"/>
        </w:rPr>
        <w:t>0</w:t>
      </w:r>
      <w:r w:rsidRPr="00F5755F">
        <w:rPr>
          <w:rFonts w:ascii="Times New Roman" w:hAnsi="Times New Roman" w:cs="Times New Roman"/>
        </w:rPr>
        <w:t>.</w:t>
      </w:r>
    </w:p>
    <w:p w14:paraId="798FA423" w14:textId="77777777" w:rsidR="0089491F" w:rsidRDefault="0089491F" w:rsidP="0089491F">
      <w:pPr>
        <w:spacing w:line="480" w:lineRule="auto"/>
        <w:ind w:firstLine="720"/>
        <w:jc w:val="both"/>
        <w:rPr>
          <w:rFonts w:ascii="Times New Roman" w:hAnsi="Times New Roman" w:cs="Times New Roman"/>
        </w:rPr>
      </w:pPr>
      <w:r w:rsidRPr="00F5755F">
        <w:rPr>
          <w:rFonts w:ascii="Times New Roman" w:hAnsi="Times New Roman" w:cs="Times New Roman"/>
        </w:rPr>
        <w:t>The upper-tropospheric features linked to STC formation in the Midlatitude Trough case study bear some resemblance to those in the Midlatitude Trough cluster composite.</w:t>
      </w:r>
      <w:r>
        <w:rPr>
          <w:rFonts w:ascii="Times New Roman" w:hAnsi="Times New Roman" w:cs="Times New Roman"/>
        </w:rPr>
        <w:t xml:space="preserve">  </w:t>
      </w:r>
      <w:r w:rsidRPr="00F5755F">
        <w:rPr>
          <w:rFonts w:ascii="Times New Roman" w:hAnsi="Times New Roman" w:cs="Times New Roman"/>
        </w:rPr>
        <w:t xml:space="preserve">A precursor disturbance in the upper troposphere preconditions the region surrounding the location </w:t>
      </w:r>
      <w:r>
        <w:rPr>
          <w:rFonts w:ascii="Times New Roman" w:hAnsi="Times New Roman" w:cs="Times New Roman"/>
        </w:rPr>
        <w:t>of</w:t>
      </w:r>
      <w:r w:rsidRPr="00F5755F">
        <w:rPr>
          <w:rFonts w:ascii="Times New Roman" w:hAnsi="Times New Roman" w:cs="Times New Roman"/>
        </w:rPr>
        <w:t xml:space="preserve"> STC formation for the development of deep convection in the case study (Figs. 3.42b,c) and composite (Figs. 3.17b,c)</w:t>
      </w:r>
      <w:r>
        <w:rPr>
          <w:rFonts w:ascii="Times New Roman" w:hAnsi="Times New Roman" w:cs="Times New Roman"/>
        </w:rPr>
        <w:t xml:space="preserve"> </w:t>
      </w:r>
      <w:r w:rsidRPr="00F5755F">
        <w:rPr>
          <w:rFonts w:ascii="Times New Roman" w:hAnsi="Times New Roman" w:cs="Times New Roman"/>
        </w:rPr>
        <w:t>between t</w:t>
      </w:r>
      <w:r w:rsidRPr="00F5755F">
        <w:rPr>
          <w:rFonts w:ascii="Times New Roman" w:hAnsi="Times New Roman" w:cs="Times New Roman"/>
          <w:vertAlign w:val="subscript"/>
        </w:rPr>
        <w:t>0</w:t>
      </w:r>
      <w:r w:rsidRPr="00F5755F">
        <w:rPr>
          <w:rFonts w:ascii="Times New Roman" w:hAnsi="Times New Roman" w:cs="Times New Roman"/>
        </w:rPr>
        <w:t xml:space="preserve"> – </w:t>
      </w:r>
      <w:r>
        <w:rPr>
          <w:rFonts w:ascii="Times New Roman" w:hAnsi="Times New Roman" w:cs="Times New Roman"/>
        </w:rPr>
        <w:t>96</w:t>
      </w:r>
      <w:r w:rsidRPr="00F5755F">
        <w:rPr>
          <w:rFonts w:ascii="Times New Roman" w:hAnsi="Times New Roman" w:cs="Times New Roman"/>
        </w:rPr>
        <w:t xml:space="preserve"> h and t</w:t>
      </w:r>
      <w:r w:rsidRPr="00F5755F">
        <w:rPr>
          <w:rFonts w:ascii="Times New Roman" w:hAnsi="Times New Roman" w:cs="Times New Roman"/>
          <w:vertAlign w:val="subscript"/>
        </w:rPr>
        <w:t>0</w:t>
      </w:r>
      <w:r w:rsidRPr="00F5755F">
        <w:rPr>
          <w:rFonts w:ascii="Times New Roman" w:hAnsi="Times New Roman" w:cs="Times New Roman"/>
        </w:rPr>
        <w:t xml:space="preserve"> – </w:t>
      </w:r>
      <w:r>
        <w:rPr>
          <w:rFonts w:ascii="Times New Roman" w:hAnsi="Times New Roman" w:cs="Times New Roman"/>
        </w:rPr>
        <w:t>72</w:t>
      </w:r>
      <w:r w:rsidRPr="00F5755F">
        <w:rPr>
          <w:rFonts w:ascii="Times New Roman" w:hAnsi="Times New Roman" w:cs="Times New Roman"/>
        </w:rPr>
        <w:t xml:space="preserve"> h.  The midlatitude origin of this precursor disturbance, attributed to upstream AWB, is easily identifiable in the case study (Figs. 3.42b,c), but is considerably less evident in the composite (Figs. 3.17b,c).  The muddled nature of the precursor disturbance in the composite (Figs. 3.17b,c) suggests that precursor disturbances included in the composite may be 1) injected into the subtropics at different times or 2) orient</w:t>
      </w:r>
      <w:r>
        <w:rPr>
          <w:rFonts w:ascii="Times New Roman" w:hAnsi="Times New Roman" w:cs="Times New Roman"/>
        </w:rPr>
        <w:t xml:space="preserve">ed in different directions when </w:t>
      </w:r>
      <w:r w:rsidRPr="00F5755F">
        <w:rPr>
          <w:rFonts w:ascii="Times New Roman" w:hAnsi="Times New Roman" w:cs="Times New Roman"/>
        </w:rPr>
        <w:t xml:space="preserve">injected into the subtropics. </w:t>
      </w:r>
    </w:p>
    <w:p w14:paraId="1698DC49" w14:textId="77777777" w:rsidR="0089491F" w:rsidRPr="00F5755F" w:rsidRDefault="0089491F" w:rsidP="0089491F">
      <w:pPr>
        <w:spacing w:line="480" w:lineRule="auto"/>
        <w:ind w:firstLine="720"/>
        <w:jc w:val="both"/>
        <w:rPr>
          <w:rFonts w:ascii="Times New Roman" w:hAnsi="Times New Roman" w:cs="Times New Roman"/>
        </w:rPr>
      </w:pPr>
      <w:r>
        <w:rPr>
          <w:rFonts w:ascii="Times New Roman" w:hAnsi="Times New Roman" w:cs="Times New Roman"/>
        </w:rPr>
        <w:t>R</w:t>
      </w:r>
      <w:r w:rsidRPr="00F5755F">
        <w:rPr>
          <w:rFonts w:ascii="Times New Roman" w:hAnsi="Times New Roman" w:cs="Times New Roman"/>
        </w:rPr>
        <w:t>elatively high PW values move poleward downstream of the upper-tropospheric disturbance between t</w:t>
      </w:r>
      <w:r w:rsidRPr="00F5755F">
        <w:rPr>
          <w:rFonts w:ascii="Times New Roman" w:hAnsi="Times New Roman" w:cs="Times New Roman"/>
          <w:vertAlign w:val="subscript"/>
        </w:rPr>
        <w:t>0</w:t>
      </w:r>
      <w:r w:rsidRPr="00F5755F">
        <w:rPr>
          <w:rFonts w:ascii="Times New Roman" w:hAnsi="Times New Roman" w:cs="Times New Roman"/>
        </w:rPr>
        <w:t xml:space="preserve"> – 48 h and t</w:t>
      </w:r>
      <w:r w:rsidRPr="00F5755F">
        <w:rPr>
          <w:rFonts w:ascii="Times New Roman" w:hAnsi="Times New Roman" w:cs="Times New Roman"/>
          <w:vertAlign w:val="subscript"/>
        </w:rPr>
        <w:t>0</w:t>
      </w:r>
      <w:r w:rsidRPr="00F5755F">
        <w:rPr>
          <w:rFonts w:ascii="Times New Roman" w:hAnsi="Times New Roman" w:cs="Times New Roman"/>
        </w:rPr>
        <w:t xml:space="preserve"> – 24 h, helping to precondition the region surrounding the location of STC formation for the development of deep convection </w:t>
      </w:r>
      <w:r>
        <w:rPr>
          <w:rFonts w:ascii="Times New Roman" w:hAnsi="Times New Roman" w:cs="Times New Roman"/>
        </w:rPr>
        <w:t xml:space="preserve">in the case study </w:t>
      </w:r>
      <w:r w:rsidRPr="00F5755F">
        <w:rPr>
          <w:rFonts w:ascii="Times New Roman" w:hAnsi="Times New Roman" w:cs="Times New Roman"/>
        </w:rPr>
        <w:t>(Figs. 3.43d,e)</w:t>
      </w:r>
      <w:r>
        <w:rPr>
          <w:rFonts w:ascii="Times New Roman" w:hAnsi="Times New Roman" w:cs="Times New Roman"/>
        </w:rPr>
        <w:t xml:space="preserve"> and composite </w:t>
      </w:r>
      <w:r w:rsidRPr="00F5755F">
        <w:rPr>
          <w:rFonts w:ascii="Times New Roman" w:hAnsi="Times New Roman" w:cs="Times New Roman"/>
        </w:rPr>
        <w:t>(Figs. 3.18d,e).</w:t>
      </w:r>
      <w:r>
        <w:rPr>
          <w:rFonts w:ascii="Times New Roman" w:hAnsi="Times New Roman" w:cs="Times New Roman"/>
        </w:rPr>
        <w:t xml:space="preserve">  </w:t>
      </w:r>
      <w:r w:rsidRPr="00F5755F">
        <w:rPr>
          <w:rFonts w:ascii="Times New Roman" w:hAnsi="Times New Roman" w:cs="Times New Roman"/>
        </w:rPr>
        <w:t>A broad midlatitude trough begins to develop upstream of the precursor disturbance between t</w:t>
      </w:r>
      <w:r w:rsidRPr="00F5755F">
        <w:rPr>
          <w:rFonts w:ascii="Times New Roman" w:hAnsi="Times New Roman" w:cs="Times New Roman"/>
          <w:vertAlign w:val="subscript"/>
        </w:rPr>
        <w:t>0</w:t>
      </w:r>
      <w:r w:rsidRPr="00F5755F">
        <w:rPr>
          <w:rFonts w:ascii="Times New Roman" w:hAnsi="Times New Roman" w:cs="Times New Roman"/>
        </w:rPr>
        <w:t xml:space="preserve"> – 48 h and t</w:t>
      </w:r>
      <w:r w:rsidRPr="00F5755F">
        <w:rPr>
          <w:rFonts w:ascii="Times New Roman" w:hAnsi="Times New Roman" w:cs="Times New Roman"/>
          <w:vertAlign w:val="subscript"/>
        </w:rPr>
        <w:t>0</w:t>
      </w:r>
      <w:r w:rsidRPr="00F5755F">
        <w:rPr>
          <w:rFonts w:ascii="Times New Roman" w:hAnsi="Times New Roman" w:cs="Times New Roman"/>
        </w:rPr>
        <w:t xml:space="preserve"> – 24 h in the case study (Figs. 3.42d,e) and composite (Figs. 3.17d,e) in response to rapid ridge amplification over eastern North America in the warm sector of a surface cyclone (Figs. 3.44d,e and Figs. 3.19d,e, respectively).</w:t>
      </w:r>
      <w:r>
        <w:rPr>
          <w:rFonts w:ascii="Times New Roman" w:hAnsi="Times New Roman" w:cs="Times New Roman"/>
        </w:rPr>
        <w:t xml:space="preserve">  P</w:t>
      </w:r>
      <w:r w:rsidRPr="00F5755F">
        <w:rPr>
          <w:rFonts w:ascii="Times New Roman" w:hAnsi="Times New Roman" w:cs="Times New Roman"/>
        </w:rPr>
        <w:t>ersistent ridge amplification enhances northwesterly flow downstream of the ridge axis between t</w:t>
      </w:r>
      <w:r w:rsidRPr="00F5755F">
        <w:rPr>
          <w:rFonts w:ascii="Times New Roman" w:hAnsi="Times New Roman" w:cs="Times New Roman"/>
          <w:vertAlign w:val="subscript"/>
        </w:rPr>
        <w:t>0</w:t>
      </w:r>
      <w:r w:rsidRPr="00F5755F">
        <w:rPr>
          <w:rFonts w:ascii="Times New Roman" w:hAnsi="Times New Roman" w:cs="Times New Roman"/>
        </w:rPr>
        <w:t xml:space="preserve"> – 24 h and t</w:t>
      </w:r>
      <w:r w:rsidRPr="00F5755F">
        <w:rPr>
          <w:rFonts w:ascii="Times New Roman" w:hAnsi="Times New Roman" w:cs="Times New Roman"/>
          <w:vertAlign w:val="subscript"/>
        </w:rPr>
        <w:t>0</w:t>
      </w:r>
      <w:r>
        <w:rPr>
          <w:rFonts w:ascii="Times New Roman" w:hAnsi="Times New Roman" w:cs="Times New Roman"/>
        </w:rPr>
        <w:t xml:space="preserve"> in the case study </w:t>
      </w:r>
      <w:r w:rsidRPr="00F5755F">
        <w:rPr>
          <w:rFonts w:ascii="Times New Roman" w:hAnsi="Times New Roman" w:cs="Times New Roman"/>
        </w:rPr>
        <w:t>(Figs. 3.42e,f)</w:t>
      </w:r>
      <w:r>
        <w:rPr>
          <w:rFonts w:ascii="Times New Roman" w:hAnsi="Times New Roman" w:cs="Times New Roman"/>
        </w:rPr>
        <w:t xml:space="preserve"> and composite </w:t>
      </w:r>
      <w:r w:rsidRPr="00F5755F">
        <w:rPr>
          <w:rFonts w:ascii="Times New Roman" w:hAnsi="Times New Roman" w:cs="Times New Roman"/>
        </w:rPr>
        <w:t>(Figs. 3.17e,f),</w:t>
      </w:r>
      <w:r>
        <w:rPr>
          <w:rFonts w:ascii="Times New Roman" w:hAnsi="Times New Roman" w:cs="Times New Roman"/>
        </w:rPr>
        <w:t xml:space="preserve"> </w:t>
      </w:r>
      <w:r w:rsidRPr="00F5755F">
        <w:rPr>
          <w:rFonts w:ascii="Times New Roman" w:hAnsi="Times New Roman" w:cs="Times New Roman"/>
        </w:rPr>
        <w:t>leading to the deepening of the broad midlatitude trough as it approaches the location of STC formation</w:t>
      </w:r>
      <w:r>
        <w:rPr>
          <w:rFonts w:ascii="Times New Roman" w:hAnsi="Times New Roman" w:cs="Times New Roman"/>
        </w:rPr>
        <w:t xml:space="preserve">.  </w:t>
      </w:r>
      <w:r w:rsidRPr="00F5755F">
        <w:rPr>
          <w:rFonts w:ascii="Times New Roman" w:hAnsi="Times New Roman" w:cs="Times New Roman"/>
        </w:rPr>
        <w:t xml:space="preserve">This broad midlatitude trough contributes to the organization of deep convection over the location of STC formation </w:t>
      </w:r>
      <w:r>
        <w:rPr>
          <w:rFonts w:ascii="Times New Roman" w:hAnsi="Times New Roman" w:cs="Times New Roman"/>
        </w:rPr>
        <w:t>in the case study (Figs. 3.43e,f) and composite (</w:t>
      </w:r>
      <w:r w:rsidRPr="00F5755F">
        <w:rPr>
          <w:rFonts w:ascii="Times New Roman" w:hAnsi="Times New Roman" w:cs="Times New Roman"/>
        </w:rPr>
        <w:t>Figs. 3.18e,f)</w:t>
      </w:r>
      <w:r>
        <w:rPr>
          <w:rFonts w:ascii="Times New Roman" w:hAnsi="Times New Roman" w:cs="Times New Roman"/>
        </w:rPr>
        <w:t xml:space="preserve"> </w:t>
      </w:r>
      <w:r w:rsidRPr="00F5755F">
        <w:rPr>
          <w:rFonts w:ascii="Times New Roman" w:hAnsi="Times New Roman" w:cs="Times New Roman"/>
        </w:rPr>
        <w:t>between t</w:t>
      </w:r>
      <w:r w:rsidRPr="00F5755F">
        <w:rPr>
          <w:rFonts w:ascii="Times New Roman" w:hAnsi="Times New Roman" w:cs="Times New Roman"/>
          <w:vertAlign w:val="subscript"/>
        </w:rPr>
        <w:t>0</w:t>
      </w:r>
      <w:r w:rsidRPr="00F5755F">
        <w:rPr>
          <w:rFonts w:ascii="Times New Roman" w:hAnsi="Times New Roman" w:cs="Times New Roman"/>
        </w:rPr>
        <w:t xml:space="preserve"> – </w:t>
      </w:r>
      <w:r>
        <w:rPr>
          <w:rFonts w:ascii="Times New Roman" w:hAnsi="Times New Roman" w:cs="Times New Roman"/>
        </w:rPr>
        <w:t>24</w:t>
      </w:r>
      <w:r w:rsidRPr="00F5755F">
        <w:rPr>
          <w:rFonts w:ascii="Times New Roman" w:hAnsi="Times New Roman" w:cs="Times New Roman"/>
        </w:rPr>
        <w:t xml:space="preserve"> h and t</w:t>
      </w:r>
      <w:r w:rsidRPr="00F5755F">
        <w:rPr>
          <w:rFonts w:ascii="Times New Roman" w:hAnsi="Times New Roman" w:cs="Times New Roman"/>
          <w:vertAlign w:val="subscript"/>
        </w:rPr>
        <w:t>0</w:t>
      </w:r>
      <w:r w:rsidRPr="00F5755F">
        <w:rPr>
          <w:rFonts w:ascii="Times New Roman" w:hAnsi="Times New Roman" w:cs="Times New Roman"/>
        </w:rPr>
        <w:t xml:space="preserve">. </w:t>
      </w:r>
    </w:p>
    <w:p w14:paraId="0147A2E2" w14:textId="77777777" w:rsidR="0089491F" w:rsidRPr="00F5755F" w:rsidRDefault="0089491F" w:rsidP="0089491F">
      <w:pPr>
        <w:spacing w:line="480" w:lineRule="auto"/>
        <w:ind w:firstLine="720"/>
        <w:jc w:val="both"/>
        <w:rPr>
          <w:rFonts w:ascii="Times New Roman" w:hAnsi="Times New Roman" w:cs="Times New Roman"/>
        </w:rPr>
      </w:pPr>
      <w:r w:rsidRPr="00F5755F">
        <w:rPr>
          <w:rFonts w:ascii="Times New Roman" w:hAnsi="Times New Roman" w:cs="Times New Roman"/>
        </w:rPr>
        <w:t>The upper-tropospheric features linked to STC formation in the Subtropical Disturbance case study bear little resemblance to those in the Subtropical Disturbance cluster composite prior to t</w:t>
      </w:r>
      <w:r w:rsidRPr="00F5755F">
        <w:rPr>
          <w:rFonts w:ascii="Times New Roman" w:hAnsi="Times New Roman" w:cs="Times New Roman"/>
          <w:vertAlign w:val="subscript"/>
        </w:rPr>
        <w:t>0</w:t>
      </w:r>
      <w:r>
        <w:rPr>
          <w:rFonts w:ascii="Times New Roman" w:hAnsi="Times New Roman" w:cs="Times New Roman"/>
        </w:rPr>
        <w:t xml:space="preserve"> – 48 h.  </w:t>
      </w:r>
      <w:r w:rsidRPr="00F5755F">
        <w:rPr>
          <w:rFonts w:ascii="Times New Roman" w:hAnsi="Times New Roman" w:cs="Times New Roman"/>
        </w:rPr>
        <w:t>Although the progression of a small-scale PV filament around the northern edge of a subtropical anticyclone is detectable in the Subtropical Disturbance case study beginning at t</w:t>
      </w:r>
      <w:r w:rsidRPr="00F5755F">
        <w:rPr>
          <w:rFonts w:ascii="Times New Roman" w:hAnsi="Times New Roman" w:cs="Times New Roman"/>
          <w:vertAlign w:val="subscript"/>
        </w:rPr>
        <w:t>0</w:t>
      </w:r>
      <w:r w:rsidRPr="00F5755F">
        <w:rPr>
          <w:rFonts w:ascii="Times New Roman" w:hAnsi="Times New Roman" w:cs="Times New Roman"/>
        </w:rPr>
        <w:t xml:space="preserve"> – 120 h (Fig. 3.47a), varying translation speeds of the small-scale PV filament cause it to be undetectable in the composite mean until t</w:t>
      </w:r>
      <w:r w:rsidRPr="00F5755F">
        <w:rPr>
          <w:rFonts w:ascii="Times New Roman" w:hAnsi="Times New Roman" w:cs="Times New Roman"/>
          <w:vertAlign w:val="subscript"/>
        </w:rPr>
        <w:t>0</w:t>
      </w:r>
      <w:r>
        <w:rPr>
          <w:rFonts w:ascii="Times New Roman" w:hAnsi="Times New Roman" w:cs="Times New Roman"/>
        </w:rPr>
        <w:t xml:space="preserve"> – 48 h (Fig. 3.22d).  </w:t>
      </w:r>
      <w:r w:rsidRPr="00F5755F">
        <w:rPr>
          <w:rFonts w:ascii="Times New Roman" w:hAnsi="Times New Roman" w:cs="Times New Roman"/>
        </w:rPr>
        <w:t>The small-scale PV filament progresses southeastward on the northeastern edge of a subtropical anticyclone between t</w:t>
      </w:r>
      <w:r w:rsidRPr="00F5755F">
        <w:rPr>
          <w:rFonts w:ascii="Times New Roman" w:hAnsi="Times New Roman" w:cs="Times New Roman"/>
          <w:vertAlign w:val="subscript"/>
        </w:rPr>
        <w:t>0</w:t>
      </w:r>
      <w:r w:rsidRPr="00F5755F">
        <w:rPr>
          <w:rFonts w:ascii="Times New Roman" w:hAnsi="Times New Roman" w:cs="Times New Roman"/>
        </w:rPr>
        <w:t xml:space="preserve"> – 48 h and t</w:t>
      </w:r>
      <w:r w:rsidRPr="00F5755F">
        <w:rPr>
          <w:rFonts w:ascii="Times New Roman" w:hAnsi="Times New Roman" w:cs="Times New Roman"/>
          <w:vertAlign w:val="subscript"/>
        </w:rPr>
        <w:t>0</w:t>
      </w:r>
      <w:r w:rsidRPr="00F5755F">
        <w:rPr>
          <w:rFonts w:ascii="Times New Roman" w:hAnsi="Times New Roman" w:cs="Times New Roman"/>
        </w:rPr>
        <w:t xml:space="preserve"> in the case study (Figs. 3.42d–f) and composite (Figs. 3.22d–f) in response to northwesterly winds on the 350 K isentropic surface.</w:t>
      </w:r>
      <w:r>
        <w:rPr>
          <w:rFonts w:ascii="Times New Roman" w:hAnsi="Times New Roman" w:cs="Times New Roman"/>
        </w:rPr>
        <w:t xml:space="preserve">  R</w:t>
      </w:r>
      <w:r w:rsidRPr="00F5755F">
        <w:rPr>
          <w:rFonts w:ascii="Times New Roman" w:hAnsi="Times New Roman" w:cs="Times New Roman"/>
        </w:rPr>
        <w:t>elatively high PW values move poleward downstream of the small-scale PV filament between t</w:t>
      </w:r>
      <w:r w:rsidRPr="00F5755F">
        <w:rPr>
          <w:rFonts w:ascii="Times New Roman" w:hAnsi="Times New Roman" w:cs="Times New Roman"/>
          <w:vertAlign w:val="subscript"/>
        </w:rPr>
        <w:t>0</w:t>
      </w:r>
      <w:r w:rsidRPr="00F5755F">
        <w:rPr>
          <w:rFonts w:ascii="Times New Roman" w:hAnsi="Times New Roman" w:cs="Times New Roman"/>
        </w:rPr>
        <w:t xml:space="preserve"> – 48 h and t</w:t>
      </w:r>
      <w:r w:rsidRPr="00F5755F">
        <w:rPr>
          <w:rFonts w:ascii="Times New Roman" w:hAnsi="Times New Roman" w:cs="Times New Roman"/>
          <w:vertAlign w:val="subscript"/>
        </w:rPr>
        <w:t>0</w:t>
      </w:r>
      <w:r w:rsidRPr="00F5755F">
        <w:rPr>
          <w:rFonts w:ascii="Times New Roman" w:hAnsi="Times New Roman" w:cs="Times New Roman"/>
        </w:rPr>
        <w:t xml:space="preserve"> – 24 h</w:t>
      </w:r>
      <w:r>
        <w:rPr>
          <w:rFonts w:ascii="Times New Roman" w:hAnsi="Times New Roman" w:cs="Times New Roman"/>
        </w:rPr>
        <w:t xml:space="preserve"> in the case study </w:t>
      </w:r>
      <w:r w:rsidRPr="00F5755F">
        <w:rPr>
          <w:rFonts w:ascii="Times New Roman" w:hAnsi="Times New Roman" w:cs="Times New Roman"/>
        </w:rPr>
        <w:t>(Figs. 3.43d,e)</w:t>
      </w:r>
      <w:r>
        <w:rPr>
          <w:rFonts w:ascii="Times New Roman" w:hAnsi="Times New Roman" w:cs="Times New Roman"/>
        </w:rPr>
        <w:t xml:space="preserve"> and composite </w:t>
      </w:r>
      <w:r w:rsidRPr="00F5755F">
        <w:rPr>
          <w:rFonts w:ascii="Times New Roman" w:hAnsi="Times New Roman" w:cs="Times New Roman"/>
        </w:rPr>
        <w:t>(Figs. 3.23d,e)</w:t>
      </w:r>
      <w:r>
        <w:rPr>
          <w:rFonts w:ascii="Times New Roman" w:hAnsi="Times New Roman" w:cs="Times New Roman"/>
        </w:rPr>
        <w:t xml:space="preserve">, </w:t>
      </w:r>
      <w:r w:rsidRPr="00F5755F">
        <w:rPr>
          <w:rFonts w:ascii="Times New Roman" w:hAnsi="Times New Roman" w:cs="Times New Roman"/>
        </w:rPr>
        <w:t>making the region surrounding the location of STC formation favorable for the development of deep convection</w:t>
      </w:r>
      <w:r>
        <w:rPr>
          <w:rFonts w:ascii="Times New Roman" w:hAnsi="Times New Roman" w:cs="Times New Roman"/>
        </w:rPr>
        <w:t xml:space="preserve">.  </w:t>
      </w:r>
      <w:r w:rsidRPr="00F5755F">
        <w:rPr>
          <w:rFonts w:ascii="Times New Roman" w:hAnsi="Times New Roman" w:cs="Times New Roman"/>
        </w:rPr>
        <w:t>Deep convection, represented by a region o</w:t>
      </w:r>
      <w:r>
        <w:rPr>
          <w:rFonts w:ascii="Times New Roman" w:hAnsi="Times New Roman" w:cs="Times New Roman"/>
        </w:rPr>
        <w:t>f</w:t>
      </w:r>
      <w:r w:rsidRPr="00F5755F">
        <w:rPr>
          <w:rFonts w:ascii="Times New Roman" w:hAnsi="Times New Roman" w:cs="Times New Roman"/>
        </w:rPr>
        <w:t xml:space="preserve"> divergent outflow in the </w:t>
      </w:r>
      <w:r w:rsidRPr="00F5755F">
        <w:rPr>
          <w:rFonts w:ascii="Times New Roman" w:hAnsi="Times New Roman" w:cs="Arial"/>
        </w:rPr>
        <w:t>300</w:t>
      </w:r>
      <w:r w:rsidRPr="00F5755F">
        <w:rPr>
          <w:rFonts w:ascii="Times New Roman" w:hAnsi="Times New Roman" w:cs="Times New Roman"/>
        </w:rPr>
        <w:t>–200-hPa layer-averaged irrotational wind</w:t>
      </w:r>
      <w:r>
        <w:rPr>
          <w:rFonts w:ascii="Times New Roman" w:hAnsi="Times New Roman" w:cs="Times New Roman"/>
        </w:rPr>
        <w:t xml:space="preserve"> field</w:t>
      </w:r>
      <w:r w:rsidRPr="00F5755F">
        <w:rPr>
          <w:rFonts w:ascii="Times New Roman" w:hAnsi="Times New Roman" w:cs="Times New Roman"/>
        </w:rPr>
        <w:t>, has developed near the location of STC formation at t</w:t>
      </w:r>
      <w:r w:rsidRPr="00F5755F">
        <w:rPr>
          <w:rFonts w:ascii="Times New Roman" w:hAnsi="Times New Roman" w:cs="Times New Roman"/>
          <w:vertAlign w:val="subscript"/>
        </w:rPr>
        <w:t>0</w:t>
      </w:r>
      <w:r w:rsidRPr="00F5755F">
        <w:rPr>
          <w:rFonts w:ascii="Times New Roman" w:hAnsi="Times New Roman" w:cs="Times New Roman"/>
        </w:rPr>
        <w:t xml:space="preserve"> </w:t>
      </w:r>
      <w:r>
        <w:rPr>
          <w:rFonts w:ascii="Times New Roman" w:hAnsi="Times New Roman" w:cs="Times New Roman"/>
        </w:rPr>
        <w:t xml:space="preserve">in the case study </w:t>
      </w:r>
      <w:r w:rsidRPr="00F5755F">
        <w:rPr>
          <w:rFonts w:ascii="Times New Roman" w:hAnsi="Times New Roman" w:cs="Times New Roman"/>
        </w:rPr>
        <w:t>(Fig. 3.43f</w:t>
      </w:r>
      <w:r>
        <w:rPr>
          <w:rFonts w:ascii="Times New Roman" w:hAnsi="Times New Roman" w:cs="Times New Roman"/>
        </w:rPr>
        <w:t>) and composite (</w:t>
      </w:r>
      <w:r w:rsidRPr="00F5755F">
        <w:rPr>
          <w:rFonts w:ascii="Times New Roman" w:hAnsi="Times New Roman" w:cs="Times New Roman"/>
        </w:rPr>
        <w:t xml:space="preserve">Fig. 3.23f). </w:t>
      </w:r>
    </w:p>
    <w:p w14:paraId="34405AB8" w14:textId="77777777" w:rsidR="0089491F" w:rsidRPr="003E3ED8" w:rsidRDefault="0089491F" w:rsidP="0089491F">
      <w:pPr>
        <w:spacing w:line="480" w:lineRule="auto"/>
        <w:ind w:firstLine="720"/>
        <w:jc w:val="both"/>
        <w:rPr>
          <w:rFonts w:ascii="Times New Roman" w:hAnsi="Times New Roman" w:cs="Times New Roman"/>
        </w:rPr>
      </w:pPr>
      <w:r w:rsidRPr="00F5755F">
        <w:rPr>
          <w:rFonts w:ascii="Times New Roman" w:hAnsi="Times New Roman" w:cs="Times New Roman"/>
        </w:rPr>
        <w:t>The upper-tropospheric features linked to STC formation in the PV Debris case study bear little resemblance to those in the PV Debris cluster composite prior to t</w:t>
      </w:r>
      <w:r w:rsidRPr="00F5755F">
        <w:rPr>
          <w:rFonts w:ascii="Times New Roman" w:hAnsi="Times New Roman" w:cs="Times New Roman"/>
          <w:vertAlign w:val="subscript"/>
        </w:rPr>
        <w:t>0</w:t>
      </w:r>
      <w:r w:rsidRPr="00F5755F">
        <w:rPr>
          <w:rFonts w:ascii="Times New Roman" w:hAnsi="Times New Roman" w:cs="Times New Roman"/>
        </w:rPr>
        <w:t xml:space="preserve"> – 48 h.</w:t>
      </w:r>
      <w:r>
        <w:rPr>
          <w:rFonts w:ascii="Times New Roman" w:hAnsi="Times New Roman" w:cs="Times New Roman"/>
        </w:rPr>
        <w:t xml:space="preserve">  </w:t>
      </w:r>
      <w:r w:rsidRPr="00F5755F">
        <w:rPr>
          <w:rFonts w:ascii="Times New Roman" w:hAnsi="Times New Roman" w:cs="Times New Roman"/>
        </w:rPr>
        <w:t>Although a disorganized region of relatively high upper-tropospheric PV deposited in the subtropics several days prior to STC formation (i.e., PV debris) is detectable in the PV Debris case study to the east of the location of STC formation beginning at t</w:t>
      </w:r>
      <w:r w:rsidRPr="00F5755F">
        <w:rPr>
          <w:rFonts w:ascii="Times New Roman" w:hAnsi="Times New Roman" w:cs="Times New Roman"/>
          <w:vertAlign w:val="subscript"/>
        </w:rPr>
        <w:t>0</w:t>
      </w:r>
      <w:r w:rsidRPr="00F5755F">
        <w:rPr>
          <w:rFonts w:ascii="Times New Roman" w:hAnsi="Times New Roman" w:cs="Times New Roman"/>
        </w:rPr>
        <w:t xml:space="preserve"> – 120 h (Fig. 3.52a), the amorphous nature of this feature causes it to be undetectable in the composite until t</w:t>
      </w:r>
      <w:r w:rsidRPr="00F5755F">
        <w:rPr>
          <w:rFonts w:ascii="Times New Roman" w:hAnsi="Times New Roman" w:cs="Times New Roman"/>
          <w:vertAlign w:val="subscript"/>
        </w:rPr>
        <w:t>0</w:t>
      </w:r>
      <w:r w:rsidRPr="00F5755F">
        <w:rPr>
          <w:rFonts w:ascii="Times New Roman" w:hAnsi="Times New Roman" w:cs="Times New Roman"/>
        </w:rPr>
        <w:t xml:space="preserve"> – 48 h (Fig. 3.27d).</w:t>
      </w:r>
      <w:r>
        <w:rPr>
          <w:rFonts w:ascii="Times New Roman" w:hAnsi="Times New Roman" w:cs="Times New Roman"/>
        </w:rPr>
        <w:t xml:space="preserve">  </w:t>
      </w:r>
      <w:r w:rsidRPr="00F5755F">
        <w:rPr>
          <w:rFonts w:ascii="Times New Roman" w:hAnsi="Times New Roman" w:cs="Times New Roman"/>
        </w:rPr>
        <w:t>A disorganized region of PV debris moves southwestward on the southeastern edge of a broad upper-tropospheric subtropical anticyclone between t</w:t>
      </w:r>
      <w:r w:rsidRPr="00F5755F">
        <w:rPr>
          <w:rFonts w:ascii="Times New Roman" w:hAnsi="Times New Roman" w:cs="Times New Roman"/>
          <w:vertAlign w:val="subscript"/>
        </w:rPr>
        <w:t>0</w:t>
      </w:r>
      <w:r w:rsidRPr="00F5755F">
        <w:rPr>
          <w:rFonts w:ascii="Times New Roman" w:hAnsi="Times New Roman" w:cs="Times New Roman"/>
        </w:rPr>
        <w:t xml:space="preserve"> – 48 h and t</w:t>
      </w:r>
      <w:r w:rsidRPr="00F5755F">
        <w:rPr>
          <w:rFonts w:ascii="Times New Roman" w:hAnsi="Times New Roman" w:cs="Times New Roman"/>
          <w:vertAlign w:val="subscript"/>
        </w:rPr>
        <w:t>0</w:t>
      </w:r>
      <w:r w:rsidRPr="00F5755F">
        <w:rPr>
          <w:rFonts w:ascii="Times New Roman" w:hAnsi="Times New Roman" w:cs="Times New Roman"/>
        </w:rPr>
        <w:t xml:space="preserve"> in the case study (Figs. 3.52d–f) and composite (Figs. 3.27d–f) in response to northeasterly winds on </w:t>
      </w:r>
      <w:r>
        <w:rPr>
          <w:rFonts w:ascii="Times New Roman" w:hAnsi="Times New Roman" w:cs="Times New Roman"/>
        </w:rPr>
        <w:t>the 350 K isentropic surface.  R</w:t>
      </w:r>
      <w:r w:rsidRPr="00F5755F">
        <w:rPr>
          <w:rFonts w:ascii="Times New Roman" w:hAnsi="Times New Roman" w:cs="Times New Roman"/>
        </w:rPr>
        <w:t xml:space="preserve">elatively high PW values move westward </w:t>
      </w:r>
      <w:r>
        <w:rPr>
          <w:rFonts w:ascii="Times New Roman" w:hAnsi="Times New Roman" w:cs="Times New Roman"/>
        </w:rPr>
        <w:t>to the east</w:t>
      </w:r>
      <w:r w:rsidRPr="00F5755F">
        <w:rPr>
          <w:rFonts w:ascii="Times New Roman" w:hAnsi="Times New Roman" w:cs="Times New Roman"/>
        </w:rPr>
        <w:t xml:space="preserve"> of the disorganized region of PV debris between t</w:t>
      </w:r>
      <w:r w:rsidRPr="00F5755F">
        <w:rPr>
          <w:rFonts w:ascii="Times New Roman" w:hAnsi="Times New Roman" w:cs="Times New Roman"/>
          <w:vertAlign w:val="subscript"/>
        </w:rPr>
        <w:t>0</w:t>
      </w:r>
      <w:r w:rsidRPr="00F5755F">
        <w:rPr>
          <w:rFonts w:ascii="Times New Roman" w:hAnsi="Times New Roman" w:cs="Times New Roman"/>
        </w:rPr>
        <w:t xml:space="preserve"> – 48 h and t</w:t>
      </w:r>
      <w:r w:rsidRPr="00F5755F">
        <w:rPr>
          <w:rFonts w:ascii="Times New Roman" w:hAnsi="Times New Roman" w:cs="Times New Roman"/>
          <w:vertAlign w:val="subscript"/>
        </w:rPr>
        <w:t>0</w:t>
      </w:r>
      <w:r w:rsidRPr="00F5755F">
        <w:rPr>
          <w:rFonts w:ascii="Times New Roman" w:hAnsi="Times New Roman" w:cs="Times New Roman"/>
        </w:rPr>
        <w:t xml:space="preserve"> – 24 h</w:t>
      </w:r>
      <w:r>
        <w:rPr>
          <w:rFonts w:ascii="Times New Roman" w:hAnsi="Times New Roman" w:cs="Times New Roman"/>
        </w:rPr>
        <w:t xml:space="preserve"> in the case study </w:t>
      </w:r>
      <w:r w:rsidRPr="00F5755F">
        <w:rPr>
          <w:rFonts w:ascii="Times New Roman" w:hAnsi="Times New Roman" w:cs="Times New Roman"/>
        </w:rPr>
        <w:t>(Figs. 3.53d,e)</w:t>
      </w:r>
      <w:r>
        <w:rPr>
          <w:rFonts w:ascii="Times New Roman" w:hAnsi="Times New Roman" w:cs="Times New Roman"/>
        </w:rPr>
        <w:t xml:space="preserve"> and composite </w:t>
      </w:r>
      <w:r w:rsidRPr="00F5755F">
        <w:rPr>
          <w:rFonts w:ascii="Times New Roman" w:hAnsi="Times New Roman" w:cs="Times New Roman"/>
        </w:rPr>
        <w:t>(Figs. 3.28d,e)</w:t>
      </w:r>
      <w:r>
        <w:rPr>
          <w:rFonts w:ascii="Times New Roman" w:hAnsi="Times New Roman" w:cs="Times New Roman"/>
        </w:rPr>
        <w:t xml:space="preserve">, </w:t>
      </w:r>
      <w:r w:rsidRPr="00F5755F">
        <w:rPr>
          <w:rFonts w:ascii="Times New Roman" w:hAnsi="Times New Roman" w:cs="Times New Roman"/>
        </w:rPr>
        <w:t>making the region surrounding the location of STC formation favorable for the development of deep convection</w:t>
      </w:r>
      <w:r>
        <w:rPr>
          <w:rFonts w:ascii="Times New Roman" w:hAnsi="Times New Roman" w:cs="Times New Roman"/>
        </w:rPr>
        <w:t xml:space="preserve">.  </w:t>
      </w:r>
      <w:r w:rsidRPr="00F5755F">
        <w:rPr>
          <w:rFonts w:ascii="Times New Roman" w:hAnsi="Times New Roman" w:cs="Times New Roman"/>
        </w:rPr>
        <w:t>Deep convection, represented by a region o</w:t>
      </w:r>
      <w:r>
        <w:rPr>
          <w:rFonts w:ascii="Times New Roman" w:hAnsi="Times New Roman" w:cs="Times New Roman"/>
        </w:rPr>
        <w:t>f</w:t>
      </w:r>
      <w:r w:rsidRPr="00F5755F">
        <w:rPr>
          <w:rFonts w:ascii="Times New Roman" w:hAnsi="Times New Roman" w:cs="Times New Roman"/>
        </w:rPr>
        <w:t xml:space="preserve"> divergent outflow in the </w:t>
      </w:r>
      <w:r w:rsidRPr="00F5755F">
        <w:rPr>
          <w:rFonts w:ascii="Times New Roman" w:hAnsi="Times New Roman" w:cs="Arial"/>
        </w:rPr>
        <w:t>300</w:t>
      </w:r>
      <w:r w:rsidRPr="00F5755F">
        <w:rPr>
          <w:rFonts w:ascii="Times New Roman" w:hAnsi="Times New Roman" w:cs="Times New Roman"/>
        </w:rPr>
        <w:t>–200-hPa layer-averaged irrotational wind</w:t>
      </w:r>
      <w:r>
        <w:rPr>
          <w:rFonts w:ascii="Times New Roman" w:hAnsi="Times New Roman" w:cs="Times New Roman"/>
        </w:rPr>
        <w:t xml:space="preserve"> field</w:t>
      </w:r>
      <w:r w:rsidRPr="00F5755F">
        <w:rPr>
          <w:rFonts w:ascii="Times New Roman" w:hAnsi="Times New Roman" w:cs="Times New Roman"/>
        </w:rPr>
        <w:t>, has developed near the location of STC formation at t</w:t>
      </w:r>
      <w:r w:rsidRPr="00F5755F">
        <w:rPr>
          <w:rFonts w:ascii="Times New Roman" w:hAnsi="Times New Roman" w:cs="Times New Roman"/>
          <w:vertAlign w:val="subscript"/>
        </w:rPr>
        <w:t>0</w:t>
      </w:r>
      <w:r w:rsidRPr="00F5755F">
        <w:rPr>
          <w:rFonts w:ascii="Times New Roman" w:hAnsi="Times New Roman" w:cs="Times New Roman"/>
        </w:rPr>
        <w:t xml:space="preserve"> </w:t>
      </w:r>
      <w:r>
        <w:rPr>
          <w:rFonts w:ascii="Times New Roman" w:hAnsi="Times New Roman" w:cs="Times New Roman"/>
        </w:rPr>
        <w:t>in the case study (Fig. 3.53f) and composite (</w:t>
      </w:r>
      <w:r w:rsidRPr="00F5755F">
        <w:rPr>
          <w:rFonts w:ascii="Times New Roman" w:hAnsi="Times New Roman" w:cs="Times New Roman"/>
        </w:rPr>
        <w:t>Fig. 3.28f</w:t>
      </w:r>
      <w:r w:rsidRPr="003E3ED8">
        <w:rPr>
          <w:rFonts w:ascii="Times New Roman" w:hAnsi="Times New Roman" w:cs="Times New Roman"/>
        </w:rPr>
        <w:t>).</w:t>
      </w:r>
    </w:p>
    <w:p w14:paraId="23E51B8A" w14:textId="77777777" w:rsidR="0089491F" w:rsidRPr="003E3ED8" w:rsidRDefault="0089491F" w:rsidP="0089491F">
      <w:pPr>
        <w:spacing w:line="480" w:lineRule="auto"/>
        <w:ind w:left="720"/>
        <w:jc w:val="both"/>
        <w:rPr>
          <w:rFonts w:ascii="Times New Roman" w:hAnsi="Times New Roman" w:cs="Times New Roman"/>
        </w:rPr>
      </w:pPr>
    </w:p>
    <w:p w14:paraId="275E422E" w14:textId="77777777" w:rsidR="0089491F" w:rsidRDefault="0089491F" w:rsidP="0089491F">
      <w:pPr>
        <w:spacing w:line="480" w:lineRule="auto"/>
        <w:jc w:val="both"/>
        <w:rPr>
          <w:rFonts w:ascii="Times New Roman" w:hAnsi="Times New Roman" w:cs="Times New Roman"/>
          <w:i/>
        </w:rPr>
      </w:pPr>
      <w:r w:rsidRPr="003E3ED8">
        <w:rPr>
          <w:rFonts w:ascii="Times New Roman" w:hAnsi="Times New Roman" w:cs="Times New Roman"/>
          <w:i/>
        </w:rPr>
        <w:t xml:space="preserve">4.1.5 Applications of Research to Operational Forecasting  </w:t>
      </w:r>
    </w:p>
    <w:p w14:paraId="661DB404" w14:textId="77777777" w:rsidR="0089491F" w:rsidRPr="003E3ED8" w:rsidRDefault="0089491F" w:rsidP="0089491F">
      <w:pPr>
        <w:spacing w:line="480" w:lineRule="auto"/>
        <w:jc w:val="both"/>
        <w:rPr>
          <w:rFonts w:ascii="Times New Roman" w:hAnsi="Times New Roman" w:cs="Times New Roman"/>
          <w:i/>
        </w:rPr>
      </w:pPr>
    </w:p>
    <w:p w14:paraId="1C8FE2B9" w14:textId="77777777" w:rsidR="0089491F" w:rsidRDefault="0089491F" w:rsidP="0089491F">
      <w:pPr>
        <w:spacing w:line="480" w:lineRule="auto"/>
        <w:ind w:firstLine="720"/>
        <w:jc w:val="both"/>
        <w:rPr>
          <w:rFonts w:ascii="Times New Roman" w:hAnsi="Times New Roman" w:cs="Times New Roman"/>
        </w:rPr>
      </w:pPr>
      <w:r w:rsidRPr="003E3ED8">
        <w:rPr>
          <w:rFonts w:ascii="Times New Roman" w:hAnsi="Times New Roman" w:cs="Arial"/>
        </w:rPr>
        <w:t xml:space="preserve">The case studies presented in section 3.4 provide evidence that STC formation can occur close to the east coast of the United States and the west coast of Portugal.  Therefore, as discussed in section 1.1, the ability to anticipate and recognize the upper-tropospheric features linked to STC formation could </w:t>
      </w:r>
      <w:r>
        <w:rPr>
          <w:rFonts w:ascii="Times New Roman" w:hAnsi="Times New Roman" w:cs="Arial"/>
        </w:rPr>
        <w:t xml:space="preserve">benefit operational forecasters.  </w:t>
      </w:r>
      <w:r w:rsidRPr="003E3ED8">
        <w:rPr>
          <w:rFonts w:ascii="Times New Roman" w:hAnsi="Times New Roman" w:cs="Arial"/>
        </w:rPr>
        <w:t xml:space="preserve">Conceptual models of the upper-tropospheric features linked to </w:t>
      </w:r>
      <w:r w:rsidRPr="003E3ED8">
        <w:rPr>
          <w:rFonts w:ascii="Times New Roman" w:hAnsi="Times New Roman" w:cs="Times New Roman"/>
        </w:rPr>
        <w:t>STCs forming in association with 1) PV streamers, 2) cutoffs, 3) midlatitude troughs, 4) subtropical disturbances, and 5) PV debris are shown in Figs. 4.</w:t>
      </w:r>
      <w:r>
        <w:rPr>
          <w:rFonts w:ascii="Times New Roman" w:hAnsi="Times New Roman" w:cs="Times New Roman"/>
        </w:rPr>
        <w:t>2</w:t>
      </w:r>
      <w:r w:rsidRPr="003E3ED8">
        <w:rPr>
          <w:rFonts w:ascii="Times New Roman" w:hAnsi="Times New Roman" w:cs="Arial"/>
        </w:rPr>
        <w:t>–4.</w:t>
      </w:r>
      <w:r>
        <w:rPr>
          <w:rFonts w:ascii="Times New Roman" w:hAnsi="Times New Roman" w:cs="Arial"/>
        </w:rPr>
        <w:t>6</w:t>
      </w:r>
      <w:r w:rsidRPr="003E3ED8">
        <w:rPr>
          <w:rFonts w:ascii="Times New Roman" w:hAnsi="Times New Roman" w:cs="Arial"/>
        </w:rPr>
        <w:t xml:space="preserve">.  By summarizing the common upper-tropospheric features, the conceptual models provide a basis for pattern recognition prior to STC formation. </w:t>
      </w:r>
    </w:p>
    <w:p w14:paraId="56F98628" w14:textId="77777777" w:rsidR="0089491F" w:rsidRDefault="0089491F" w:rsidP="0089491F">
      <w:pPr>
        <w:spacing w:line="480" w:lineRule="auto"/>
        <w:ind w:firstLine="720"/>
        <w:jc w:val="both"/>
        <w:rPr>
          <w:rFonts w:ascii="Times New Roman" w:hAnsi="Times New Roman" w:cs="Times New Roman"/>
        </w:rPr>
      </w:pPr>
      <w:r w:rsidRPr="003E3ED8">
        <w:rPr>
          <w:rFonts w:ascii="Times New Roman" w:hAnsi="Times New Roman" w:cs="Times New Roman"/>
        </w:rPr>
        <w:t>The adapted Davis (2010) methodology for STC identification presented in this study has the potential to be applied to oceanic cyclones in real time.  The real-time application of this methodology would benefit operational forecasters and research scientists by providing further insight into the relative contributions of baroclinic and diabatic processes occurring during the evolution of individual cyclones, as well as providing an additional tool for forecasting the TT of STCs</w:t>
      </w:r>
      <w:r>
        <w:rPr>
          <w:rFonts w:ascii="Times New Roman" w:hAnsi="Times New Roman" w:cs="Times New Roman"/>
        </w:rPr>
        <w:t xml:space="preserve">.  </w:t>
      </w:r>
      <w:r w:rsidRPr="003E3ED8">
        <w:rPr>
          <w:rFonts w:ascii="Times New Roman" w:hAnsi="Times New Roman" w:cs="Times New Roman"/>
        </w:rPr>
        <w:t>The adapted Davis (2010) methodology for STC identification, depicted graphically in Fig. 2.2, is well</w:t>
      </w:r>
      <w:r>
        <w:rPr>
          <w:rFonts w:ascii="Times New Roman" w:hAnsi="Times New Roman" w:cs="Times New Roman"/>
        </w:rPr>
        <w:t>-</w:t>
      </w:r>
      <w:r w:rsidRPr="003E3ED8">
        <w:rPr>
          <w:rFonts w:ascii="Times New Roman" w:hAnsi="Times New Roman" w:cs="Times New Roman"/>
        </w:rPr>
        <w:t>designed for implementation in an ensemble-forecasting framework due to its ability to illustrate the changing contributions of baroclinic and diabatic processes during the evolution of individual cyclones.  Utilizing the adapted Davis (2010) methodology for STC identification in an ensemble-forecasting framework would allow operational forecasters to better assess the timing of STC formation and the likelihood of TT.</w:t>
      </w:r>
    </w:p>
    <w:p w14:paraId="3D9C9A27" w14:textId="77777777" w:rsidR="0089491F" w:rsidRDefault="0089491F" w:rsidP="0089491F">
      <w:pPr>
        <w:spacing w:line="480" w:lineRule="auto"/>
        <w:ind w:firstLine="720"/>
        <w:jc w:val="both"/>
        <w:rPr>
          <w:rFonts w:ascii="Times New Roman" w:hAnsi="Times New Roman" w:cs="Times New Roman"/>
        </w:rPr>
      </w:pPr>
    </w:p>
    <w:p w14:paraId="3BD29A0B" w14:textId="77777777" w:rsidR="0089491F" w:rsidRDefault="0089491F" w:rsidP="0089491F">
      <w:pPr>
        <w:spacing w:line="480" w:lineRule="auto"/>
        <w:jc w:val="both"/>
        <w:rPr>
          <w:rFonts w:ascii="Times New Roman" w:hAnsi="Times New Roman" w:cs="Times New Roman"/>
        </w:rPr>
      </w:pPr>
      <w:r>
        <w:rPr>
          <w:rFonts w:ascii="Times New Roman" w:hAnsi="Times New Roman" w:cs="Times New Roman"/>
        </w:rPr>
        <w:t>4.2 Conclusions</w:t>
      </w:r>
    </w:p>
    <w:p w14:paraId="196C639A" w14:textId="77777777" w:rsidR="0089491F" w:rsidRDefault="0089491F" w:rsidP="0089491F">
      <w:pPr>
        <w:spacing w:line="480" w:lineRule="auto"/>
        <w:ind w:firstLine="720"/>
        <w:jc w:val="both"/>
        <w:rPr>
          <w:rFonts w:ascii="Times New Roman" w:hAnsi="Times New Roman" w:cs="Times New Roman"/>
        </w:rPr>
      </w:pPr>
      <w:r w:rsidRPr="003E3ED8">
        <w:rPr>
          <w:rFonts w:ascii="Times New Roman" w:hAnsi="Times New Roman" w:cs="Times New Roman"/>
        </w:rPr>
        <w:t xml:space="preserve">The NHC STC definition, specified in section 1.1, suggests that both baroclinic and diabatic processes contribute to STC formation.  </w:t>
      </w:r>
      <w:r w:rsidRPr="003E3ED8">
        <w:rPr>
          <w:rFonts w:ascii="Times New Roman" w:hAnsi="Times New Roman" w:cs="Times"/>
        </w:rPr>
        <w:t xml:space="preserve">The </w:t>
      </w:r>
      <w:r w:rsidRPr="003E3ED8">
        <w:rPr>
          <w:rFonts w:ascii="Times New Roman" w:hAnsi="Times New Roman" w:cs="Arial"/>
        </w:rPr>
        <w:t xml:space="preserve">1979–2010 </w:t>
      </w:r>
      <w:r w:rsidRPr="003E3ED8">
        <w:rPr>
          <w:rFonts w:ascii="Times New Roman" w:hAnsi="Times New Roman" w:cs="Times"/>
        </w:rPr>
        <w:t xml:space="preserve">North Atlantic STC climatology </w:t>
      </w:r>
      <w:r w:rsidRPr="003E3ED8">
        <w:rPr>
          <w:rFonts w:ascii="Times New Roman" w:hAnsi="Times New Roman" w:cs="Arial"/>
        </w:rPr>
        <w:t xml:space="preserve">presented in this study </w:t>
      </w:r>
      <w:r w:rsidRPr="003E3ED8">
        <w:rPr>
          <w:rFonts w:ascii="Times" w:hAnsi="Times" w:cs="Times"/>
        </w:rPr>
        <w:t xml:space="preserve">is </w:t>
      </w:r>
      <w:r w:rsidRPr="003E3ED8">
        <w:rPr>
          <w:rFonts w:ascii="Times New Roman" w:hAnsi="Times New Roman" w:cs="Arial"/>
        </w:rPr>
        <w:t xml:space="preserve">the first STC climatology to consider baroclinic and diabatic processes in conjunction with the NHC STC definition, </w:t>
      </w:r>
      <w:r w:rsidRPr="003E3ED8">
        <w:rPr>
          <w:rFonts w:ascii="Times New Roman" w:hAnsi="Times New Roman" w:cs="Times New Roman"/>
        </w:rPr>
        <w:t>using the adapted Davis (2010) methodology for STC identification to quantify the relative contributions of these processes during the evolution of individual cyclones.</w:t>
      </w:r>
      <w:r w:rsidRPr="003E3ED8">
        <w:rPr>
          <w:rFonts w:ascii="Times New Roman" w:hAnsi="Times New Roman" w:cs="Times New Roman"/>
          <w:noProof/>
        </w:rPr>
        <w:t xml:space="preserve"> </w:t>
      </w:r>
    </w:p>
    <w:p w14:paraId="6E35C8FC" w14:textId="77777777" w:rsidR="0089491F" w:rsidRDefault="0089491F" w:rsidP="0089491F">
      <w:pPr>
        <w:spacing w:line="480" w:lineRule="auto"/>
        <w:ind w:firstLine="720"/>
        <w:jc w:val="both"/>
        <w:rPr>
          <w:rFonts w:ascii="Times New Roman" w:hAnsi="Times New Roman" w:cs="Times New Roman"/>
        </w:rPr>
      </w:pPr>
      <w:r w:rsidRPr="003E3ED8">
        <w:rPr>
          <w:rFonts w:ascii="Times New Roman" w:hAnsi="Times New Roman" w:cs="Arial"/>
        </w:rPr>
        <w:t xml:space="preserve">As hypothesized in section 1.3, considerable intraseasonal variability is associated with the location and frequency of </w:t>
      </w:r>
      <w:r w:rsidRPr="003E3ED8">
        <w:rPr>
          <w:rFonts w:ascii="Times New Roman" w:hAnsi="Times New Roman" w:cs="Times"/>
        </w:rPr>
        <w:t xml:space="preserve">North Atlantic </w:t>
      </w:r>
      <w:r w:rsidRPr="003E3ED8">
        <w:rPr>
          <w:rFonts w:ascii="Times New Roman" w:hAnsi="Times New Roman" w:cs="Arial"/>
        </w:rPr>
        <w:t xml:space="preserve">STC formation that is similar, but not identical, to the intraseasonal variability associated with the location and frequency of </w:t>
      </w:r>
      <w:r w:rsidRPr="003E3ED8">
        <w:rPr>
          <w:rFonts w:ascii="Times New Roman" w:hAnsi="Times New Roman" w:cs="Times"/>
        </w:rPr>
        <w:t>North Atlantic TCs</w:t>
      </w:r>
      <w:r>
        <w:rPr>
          <w:rFonts w:ascii="Times New Roman" w:hAnsi="Times New Roman" w:cs="Arial"/>
        </w:rPr>
        <w:t xml:space="preserve">.  </w:t>
      </w:r>
      <w:r w:rsidRPr="003E3ED8">
        <w:rPr>
          <w:rFonts w:ascii="Times New Roman" w:hAnsi="Times New Roman" w:cs="Times New Roman"/>
        </w:rPr>
        <w:t xml:space="preserve">Like TC formation (not shown), STC </w:t>
      </w:r>
      <w:r w:rsidRPr="003E3ED8">
        <w:rPr>
          <w:rFonts w:ascii="Times New Roman" w:hAnsi="Times New Roman" w:cs="Arial"/>
        </w:rPr>
        <w:t xml:space="preserve">formation primarily occurs </w:t>
      </w:r>
      <w:r w:rsidRPr="003E3ED8">
        <w:rPr>
          <w:rFonts w:ascii="Times New Roman" w:hAnsi="Times New Roman" w:cs="Times New Roman"/>
        </w:rPr>
        <w:t xml:space="preserve">over the </w:t>
      </w:r>
      <w:r w:rsidRPr="003E3ED8">
        <w:rPr>
          <w:rFonts w:ascii="Times New Roman" w:hAnsi="Times New Roman" w:cs="Arial"/>
        </w:rPr>
        <w:t>southern Gulf Stream and western Caribbean Sea</w:t>
      </w:r>
      <w:r w:rsidRPr="003E3ED8">
        <w:rPr>
          <w:rFonts w:ascii="Times New Roman" w:hAnsi="Times New Roman" w:cs="Times New Roman"/>
        </w:rPr>
        <w:t xml:space="preserve"> during the spring and early summer (Fig. 3.1), </w:t>
      </w:r>
      <w:r w:rsidRPr="003E3ED8">
        <w:rPr>
          <w:rFonts w:ascii="Times New Roman" w:hAnsi="Times New Roman" w:cs="Arial"/>
        </w:rPr>
        <w:t>coinciding with the highest mean SSTs in the North Atlantic basin (Fig. 3.2a).  TC formation becomes more frequent over the MDR and Cape Verde Islands during the late summer and fall (not shown) as African easterly wave activity increases.  In contrast</w:t>
      </w:r>
      <w:r>
        <w:rPr>
          <w:rFonts w:ascii="Times New Roman" w:hAnsi="Times New Roman" w:cs="Arial"/>
        </w:rPr>
        <w:t xml:space="preserve"> to the location of TC formation</w:t>
      </w:r>
      <w:r w:rsidRPr="003E3ED8">
        <w:rPr>
          <w:rFonts w:ascii="Times New Roman" w:hAnsi="Times New Roman" w:cs="Arial"/>
        </w:rPr>
        <w:t>, STC formation becomes more frequent over the central and eastern North Atlantic during the late summer and fall (Fig. 3.1) as mean SSTs increase (Figs. 3.2a,b) and more of the basin becomes favorable for the development of deep convection following an intrusion of relatively cold upper-tropospheric air accompanying an upper-tropospheric disturbance.</w:t>
      </w:r>
    </w:p>
    <w:p w14:paraId="206C54AC" w14:textId="77777777" w:rsidR="0089491F" w:rsidRDefault="0089491F" w:rsidP="0089491F">
      <w:pPr>
        <w:spacing w:line="480" w:lineRule="auto"/>
        <w:ind w:firstLine="720"/>
        <w:jc w:val="both"/>
        <w:rPr>
          <w:rFonts w:ascii="Times New Roman" w:hAnsi="Times New Roman" w:cs="Times New Roman"/>
        </w:rPr>
      </w:pPr>
      <w:r w:rsidRPr="003E3ED8">
        <w:rPr>
          <w:rFonts w:ascii="Times New Roman" w:hAnsi="Times New Roman" w:cs="Arial"/>
        </w:rPr>
        <w:t>Like TC formation (not shown), STC formation in the North Atlantic basin occurs most frequently in September and October (Fig. 3.3).  However, Fig. 3.3 also indicates that STC formation occurs relatively frequently in June.  This secondary peak in the frequency of STC formation is likely due to the presence of sufficiently warm ocean waters in the North Atlantic basin (Fig. 3.2a) and sufficiently cold upper-tropospheric air in the midlatitudes that, when injected into the subtropics, can facilitate the development of deep convection in the early summer.</w:t>
      </w:r>
      <w:r>
        <w:rPr>
          <w:rFonts w:ascii="Times New Roman" w:hAnsi="Times New Roman" w:cs="Times New Roman"/>
        </w:rPr>
        <w:t xml:space="preserve">  </w:t>
      </w:r>
    </w:p>
    <w:p w14:paraId="76F91E53" w14:textId="77777777" w:rsidR="0089491F" w:rsidRPr="003E3ED8" w:rsidRDefault="0089491F" w:rsidP="0089491F">
      <w:pPr>
        <w:spacing w:line="480" w:lineRule="auto"/>
        <w:ind w:firstLine="720"/>
        <w:jc w:val="both"/>
        <w:rPr>
          <w:rFonts w:ascii="Times New Roman" w:hAnsi="Times New Roman" w:cs="Times New Roman"/>
        </w:rPr>
      </w:pPr>
      <w:r>
        <w:rPr>
          <w:rFonts w:ascii="Times New Roman" w:hAnsi="Times New Roman" w:cs="Times New Roman"/>
        </w:rPr>
        <w:t>A</w:t>
      </w:r>
      <w:r w:rsidRPr="003E3ED8">
        <w:rPr>
          <w:rFonts w:ascii="Times New Roman" w:hAnsi="Times New Roman" w:cs="Times New Roman"/>
        </w:rPr>
        <w:t xml:space="preserve"> cyclone-relative composite analysis was performed on subjectively constructed clusters of STCs identified in the </w:t>
      </w:r>
      <w:r w:rsidRPr="003E3ED8">
        <w:rPr>
          <w:rFonts w:ascii="Times New Roman" w:hAnsi="Times New Roman" w:cs="Arial"/>
        </w:rPr>
        <w:t xml:space="preserve">1979–2010 climatology </w:t>
      </w:r>
      <w:r w:rsidRPr="003E3ED8">
        <w:rPr>
          <w:rFonts w:ascii="Times New Roman" w:hAnsi="Times New Roman" w:cs="Times New Roman"/>
        </w:rPr>
        <w:t>in order to document the structure, motion, and evolution of the upper-tropospheric features linked to STC formation.</w:t>
      </w:r>
      <w:r w:rsidRPr="003E3ED8">
        <w:rPr>
          <w:rFonts w:ascii="Times New Roman" w:hAnsi="Times New Roman" w:cs="Arial"/>
        </w:rPr>
        <w:t xml:space="preserve"> STCs included in the climatology were separated into five clusters representing the most common upper-tropospheric features linked to STC formation:  </w:t>
      </w:r>
      <w:r>
        <w:rPr>
          <w:rFonts w:ascii="Times New Roman" w:hAnsi="Times New Roman" w:cs="Arial"/>
        </w:rPr>
        <w:br/>
      </w:r>
      <w:r w:rsidRPr="003E3ED8">
        <w:rPr>
          <w:rFonts w:ascii="Times New Roman" w:hAnsi="Times New Roman" w:cs="Arial"/>
        </w:rPr>
        <w:t xml:space="preserve">1) PV Streamers (Fig. 3.5a), 2) Cutoffs (Fig. 3.5b), 3) Midlatitude Troughs (Fig. 3.5c), </w:t>
      </w:r>
      <w:r>
        <w:rPr>
          <w:rFonts w:ascii="Times New Roman" w:hAnsi="Times New Roman" w:cs="Arial"/>
        </w:rPr>
        <w:br/>
      </w:r>
      <w:r w:rsidRPr="003E3ED8">
        <w:rPr>
          <w:rFonts w:ascii="Times New Roman" w:hAnsi="Times New Roman" w:cs="Arial"/>
        </w:rPr>
        <w:t xml:space="preserve">4) Subtropical Disturbances (Fig. 3.5d), and 5) PV Debris (Fig. 3.5e).  The separation of STCs into clusters based on the upper-tropospheric features linked to their formation is unique to this study and provides insight into the preferential pathways to STC formation. </w:t>
      </w:r>
    </w:p>
    <w:p w14:paraId="4E0D602B" w14:textId="77777777" w:rsidR="0089491F" w:rsidRDefault="0089491F" w:rsidP="0089491F">
      <w:pPr>
        <w:spacing w:line="480" w:lineRule="auto"/>
        <w:ind w:firstLine="720"/>
        <w:jc w:val="both"/>
        <w:rPr>
          <w:rFonts w:ascii="Times New Roman" w:hAnsi="Times New Roman" w:cs="Times New Roman"/>
        </w:rPr>
      </w:pPr>
      <w:r w:rsidRPr="003E3ED8">
        <w:rPr>
          <w:rFonts w:ascii="Times New Roman" w:hAnsi="Times New Roman" w:cs="Times New Roman"/>
        </w:rPr>
        <w:t>STCs forming in association with PV streamers and cutoffs have a well-defined midlatitude connection, developing near a region of relatively high upper-tropospheric PV injected into the subtropics during an upstream AWB event (summarized in Figs. 4.</w:t>
      </w:r>
      <w:r>
        <w:rPr>
          <w:rFonts w:ascii="Times New Roman" w:hAnsi="Times New Roman" w:cs="Times New Roman"/>
        </w:rPr>
        <w:t>2</w:t>
      </w:r>
      <w:r w:rsidRPr="003E3ED8">
        <w:rPr>
          <w:rFonts w:ascii="Times New Roman" w:hAnsi="Times New Roman" w:cs="Times New Roman"/>
        </w:rPr>
        <w:t>a,b and Figs. 4.</w:t>
      </w:r>
      <w:r>
        <w:rPr>
          <w:rFonts w:ascii="Times New Roman" w:hAnsi="Times New Roman" w:cs="Times New Roman"/>
        </w:rPr>
        <w:t>3</w:t>
      </w:r>
      <w:r w:rsidRPr="003E3ED8">
        <w:rPr>
          <w:rFonts w:ascii="Times New Roman" w:hAnsi="Times New Roman" w:cs="Times New Roman"/>
        </w:rPr>
        <w:t>a</w:t>
      </w:r>
      <w:r w:rsidRPr="003E3ED8">
        <w:rPr>
          <w:rFonts w:ascii="Times New Roman" w:hAnsi="Times New Roman" w:cs="Arial"/>
        </w:rPr>
        <w:t>–c</w:t>
      </w:r>
      <w:r w:rsidRPr="003E3ED8">
        <w:rPr>
          <w:rFonts w:ascii="Times New Roman" w:hAnsi="Times New Roman" w:cs="Times New Roman"/>
        </w:rPr>
        <w:t>, respectively).  STCs forming in association with PV streamers (Fig. 4.</w:t>
      </w:r>
      <w:r>
        <w:rPr>
          <w:rFonts w:ascii="Times New Roman" w:hAnsi="Times New Roman" w:cs="Times New Roman"/>
        </w:rPr>
        <w:t>2</w:t>
      </w:r>
      <w:r w:rsidRPr="003E3ED8">
        <w:rPr>
          <w:rFonts w:ascii="Times New Roman" w:hAnsi="Times New Roman" w:cs="Times New Roman"/>
        </w:rPr>
        <w:t>b) consistently develop ~48 h earlier during upstream AWB events than STCs forming in association with cutoffs (Fig. 4.</w:t>
      </w:r>
      <w:r>
        <w:rPr>
          <w:rFonts w:ascii="Times New Roman" w:hAnsi="Times New Roman" w:cs="Times New Roman"/>
        </w:rPr>
        <w:t>3</w:t>
      </w:r>
      <w:r w:rsidRPr="003E3ED8">
        <w:rPr>
          <w:rFonts w:ascii="Times New Roman" w:hAnsi="Times New Roman" w:cs="Times New Roman"/>
        </w:rPr>
        <w:t xml:space="preserve">c).  This ~48 h difference in the time of STC formation necessitated the separation of STCs forming in association with PV streamers and cutoffs into two distinct clusters, although the processes associated with their formation are similar. </w:t>
      </w:r>
    </w:p>
    <w:p w14:paraId="722F41F0" w14:textId="77777777" w:rsidR="0089491F" w:rsidRDefault="0089491F" w:rsidP="0089491F">
      <w:pPr>
        <w:spacing w:line="480" w:lineRule="auto"/>
        <w:ind w:firstLine="720"/>
        <w:jc w:val="both"/>
        <w:rPr>
          <w:rFonts w:ascii="Times New Roman" w:hAnsi="Times New Roman" w:cs="Times New Roman"/>
        </w:rPr>
      </w:pPr>
      <w:r w:rsidRPr="003E3ED8">
        <w:rPr>
          <w:rFonts w:ascii="Times New Roman" w:hAnsi="Times New Roman" w:cs="Times New Roman"/>
        </w:rPr>
        <w:t>Unlike STCs forming in association with PV streamers and cutoffs, STCs forming in association with midlatitude troughs require a precursor disturbance in the upper troposphere to precondition the region surrounding the location of STC formation for the development of deep convection (summarized in Figs. 4.</w:t>
      </w:r>
      <w:r>
        <w:rPr>
          <w:rFonts w:ascii="Times New Roman" w:hAnsi="Times New Roman" w:cs="Times New Roman"/>
        </w:rPr>
        <w:t>4</w:t>
      </w:r>
      <w:r w:rsidRPr="003E3ED8">
        <w:rPr>
          <w:rFonts w:ascii="Times New Roman" w:hAnsi="Times New Roman" w:cs="Times New Roman"/>
        </w:rPr>
        <w:t>a</w:t>
      </w:r>
      <w:r w:rsidRPr="003E3ED8">
        <w:rPr>
          <w:rFonts w:ascii="Times New Roman" w:hAnsi="Times New Roman" w:cs="Arial"/>
        </w:rPr>
        <w:t>–c</w:t>
      </w:r>
      <w:r w:rsidRPr="003E3ED8">
        <w:rPr>
          <w:rFonts w:ascii="Times New Roman" w:hAnsi="Times New Roman" w:cs="Times New Roman"/>
        </w:rPr>
        <w:t>).  This precursor disturbance is often injected into the subtropics ~96 h prior to STC formation during a precursor AWB event in the midlatitudes (Fig. 4.</w:t>
      </w:r>
      <w:r>
        <w:rPr>
          <w:rFonts w:ascii="Times New Roman" w:hAnsi="Times New Roman" w:cs="Times New Roman"/>
        </w:rPr>
        <w:t>4</w:t>
      </w:r>
      <w:r w:rsidRPr="003E3ED8">
        <w:rPr>
          <w:rFonts w:ascii="Times New Roman" w:hAnsi="Times New Roman" w:cs="Times New Roman"/>
        </w:rPr>
        <w:t>a).  Like STCs forming in association with PV streamer and cutoffs, STCs forming in association with midlatitude troughs also have a well-defined midlatitude connection (Fig. 4.</w:t>
      </w:r>
      <w:r>
        <w:rPr>
          <w:rFonts w:ascii="Times New Roman" w:hAnsi="Times New Roman" w:cs="Times New Roman"/>
        </w:rPr>
        <w:t>4</w:t>
      </w:r>
      <w:r w:rsidRPr="003E3ED8">
        <w:rPr>
          <w:rFonts w:ascii="Times New Roman" w:hAnsi="Times New Roman" w:cs="Times New Roman"/>
        </w:rPr>
        <w:t>c), often forming poleward of 20°N across the majority of the North Atlantic basin (Fig. 3.6).</w:t>
      </w:r>
    </w:p>
    <w:p w14:paraId="1A0178BE" w14:textId="77777777" w:rsidR="0089491F" w:rsidRPr="003E3ED8" w:rsidRDefault="0089491F" w:rsidP="0089491F">
      <w:pPr>
        <w:spacing w:line="480" w:lineRule="auto"/>
        <w:ind w:firstLine="720"/>
        <w:jc w:val="both"/>
        <w:rPr>
          <w:rFonts w:ascii="Times New Roman" w:hAnsi="Times New Roman" w:cs="Times New Roman"/>
        </w:rPr>
      </w:pPr>
      <w:r>
        <w:rPr>
          <w:rFonts w:ascii="Times New Roman" w:hAnsi="Times New Roman" w:cs="Times New Roman"/>
        </w:rPr>
        <w:t>T</w:t>
      </w:r>
      <w:r w:rsidRPr="003E3ED8">
        <w:rPr>
          <w:rFonts w:ascii="Times New Roman" w:hAnsi="Times New Roman" w:cs="Times New Roman"/>
        </w:rPr>
        <w:t xml:space="preserve">he Subtropical Disturbance cluster is the most distinct cluster identified in the </w:t>
      </w:r>
      <w:r w:rsidRPr="003E3ED8">
        <w:rPr>
          <w:rFonts w:ascii="Times New Roman" w:hAnsi="Times New Roman" w:cs="Arial"/>
        </w:rPr>
        <w:t xml:space="preserve">1979–2010 </w:t>
      </w:r>
      <w:r w:rsidRPr="003E3ED8">
        <w:rPr>
          <w:rFonts w:ascii="Times New Roman" w:hAnsi="Times New Roman" w:cs="Times"/>
        </w:rPr>
        <w:t>North Atlantic STC climatology.  Unlike STCs included in the first three clusters, STCs forming in association with a subtropical disturbance do not have a well-defined midlatitude connection</w:t>
      </w:r>
      <w:r w:rsidRPr="003E3ED8">
        <w:rPr>
          <w:rStyle w:val="Emphasis"/>
          <w:rFonts w:ascii="Times New Roman" w:eastAsia="Times New Roman" w:hAnsi="Times New Roman" w:cs="Times New Roman"/>
        </w:rPr>
        <w:t>—</w:t>
      </w:r>
      <w:r w:rsidRPr="003E3ED8">
        <w:rPr>
          <w:rFonts w:ascii="Times New Roman" w:hAnsi="Times New Roman" w:cs="Times"/>
        </w:rPr>
        <w:t>often forming on the northeastern edge of upper-tropospheric subtropical anticyclones (summarized in Figs. 4.</w:t>
      </w:r>
      <w:r>
        <w:rPr>
          <w:rFonts w:ascii="Times New Roman" w:hAnsi="Times New Roman" w:cs="Times"/>
        </w:rPr>
        <w:t>5</w:t>
      </w:r>
      <w:r w:rsidRPr="003E3ED8">
        <w:rPr>
          <w:rFonts w:ascii="Times New Roman" w:hAnsi="Times New Roman" w:cs="Times New Roman"/>
        </w:rPr>
        <w:t>a</w:t>
      </w:r>
      <w:r w:rsidRPr="003E3ED8">
        <w:rPr>
          <w:rFonts w:ascii="Times New Roman" w:hAnsi="Times New Roman" w:cs="Arial"/>
        </w:rPr>
        <w:t>–c).  In addition, the progressive PV filament associated with subtropical disturbances (</w:t>
      </w:r>
      <w:r w:rsidRPr="003E3ED8">
        <w:rPr>
          <w:rFonts w:ascii="Times New Roman" w:hAnsi="Times New Roman" w:cs="Times"/>
        </w:rPr>
        <w:t>Figs. 4.</w:t>
      </w:r>
      <w:r>
        <w:rPr>
          <w:rFonts w:ascii="Times New Roman" w:hAnsi="Times New Roman" w:cs="Times"/>
        </w:rPr>
        <w:t>5</w:t>
      </w:r>
      <w:r w:rsidRPr="003E3ED8">
        <w:rPr>
          <w:rFonts w:ascii="Times New Roman" w:hAnsi="Times New Roman" w:cs="Times New Roman"/>
        </w:rPr>
        <w:t>a</w:t>
      </w:r>
      <w:r w:rsidRPr="003E3ED8">
        <w:rPr>
          <w:rFonts w:ascii="Times New Roman" w:hAnsi="Times New Roman" w:cs="Arial"/>
        </w:rPr>
        <w:t xml:space="preserve">–c) is smaller in meridional extent than the upper-tropospheric disturbances associated with </w:t>
      </w:r>
      <w:r w:rsidRPr="003E3ED8">
        <w:rPr>
          <w:rFonts w:ascii="Times New Roman" w:hAnsi="Times New Roman" w:cs="Times"/>
        </w:rPr>
        <w:t xml:space="preserve">the </w:t>
      </w:r>
      <w:r>
        <w:rPr>
          <w:rFonts w:ascii="Times New Roman" w:hAnsi="Times New Roman" w:cs="Times"/>
        </w:rPr>
        <w:t>previous</w:t>
      </w:r>
      <w:r w:rsidRPr="003E3ED8">
        <w:rPr>
          <w:rFonts w:ascii="Times New Roman" w:hAnsi="Times New Roman" w:cs="Times"/>
        </w:rPr>
        <w:t xml:space="preserve"> three clusters</w:t>
      </w:r>
      <w:r w:rsidRPr="003E3ED8">
        <w:rPr>
          <w:rFonts w:ascii="Times New Roman" w:hAnsi="Times New Roman" w:cs="Arial"/>
        </w:rPr>
        <w:t xml:space="preserve">, causing the upper-tropospheric troughs associated with subtropical disturbances to be have lower amplitude than those associated with PV streamers, cutoffs, and midlatitude troughs. </w:t>
      </w:r>
    </w:p>
    <w:p w14:paraId="4581E1DF" w14:textId="77777777" w:rsidR="0089491F" w:rsidRPr="003E3ED8" w:rsidRDefault="0089491F" w:rsidP="0089491F">
      <w:pPr>
        <w:spacing w:line="480" w:lineRule="auto"/>
        <w:ind w:firstLine="720"/>
        <w:jc w:val="both"/>
        <w:rPr>
          <w:rFonts w:ascii="Times New Roman" w:hAnsi="Times New Roman" w:cs="Times New Roman"/>
        </w:rPr>
      </w:pPr>
      <w:r w:rsidRPr="003E3ED8">
        <w:rPr>
          <w:rFonts w:ascii="Times New Roman" w:hAnsi="Times New Roman" w:cs="Times New Roman"/>
        </w:rPr>
        <w:t xml:space="preserve">Unlike STCs included in the </w:t>
      </w:r>
      <w:r>
        <w:rPr>
          <w:rFonts w:ascii="Times New Roman" w:hAnsi="Times New Roman" w:cs="Times New Roman"/>
        </w:rPr>
        <w:t>previous</w:t>
      </w:r>
      <w:r w:rsidRPr="003E3ED8">
        <w:rPr>
          <w:rFonts w:ascii="Times New Roman" w:hAnsi="Times New Roman" w:cs="Times New Roman"/>
        </w:rPr>
        <w:t xml:space="preserve"> four clusters, STCs forming in association with a disorganized region of relatively high upper-tropospheric PV deposited in the subtropics several days prior to STC formation (i.e., PV debris) typically form equatorward of 30°N (Fig. 3.6) on the southeastern edge of a broad subtropical anticyclone (summarized in Figs. 4.</w:t>
      </w:r>
      <w:r>
        <w:rPr>
          <w:rFonts w:ascii="Times New Roman" w:hAnsi="Times New Roman" w:cs="Times New Roman"/>
        </w:rPr>
        <w:t>6</w:t>
      </w:r>
      <w:r w:rsidRPr="003E3ED8">
        <w:rPr>
          <w:rFonts w:ascii="Times New Roman" w:hAnsi="Times New Roman" w:cs="Times New Roman"/>
        </w:rPr>
        <w:t>a</w:t>
      </w:r>
      <w:r w:rsidRPr="003E3ED8">
        <w:rPr>
          <w:rFonts w:ascii="Times New Roman" w:hAnsi="Times New Roman" w:cs="Arial"/>
        </w:rPr>
        <w:t>–c</w:t>
      </w:r>
      <w:r w:rsidRPr="003E3ED8">
        <w:rPr>
          <w:rFonts w:ascii="Times New Roman" w:hAnsi="Times New Roman" w:cs="Times New Roman"/>
        </w:rPr>
        <w:t xml:space="preserve">).  STCs forming in association with PV debris do not have a well-defined midlatitude connection and are the most common STCs identified in this study (Fig. 3.4).  The common occurrence of STCs forming in association with PV debris indicates that a strong midlatitude connection is not required for STC formation in the North Atlantic basin. </w:t>
      </w:r>
    </w:p>
    <w:p w14:paraId="22C3017A" w14:textId="77777777" w:rsidR="0089491F" w:rsidRPr="001E3595" w:rsidRDefault="0089491F" w:rsidP="0089491F">
      <w:pPr>
        <w:spacing w:line="480" w:lineRule="auto"/>
        <w:ind w:left="720"/>
        <w:jc w:val="both"/>
        <w:rPr>
          <w:rFonts w:ascii="Times New Roman" w:hAnsi="Times New Roman" w:cs="Times New Roman"/>
        </w:rPr>
      </w:pPr>
    </w:p>
    <w:p w14:paraId="2E1C7A84" w14:textId="77777777" w:rsidR="0089491F" w:rsidRPr="001E3595" w:rsidRDefault="0089491F" w:rsidP="0089491F">
      <w:pPr>
        <w:spacing w:line="480" w:lineRule="auto"/>
        <w:jc w:val="both"/>
        <w:rPr>
          <w:rFonts w:ascii="Times New Roman" w:hAnsi="Times New Roman" w:cs="Times New Roman"/>
        </w:rPr>
      </w:pPr>
      <w:r w:rsidRPr="001E3595">
        <w:rPr>
          <w:rFonts w:ascii="Times New Roman" w:hAnsi="Times New Roman" w:cs="Times New Roman"/>
        </w:rPr>
        <w:t>4.3 Suggestions for Future Work</w:t>
      </w:r>
    </w:p>
    <w:p w14:paraId="1594E196" w14:textId="77777777" w:rsidR="0089491F" w:rsidRDefault="0089491F" w:rsidP="0089491F">
      <w:pPr>
        <w:spacing w:line="480" w:lineRule="auto"/>
        <w:jc w:val="both"/>
        <w:rPr>
          <w:rFonts w:ascii="Times New Roman" w:hAnsi="Times New Roman" w:cs="Times New Roman"/>
        </w:rPr>
      </w:pPr>
    </w:p>
    <w:p w14:paraId="0B9F03D9" w14:textId="77777777" w:rsidR="0089491F" w:rsidRDefault="0089491F" w:rsidP="0089491F">
      <w:pPr>
        <w:spacing w:line="480" w:lineRule="auto"/>
        <w:ind w:firstLine="720"/>
        <w:jc w:val="both"/>
        <w:rPr>
          <w:rFonts w:ascii="Times New Roman" w:hAnsi="Times New Roman" w:cs="Times New Roman"/>
        </w:rPr>
      </w:pPr>
      <w:r w:rsidRPr="001E3595">
        <w:rPr>
          <w:rFonts w:ascii="Times New Roman" w:hAnsi="Times New Roman" w:cs="Times New Roman"/>
        </w:rPr>
        <w:t>North Atlantic cyclones included in the global climatology of baroclinically influenced tropical cyclogenesis events constructed by McTaggart-Cowan et al. (2013) were used to construct the STC climatology presented in this study</w:t>
      </w:r>
      <w:r>
        <w:rPr>
          <w:rFonts w:ascii="Times New Roman" w:hAnsi="Times New Roman" w:cs="Times New Roman"/>
        </w:rPr>
        <w:t xml:space="preserve">.  </w:t>
      </w:r>
      <w:r w:rsidRPr="001E3595">
        <w:rPr>
          <w:rFonts w:ascii="Times New Roman" w:hAnsi="Times New Roman" w:cs="Times New Roman"/>
        </w:rPr>
        <w:t>Additional STC climatologies, similar to the one presented in this study, could also be constructed for the remaining ocean basins analyzed in McTaggart-Cowan et al. (2013).  These additional STC climatologies would</w:t>
      </w:r>
      <w:r>
        <w:rPr>
          <w:rFonts w:ascii="Times New Roman" w:hAnsi="Times New Roman" w:cs="Times New Roman"/>
        </w:rPr>
        <w:t xml:space="preserve">: </w:t>
      </w:r>
      <w:r w:rsidRPr="001E3595">
        <w:rPr>
          <w:rFonts w:ascii="Times New Roman" w:hAnsi="Times New Roman" w:cs="Times New Roman"/>
        </w:rPr>
        <w:t xml:space="preserve"> 1) provide insight into the intraseasonal variability associated with the location and frequency of STC formation by cataloging the position and time of </w:t>
      </w:r>
      <w:r>
        <w:rPr>
          <w:rFonts w:ascii="Times New Roman" w:hAnsi="Times New Roman" w:cs="Times New Roman"/>
        </w:rPr>
        <w:t>STC</w:t>
      </w:r>
      <w:r w:rsidRPr="001E3595">
        <w:rPr>
          <w:rFonts w:ascii="Times New Roman" w:hAnsi="Times New Roman" w:cs="Times New Roman"/>
        </w:rPr>
        <w:t xml:space="preserve"> development, as well as </w:t>
      </w:r>
      <w:r w:rsidRPr="001E3595">
        <w:rPr>
          <w:rFonts w:ascii="Times New Roman" w:hAnsi="Times New Roman" w:cs="Arial"/>
        </w:rPr>
        <w:t xml:space="preserve">2) enhance </w:t>
      </w:r>
      <w:r>
        <w:rPr>
          <w:rFonts w:ascii="Times New Roman" w:hAnsi="Times New Roman" w:cs="Arial"/>
        </w:rPr>
        <w:t xml:space="preserve">our </w:t>
      </w:r>
      <w:r w:rsidRPr="001E3595">
        <w:rPr>
          <w:rFonts w:ascii="Times New Roman" w:hAnsi="Times New Roman" w:cs="Arial"/>
        </w:rPr>
        <w:t xml:space="preserve">understanding of </w:t>
      </w:r>
      <w:r w:rsidRPr="001E3595">
        <w:rPr>
          <w:rFonts w:ascii="Times New Roman" w:hAnsi="Times New Roman" w:cs="Times New Roman"/>
        </w:rPr>
        <w:t xml:space="preserve">the structure, motion, and evolution of the upper-tropospheric features linked to STC formation beyond what was gleaned </w:t>
      </w:r>
      <w:r>
        <w:rPr>
          <w:rFonts w:ascii="Times New Roman" w:hAnsi="Times New Roman" w:cs="Times New Roman"/>
        </w:rPr>
        <w:t>from</w:t>
      </w:r>
      <w:r w:rsidRPr="001E3595">
        <w:rPr>
          <w:rFonts w:ascii="Times New Roman" w:hAnsi="Times New Roman" w:cs="Times New Roman"/>
        </w:rPr>
        <w:t xml:space="preserve"> the present study.</w:t>
      </w:r>
      <w:r>
        <w:rPr>
          <w:rFonts w:ascii="Times New Roman" w:hAnsi="Times New Roman" w:cs="Times New Roman"/>
        </w:rPr>
        <w:t xml:space="preserve">  </w:t>
      </w:r>
      <w:r w:rsidRPr="001E3595">
        <w:rPr>
          <w:rFonts w:ascii="Times New Roman" w:hAnsi="Times New Roman" w:cs="Times New Roman"/>
        </w:rPr>
        <w:t xml:space="preserve">The author </w:t>
      </w:r>
      <w:r>
        <w:rPr>
          <w:rFonts w:ascii="Times New Roman" w:hAnsi="Times New Roman" w:cs="Times New Roman"/>
        </w:rPr>
        <w:t xml:space="preserve">speculates that fewer STCs will be identified in the </w:t>
      </w:r>
      <w:r w:rsidRPr="001E3595">
        <w:rPr>
          <w:rFonts w:ascii="Times New Roman" w:hAnsi="Times New Roman" w:cs="Times New Roman"/>
        </w:rPr>
        <w:t>remaining ocean basins analyzed in McTaggart-Cowan et al. (2013)</w:t>
      </w:r>
      <w:r>
        <w:rPr>
          <w:rFonts w:ascii="Times New Roman" w:hAnsi="Times New Roman" w:cs="Times New Roman"/>
        </w:rPr>
        <w:t xml:space="preserve">, in which fewer </w:t>
      </w:r>
      <w:r w:rsidRPr="001E3595">
        <w:rPr>
          <w:rFonts w:ascii="Times New Roman" w:hAnsi="Times New Roman" w:cs="Times New Roman"/>
        </w:rPr>
        <w:t>baroclinically influenced tropical cyclogenesis events</w:t>
      </w:r>
      <w:r>
        <w:rPr>
          <w:rFonts w:ascii="Times New Roman" w:hAnsi="Times New Roman" w:cs="Times New Roman"/>
        </w:rPr>
        <w:t xml:space="preserve"> </w:t>
      </w:r>
      <w:r w:rsidRPr="00343843">
        <w:rPr>
          <w:rFonts w:ascii="Times New Roman" w:hAnsi="Times New Roman" w:cs="Times New Roman"/>
        </w:rPr>
        <w:t>occur in the presence of an upper-tropospheric disturbance</w:t>
      </w:r>
      <w:r>
        <w:rPr>
          <w:rFonts w:ascii="Times New Roman" w:hAnsi="Times New Roman" w:cs="Times New Roman"/>
        </w:rPr>
        <w:t xml:space="preserve"> (their Fig. 6).  </w:t>
      </w:r>
      <w:r w:rsidRPr="001E3595">
        <w:rPr>
          <w:rFonts w:ascii="Times New Roman" w:hAnsi="Times New Roman" w:cs="Times New Roman"/>
        </w:rPr>
        <w:t xml:space="preserve">The author </w:t>
      </w:r>
      <w:r>
        <w:rPr>
          <w:rFonts w:ascii="Times New Roman" w:hAnsi="Times New Roman" w:cs="Times New Roman"/>
        </w:rPr>
        <w:t>also speculates</w:t>
      </w:r>
      <w:r w:rsidRPr="001E3595">
        <w:rPr>
          <w:rFonts w:ascii="Times New Roman" w:hAnsi="Times New Roman" w:cs="Times New Roman"/>
        </w:rPr>
        <w:t xml:space="preserve"> </w:t>
      </w:r>
      <w:r>
        <w:rPr>
          <w:rFonts w:ascii="Times New Roman" w:hAnsi="Times New Roman" w:cs="Times New Roman"/>
        </w:rPr>
        <w:t xml:space="preserve">that </w:t>
      </w:r>
      <w:r w:rsidRPr="001E3595">
        <w:rPr>
          <w:rFonts w:ascii="Times New Roman" w:hAnsi="Times New Roman" w:cs="Times New Roman"/>
        </w:rPr>
        <w:t>the structure, motion, and evolution of the upper-tropospheric features linked to STC formation</w:t>
      </w:r>
      <w:r>
        <w:rPr>
          <w:rFonts w:ascii="Times New Roman" w:hAnsi="Times New Roman" w:cs="Times New Roman"/>
        </w:rPr>
        <w:t xml:space="preserve"> in the </w:t>
      </w:r>
      <w:r w:rsidRPr="001E3595">
        <w:rPr>
          <w:rFonts w:ascii="Times New Roman" w:hAnsi="Times New Roman" w:cs="Times New Roman"/>
        </w:rPr>
        <w:t>remaining ocean basins analyzed in McTaggart-Cowan et al. (2013)</w:t>
      </w:r>
      <w:r>
        <w:rPr>
          <w:rFonts w:ascii="Times New Roman" w:hAnsi="Times New Roman" w:cs="Times New Roman"/>
        </w:rPr>
        <w:t xml:space="preserve"> will be relatively similar to </w:t>
      </w:r>
      <w:r w:rsidRPr="001E3595">
        <w:rPr>
          <w:rFonts w:ascii="Times New Roman" w:hAnsi="Times New Roman" w:cs="Times New Roman"/>
        </w:rPr>
        <w:t>the structure, motion, and evolution of the upper-tropospheric features linked to STC formation</w:t>
      </w:r>
      <w:r>
        <w:rPr>
          <w:rFonts w:ascii="Times New Roman" w:hAnsi="Times New Roman" w:cs="Times New Roman"/>
        </w:rPr>
        <w:t xml:space="preserve"> in the North Atlantic. </w:t>
      </w:r>
    </w:p>
    <w:p w14:paraId="6E6352D4" w14:textId="77777777" w:rsidR="0089491F" w:rsidRPr="001E3595" w:rsidRDefault="0089491F" w:rsidP="0089491F">
      <w:pPr>
        <w:spacing w:line="480" w:lineRule="auto"/>
        <w:ind w:firstLine="720"/>
        <w:jc w:val="both"/>
        <w:rPr>
          <w:rFonts w:ascii="Times New Roman" w:hAnsi="Times New Roman" w:cs="Times New Roman"/>
        </w:rPr>
      </w:pPr>
      <w:r w:rsidRPr="001E3595">
        <w:rPr>
          <w:rFonts w:ascii="Times New Roman" w:hAnsi="Times New Roman" w:cs="Times New Roman"/>
        </w:rPr>
        <w:t xml:space="preserve">Although the </w:t>
      </w:r>
      <w:r w:rsidRPr="00DF64B6">
        <w:rPr>
          <w:rFonts w:ascii="Times New Roman" w:hAnsi="Times New Roman" w:cs="Times New Roman"/>
        </w:rPr>
        <w:t xml:space="preserve">cyclone-relative </w:t>
      </w:r>
      <w:r w:rsidRPr="001E3595">
        <w:rPr>
          <w:rFonts w:ascii="Times New Roman" w:hAnsi="Times New Roman" w:cs="Times New Roman"/>
        </w:rPr>
        <w:t xml:space="preserve">composite analysis presented in this study is extensive, the evaluation of additional diagnostic fields could provide </w:t>
      </w:r>
      <w:r>
        <w:rPr>
          <w:rFonts w:ascii="Times New Roman" w:hAnsi="Times New Roman" w:cs="Times New Roman"/>
        </w:rPr>
        <w:t xml:space="preserve">further </w:t>
      </w:r>
      <w:r w:rsidRPr="001E3595">
        <w:rPr>
          <w:rFonts w:ascii="Times New Roman" w:hAnsi="Times New Roman" w:cs="Times New Roman"/>
        </w:rPr>
        <w:t>insight into the structure, motion, and evolution of upper-tropospheric fe</w:t>
      </w:r>
      <w:r>
        <w:rPr>
          <w:rFonts w:ascii="Times New Roman" w:hAnsi="Times New Roman" w:cs="Times New Roman"/>
        </w:rPr>
        <w:t>atures linked to STC formation than</w:t>
      </w:r>
      <w:r w:rsidRPr="001E3595">
        <w:rPr>
          <w:rFonts w:ascii="Times New Roman" w:hAnsi="Times New Roman" w:cs="Times New Roman"/>
        </w:rPr>
        <w:t xml:space="preserve"> was </w:t>
      </w:r>
      <w:r>
        <w:rPr>
          <w:rFonts w:ascii="Times New Roman" w:hAnsi="Times New Roman" w:cs="Times New Roman"/>
        </w:rPr>
        <w:t>derived</w:t>
      </w:r>
      <w:r w:rsidRPr="001E3595">
        <w:rPr>
          <w:rFonts w:ascii="Times New Roman" w:hAnsi="Times New Roman" w:cs="Times New Roman"/>
        </w:rPr>
        <w:t xml:space="preserve"> </w:t>
      </w:r>
      <w:r>
        <w:rPr>
          <w:rFonts w:ascii="Times New Roman" w:hAnsi="Times New Roman" w:cs="Times New Roman"/>
        </w:rPr>
        <w:t>from</w:t>
      </w:r>
      <w:r w:rsidRPr="001E3595">
        <w:rPr>
          <w:rFonts w:ascii="Times New Roman" w:hAnsi="Times New Roman" w:cs="Times New Roman"/>
        </w:rPr>
        <w:t xml:space="preserve"> the present study.</w:t>
      </w:r>
      <w:r>
        <w:rPr>
          <w:rFonts w:ascii="Times New Roman" w:hAnsi="Times New Roman" w:cs="Times New Roman"/>
        </w:rPr>
        <w:t xml:space="preserve">  For example, c</w:t>
      </w:r>
      <w:r w:rsidRPr="001E3595">
        <w:rPr>
          <w:rFonts w:ascii="Times New Roman" w:hAnsi="Times New Roman" w:cs="Times New Roman"/>
        </w:rPr>
        <w:t>yclone-relative composites of 400–200-hPa layer-averaged</w:t>
      </w:r>
      <w:r w:rsidRPr="001E3595">
        <w:rPr>
          <w:rFonts w:ascii="Times New Roman" w:hAnsi="Times New Roman" w:cs="Times New Roman"/>
          <w:i/>
        </w:rPr>
        <w:t xml:space="preserve"> Q</w:t>
      </w:r>
      <w:r w:rsidRPr="001E3595">
        <w:rPr>
          <w:rFonts w:ascii="Times New Roman" w:hAnsi="Times New Roman" w:cs="Times New Roman"/>
        </w:rPr>
        <w:t xml:space="preserve"> vectors could be used to evaluate the QG forcing for ascent that was discussed, but never qua</w:t>
      </w:r>
      <w:r>
        <w:rPr>
          <w:rFonts w:ascii="Times New Roman" w:hAnsi="Times New Roman" w:cs="Times New Roman"/>
        </w:rPr>
        <w:t>ntified, in the present study.  C</w:t>
      </w:r>
      <w:r w:rsidRPr="001E3595">
        <w:rPr>
          <w:rFonts w:ascii="Times New Roman" w:hAnsi="Times New Roman" w:cs="Times New Roman"/>
        </w:rPr>
        <w:t>yclone-relative composites of Tropical Rainfall Measuring Mission (TRMM) data could be used to provide evidence of the presence of deep convection near the cyclone center at the time of STC formation.</w:t>
      </w:r>
      <w:r>
        <w:rPr>
          <w:rFonts w:ascii="Times New Roman" w:hAnsi="Times New Roman" w:cs="Times New Roman"/>
        </w:rPr>
        <w:t xml:space="preserve">  </w:t>
      </w:r>
      <w:r w:rsidRPr="001E3595">
        <w:rPr>
          <w:rFonts w:ascii="Times New Roman" w:hAnsi="Times New Roman" w:cs="Times New Roman"/>
        </w:rPr>
        <w:t xml:space="preserve">All diagnostic fields included in the </w:t>
      </w:r>
      <w:r>
        <w:rPr>
          <w:rFonts w:ascii="Times New Roman" w:hAnsi="Times New Roman" w:cs="Times New Roman"/>
        </w:rPr>
        <w:t xml:space="preserve">updated </w:t>
      </w:r>
      <w:r w:rsidRPr="00DF64B6">
        <w:rPr>
          <w:rFonts w:ascii="Times New Roman" w:hAnsi="Times New Roman" w:cs="Times New Roman"/>
        </w:rPr>
        <w:t xml:space="preserve">cyclone-relative </w:t>
      </w:r>
      <w:r w:rsidRPr="001E3595">
        <w:rPr>
          <w:rFonts w:ascii="Times New Roman" w:hAnsi="Times New Roman" w:cs="Times New Roman"/>
        </w:rPr>
        <w:t xml:space="preserve">composite analysis should </w:t>
      </w:r>
      <w:r>
        <w:rPr>
          <w:rFonts w:ascii="Times New Roman" w:hAnsi="Times New Roman" w:cs="Times New Roman"/>
        </w:rPr>
        <w:t xml:space="preserve">also </w:t>
      </w:r>
      <w:r w:rsidRPr="001E3595">
        <w:rPr>
          <w:rFonts w:ascii="Times New Roman" w:hAnsi="Times New Roman" w:cs="Times New Roman"/>
        </w:rPr>
        <w:t>be tested for statistical significance</w:t>
      </w:r>
      <w:r>
        <w:rPr>
          <w:rFonts w:ascii="Times New Roman" w:hAnsi="Times New Roman" w:cs="Times New Roman"/>
        </w:rPr>
        <w:t xml:space="preserve"> in order to identify the most important and most representative </w:t>
      </w:r>
      <w:r w:rsidRPr="001E3595">
        <w:rPr>
          <w:rFonts w:ascii="Times New Roman" w:hAnsi="Times New Roman" w:cs="Times New Roman"/>
        </w:rPr>
        <w:t>upper-tropospheric</w:t>
      </w:r>
      <w:r>
        <w:rPr>
          <w:rFonts w:ascii="Times New Roman" w:hAnsi="Times New Roman" w:cs="Times New Roman"/>
        </w:rPr>
        <w:t xml:space="preserve"> features linked to STC formation within each subjectively constructed cluster</w:t>
      </w:r>
      <w:r w:rsidRPr="001E3595">
        <w:rPr>
          <w:rFonts w:ascii="Times New Roman" w:hAnsi="Times New Roman" w:cs="Times New Roman"/>
        </w:rPr>
        <w:t xml:space="preserve">. </w:t>
      </w:r>
    </w:p>
    <w:p w14:paraId="736D754A" w14:textId="77777777" w:rsidR="0089491F" w:rsidRPr="001E3595" w:rsidRDefault="0089491F" w:rsidP="0089491F">
      <w:pPr>
        <w:spacing w:line="480" w:lineRule="auto"/>
        <w:ind w:firstLine="720"/>
        <w:jc w:val="both"/>
        <w:rPr>
          <w:rFonts w:ascii="Times New Roman" w:hAnsi="Times New Roman" w:cs="Times New Roman"/>
        </w:rPr>
      </w:pPr>
      <w:r w:rsidRPr="001E3595">
        <w:rPr>
          <w:rFonts w:ascii="Times New Roman" w:hAnsi="Times New Roman" w:cs="Times New Roman"/>
        </w:rPr>
        <w:t>Finally, questions remain unanswered concerning the influence of upper-tropospheric features linked to STC formation on the pre</w:t>
      </w:r>
      <w:r>
        <w:rPr>
          <w:rFonts w:ascii="Times New Roman" w:hAnsi="Times New Roman" w:cs="Times New Roman"/>
        </w:rPr>
        <w:t xml:space="preserve">dictability of developing STCs.  </w:t>
      </w:r>
      <w:r w:rsidRPr="001E3595">
        <w:rPr>
          <w:rFonts w:ascii="Times New Roman" w:hAnsi="Times New Roman" w:cs="Times New Roman"/>
        </w:rPr>
        <w:t xml:space="preserve">The author hypothesizes that some of the pathways to STC formation identified in this study are inherently less predictable than others and additional research is needed to address this hypothesis. </w:t>
      </w:r>
    </w:p>
    <w:p w14:paraId="00E53909" w14:textId="77777777" w:rsidR="00EB0BEF" w:rsidRDefault="00EB0BEF" w:rsidP="00AE7FF4">
      <w:pPr>
        <w:pStyle w:val="ListParagraph"/>
        <w:spacing w:line="480" w:lineRule="auto"/>
        <w:ind w:left="360"/>
        <w:jc w:val="both"/>
        <w:rPr>
          <w:rFonts w:ascii="Times New Roman" w:hAnsi="Times New Roman" w:cs="Times New Roman"/>
        </w:rPr>
      </w:pPr>
    </w:p>
    <w:p w14:paraId="493995D6" w14:textId="77777777" w:rsidR="0089491F" w:rsidRDefault="0089491F" w:rsidP="00AE7FF4">
      <w:pPr>
        <w:pStyle w:val="ListParagraph"/>
        <w:spacing w:line="480" w:lineRule="auto"/>
        <w:ind w:left="360"/>
        <w:jc w:val="both"/>
        <w:rPr>
          <w:rFonts w:ascii="Times New Roman" w:hAnsi="Times New Roman" w:cs="Times New Roman"/>
        </w:rPr>
      </w:pPr>
    </w:p>
    <w:p w14:paraId="4136199E" w14:textId="77777777" w:rsidR="0089491F" w:rsidRDefault="0089491F" w:rsidP="00AE7FF4">
      <w:pPr>
        <w:pStyle w:val="ListParagraph"/>
        <w:spacing w:line="480" w:lineRule="auto"/>
        <w:ind w:left="360"/>
        <w:jc w:val="both"/>
        <w:rPr>
          <w:rFonts w:ascii="Times New Roman" w:hAnsi="Times New Roman" w:cs="Times New Roman"/>
        </w:rPr>
      </w:pPr>
    </w:p>
    <w:p w14:paraId="5381AB4C" w14:textId="77777777" w:rsidR="0089491F" w:rsidRDefault="0089491F" w:rsidP="00AE7FF4">
      <w:pPr>
        <w:pStyle w:val="ListParagraph"/>
        <w:spacing w:line="480" w:lineRule="auto"/>
        <w:ind w:left="360"/>
        <w:jc w:val="both"/>
        <w:rPr>
          <w:rFonts w:ascii="Times New Roman" w:hAnsi="Times New Roman" w:cs="Times New Roman"/>
        </w:rPr>
      </w:pPr>
    </w:p>
    <w:p w14:paraId="309567D7" w14:textId="77777777" w:rsidR="0089491F" w:rsidRDefault="0089491F" w:rsidP="00AE7FF4">
      <w:pPr>
        <w:pStyle w:val="ListParagraph"/>
        <w:spacing w:line="480" w:lineRule="auto"/>
        <w:ind w:left="360"/>
        <w:jc w:val="both"/>
        <w:rPr>
          <w:rFonts w:ascii="Times New Roman" w:hAnsi="Times New Roman" w:cs="Times New Roman"/>
        </w:rPr>
      </w:pPr>
    </w:p>
    <w:p w14:paraId="6EBD65CA" w14:textId="77777777" w:rsidR="0089491F" w:rsidRDefault="0089491F" w:rsidP="00AE7FF4">
      <w:pPr>
        <w:pStyle w:val="ListParagraph"/>
        <w:spacing w:line="480" w:lineRule="auto"/>
        <w:ind w:left="360"/>
        <w:jc w:val="both"/>
        <w:rPr>
          <w:rFonts w:ascii="Times New Roman" w:hAnsi="Times New Roman" w:cs="Times New Roman"/>
        </w:rPr>
      </w:pPr>
    </w:p>
    <w:p w14:paraId="3BA7145A" w14:textId="0607962D" w:rsidR="0089491F" w:rsidRDefault="0089491F" w:rsidP="0089491F">
      <w:pPr>
        <w:spacing w:line="360" w:lineRule="auto"/>
        <w:jc w:val="both"/>
        <w:rPr>
          <w:rFonts w:ascii="Times New Roman" w:hAnsi="Times New Roman" w:cs="Times New Roman"/>
        </w:rPr>
      </w:pPr>
      <w:r>
        <w:rPr>
          <w:rFonts w:ascii="Times New Roman" w:hAnsi="Times New Roman" w:cs="Times New Roman"/>
          <w:noProof/>
        </w:rPr>
        <w:drawing>
          <wp:anchor distT="0" distB="0" distL="114300" distR="114300" simplePos="0" relativeHeight="251809792" behindDoc="0" locked="0" layoutInCell="1" allowOverlap="1" wp14:anchorId="39D70899" wp14:editId="29FDBB4F">
            <wp:simplePos x="0" y="0"/>
            <wp:positionH relativeFrom="margin">
              <wp:align>center</wp:align>
            </wp:positionH>
            <wp:positionV relativeFrom="paragraph">
              <wp:posOffset>80010</wp:posOffset>
            </wp:positionV>
            <wp:extent cx="3997325" cy="7610475"/>
            <wp:effectExtent l="0" t="0" r="0" b="0"/>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nPathways.png"/>
                    <pic:cNvPicPr/>
                  </pic:nvPicPr>
                  <pic:blipFill>
                    <a:blip r:embed="rId83">
                      <a:extLst>
                        <a:ext uri="{28A0092B-C50C-407E-A947-70E740481C1C}">
                          <a14:useLocalDpi xmlns:a14="http://schemas.microsoft.com/office/drawing/2010/main" val="0"/>
                        </a:ext>
                      </a:extLst>
                    </a:blip>
                    <a:stretch>
                      <a:fillRect/>
                    </a:stretch>
                  </pic:blipFill>
                  <pic:spPr>
                    <a:xfrm>
                      <a:off x="0" y="0"/>
                      <a:ext cx="3997325" cy="7610475"/>
                    </a:xfrm>
                    <a:prstGeom prst="rect">
                      <a:avLst/>
                    </a:prstGeom>
                  </pic:spPr>
                </pic:pic>
              </a:graphicData>
            </a:graphic>
            <wp14:sizeRelH relativeFrom="page">
              <wp14:pctWidth>0</wp14:pctWidth>
            </wp14:sizeRelH>
            <wp14:sizeRelV relativeFrom="page">
              <wp14:pctHeight>0</wp14:pctHeight>
            </wp14:sizeRelV>
          </wp:anchor>
        </w:drawing>
      </w:r>
    </w:p>
    <w:p w14:paraId="13C4A70D" w14:textId="11663C4A" w:rsidR="0089491F" w:rsidRDefault="0089491F" w:rsidP="0089491F">
      <w:pPr>
        <w:tabs>
          <w:tab w:val="left" w:pos="1947"/>
        </w:tabs>
        <w:spacing w:line="360" w:lineRule="auto"/>
        <w:jc w:val="both"/>
        <w:rPr>
          <w:rFonts w:ascii="Times New Roman" w:hAnsi="Times New Roman" w:cs="Times New Roman"/>
        </w:rPr>
      </w:pPr>
      <w:r>
        <w:rPr>
          <w:rFonts w:ascii="Times New Roman" w:hAnsi="Times New Roman" w:cs="Times New Roman"/>
        </w:rPr>
        <w:tab/>
      </w:r>
    </w:p>
    <w:p w14:paraId="7A4955D7" w14:textId="77777777" w:rsidR="0089491F" w:rsidRDefault="0089491F" w:rsidP="0089491F">
      <w:pPr>
        <w:spacing w:line="360" w:lineRule="auto"/>
        <w:jc w:val="both"/>
        <w:rPr>
          <w:rFonts w:ascii="Times New Roman" w:hAnsi="Times New Roman" w:cs="Times New Roman"/>
        </w:rPr>
      </w:pPr>
    </w:p>
    <w:p w14:paraId="6A6F1B2E" w14:textId="77777777" w:rsidR="0089491F" w:rsidRDefault="0089491F" w:rsidP="0089491F">
      <w:pPr>
        <w:spacing w:line="360" w:lineRule="auto"/>
        <w:jc w:val="both"/>
        <w:rPr>
          <w:rFonts w:ascii="Times New Roman" w:hAnsi="Times New Roman" w:cs="Times New Roman"/>
        </w:rPr>
      </w:pPr>
    </w:p>
    <w:p w14:paraId="43729A23" w14:textId="77777777" w:rsidR="0089491F" w:rsidRDefault="0089491F" w:rsidP="0089491F">
      <w:pPr>
        <w:spacing w:line="360" w:lineRule="auto"/>
        <w:jc w:val="both"/>
        <w:rPr>
          <w:rFonts w:ascii="Times New Roman" w:hAnsi="Times New Roman" w:cs="Times New Roman"/>
        </w:rPr>
      </w:pPr>
    </w:p>
    <w:p w14:paraId="1E90162C" w14:textId="77777777" w:rsidR="0089491F" w:rsidRDefault="0089491F" w:rsidP="0089491F">
      <w:pPr>
        <w:spacing w:line="360" w:lineRule="auto"/>
        <w:jc w:val="both"/>
        <w:rPr>
          <w:rFonts w:ascii="Times New Roman" w:hAnsi="Times New Roman" w:cs="Times New Roman"/>
        </w:rPr>
      </w:pPr>
    </w:p>
    <w:p w14:paraId="18AF4737" w14:textId="77777777" w:rsidR="0089491F" w:rsidRDefault="0089491F" w:rsidP="0089491F">
      <w:pPr>
        <w:spacing w:line="360" w:lineRule="auto"/>
        <w:jc w:val="both"/>
        <w:rPr>
          <w:rFonts w:ascii="Times New Roman" w:hAnsi="Times New Roman" w:cs="Times New Roman"/>
        </w:rPr>
      </w:pPr>
    </w:p>
    <w:p w14:paraId="174BC96C" w14:textId="77777777" w:rsidR="0089491F" w:rsidRDefault="0089491F" w:rsidP="0089491F">
      <w:pPr>
        <w:spacing w:line="360" w:lineRule="auto"/>
        <w:jc w:val="both"/>
        <w:rPr>
          <w:rFonts w:ascii="Times New Roman" w:hAnsi="Times New Roman" w:cs="Times New Roman"/>
        </w:rPr>
      </w:pPr>
    </w:p>
    <w:p w14:paraId="517AEFCD" w14:textId="77777777" w:rsidR="0089491F" w:rsidRDefault="0089491F" w:rsidP="0089491F">
      <w:pPr>
        <w:spacing w:line="360" w:lineRule="auto"/>
        <w:jc w:val="both"/>
        <w:rPr>
          <w:rFonts w:ascii="Times New Roman" w:hAnsi="Times New Roman" w:cs="Times New Roman"/>
        </w:rPr>
      </w:pPr>
    </w:p>
    <w:p w14:paraId="744E74D2" w14:textId="77777777" w:rsidR="0089491F" w:rsidRDefault="0089491F" w:rsidP="0089491F">
      <w:pPr>
        <w:spacing w:line="360" w:lineRule="auto"/>
        <w:jc w:val="both"/>
        <w:rPr>
          <w:rFonts w:ascii="Times New Roman" w:hAnsi="Times New Roman" w:cs="Times New Roman"/>
        </w:rPr>
      </w:pPr>
    </w:p>
    <w:p w14:paraId="00E484F8" w14:textId="77777777" w:rsidR="0089491F" w:rsidRDefault="0089491F" w:rsidP="0089491F">
      <w:pPr>
        <w:spacing w:line="360" w:lineRule="auto"/>
        <w:jc w:val="both"/>
        <w:rPr>
          <w:rFonts w:ascii="Times New Roman" w:hAnsi="Times New Roman" w:cs="Times New Roman"/>
        </w:rPr>
      </w:pPr>
    </w:p>
    <w:p w14:paraId="59CDC821" w14:textId="77777777" w:rsidR="0089491F" w:rsidRDefault="0089491F" w:rsidP="0089491F">
      <w:pPr>
        <w:spacing w:line="360" w:lineRule="auto"/>
        <w:jc w:val="both"/>
        <w:rPr>
          <w:rFonts w:ascii="Times New Roman" w:hAnsi="Times New Roman" w:cs="Times New Roman"/>
        </w:rPr>
      </w:pPr>
    </w:p>
    <w:p w14:paraId="46837002" w14:textId="77777777" w:rsidR="0089491F" w:rsidRDefault="0089491F" w:rsidP="0089491F">
      <w:pPr>
        <w:spacing w:line="360" w:lineRule="auto"/>
        <w:jc w:val="both"/>
        <w:rPr>
          <w:rFonts w:ascii="Times New Roman" w:hAnsi="Times New Roman" w:cs="Times New Roman"/>
        </w:rPr>
      </w:pPr>
    </w:p>
    <w:p w14:paraId="3B6CCFBF" w14:textId="77777777" w:rsidR="0089491F" w:rsidRDefault="0089491F" w:rsidP="0089491F">
      <w:pPr>
        <w:spacing w:line="360" w:lineRule="auto"/>
        <w:jc w:val="both"/>
        <w:rPr>
          <w:rFonts w:ascii="Times New Roman" w:hAnsi="Times New Roman" w:cs="Times New Roman"/>
        </w:rPr>
      </w:pPr>
    </w:p>
    <w:p w14:paraId="586AB61D" w14:textId="77777777" w:rsidR="0089491F" w:rsidRDefault="0089491F" w:rsidP="0089491F">
      <w:pPr>
        <w:spacing w:line="360" w:lineRule="auto"/>
        <w:jc w:val="both"/>
        <w:rPr>
          <w:rFonts w:ascii="Times New Roman" w:hAnsi="Times New Roman" w:cs="Times New Roman"/>
        </w:rPr>
      </w:pPr>
    </w:p>
    <w:p w14:paraId="10D96DAD" w14:textId="77777777" w:rsidR="0089491F" w:rsidRDefault="0089491F" w:rsidP="0089491F">
      <w:pPr>
        <w:spacing w:line="360" w:lineRule="auto"/>
        <w:jc w:val="both"/>
        <w:rPr>
          <w:rFonts w:ascii="Times New Roman" w:hAnsi="Times New Roman" w:cs="Times New Roman"/>
        </w:rPr>
      </w:pPr>
    </w:p>
    <w:p w14:paraId="005131FC" w14:textId="77777777" w:rsidR="0089491F" w:rsidRDefault="0089491F" w:rsidP="0089491F">
      <w:pPr>
        <w:spacing w:line="360" w:lineRule="auto"/>
        <w:jc w:val="both"/>
        <w:rPr>
          <w:rFonts w:ascii="Times New Roman" w:hAnsi="Times New Roman" w:cs="Times New Roman"/>
        </w:rPr>
      </w:pPr>
    </w:p>
    <w:p w14:paraId="45F74380" w14:textId="77777777" w:rsidR="0089491F" w:rsidRDefault="0089491F" w:rsidP="0089491F">
      <w:pPr>
        <w:spacing w:line="360" w:lineRule="auto"/>
        <w:jc w:val="both"/>
        <w:rPr>
          <w:rFonts w:ascii="Times New Roman" w:hAnsi="Times New Roman" w:cs="Times New Roman"/>
        </w:rPr>
      </w:pPr>
    </w:p>
    <w:p w14:paraId="39E54CC2" w14:textId="77777777" w:rsidR="0089491F" w:rsidRDefault="0089491F" w:rsidP="0089491F">
      <w:pPr>
        <w:spacing w:line="360" w:lineRule="auto"/>
        <w:jc w:val="both"/>
        <w:rPr>
          <w:rFonts w:ascii="Times New Roman" w:hAnsi="Times New Roman" w:cs="Times New Roman"/>
        </w:rPr>
      </w:pPr>
    </w:p>
    <w:p w14:paraId="2CBE8CBD" w14:textId="77777777" w:rsidR="0089491F" w:rsidRDefault="0089491F" w:rsidP="0089491F">
      <w:pPr>
        <w:spacing w:line="360" w:lineRule="auto"/>
        <w:jc w:val="both"/>
        <w:rPr>
          <w:rFonts w:ascii="Times New Roman" w:hAnsi="Times New Roman" w:cs="Times New Roman"/>
        </w:rPr>
      </w:pPr>
    </w:p>
    <w:p w14:paraId="2529F578" w14:textId="77777777" w:rsidR="0089491F" w:rsidRDefault="0089491F" w:rsidP="0089491F">
      <w:pPr>
        <w:spacing w:line="360" w:lineRule="auto"/>
        <w:jc w:val="both"/>
        <w:rPr>
          <w:rFonts w:ascii="Times New Roman" w:hAnsi="Times New Roman" w:cs="Times New Roman"/>
        </w:rPr>
      </w:pPr>
    </w:p>
    <w:p w14:paraId="55BAC905" w14:textId="77777777" w:rsidR="0089491F" w:rsidRDefault="0089491F" w:rsidP="0089491F">
      <w:pPr>
        <w:spacing w:line="360" w:lineRule="auto"/>
        <w:jc w:val="both"/>
        <w:rPr>
          <w:rFonts w:ascii="Times New Roman" w:hAnsi="Times New Roman" w:cs="Times New Roman"/>
        </w:rPr>
      </w:pPr>
    </w:p>
    <w:p w14:paraId="79BEA924" w14:textId="77777777" w:rsidR="0089491F" w:rsidRDefault="0089491F" w:rsidP="0089491F">
      <w:pPr>
        <w:spacing w:line="360" w:lineRule="auto"/>
        <w:jc w:val="both"/>
        <w:rPr>
          <w:rFonts w:ascii="Times New Roman" w:hAnsi="Times New Roman" w:cs="Times New Roman"/>
        </w:rPr>
      </w:pPr>
    </w:p>
    <w:p w14:paraId="226BD29A" w14:textId="77777777" w:rsidR="0089491F" w:rsidRDefault="0089491F" w:rsidP="0089491F">
      <w:pPr>
        <w:spacing w:line="360" w:lineRule="auto"/>
        <w:jc w:val="both"/>
        <w:rPr>
          <w:rFonts w:ascii="Times New Roman" w:hAnsi="Times New Roman" w:cs="Times New Roman"/>
        </w:rPr>
      </w:pPr>
    </w:p>
    <w:p w14:paraId="1D7B0FA0" w14:textId="77777777" w:rsidR="0089491F" w:rsidRDefault="0089491F" w:rsidP="0089491F">
      <w:pPr>
        <w:jc w:val="both"/>
        <w:rPr>
          <w:rFonts w:ascii="Times New Roman" w:hAnsi="Times New Roman" w:cs="Arial"/>
        </w:rPr>
      </w:pPr>
    </w:p>
    <w:p w14:paraId="15133103" w14:textId="77777777" w:rsidR="0089491F" w:rsidRDefault="0089491F" w:rsidP="0089491F">
      <w:pPr>
        <w:jc w:val="both"/>
        <w:rPr>
          <w:rFonts w:ascii="Times New Roman" w:hAnsi="Times New Roman" w:cs="Arial"/>
        </w:rPr>
      </w:pPr>
    </w:p>
    <w:p w14:paraId="1C4C094C" w14:textId="77777777" w:rsidR="0089491F" w:rsidRDefault="0089491F" w:rsidP="0089491F">
      <w:pPr>
        <w:jc w:val="both"/>
        <w:rPr>
          <w:rFonts w:ascii="Times New Roman" w:hAnsi="Times New Roman" w:cs="Arial"/>
        </w:rPr>
      </w:pPr>
    </w:p>
    <w:p w14:paraId="2C0D6DD8" w14:textId="77777777" w:rsidR="0089491F" w:rsidRDefault="0089491F" w:rsidP="0089491F">
      <w:pPr>
        <w:jc w:val="both"/>
        <w:rPr>
          <w:rFonts w:ascii="Times New Roman" w:hAnsi="Times New Roman" w:cs="Arial"/>
        </w:rPr>
      </w:pPr>
    </w:p>
    <w:p w14:paraId="1A3BCB04" w14:textId="77777777" w:rsidR="0089491F" w:rsidRDefault="0089491F" w:rsidP="0089491F">
      <w:pPr>
        <w:jc w:val="both"/>
        <w:rPr>
          <w:rFonts w:ascii="Times New Roman" w:hAnsi="Times New Roman" w:cs="Arial"/>
        </w:rPr>
      </w:pPr>
    </w:p>
    <w:p w14:paraId="02E8203D" w14:textId="77777777" w:rsidR="0089491F" w:rsidRDefault="0089491F" w:rsidP="0089491F">
      <w:pPr>
        <w:jc w:val="both"/>
        <w:rPr>
          <w:rFonts w:ascii="Times New Roman" w:hAnsi="Times New Roman" w:cs="Arial"/>
        </w:rPr>
      </w:pPr>
    </w:p>
    <w:p w14:paraId="1E297816" w14:textId="77777777" w:rsidR="0089491F" w:rsidRPr="009C42E8" w:rsidRDefault="0089491F" w:rsidP="0089491F">
      <w:pPr>
        <w:jc w:val="both"/>
        <w:rPr>
          <w:rFonts w:ascii="Times New Roman" w:hAnsi="Times New Roman" w:cs="Arial"/>
          <w:sz w:val="46"/>
          <w:szCs w:val="46"/>
        </w:rPr>
      </w:pPr>
    </w:p>
    <w:p w14:paraId="37F0B91D" w14:textId="77777777" w:rsidR="0089491F" w:rsidRDefault="0089491F" w:rsidP="0089491F">
      <w:pPr>
        <w:jc w:val="both"/>
        <w:rPr>
          <w:rFonts w:ascii="Times New Roman" w:hAnsi="Times New Roman" w:cs="Arial"/>
        </w:rPr>
      </w:pPr>
      <w:r w:rsidRPr="00BE57D9">
        <w:rPr>
          <w:rFonts w:ascii="Times New Roman" w:hAnsi="Times New Roman" w:cs="Arial"/>
        </w:rPr>
        <w:t>Fig</w:t>
      </w:r>
      <w:r>
        <w:rPr>
          <w:rFonts w:ascii="Times New Roman" w:hAnsi="Times New Roman" w:cs="Arial"/>
        </w:rPr>
        <w:t>. 4.1.  Distribution by cluster of STCs included in the (a) Strong TT, (b) Weak TT, and (c) Trough induced development pathways identified in McTaggart-Cowan et al. (2013).</w:t>
      </w:r>
    </w:p>
    <w:p w14:paraId="28FA6534" w14:textId="77777777" w:rsidR="0089491F" w:rsidRDefault="0089491F" w:rsidP="0089491F">
      <w:pPr>
        <w:jc w:val="both"/>
        <w:rPr>
          <w:rFonts w:ascii="Times New Roman" w:hAnsi="Times New Roman" w:cs="Arial"/>
        </w:rPr>
      </w:pPr>
    </w:p>
    <w:p w14:paraId="2909434D" w14:textId="4371FFF3" w:rsidR="0089491F" w:rsidRDefault="0089491F" w:rsidP="0089491F">
      <w:pPr>
        <w:spacing w:line="360" w:lineRule="auto"/>
        <w:jc w:val="both"/>
        <w:rPr>
          <w:rFonts w:ascii="Times New Roman" w:hAnsi="Times New Roman" w:cs="Times New Roman"/>
        </w:rPr>
      </w:pPr>
      <w:r>
        <w:rPr>
          <w:rFonts w:ascii="Times New Roman" w:hAnsi="Times New Roman" w:cs="Times New Roman"/>
          <w:noProof/>
        </w:rPr>
        <w:drawing>
          <wp:anchor distT="0" distB="0" distL="114300" distR="114300" simplePos="0" relativeHeight="251807744" behindDoc="0" locked="0" layoutInCell="1" allowOverlap="1" wp14:anchorId="6918D744" wp14:editId="79074383">
            <wp:simplePos x="0" y="0"/>
            <wp:positionH relativeFrom="margin">
              <wp:align>center</wp:align>
            </wp:positionH>
            <wp:positionV relativeFrom="paragraph">
              <wp:posOffset>0</wp:posOffset>
            </wp:positionV>
            <wp:extent cx="5069330" cy="5302939"/>
            <wp:effectExtent l="0" t="0" r="10795" b="5715"/>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Vstreamer.png"/>
                    <pic:cNvPicPr/>
                  </pic:nvPicPr>
                  <pic:blipFill>
                    <a:blip r:embed="rId84">
                      <a:extLst>
                        <a:ext uri="{28A0092B-C50C-407E-A947-70E740481C1C}">
                          <a14:useLocalDpi xmlns:a14="http://schemas.microsoft.com/office/drawing/2010/main" val="0"/>
                        </a:ext>
                      </a:extLst>
                    </a:blip>
                    <a:stretch>
                      <a:fillRect/>
                    </a:stretch>
                  </pic:blipFill>
                  <pic:spPr>
                    <a:xfrm>
                      <a:off x="0" y="0"/>
                      <a:ext cx="5069330" cy="5302939"/>
                    </a:xfrm>
                    <a:prstGeom prst="rect">
                      <a:avLst/>
                    </a:prstGeom>
                  </pic:spPr>
                </pic:pic>
              </a:graphicData>
            </a:graphic>
            <wp14:sizeRelH relativeFrom="page">
              <wp14:pctWidth>0</wp14:pctWidth>
            </wp14:sizeRelH>
            <wp14:sizeRelV relativeFrom="page">
              <wp14:pctHeight>0</wp14:pctHeight>
            </wp14:sizeRelV>
          </wp:anchor>
        </w:drawing>
      </w:r>
    </w:p>
    <w:p w14:paraId="6367986B" w14:textId="77777777" w:rsidR="0089491F" w:rsidRDefault="0089491F" w:rsidP="0089491F">
      <w:pPr>
        <w:spacing w:line="360" w:lineRule="auto"/>
        <w:jc w:val="both"/>
        <w:rPr>
          <w:rFonts w:ascii="Times New Roman" w:hAnsi="Times New Roman" w:cs="Times New Roman"/>
        </w:rPr>
      </w:pPr>
    </w:p>
    <w:p w14:paraId="184F2A99" w14:textId="77777777" w:rsidR="0089491F" w:rsidRDefault="0089491F" w:rsidP="0089491F">
      <w:pPr>
        <w:spacing w:line="360" w:lineRule="auto"/>
        <w:jc w:val="both"/>
        <w:rPr>
          <w:rFonts w:ascii="Times New Roman" w:hAnsi="Times New Roman" w:cs="Times New Roman"/>
        </w:rPr>
      </w:pPr>
    </w:p>
    <w:p w14:paraId="3021EE60" w14:textId="77777777" w:rsidR="0089491F" w:rsidRDefault="0089491F" w:rsidP="0089491F">
      <w:pPr>
        <w:spacing w:line="360" w:lineRule="auto"/>
        <w:jc w:val="both"/>
        <w:rPr>
          <w:rFonts w:ascii="Times New Roman" w:hAnsi="Times New Roman" w:cs="Times New Roman"/>
        </w:rPr>
      </w:pPr>
    </w:p>
    <w:p w14:paraId="20C29498" w14:textId="77777777" w:rsidR="0089491F" w:rsidRDefault="0089491F" w:rsidP="0089491F">
      <w:pPr>
        <w:spacing w:line="360" w:lineRule="auto"/>
        <w:jc w:val="both"/>
        <w:rPr>
          <w:rFonts w:ascii="Times New Roman" w:hAnsi="Times New Roman" w:cs="Times New Roman"/>
        </w:rPr>
      </w:pPr>
    </w:p>
    <w:p w14:paraId="63CB5C24" w14:textId="77777777" w:rsidR="0089491F" w:rsidRDefault="0089491F" w:rsidP="0089491F">
      <w:pPr>
        <w:spacing w:line="360" w:lineRule="auto"/>
        <w:jc w:val="both"/>
        <w:rPr>
          <w:rFonts w:ascii="Times New Roman" w:hAnsi="Times New Roman" w:cs="Times New Roman"/>
        </w:rPr>
      </w:pPr>
    </w:p>
    <w:p w14:paraId="0B9AB184" w14:textId="77777777" w:rsidR="0089491F" w:rsidRDefault="0089491F" w:rsidP="0089491F">
      <w:pPr>
        <w:spacing w:line="360" w:lineRule="auto"/>
        <w:jc w:val="both"/>
        <w:rPr>
          <w:rFonts w:ascii="Times New Roman" w:hAnsi="Times New Roman" w:cs="Times New Roman"/>
        </w:rPr>
      </w:pPr>
    </w:p>
    <w:p w14:paraId="4898BFA9" w14:textId="77777777" w:rsidR="0089491F" w:rsidRDefault="0089491F" w:rsidP="0089491F">
      <w:pPr>
        <w:spacing w:line="360" w:lineRule="auto"/>
        <w:jc w:val="both"/>
        <w:rPr>
          <w:rFonts w:ascii="Times New Roman" w:hAnsi="Times New Roman" w:cs="Times New Roman"/>
        </w:rPr>
      </w:pPr>
    </w:p>
    <w:p w14:paraId="26FDA4C4" w14:textId="77777777" w:rsidR="0089491F" w:rsidRDefault="0089491F" w:rsidP="0089491F">
      <w:pPr>
        <w:spacing w:line="360" w:lineRule="auto"/>
        <w:jc w:val="both"/>
        <w:rPr>
          <w:rFonts w:ascii="Times New Roman" w:hAnsi="Times New Roman" w:cs="Times New Roman"/>
        </w:rPr>
      </w:pPr>
    </w:p>
    <w:p w14:paraId="6BA6BC08" w14:textId="77777777" w:rsidR="0089491F" w:rsidRDefault="0089491F" w:rsidP="0089491F">
      <w:pPr>
        <w:spacing w:line="360" w:lineRule="auto"/>
        <w:jc w:val="both"/>
        <w:rPr>
          <w:rFonts w:ascii="Times New Roman" w:hAnsi="Times New Roman" w:cs="Times New Roman"/>
        </w:rPr>
      </w:pPr>
    </w:p>
    <w:p w14:paraId="76886E06" w14:textId="77777777" w:rsidR="0089491F" w:rsidRDefault="0089491F" w:rsidP="0089491F">
      <w:pPr>
        <w:spacing w:line="360" w:lineRule="auto"/>
        <w:jc w:val="both"/>
        <w:rPr>
          <w:rFonts w:ascii="Times New Roman" w:hAnsi="Times New Roman" w:cs="Times New Roman"/>
        </w:rPr>
      </w:pPr>
    </w:p>
    <w:p w14:paraId="6AF1C467" w14:textId="77777777" w:rsidR="0089491F" w:rsidRDefault="0089491F" w:rsidP="0089491F">
      <w:pPr>
        <w:spacing w:line="360" w:lineRule="auto"/>
        <w:jc w:val="both"/>
        <w:rPr>
          <w:rFonts w:ascii="Times New Roman" w:hAnsi="Times New Roman" w:cs="Times New Roman"/>
        </w:rPr>
      </w:pPr>
    </w:p>
    <w:p w14:paraId="580896BB" w14:textId="77777777" w:rsidR="0089491F" w:rsidRDefault="0089491F" w:rsidP="0089491F">
      <w:pPr>
        <w:spacing w:line="360" w:lineRule="auto"/>
        <w:jc w:val="both"/>
        <w:rPr>
          <w:rFonts w:ascii="Times New Roman" w:hAnsi="Times New Roman" w:cs="Times New Roman"/>
        </w:rPr>
      </w:pPr>
    </w:p>
    <w:p w14:paraId="5C8B72C0" w14:textId="77777777" w:rsidR="0089491F" w:rsidRDefault="0089491F" w:rsidP="0089491F">
      <w:pPr>
        <w:spacing w:line="360" w:lineRule="auto"/>
        <w:jc w:val="both"/>
        <w:rPr>
          <w:rFonts w:ascii="Times New Roman" w:hAnsi="Times New Roman" w:cs="Times New Roman"/>
        </w:rPr>
      </w:pPr>
    </w:p>
    <w:p w14:paraId="6CBE2263" w14:textId="77777777" w:rsidR="0089491F" w:rsidRDefault="0089491F" w:rsidP="0089491F">
      <w:pPr>
        <w:spacing w:line="360" w:lineRule="auto"/>
        <w:jc w:val="both"/>
        <w:rPr>
          <w:rFonts w:ascii="Times New Roman" w:hAnsi="Times New Roman" w:cs="Times New Roman"/>
        </w:rPr>
      </w:pPr>
    </w:p>
    <w:p w14:paraId="553A2CB8" w14:textId="77777777" w:rsidR="0089491F" w:rsidRDefault="0089491F" w:rsidP="0089491F">
      <w:pPr>
        <w:spacing w:line="360" w:lineRule="auto"/>
        <w:jc w:val="both"/>
        <w:rPr>
          <w:rFonts w:ascii="Times New Roman" w:hAnsi="Times New Roman" w:cs="Times New Roman"/>
        </w:rPr>
      </w:pPr>
    </w:p>
    <w:p w14:paraId="33D27951" w14:textId="77777777" w:rsidR="0089491F" w:rsidRDefault="0089491F" w:rsidP="0089491F">
      <w:pPr>
        <w:spacing w:line="360" w:lineRule="auto"/>
        <w:jc w:val="both"/>
        <w:rPr>
          <w:rFonts w:ascii="Times New Roman" w:hAnsi="Times New Roman" w:cs="Times New Roman"/>
        </w:rPr>
      </w:pPr>
    </w:p>
    <w:p w14:paraId="2C84F68A" w14:textId="77777777" w:rsidR="0089491F" w:rsidRDefault="0089491F" w:rsidP="0089491F">
      <w:pPr>
        <w:spacing w:line="360" w:lineRule="auto"/>
        <w:jc w:val="both"/>
        <w:rPr>
          <w:rFonts w:ascii="Times New Roman" w:hAnsi="Times New Roman" w:cs="Times New Roman"/>
        </w:rPr>
      </w:pPr>
    </w:p>
    <w:p w14:paraId="03F2C502" w14:textId="77777777" w:rsidR="0089491F" w:rsidRDefault="0089491F" w:rsidP="0089491F">
      <w:pPr>
        <w:spacing w:line="360" w:lineRule="auto"/>
        <w:jc w:val="both"/>
        <w:rPr>
          <w:rFonts w:ascii="Times New Roman" w:hAnsi="Times New Roman" w:cs="Times New Roman"/>
        </w:rPr>
      </w:pPr>
    </w:p>
    <w:p w14:paraId="137C8C09" w14:textId="77777777" w:rsidR="0089491F" w:rsidRDefault="0089491F" w:rsidP="0089491F">
      <w:pPr>
        <w:spacing w:line="360" w:lineRule="auto"/>
        <w:jc w:val="both"/>
        <w:rPr>
          <w:rFonts w:ascii="Times New Roman" w:hAnsi="Times New Roman" w:cs="Times New Roman"/>
        </w:rPr>
      </w:pPr>
    </w:p>
    <w:p w14:paraId="2C14F27D" w14:textId="77777777" w:rsidR="0089491F" w:rsidRDefault="0089491F" w:rsidP="0089491F">
      <w:pPr>
        <w:jc w:val="both"/>
        <w:rPr>
          <w:rFonts w:ascii="Times New Roman" w:hAnsi="Times New Roman" w:cs="Arial"/>
        </w:rPr>
      </w:pPr>
    </w:p>
    <w:p w14:paraId="3AA7683F" w14:textId="77777777" w:rsidR="0089491F" w:rsidRDefault="0089491F" w:rsidP="0089491F">
      <w:pPr>
        <w:jc w:val="both"/>
        <w:rPr>
          <w:rFonts w:ascii="Times New Roman" w:hAnsi="Times New Roman" w:cs="Arial"/>
        </w:rPr>
      </w:pPr>
      <w:r w:rsidRPr="00BE57D9">
        <w:rPr>
          <w:rFonts w:ascii="Times New Roman" w:hAnsi="Times New Roman" w:cs="Arial"/>
        </w:rPr>
        <w:t>Fig</w:t>
      </w:r>
      <w:r>
        <w:rPr>
          <w:rFonts w:ascii="Times New Roman" w:hAnsi="Times New Roman" w:cs="Arial"/>
        </w:rPr>
        <w:t xml:space="preserve">. 4.2.  Conceptual model of the upper-tropospheric features linked to an </w:t>
      </w:r>
      <w:r>
        <w:rPr>
          <w:rFonts w:ascii="Times New Roman" w:hAnsi="Times New Roman" w:cs="Times New Roman"/>
        </w:rPr>
        <w:t>STC forming in association with</w:t>
      </w:r>
      <w:r>
        <w:rPr>
          <w:rFonts w:ascii="Times New Roman" w:hAnsi="Times New Roman" w:cs="Arial"/>
        </w:rPr>
        <w:t xml:space="preserve"> a PV streamer at (a) </w:t>
      </w:r>
      <w:r w:rsidRPr="00BB2C6D">
        <w:rPr>
          <w:rFonts w:ascii="Times New Roman" w:hAnsi="Times New Roman" w:cs="Times New Roman"/>
        </w:rPr>
        <w:t>t</w:t>
      </w:r>
      <w:r w:rsidRPr="00BB2C6D">
        <w:rPr>
          <w:rFonts w:ascii="Times New Roman" w:hAnsi="Times New Roman" w:cs="Times New Roman"/>
          <w:vertAlign w:val="subscript"/>
        </w:rPr>
        <w:t>0</w:t>
      </w:r>
      <w:r>
        <w:rPr>
          <w:rFonts w:ascii="Times New Roman" w:hAnsi="Times New Roman" w:cs="Times New Roman"/>
        </w:rPr>
        <w:t xml:space="preserve"> </w:t>
      </w:r>
      <w:r w:rsidRPr="00BB2C6D">
        <w:rPr>
          <w:rFonts w:ascii="Times New Roman" w:hAnsi="Times New Roman" w:cs="Times New Roman"/>
        </w:rPr>
        <w:t xml:space="preserve">– </w:t>
      </w:r>
      <w:r>
        <w:rPr>
          <w:rFonts w:ascii="Times New Roman" w:hAnsi="Times New Roman" w:cs="Times New Roman"/>
        </w:rPr>
        <w:t>48</w:t>
      </w:r>
      <w:r w:rsidRPr="00BB2C6D">
        <w:rPr>
          <w:rFonts w:ascii="Times New Roman" w:hAnsi="Times New Roman" w:cs="Times New Roman"/>
        </w:rPr>
        <w:t xml:space="preserve"> h</w:t>
      </w:r>
      <w:r>
        <w:rPr>
          <w:rFonts w:ascii="Times New Roman" w:hAnsi="Times New Roman" w:cs="Times New Roman"/>
        </w:rPr>
        <w:t xml:space="preserve"> and (b) </w:t>
      </w:r>
      <w:r w:rsidRPr="00BB2C6D">
        <w:rPr>
          <w:rFonts w:ascii="Times New Roman" w:hAnsi="Times New Roman" w:cs="Times New Roman"/>
        </w:rPr>
        <w:t>t</w:t>
      </w:r>
      <w:r w:rsidRPr="00BB2C6D">
        <w:rPr>
          <w:rFonts w:ascii="Times New Roman" w:hAnsi="Times New Roman" w:cs="Times New Roman"/>
          <w:vertAlign w:val="subscript"/>
        </w:rPr>
        <w:t>0</w:t>
      </w:r>
      <w:r>
        <w:rPr>
          <w:rFonts w:ascii="Times New Roman" w:hAnsi="Times New Roman" w:cs="Arial"/>
        </w:rPr>
        <w:t xml:space="preserve">.  Features shown according to key; other symbols are conventional.  </w:t>
      </w:r>
    </w:p>
    <w:p w14:paraId="435713A0" w14:textId="77777777" w:rsidR="0089491F" w:rsidRDefault="0089491F" w:rsidP="0089491F">
      <w:pPr>
        <w:spacing w:line="360" w:lineRule="auto"/>
        <w:jc w:val="both"/>
        <w:rPr>
          <w:rFonts w:ascii="Times New Roman" w:hAnsi="Times New Roman" w:cs="Times New Roman"/>
        </w:rPr>
      </w:pPr>
    </w:p>
    <w:p w14:paraId="7E98B9B0" w14:textId="77777777" w:rsidR="0089491F" w:rsidRDefault="0089491F" w:rsidP="0089491F">
      <w:pPr>
        <w:spacing w:line="360" w:lineRule="auto"/>
        <w:jc w:val="both"/>
        <w:rPr>
          <w:rFonts w:ascii="Times New Roman" w:hAnsi="Times New Roman" w:cs="Times New Roman"/>
        </w:rPr>
      </w:pPr>
    </w:p>
    <w:p w14:paraId="4418899A" w14:textId="77777777" w:rsidR="0089491F" w:rsidRDefault="0089491F" w:rsidP="0089491F">
      <w:pPr>
        <w:spacing w:line="360" w:lineRule="auto"/>
        <w:jc w:val="both"/>
        <w:rPr>
          <w:rFonts w:ascii="Times New Roman" w:hAnsi="Times New Roman" w:cs="Times New Roman"/>
        </w:rPr>
      </w:pPr>
    </w:p>
    <w:p w14:paraId="7C63ABBD" w14:textId="77777777" w:rsidR="0089491F" w:rsidRDefault="0089491F" w:rsidP="0089491F">
      <w:pPr>
        <w:spacing w:line="360" w:lineRule="auto"/>
        <w:jc w:val="both"/>
        <w:rPr>
          <w:rFonts w:ascii="Times New Roman" w:hAnsi="Times New Roman" w:cs="Times New Roman"/>
        </w:rPr>
      </w:pPr>
    </w:p>
    <w:p w14:paraId="16C066DA" w14:textId="77777777" w:rsidR="0089491F" w:rsidRDefault="0089491F" w:rsidP="0089491F">
      <w:pPr>
        <w:spacing w:line="360" w:lineRule="auto"/>
        <w:jc w:val="both"/>
        <w:rPr>
          <w:rFonts w:ascii="Times New Roman" w:hAnsi="Times New Roman" w:cs="Times New Roman"/>
        </w:rPr>
      </w:pPr>
    </w:p>
    <w:p w14:paraId="6E366FF7" w14:textId="77777777" w:rsidR="0089491F" w:rsidRDefault="0089491F" w:rsidP="0089491F">
      <w:pPr>
        <w:spacing w:line="360" w:lineRule="auto"/>
        <w:jc w:val="both"/>
        <w:rPr>
          <w:rFonts w:ascii="Times New Roman" w:hAnsi="Times New Roman" w:cs="Times New Roman"/>
        </w:rPr>
      </w:pPr>
    </w:p>
    <w:p w14:paraId="39724E77" w14:textId="77777777" w:rsidR="0089491F" w:rsidRDefault="0089491F" w:rsidP="0089491F">
      <w:pPr>
        <w:spacing w:line="360" w:lineRule="auto"/>
        <w:jc w:val="both"/>
        <w:rPr>
          <w:rFonts w:ascii="Times New Roman" w:hAnsi="Times New Roman" w:cs="Times New Roman"/>
        </w:rPr>
      </w:pPr>
    </w:p>
    <w:p w14:paraId="71390F42" w14:textId="77777777" w:rsidR="0089491F" w:rsidRDefault="0089491F" w:rsidP="0089491F">
      <w:pPr>
        <w:spacing w:line="360" w:lineRule="auto"/>
        <w:jc w:val="both"/>
        <w:rPr>
          <w:rFonts w:ascii="Times New Roman" w:hAnsi="Times New Roman" w:cs="Times New Roman"/>
        </w:rPr>
      </w:pPr>
    </w:p>
    <w:p w14:paraId="350B43A0" w14:textId="77777777" w:rsidR="0089491F" w:rsidRDefault="0089491F" w:rsidP="0089491F">
      <w:pPr>
        <w:spacing w:line="360" w:lineRule="auto"/>
        <w:jc w:val="both"/>
        <w:rPr>
          <w:rFonts w:ascii="Times New Roman" w:hAnsi="Times New Roman" w:cs="Times New Roman"/>
        </w:rPr>
      </w:pPr>
      <w:r>
        <w:rPr>
          <w:rFonts w:ascii="Times New Roman" w:hAnsi="Times New Roman" w:cs="Times New Roman"/>
          <w:noProof/>
        </w:rPr>
        <w:drawing>
          <wp:anchor distT="0" distB="0" distL="114300" distR="114300" simplePos="0" relativeHeight="251806720" behindDoc="0" locked="0" layoutInCell="1" allowOverlap="1" wp14:anchorId="26B5E371" wp14:editId="2AE31A6D">
            <wp:simplePos x="0" y="0"/>
            <wp:positionH relativeFrom="margin">
              <wp:align>center</wp:align>
            </wp:positionH>
            <wp:positionV relativeFrom="paragraph">
              <wp:posOffset>0</wp:posOffset>
            </wp:positionV>
            <wp:extent cx="5068736" cy="7200174"/>
            <wp:effectExtent l="0" t="0" r="11430" b="0"/>
            <wp:wrapNone/>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toff.png"/>
                    <pic:cNvPicPr/>
                  </pic:nvPicPr>
                  <pic:blipFill>
                    <a:blip r:embed="rId85">
                      <a:extLst>
                        <a:ext uri="{28A0092B-C50C-407E-A947-70E740481C1C}">
                          <a14:useLocalDpi xmlns:a14="http://schemas.microsoft.com/office/drawing/2010/main" val="0"/>
                        </a:ext>
                      </a:extLst>
                    </a:blip>
                    <a:stretch>
                      <a:fillRect/>
                    </a:stretch>
                  </pic:blipFill>
                  <pic:spPr>
                    <a:xfrm>
                      <a:off x="0" y="0"/>
                      <a:ext cx="5068736" cy="7200174"/>
                    </a:xfrm>
                    <a:prstGeom prst="rect">
                      <a:avLst/>
                    </a:prstGeom>
                  </pic:spPr>
                </pic:pic>
              </a:graphicData>
            </a:graphic>
            <wp14:sizeRelH relativeFrom="page">
              <wp14:pctWidth>0</wp14:pctWidth>
            </wp14:sizeRelH>
            <wp14:sizeRelV relativeFrom="page">
              <wp14:pctHeight>0</wp14:pctHeight>
            </wp14:sizeRelV>
          </wp:anchor>
        </w:drawing>
      </w:r>
    </w:p>
    <w:p w14:paraId="0C2E134A" w14:textId="77777777" w:rsidR="0089491F" w:rsidRDefault="0089491F" w:rsidP="0089491F">
      <w:pPr>
        <w:spacing w:line="360" w:lineRule="auto"/>
        <w:jc w:val="both"/>
        <w:rPr>
          <w:rFonts w:ascii="Times New Roman" w:hAnsi="Times New Roman" w:cs="Times New Roman"/>
        </w:rPr>
      </w:pPr>
    </w:p>
    <w:p w14:paraId="5EA6C045" w14:textId="77777777" w:rsidR="0089491F" w:rsidRDefault="0089491F" w:rsidP="0089491F">
      <w:pPr>
        <w:spacing w:line="360" w:lineRule="auto"/>
        <w:jc w:val="both"/>
        <w:rPr>
          <w:rFonts w:ascii="Times New Roman" w:hAnsi="Times New Roman" w:cs="Times New Roman"/>
        </w:rPr>
      </w:pPr>
    </w:p>
    <w:p w14:paraId="3E2AEE5C" w14:textId="77777777" w:rsidR="0089491F" w:rsidRDefault="0089491F" w:rsidP="0089491F">
      <w:pPr>
        <w:spacing w:line="360" w:lineRule="auto"/>
        <w:jc w:val="both"/>
        <w:rPr>
          <w:rFonts w:ascii="Times New Roman" w:hAnsi="Times New Roman" w:cs="Times New Roman"/>
        </w:rPr>
      </w:pPr>
    </w:p>
    <w:p w14:paraId="10070A5A" w14:textId="77777777" w:rsidR="0089491F" w:rsidRDefault="0089491F" w:rsidP="0089491F">
      <w:pPr>
        <w:spacing w:line="360" w:lineRule="auto"/>
        <w:jc w:val="both"/>
        <w:rPr>
          <w:rFonts w:ascii="Times New Roman" w:hAnsi="Times New Roman" w:cs="Times New Roman"/>
        </w:rPr>
      </w:pPr>
    </w:p>
    <w:p w14:paraId="7924EABF" w14:textId="77777777" w:rsidR="0089491F" w:rsidRDefault="0089491F" w:rsidP="0089491F">
      <w:pPr>
        <w:spacing w:line="360" w:lineRule="auto"/>
        <w:jc w:val="both"/>
        <w:rPr>
          <w:rFonts w:ascii="Times New Roman" w:hAnsi="Times New Roman" w:cs="Times New Roman"/>
        </w:rPr>
      </w:pPr>
    </w:p>
    <w:p w14:paraId="184E893D" w14:textId="77777777" w:rsidR="0089491F" w:rsidRDefault="0089491F" w:rsidP="0089491F">
      <w:pPr>
        <w:spacing w:line="360" w:lineRule="auto"/>
        <w:jc w:val="both"/>
        <w:rPr>
          <w:rFonts w:ascii="Times New Roman" w:hAnsi="Times New Roman" w:cs="Times New Roman"/>
        </w:rPr>
      </w:pPr>
    </w:p>
    <w:p w14:paraId="17F3B9B6" w14:textId="77777777" w:rsidR="0089491F" w:rsidRDefault="0089491F" w:rsidP="0089491F">
      <w:pPr>
        <w:spacing w:line="360" w:lineRule="auto"/>
        <w:jc w:val="both"/>
        <w:rPr>
          <w:rFonts w:ascii="Times New Roman" w:hAnsi="Times New Roman" w:cs="Times New Roman"/>
        </w:rPr>
      </w:pPr>
    </w:p>
    <w:p w14:paraId="7C2838B4" w14:textId="77777777" w:rsidR="0089491F" w:rsidRDefault="0089491F" w:rsidP="0089491F">
      <w:pPr>
        <w:spacing w:line="360" w:lineRule="auto"/>
        <w:jc w:val="both"/>
        <w:rPr>
          <w:rFonts w:ascii="Times New Roman" w:hAnsi="Times New Roman" w:cs="Times New Roman"/>
        </w:rPr>
      </w:pPr>
    </w:p>
    <w:p w14:paraId="2E145D6F" w14:textId="77777777" w:rsidR="0089491F" w:rsidRDefault="0089491F" w:rsidP="0089491F">
      <w:pPr>
        <w:spacing w:line="360" w:lineRule="auto"/>
        <w:jc w:val="both"/>
        <w:rPr>
          <w:rFonts w:ascii="Times New Roman" w:hAnsi="Times New Roman" w:cs="Times New Roman"/>
        </w:rPr>
      </w:pPr>
    </w:p>
    <w:p w14:paraId="5E513188" w14:textId="77777777" w:rsidR="0089491F" w:rsidRDefault="0089491F" w:rsidP="0089491F">
      <w:pPr>
        <w:spacing w:line="360" w:lineRule="auto"/>
        <w:jc w:val="both"/>
        <w:rPr>
          <w:rFonts w:ascii="Times New Roman" w:hAnsi="Times New Roman" w:cs="Times New Roman"/>
        </w:rPr>
      </w:pPr>
    </w:p>
    <w:p w14:paraId="6BE60FD0" w14:textId="77777777" w:rsidR="0089491F" w:rsidRDefault="0089491F" w:rsidP="0089491F">
      <w:pPr>
        <w:spacing w:line="360" w:lineRule="auto"/>
        <w:jc w:val="both"/>
        <w:rPr>
          <w:rFonts w:ascii="Times New Roman" w:hAnsi="Times New Roman" w:cs="Times New Roman"/>
        </w:rPr>
      </w:pPr>
    </w:p>
    <w:p w14:paraId="73F97D7E" w14:textId="77777777" w:rsidR="0089491F" w:rsidRDefault="0089491F" w:rsidP="0089491F">
      <w:pPr>
        <w:spacing w:line="360" w:lineRule="auto"/>
        <w:jc w:val="both"/>
        <w:rPr>
          <w:rFonts w:ascii="Times New Roman" w:hAnsi="Times New Roman" w:cs="Times New Roman"/>
        </w:rPr>
      </w:pPr>
    </w:p>
    <w:p w14:paraId="4550505F" w14:textId="77777777" w:rsidR="0089491F" w:rsidRDefault="0089491F" w:rsidP="0089491F">
      <w:pPr>
        <w:spacing w:line="360" w:lineRule="auto"/>
        <w:jc w:val="both"/>
        <w:rPr>
          <w:rFonts w:ascii="Times New Roman" w:hAnsi="Times New Roman" w:cs="Times New Roman"/>
        </w:rPr>
      </w:pPr>
    </w:p>
    <w:p w14:paraId="35282142" w14:textId="77777777" w:rsidR="0089491F" w:rsidRDefault="0089491F" w:rsidP="0089491F">
      <w:pPr>
        <w:spacing w:line="360" w:lineRule="auto"/>
        <w:jc w:val="both"/>
        <w:rPr>
          <w:rFonts w:ascii="Times New Roman" w:hAnsi="Times New Roman" w:cs="Times New Roman"/>
        </w:rPr>
      </w:pPr>
    </w:p>
    <w:p w14:paraId="5F90A529" w14:textId="77777777" w:rsidR="0089491F" w:rsidRDefault="0089491F" w:rsidP="0089491F">
      <w:pPr>
        <w:spacing w:line="360" w:lineRule="auto"/>
        <w:jc w:val="both"/>
        <w:rPr>
          <w:rFonts w:ascii="Times New Roman" w:hAnsi="Times New Roman" w:cs="Times New Roman"/>
        </w:rPr>
      </w:pPr>
    </w:p>
    <w:p w14:paraId="4B1CFAF9" w14:textId="77777777" w:rsidR="0089491F" w:rsidRDefault="0089491F" w:rsidP="0089491F">
      <w:pPr>
        <w:spacing w:line="360" w:lineRule="auto"/>
        <w:jc w:val="both"/>
        <w:rPr>
          <w:rFonts w:ascii="Times New Roman" w:hAnsi="Times New Roman" w:cs="Times New Roman"/>
        </w:rPr>
      </w:pPr>
    </w:p>
    <w:p w14:paraId="31D4FD92" w14:textId="77777777" w:rsidR="0089491F" w:rsidRDefault="0089491F" w:rsidP="0089491F">
      <w:pPr>
        <w:spacing w:line="360" w:lineRule="auto"/>
        <w:jc w:val="both"/>
        <w:rPr>
          <w:rFonts w:ascii="Times New Roman" w:hAnsi="Times New Roman" w:cs="Times New Roman"/>
        </w:rPr>
      </w:pPr>
    </w:p>
    <w:p w14:paraId="53109F15" w14:textId="77777777" w:rsidR="0089491F" w:rsidRDefault="0089491F" w:rsidP="0089491F">
      <w:pPr>
        <w:spacing w:line="360" w:lineRule="auto"/>
        <w:jc w:val="both"/>
        <w:rPr>
          <w:rFonts w:ascii="Times New Roman" w:hAnsi="Times New Roman" w:cs="Times New Roman"/>
        </w:rPr>
      </w:pPr>
    </w:p>
    <w:p w14:paraId="3FB3C8B0" w14:textId="77777777" w:rsidR="0089491F" w:rsidRDefault="0089491F" w:rsidP="0089491F">
      <w:pPr>
        <w:spacing w:line="360" w:lineRule="auto"/>
        <w:jc w:val="both"/>
        <w:rPr>
          <w:rFonts w:ascii="Times New Roman" w:hAnsi="Times New Roman" w:cs="Times New Roman"/>
        </w:rPr>
      </w:pPr>
    </w:p>
    <w:p w14:paraId="6F26DC87" w14:textId="77777777" w:rsidR="0089491F" w:rsidRDefault="0089491F" w:rsidP="0089491F">
      <w:pPr>
        <w:spacing w:line="360" w:lineRule="auto"/>
        <w:jc w:val="both"/>
        <w:rPr>
          <w:rFonts w:ascii="Times New Roman" w:hAnsi="Times New Roman" w:cs="Times New Roman"/>
        </w:rPr>
      </w:pPr>
    </w:p>
    <w:p w14:paraId="40E72A05" w14:textId="77777777" w:rsidR="0089491F" w:rsidRDefault="0089491F" w:rsidP="0089491F">
      <w:pPr>
        <w:spacing w:line="360" w:lineRule="auto"/>
        <w:jc w:val="both"/>
        <w:rPr>
          <w:rFonts w:ascii="Times New Roman" w:hAnsi="Times New Roman" w:cs="Times New Roman"/>
        </w:rPr>
      </w:pPr>
    </w:p>
    <w:p w14:paraId="7F43C8C5" w14:textId="77777777" w:rsidR="0089491F" w:rsidRDefault="0089491F" w:rsidP="0089491F">
      <w:pPr>
        <w:spacing w:line="360" w:lineRule="auto"/>
        <w:jc w:val="both"/>
        <w:rPr>
          <w:rFonts w:ascii="Times New Roman" w:hAnsi="Times New Roman" w:cs="Times New Roman"/>
        </w:rPr>
      </w:pPr>
    </w:p>
    <w:p w14:paraId="667A2E4B" w14:textId="77777777" w:rsidR="0089491F" w:rsidRDefault="0089491F" w:rsidP="0089491F">
      <w:pPr>
        <w:spacing w:line="360" w:lineRule="auto"/>
        <w:jc w:val="both"/>
        <w:rPr>
          <w:rFonts w:ascii="Times New Roman" w:hAnsi="Times New Roman" w:cs="Times New Roman"/>
        </w:rPr>
      </w:pPr>
    </w:p>
    <w:p w14:paraId="784ECF7B" w14:textId="77777777" w:rsidR="0089491F" w:rsidRDefault="0089491F" w:rsidP="0089491F">
      <w:pPr>
        <w:spacing w:line="360" w:lineRule="auto"/>
        <w:jc w:val="both"/>
        <w:rPr>
          <w:rFonts w:ascii="Times New Roman" w:hAnsi="Times New Roman" w:cs="Times New Roman"/>
        </w:rPr>
      </w:pPr>
    </w:p>
    <w:p w14:paraId="027A9288" w14:textId="77777777" w:rsidR="0089491F" w:rsidRDefault="0089491F" w:rsidP="0089491F">
      <w:pPr>
        <w:spacing w:line="360" w:lineRule="auto"/>
        <w:jc w:val="both"/>
        <w:rPr>
          <w:rFonts w:ascii="Times New Roman" w:hAnsi="Times New Roman" w:cs="Times New Roman"/>
        </w:rPr>
      </w:pPr>
    </w:p>
    <w:p w14:paraId="33540DCD" w14:textId="77777777" w:rsidR="0089491F" w:rsidRDefault="0089491F" w:rsidP="0089491F">
      <w:pPr>
        <w:spacing w:line="360" w:lineRule="auto"/>
        <w:jc w:val="both"/>
        <w:rPr>
          <w:rFonts w:ascii="Times New Roman" w:hAnsi="Times New Roman" w:cs="Times New Roman"/>
        </w:rPr>
      </w:pPr>
    </w:p>
    <w:p w14:paraId="3AA23343" w14:textId="77777777" w:rsidR="0089491F" w:rsidRDefault="0089491F" w:rsidP="0089491F">
      <w:pPr>
        <w:jc w:val="both"/>
        <w:rPr>
          <w:rFonts w:ascii="Times New Roman" w:hAnsi="Times New Roman" w:cs="Arial"/>
        </w:rPr>
      </w:pPr>
    </w:p>
    <w:p w14:paraId="7B956E3F" w14:textId="77777777" w:rsidR="0089491F" w:rsidRDefault="0089491F" w:rsidP="0089491F">
      <w:pPr>
        <w:jc w:val="both"/>
        <w:rPr>
          <w:rFonts w:ascii="Times New Roman" w:hAnsi="Times New Roman" w:cs="Arial"/>
        </w:rPr>
      </w:pPr>
      <w:r w:rsidRPr="00BE57D9">
        <w:rPr>
          <w:rFonts w:ascii="Times New Roman" w:hAnsi="Times New Roman" w:cs="Arial"/>
        </w:rPr>
        <w:t>Fig</w:t>
      </w:r>
      <w:r>
        <w:rPr>
          <w:rFonts w:ascii="Times New Roman" w:hAnsi="Times New Roman" w:cs="Arial"/>
        </w:rPr>
        <w:t xml:space="preserve">. 4.3.  Conceptual model of the upper-tropospheric features linked to an </w:t>
      </w:r>
      <w:r>
        <w:rPr>
          <w:rFonts w:ascii="Times New Roman" w:hAnsi="Times New Roman" w:cs="Times New Roman"/>
        </w:rPr>
        <w:t>STC forming in association with</w:t>
      </w:r>
      <w:r>
        <w:rPr>
          <w:rFonts w:ascii="Times New Roman" w:hAnsi="Times New Roman" w:cs="Arial"/>
        </w:rPr>
        <w:t xml:space="preserve"> a cutoff at (a) </w:t>
      </w:r>
      <w:r w:rsidRPr="00BB2C6D">
        <w:rPr>
          <w:rFonts w:ascii="Times New Roman" w:hAnsi="Times New Roman" w:cs="Times New Roman"/>
        </w:rPr>
        <w:t>t</w:t>
      </w:r>
      <w:r w:rsidRPr="00BB2C6D">
        <w:rPr>
          <w:rFonts w:ascii="Times New Roman" w:hAnsi="Times New Roman" w:cs="Times New Roman"/>
          <w:vertAlign w:val="subscript"/>
        </w:rPr>
        <w:t>0</w:t>
      </w:r>
      <w:r>
        <w:rPr>
          <w:rFonts w:ascii="Times New Roman" w:hAnsi="Times New Roman" w:cs="Times New Roman"/>
        </w:rPr>
        <w:t xml:space="preserve"> </w:t>
      </w:r>
      <w:r w:rsidRPr="00BB2C6D">
        <w:rPr>
          <w:rFonts w:ascii="Times New Roman" w:hAnsi="Times New Roman" w:cs="Times New Roman"/>
        </w:rPr>
        <w:t xml:space="preserve">– </w:t>
      </w:r>
      <w:r>
        <w:rPr>
          <w:rFonts w:ascii="Times New Roman" w:hAnsi="Times New Roman" w:cs="Times New Roman"/>
        </w:rPr>
        <w:t>96</w:t>
      </w:r>
      <w:r w:rsidRPr="00BB2C6D">
        <w:rPr>
          <w:rFonts w:ascii="Times New Roman" w:hAnsi="Times New Roman" w:cs="Times New Roman"/>
        </w:rPr>
        <w:t xml:space="preserve"> h</w:t>
      </w:r>
      <w:r>
        <w:rPr>
          <w:rFonts w:ascii="Times New Roman" w:hAnsi="Times New Roman" w:cs="Times New Roman"/>
        </w:rPr>
        <w:t xml:space="preserve">, </w:t>
      </w:r>
      <w:r>
        <w:rPr>
          <w:rFonts w:ascii="Times New Roman" w:hAnsi="Times New Roman" w:cs="Arial"/>
        </w:rPr>
        <w:t xml:space="preserve">(b) </w:t>
      </w:r>
      <w:r w:rsidRPr="00BB2C6D">
        <w:rPr>
          <w:rFonts w:ascii="Times New Roman" w:hAnsi="Times New Roman" w:cs="Times New Roman"/>
        </w:rPr>
        <w:t>t</w:t>
      </w:r>
      <w:r w:rsidRPr="00BB2C6D">
        <w:rPr>
          <w:rFonts w:ascii="Times New Roman" w:hAnsi="Times New Roman" w:cs="Times New Roman"/>
          <w:vertAlign w:val="subscript"/>
        </w:rPr>
        <w:t>0</w:t>
      </w:r>
      <w:r>
        <w:rPr>
          <w:rFonts w:ascii="Times New Roman" w:hAnsi="Times New Roman" w:cs="Times New Roman"/>
        </w:rPr>
        <w:t xml:space="preserve"> </w:t>
      </w:r>
      <w:r w:rsidRPr="00BB2C6D">
        <w:rPr>
          <w:rFonts w:ascii="Times New Roman" w:hAnsi="Times New Roman" w:cs="Times New Roman"/>
        </w:rPr>
        <w:t xml:space="preserve">– </w:t>
      </w:r>
      <w:r>
        <w:rPr>
          <w:rFonts w:ascii="Times New Roman" w:hAnsi="Times New Roman" w:cs="Times New Roman"/>
        </w:rPr>
        <w:t>48</w:t>
      </w:r>
      <w:r w:rsidRPr="00BB2C6D">
        <w:rPr>
          <w:rFonts w:ascii="Times New Roman" w:hAnsi="Times New Roman" w:cs="Times New Roman"/>
        </w:rPr>
        <w:t xml:space="preserve"> h</w:t>
      </w:r>
      <w:r>
        <w:rPr>
          <w:rFonts w:ascii="Times New Roman" w:hAnsi="Times New Roman" w:cs="Times New Roman"/>
        </w:rPr>
        <w:t xml:space="preserve">, and (c) </w:t>
      </w:r>
      <w:r w:rsidRPr="00BB2C6D">
        <w:rPr>
          <w:rFonts w:ascii="Times New Roman" w:hAnsi="Times New Roman" w:cs="Times New Roman"/>
        </w:rPr>
        <w:t>t</w:t>
      </w:r>
      <w:r w:rsidRPr="00BB2C6D">
        <w:rPr>
          <w:rFonts w:ascii="Times New Roman" w:hAnsi="Times New Roman" w:cs="Times New Roman"/>
          <w:vertAlign w:val="subscript"/>
        </w:rPr>
        <w:t>0</w:t>
      </w:r>
      <w:r>
        <w:rPr>
          <w:rFonts w:ascii="Times New Roman" w:hAnsi="Times New Roman" w:cs="Arial"/>
        </w:rPr>
        <w:t xml:space="preserve">.  Features shown according to key; other symbols are conventional. </w:t>
      </w:r>
    </w:p>
    <w:p w14:paraId="2EB37015" w14:textId="77777777" w:rsidR="0089491F" w:rsidRDefault="0089491F" w:rsidP="0089491F">
      <w:pPr>
        <w:jc w:val="both"/>
        <w:rPr>
          <w:rFonts w:ascii="Times New Roman" w:hAnsi="Times New Roman" w:cs="Arial"/>
        </w:rPr>
      </w:pPr>
    </w:p>
    <w:p w14:paraId="34DF9F96" w14:textId="77777777" w:rsidR="0089491F" w:rsidRDefault="0089491F" w:rsidP="0089491F">
      <w:pPr>
        <w:spacing w:line="360" w:lineRule="auto"/>
        <w:jc w:val="both"/>
        <w:rPr>
          <w:rFonts w:ascii="Times New Roman" w:hAnsi="Times New Roman" w:cs="Times New Roman"/>
        </w:rPr>
      </w:pPr>
    </w:p>
    <w:p w14:paraId="01F9FBB0" w14:textId="77777777" w:rsidR="0089491F" w:rsidRDefault="0089491F" w:rsidP="0089491F">
      <w:pPr>
        <w:spacing w:line="360" w:lineRule="auto"/>
        <w:jc w:val="both"/>
        <w:rPr>
          <w:rFonts w:ascii="Times New Roman" w:hAnsi="Times New Roman" w:cs="Times New Roman"/>
        </w:rPr>
      </w:pPr>
      <w:r>
        <w:rPr>
          <w:rFonts w:ascii="Times New Roman" w:hAnsi="Times New Roman" w:cs="Times New Roman"/>
          <w:noProof/>
        </w:rPr>
        <w:drawing>
          <wp:anchor distT="0" distB="0" distL="114300" distR="114300" simplePos="0" relativeHeight="251808768" behindDoc="0" locked="0" layoutInCell="1" allowOverlap="1" wp14:anchorId="6579A029" wp14:editId="06023990">
            <wp:simplePos x="0" y="0"/>
            <wp:positionH relativeFrom="margin">
              <wp:align>center</wp:align>
            </wp:positionH>
            <wp:positionV relativeFrom="paragraph">
              <wp:posOffset>0</wp:posOffset>
            </wp:positionV>
            <wp:extent cx="5068735" cy="7200174"/>
            <wp:effectExtent l="0" t="0" r="11430" b="0"/>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toff.png"/>
                    <pic:cNvPicPr/>
                  </pic:nvPicPr>
                  <pic:blipFill>
                    <a:blip r:embed="rId86">
                      <a:extLst>
                        <a:ext uri="{28A0092B-C50C-407E-A947-70E740481C1C}">
                          <a14:useLocalDpi xmlns:a14="http://schemas.microsoft.com/office/drawing/2010/main" val="0"/>
                        </a:ext>
                      </a:extLst>
                    </a:blip>
                    <a:stretch>
                      <a:fillRect/>
                    </a:stretch>
                  </pic:blipFill>
                  <pic:spPr>
                    <a:xfrm>
                      <a:off x="0" y="0"/>
                      <a:ext cx="5068735" cy="7200174"/>
                    </a:xfrm>
                    <a:prstGeom prst="rect">
                      <a:avLst/>
                    </a:prstGeom>
                  </pic:spPr>
                </pic:pic>
              </a:graphicData>
            </a:graphic>
            <wp14:sizeRelH relativeFrom="page">
              <wp14:pctWidth>0</wp14:pctWidth>
            </wp14:sizeRelH>
            <wp14:sizeRelV relativeFrom="page">
              <wp14:pctHeight>0</wp14:pctHeight>
            </wp14:sizeRelV>
          </wp:anchor>
        </w:drawing>
      </w:r>
    </w:p>
    <w:p w14:paraId="6E393945" w14:textId="77777777" w:rsidR="0089491F" w:rsidRDefault="0089491F" w:rsidP="0089491F">
      <w:pPr>
        <w:spacing w:line="360" w:lineRule="auto"/>
        <w:jc w:val="both"/>
        <w:rPr>
          <w:rFonts w:ascii="Times New Roman" w:hAnsi="Times New Roman" w:cs="Times New Roman"/>
        </w:rPr>
      </w:pPr>
    </w:p>
    <w:p w14:paraId="2456FDF6" w14:textId="77777777" w:rsidR="0089491F" w:rsidRDefault="0089491F" w:rsidP="0089491F">
      <w:pPr>
        <w:spacing w:line="360" w:lineRule="auto"/>
        <w:jc w:val="both"/>
        <w:rPr>
          <w:rFonts w:ascii="Times New Roman" w:hAnsi="Times New Roman" w:cs="Times New Roman"/>
        </w:rPr>
      </w:pPr>
    </w:p>
    <w:p w14:paraId="38599485" w14:textId="77777777" w:rsidR="0089491F" w:rsidRDefault="0089491F" w:rsidP="0089491F">
      <w:pPr>
        <w:spacing w:line="360" w:lineRule="auto"/>
        <w:jc w:val="both"/>
        <w:rPr>
          <w:rFonts w:ascii="Times New Roman" w:hAnsi="Times New Roman" w:cs="Times New Roman"/>
        </w:rPr>
      </w:pPr>
    </w:p>
    <w:p w14:paraId="5FA37719" w14:textId="77777777" w:rsidR="0089491F" w:rsidRDefault="0089491F" w:rsidP="0089491F">
      <w:pPr>
        <w:spacing w:line="360" w:lineRule="auto"/>
        <w:jc w:val="both"/>
        <w:rPr>
          <w:rFonts w:ascii="Times New Roman" w:hAnsi="Times New Roman" w:cs="Times New Roman"/>
        </w:rPr>
      </w:pPr>
    </w:p>
    <w:p w14:paraId="1D1CF08C" w14:textId="77777777" w:rsidR="0089491F" w:rsidRDefault="0089491F" w:rsidP="0089491F">
      <w:pPr>
        <w:spacing w:line="360" w:lineRule="auto"/>
        <w:jc w:val="both"/>
        <w:rPr>
          <w:rFonts w:ascii="Times New Roman" w:hAnsi="Times New Roman" w:cs="Times New Roman"/>
        </w:rPr>
      </w:pPr>
    </w:p>
    <w:p w14:paraId="7A44E500" w14:textId="77777777" w:rsidR="0089491F" w:rsidRDefault="0089491F" w:rsidP="0089491F">
      <w:pPr>
        <w:spacing w:line="360" w:lineRule="auto"/>
        <w:jc w:val="both"/>
        <w:rPr>
          <w:rFonts w:ascii="Times New Roman" w:hAnsi="Times New Roman" w:cs="Times New Roman"/>
        </w:rPr>
      </w:pPr>
    </w:p>
    <w:p w14:paraId="40122F68" w14:textId="77777777" w:rsidR="0089491F" w:rsidRDefault="0089491F" w:rsidP="0089491F">
      <w:pPr>
        <w:spacing w:line="360" w:lineRule="auto"/>
        <w:jc w:val="both"/>
        <w:rPr>
          <w:rFonts w:ascii="Times New Roman" w:hAnsi="Times New Roman" w:cs="Times New Roman"/>
        </w:rPr>
      </w:pPr>
    </w:p>
    <w:p w14:paraId="14B16CBF" w14:textId="77777777" w:rsidR="0089491F" w:rsidRDefault="0089491F" w:rsidP="0089491F">
      <w:pPr>
        <w:spacing w:line="360" w:lineRule="auto"/>
        <w:jc w:val="both"/>
        <w:rPr>
          <w:rFonts w:ascii="Times New Roman" w:hAnsi="Times New Roman" w:cs="Times New Roman"/>
        </w:rPr>
      </w:pPr>
    </w:p>
    <w:p w14:paraId="75A58532" w14:textId="77777777" w:rsidR="0089491F" w:rsidRDefault="0089491F" w:rsidP="0089491F">
      <w:pPr>
        <w:spacing w:line="360" w:lineRule="auto"/>
        <w:jc w:val="both"/>
        <w:rPr>
          <w:rFonts w:ascii="Times New Roman" w:hAnsi="Times New Roman" w:cs="Times New Roman"/>
        </w:rPr>
      </w:pPr>
    </w:p>
    <w:p w14:paraId="69F3B6A3" w14:textId="77777777" w:rsidR="0089491F" w:rsidRDefault="0089491F" w:rsidP="0089491F">
      <w:pPr>
        <w:spacing w:line="360" w:lineRule="auto"/>
        <w:jc w:val="both"/>
        <w:rPr>
          <w:rFonts w:ascii="Times New Roman" w:hAnsi="Times New Roman" w:cs="Times New Roman"/>
        </w:rPr>
      </w:pPr>
    </w:p>
    <w:p w14:paraId="45B28593" w14:textId="77777777" w:rsidR="0089491F" w:rsidRDefault="0089491F" w:rsidP="0089491F">
      <w:pPr>
        <w:spacing w:line="360" w:lineRule="auto"/>
        <w:jc w:val="both"/>
        <w:rPr>
          <w:rFonts w:ascii="Times New Roman" w:hAnsi="Times New Roman" w:cs="Times New Roman"/>
        </w:rPr>
      </w:pPr>
    </w:p>
    <w:p w14:paraId="6CBB23A1" w14:textId="77777777" w:rsidR="0089491F" w:rsidRDefault="0089491F" w:rsidP="0089491F">
      <w:pPr>
        <w:spacing w:line="360" w:lineRule="auto"/>
        <w:jc w:val="both"/>
        <w:rPr>
          <w:rFonts w:ascii="Times New Roman" w:hAnsi="Times New Roman" w:cs="Times New Roman"/>
        </w:rPr>
      </w:pPr>
    </w:p>
    <w:p w14:paraId="6252BF69" w14:textId="77777777" w:rsidR="0089491F" w:rsidRDefault="0089491F" w:rsidP="0089491F">
      <w:pPr>
        <w:spacing w:line="360" w:lineRule="auto"/>
        <w:jc w:val="both"/>
        <w:rPr>
          <w:rFonts w:ascii="Times New Roman" w:hAnsi="Times New Roman" w:cs="Times New Roman"/>
        </w:rPr>
      </w:pPr>
    </w:p>
    <w:p w14:paraId="1B861CF4" w14:textId="77777777" w:rsidR="0089491F" w:rsidRDefault="0089491F" w:rsidP="0089491F">
      <w:pPr>
        <w:spacing w:line="360" w:lineRule="auto"/>
        <w:jc w:val="both"/>
        <w:rPr>
          <w:rFonts w:ascii="Times New Roman" w:hAnsi="Times New Roman" w:cs="Times New Roman"/>
        </w:rPr>
      </w:pPr>
    </w:p>
    <w:p w14:paraId="03116F25" w14:textId="77777777" w:rsidR="0089491F" w:rsidRDefault="0089491F" w:rsidP="0089491F">
      <w:pPr>
        <w:spacing w:line="360" w:lineRule="auto"/>
        <w:jc w:val="both"/>
        <w:rPr>
          <w:rFonts w:ascii="Times New Roman" w:hAnsi="Times New Roman" w:cs="Times New Roman"/>
        </w:rPr>
      </w:pPr>
    </w:p>
    <w:p w14:paraId="4EE1A240" w14:textId="77777777" w:rsidR="0089491F" w:rsidRDefault="0089491F" w:rsidP="0089491F">
      <w:pPr>
        <w:spacing w:line="360" w:lineRule="auto"/>
        <w:jc w:val="both"/>
        <w:rPr>
          <w:rFonts w:ascii="Times New Roman" w:hAnsi="Times New Roman" w:cs="Times New Roman"/>
        </w:rPr>
      </w:pPr>
    </w:p>
    <w:p w14:paraId="411A59DA" w14:textId="77777777" w:rsidR="0089491F" w:rsidRDefault="0089491F" w:rsidP="0089491F">
      <w:pPr>
        <w:spacing w:line="360" w:lineRule="auto"/>
        <w:jc w:val="both"/>
        <w:rPr>
          <w:rFonts w:ascii="Times New Roman" w:hAnsi="Times New Roman" w:cs="Times New Roman"/>
        </w:rPr>
      </w:pPr>
    </w:p>
    <w:p w14:paraId="2AF5E08E" w14:textId="77777777" w:rsidR="0089491F" w:rsidRDefault="0089491F" w:rsidP="0089491F">
      <w:pPr>
        <w:spacing w:line="360" w:lineRule="auto"/>
        <w:jc w:val="both"/>
        <w:rPr>
          <w:rFonts w:ascii="Times New Roman" w:hAnsi="Times New Roman" w:cs="Times New Roman"/>
        </w:rPr>
      </w:pPr>
    </w:p>
    <w:p w14:paraId="35B471B1" w14:textId="77777777" w:rsidR="0089491F" w:rsidRDefault="0089491F" w:rsidP="0089491F">
      <w:pPr>
        <w:spacing w:line="360" w:lineRule="auto"/>
        <w:jc w:val="both"/>
        <w:rPr>
          <w:rFonts w:ascii="Times New Roman" w:hAnsi="Times New Roman" w:cs="Times New Roman"/>
        </w:rPr>
      </w:pPr>
    </w:p>
    <w:p w14:paraId="667A5F6D" w14:textId="77777777" w:rsidR="0089491F" w:rsidRDefault="0089491F" w:rsidP="0089491F">
      <w:pPr>
        <w:spacing w:line="360" w:lineRule="auto"/>
        <w:jc w:val="both"/>
        <w:rPr>
          <w:rFonts w:ascii="Times New Roman" w:hAnsi="Times New Roman" w:cs="Times New Roman"/>
        </w:rPr>
      </w:pPr>
    </w:p>
    <w:p w14:paraId="7FABC76A" w14:textId="77777777" w:rsidR="0089491F" w:rsidRDefault="0089491F" w:rsidP="0089491F">
      <w:pPr>
        <w:spacing w:line="360" w:lineRule="auto"/>
        <w:jc w:val="both"/>
        <w:rPr>
          <w:rFonts w:ascii="Times New Roman" w:hAnsi="Times New Roman" w:cs="Times New Roman"/>
        </w:rPr>
      </w:pPr>
    </w:p>
    <w:p w14:paraId="7C0E2025" w14:textId="77777777" w:rsidR="0089491F" w:rsidRDefault="0089491F" w:rsidP="0089491F">
      <w:pPr>
        <w:spacing w:line="360" w:lineRule="auto"/>
        <w:jc w:val="both"/>
        <w:rPr>
          <w:rFonts w:ascii="Times New Roman" w:hAnsi="Times New Roman" w:cs="Times New Roman"/>
        </w:rPr>
      </w:pPr>
    </w:p>
    <w:p w14:paraId="44F42859" w14:textId="77777777" w:rsidR="0089491F" w:rsidRDefault="0089491F" w:rsidP="0089491F">
      <w:pPr>
        <w:spacing w:line="360" w:lineRule="auto"/>
        <w:jc w:val="both"/>
        <w:rPr>
          <w:rFonts w:ascii="Times New Roman" w:hAnsi="Times New Roman" w:cs="Times New Roman"/>
        </w:rPr>
      </w:pPr>
    </w:p>
    <w:p w14:paraId="65BCB060" w14:textId="77777777" w:rsidR="0089491F" w:rsidRDefault="0089491F" w:rsidP="0089491F">
      <w:pPr>
        <w:spacing w:line="360" w:lineRule="auto"/>
        <w:jc w:val="both"/>
        <w:rPr>
          <w:rFonts w:ascii="Times New Roman" w:hAnsi="Times New Roman" w:cs="Times New Roman"/>
        </w:rPr>
      </w:pPr>
    </w:p>
    <w:p w14:paraId="12C74F1C" w14:textId="77777777" w:rsidR="0089491F" w:rsidRDefault="0089491F" w:rsidP="0089491F">
      <w:pPr>
        <w:spacing w:line="360" w:lineRule="auto"/>
        <w:jc w:val="both"/>
        <w:rPr>
          <w:rFonts w:ascii="Times New Roman" w:hAnsi="Times New Roman" w:cs="Times New Roman"/>
        </w:rPr>
      </w:pPr>
    </w:p>
    <w:p w14:paraId="03329ECC" w14:textId="77777777" w:rsidR="0089491F" w:rsidRDefault="0089491F" w:rsidP="0089491F">
      <w:pPr>
        <w:spacing w:line="360" w:lineRule="auto"/>
        <w:jc w:val="both"/>
        <w:rPr>
          <w:rFonts w:ascii="Times New Roman" w:hAnsi="Times New Roman" w:cs="Times New Roman"/>
        </w:rPr>
      </w:pPr>
    </w:p>
    <w:p w14:paraId="48029F5F" w14:textId="77777777" w:rsidR="0089491F" w:rsidRDefault="0089491F" w:rsidP="0089491F">
      <w:pPr>
        <w:jc w:val="both"/>
        <w:rPr>
          <w:rFonts w:ascii="Times New Roman" w:hAnsi="Times New Roman" w:cs="Arial"/>
        </w:rPr>
      </w:pPr>
    </w:p>
    <w:p w14:paraId="27A8E040" w14:textId="77777777" w:rsidR="0089491F" w:rsidRDefault="0089491F" w:rsidP="0089491F">
      <w:pPr>
        <w:jc w:val="both"/>
        <w:rPr>
          <w:rFonts w:ascii="Times New Roman" w:hAnsi="Times New Roman" w:cs="Arial"/>
        </w:rPr>
      </w:pPr>
      <w:r w:rsidRPr="00BE57D9">
        <w:rPr>
          <w:rFonts w:ascii="Times New Roman" w:hAnsi="Times New Roman" w:cs="Arial"/>
        </w:rPr>
        <w:t>Fig</w:t>
      </w:r>
      <w:r>
        <w:rPr>
          <w:rFonts w:ascii="Times New Roman" w:hAnsi="Times New Roman" w:cs="Arial"/>
        </w:rPr>
        <w:t xml:space="preserve">. 4.4.  Conceptual model of the upper-tropospheric features linked to an </w:t>
      </w:r>
      <w:r>
        <w:rPr>
          <w:rFonts w:ascii="Times New Roman" w:hAnsi="Times New Roman" w:cs="Times New Roman"/>
        </w:rPr>
        <w:t>STC forming in association with</w:t>
      </w:r>
      <w:r>
        <w:rPr>
          <w:rFonts w:ascii="Times New Roman" w:hAnsi="Times New Roman" w:cs="Arial"/>
        </w:rPr>
        <w:t xml:space="preserve"> a midlatitude trough at (a) </w:t>
      </w:r>
      <w:r w:rsidRPr="00BB2C6D">
        <w:rPr>
          <w:rFonts w:ascii="Times New Roman" w:hAnsi="Times New Roman" w:cs="Times New Roman"/>
        </w:rPr>
        <w:t>t</w:t>
      </w:r>
      <w:r w:rsidRPr="00BB2C6D">
        <w:rPr>
          <w:rFonts w:ascii="Times New Roman" w:hAnsi="Times New Roman" w:cs="Times New Roman"/>
          <w:vertAlign w:val="subscript"/>
        </w:rPr>
        <w:t>0</w:t>
      </w:r>
      <w:r>
        <w:rPr>
          <w:rFonts w:ascii="Times New Roman" w:hAnsi="Times New Roman" w:cs="Times New Roman"/>
        </w:rPr>
        <w:t xml:space="preserve"> </w:t>
      </w:r>
      <w:r w:rsidRPr="00BB2C6D">
        <w:rPr>
          <w:rFonts w:ascii="Times New Roman" w:hAnsi="Times New Roman" w:cs="Times New Roman"/>
        </w:rPr>
        <w:t xml:space="preserve">– </w:t>
      </w:r>
      <w:r>
        <w:rPr>
          <w:rFonts w:ascii="Times New Roman" w:hAnsi="Times New Roman" w:cs="Times New Roman"/>
        </w:rPr>
        <w:t>96</w:t>
      </w:r>
      <w:r w:rsidRPr="00BB2C6D">
        <w:rPr>
          <w:rFonts w:ascii="Times New Roman" w:hAnsi="Times New Roman" w:cs="Times New Roman"/>
        </w:rPr>
        <w:t xml:space="preserve"> h</w:t>
      </w:r>
      <w:r>
        <w:rPr>
          <w:rFonts w:ascii="Times New Roman" w:hAnsi="Times New Roman" w:cs="Times New Roman"/>
        </w:rPr>
        <w:t xml:space="preserve">, </w:t>
      </w:r>
      <w:r>
        <w:rPr>
          <w:rFonts w:ascii="Times New Roman" w:hAnsi="Times New Roman" w:cs="Arial"/>
        </w:rPr>
        <w:t xml:space="preserve">(b) </w:t>
      </w:r>
      <w:r w:rsidRPr="00BB2C6D">
        <w:rPr>
          <w:rFonts w:ascii="Times New Roman" w:hAnsi="Times New Roman" w:cs="Times New Roman"/>
        </w:rPr>
        <w:t>t</w:t>
      </w:r>
      <w:r w:rsidRPr="00BB2C6D">
        <w:rPr>
          <w:rFonts w:ascii="Times New Roman" w:hAnsi="Times New Roman" w:cs="Times New Roman"/>
          <w:vertAlign w:val="subscript"/>
        </w:rPr>
        <w:t>0</w:t>
      </w:r>
      <w:r>
        <w:rPr>
          <w:rFonts w:ascii="Times New Roman" w:hAnsi="Times New Roman" w:cs="Times New Roman"/>
        </w:rPr>
        <w:t xml:space="preserve"> </w:t>
      </w:r>
      <w:r w:rsidRPr="00BB2C6D">
        <w:rPr>
          <w:rFonts w:ascii="Times New Roman" w:hAnsi="Times New Roman" w:cs="Times New Roman"/>
        </w:rPr>
        <w:t xml:space="preserve">– </w:t>
      </w:r>
      <w:r>
        <w:rPr>
          <w:rFonts w:ascii="Times New Roman" w:hAnsi="Times New Roman" w:cs="Times New Roman"/>
        </w:rPr>
        <w:t>48</w:t>
      </w:r>
      <w:r w:rsidRPr="00BB2C6D">
        <w:rPr>
          <w:rFonts w:ascii="Times New Roman" w:hAnsi="Times New Roman" w:cs="Times New Roman"/>
        </w:rPr>
        <w:t xml:space="preserve"> h</w:t>
      </w:r>
      <w:r>
        <w:rPr>
          <w:rFonts w:ascii="Times New Roman" w:hAnsi="Times New Roman" w:cs="Times New Roman"/>
        </w:rPr>
        <w:t xml:space="preserve">, and (c) </w:t>
      </w:r>
      <w:r w:rsidRPr="00BB2C6D">
        <w:rPr>
          <w:rFonts w:ascii="Times New Roman" w:hAnsi="Times New Roman" w:cs="Times New Roman"/>
        </w:rPr>
        <w:t>t</w:t>
      </w:r>
      <w:r w:rsidRPr="00BB2C6D">
        <w:rPr>
          <w:rFonts w:ascii="Times New Roman" w:hAnsi="Times New Roman" w:cs="Times New Roman"/>
          <w:vertAlign w:val="subscript"/>
        </w:rPr>
        <w:t>0</w:t>
      </w:r>
      <w:r>
        <w:rPr>
          <w:rFonts w:ascii="Times New Roman" w:hAnsi="Times New Roman" w:cs="Arial"/>
        </w:rPr>
        <w:t xml:space="preserve">.  Features shown according to key; other symbols are conventional.  </w:t>
      </w:r>
    </w:p>
    <w:p w14:paraId="14AFAE7A" w14:textId="77777777" w:rsidR="0089491F" w:rsidRDefault="0089491F" w:rsidP="0089491F">
      <w:pPr>
        <w:jc w:val="both"/>
        <w:rPr>
          <w:rFonts w:ascii="Times New Roman" w:hAnsi="Times New Roman" w:cs="Arial"/>
        </w:rPr>
      </w:pPr>
    </w:p>
    <w:p w14:paraId="32C52CC7" w14:textId="77777777" w:rsidR="0089491F" w:rsidRPr="000E6E62" w:rsidRDefault="0089491F" w:rsidP="0089491F">
      <w:pPr>
        <w:jc w:val="both"/>
        <w:rPr>
          <w:rFonts w:ascii="Times New Roman" w:hAnsi="Times New Roman" w:cs="Arial"/>
        </w:rPr>
      </w:pPr>
    </w:p>
    <w:p w14:paraId="51539972" w14:textId="77777777" w:rsidR="0089491F" w:rsidRDefault="0089491F" w:rsidP="0089491F">
      <w:pPr>
        <w:spacing w:line="360" w:lineRule="auto"/>
        <w:jc w:val="both"/>
        <w:rPr>
          <w:rFonts w:ascii="Times New Roman" w:hAnsi="Times New Roman" w:cs="Times New Roman"/>
        </w:rPr>
      </w:pPr>
      <w:r>
        <w:rPr>
          <w:rFonts w:ascii="Times New Roman" w:hAnsi="Times New Roman" w:cs="Times New Roman"/>
          <w:noProof/>
        </w:rPr>
        <w:drawing>
          <wp:anchor distT="0" distB="0" distL="114300" distR="114300" simplePos="0" relativeHeight="251805696" behindDoc="0" locked="0" layoutInCell="1" allowOverlap="1" wp14:anchorId="1E66F5AC" wp14:editId="6EEB8F57">
            <wp:simplePos x="0" y="0"/>
            <wp:positionH relativeFrom="margin">
              <wp:align>center</wp:align>
            </wp:positionH>
            <wp:positionV relativeFrom="paragraph">
              <wp:posOffset>-16510</wp:posOffset>
            </wp:positionV>
            <wp:extent cx="5110428" cy="7553779"/>
            <wp:effectExtent l="0" t="0" r="0" b="0"/>
            <wp:wrapNone/>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tropical.png"/>
                    <pic:cNvPicPr/>
                  </pic:nvPicPr>
                  <pic:blipFill>
                    <a:blip r:embed="rId87">
                      <a:extLst>
                        <a:ext uri="{28A0092B-C50C-407E-A947-70E740481C1C}">
                          <a14:useLocalDpi xmlns:a14="http://schemas.microsoft.com/office/drawing/2010/main" val="0"/>
                        </a:ext>
                      </a:extLst>
                    </a:blip>
                    <a:stretch>
                      <a:fillRect/>
                    </a:stretch>
                  </pic:blipFill>
                  <pic:spPr>
                    <a:xfrm>
                      <a:off x="0" y="0"/>
                      <a:ext cx="5110428" cy="7553779"/>
                    </a:xfrm>
                    <a:prstGeom prst="rect">
                      <a:avLst/>
                    </a:prstGeom>
                  </pic:spPr>
                </pic:pic>
              </a:graphicData>
            </a:graphic>
            <wp14:sizeRelH relativeFrom="page">
              <wp14:pctWidth>0</wp14:pctWidth>
            </wp14:sizeRelH>
            <wp14:sizeRelV relativeFrom="page">
              <wp14:pctHeight>0</wp14:pctHeight>
            </wp14:sizeRelV>
          </wp:anchor>
        </w:drawing>
      </w:r>
    </w:p>
    <w:p w14:paraId="0F328B60" w14:textId="77777777" w:rsidR="0089491F" w:rsidRDefault="0089491F" w:rsidP="0089491F">
      <w:pPr>
        <w:spacing w:line="360" w:lineRule="auto"/>
        <w:jc w:val="both"/>
        <w:rPr>
          <w:rFonts w:ascii="Times New Roman" w:hAnsi="Times New Roman" w:cs="Times New Roman"/>
        </w:rPr>
      </w:pPr>
    </w:p>
    <w:p w14:paraId="21199700" w14:textId="77777777" w:rsidR="0089491F" w:rsidRDefault="0089491F" w:rsidP="0089491F">
      <w:pPr>
        <w:spacing w:line="360" w:lineRule="auto"/>
        <w:jc w:val="both"/>
        <w:rPr>
          <w:rFonts w:ascii="Times New Roman" w:hAnsi="Times New Roman" w:cs="Times New Roman"/>
        </w:rPr>
      </w:pPr>
    </w:p>
    <w:p w14:paraId="6DC2AC85" w14:textId="77777777" w:rsidR="0089491F" w:rsidRDefault="0089491F" w:rsidP="0089491F">
      <w:pPr>
        <w:spacing w:line="360" w:lineRule="auto"/>
        <w:jc w:val="both"/>
        <w:rPr>
          <w:rFonts w:ascii="Times New Roman" w:hAnsi="Times New Roman" w:cs="Times New Roman"/>
        </w:rPr>
      </w:pPr>
    </w:p>
    <w:p w14:paraId="60615C21" w14:textId="77777777" w:rsidR="0089491F" w:rsidRDefault="0089491F" w:rsidP="0089491F">
      <w:pPr>
        <w:spacing w:line="360" w:lineRule="auto"/>
        <w:jc w:val="both"/>
        <w:rPr>
          <w:rFonts w:ascii="Times New Roman" w:hAnsi="Times New Roman" w:cs="Times New Roman"/>
        </w:rPr>
      </w:pPr>
    </w:p>
    <w:p w14:paraId="12185AE6" w14:textId="77777777" w:rsidR="0089491F" w:rsidRDefault="0089491F" w:rsidP="0089491F">
      <w:pPr>
        <w:spacing w:line="360" w:lineRule="auto"/>
        <w:jc w:val="both"/>
        <w:rPr>
          <w:rFonts w:ascii="Times New Roman" w:hAnsi="Times New Roman" w:cs="Times New Roman"/>
        </w:rPr>
      </w:pPr>
    </w:p>
    <w:p w14:paraId="4B63D52A" w14:textId="77777777" w:rsidR="0089491F" w:rsidRDefault="0089491F" w:rsidP="0089491F">
      <w:pPr>
        <w:spacing w:line="360" w:lineRule="auto"/>
        <w:jc w:val="both"/>
        <w:rPr>
          <w:rFonts w:ascii="Times New Roman" w:hAnsi="Times New Roman" w:cs="Times New Roman"/>
        </w:rPr>
      </w:pPr>
    </w:p>
    <w:p w14:paraId="4FF57B28" w14:textId="77777777" w:rsidR="0089491F" w:rsidRDefault="0089491F" w:rsidP="0089491F">
      <w:pPr>
        <w:spacing w:line="360" w:lineRule="auto"/>
        <w:jc w:val="both"/>
        <w:rPr>
          <w:rFonts w:ascii="Times New Roman" w:hAnsi="Times New Roman" w:cs="Times New Roman"/>
        </w:rPr>
      </w:pPr>
    </w:p>
    <w:p w14:paraId="178291A3" w14:textId="77777777" w:rsidR="0089491F" w:rsidRDefault="0089491F" w:rsidP="0089491F">
      <w:pPr>
        <w:spacing w:line="360" w:lineRule="auto"/>
        <w:jc w:val="both"/>
        <w:rPr>
          <w:rFonts w:ascii="Times New Roman" w:hAnsi="Times New Roman" w:cs="Times New Roman"/>
        </w:rPr>
      </w:pPr>
    </w:p>
    <w:p w14:paraId="0719E778" w14:textId="77777777" w:rsidR="0089491F" w:rsidRDefault="0089491F" w:rsidP="0089491F">
      <w:pPr>
        <w:spacing w:line="360" w:lineRule="auto"/>
        <w:jc w:val="both"/>
        <w:rPr>
          <w:rFonts w:ascii="Times New Roman" w:hAnsi="Times New Roman" w:cs="Times New Roman"/>
        </w:rPr>
      </w:pPr>
    </w:p>
    <w:p w14:paraId="07D1A47D" w14:textId="77777777" w:rsidR="0089491F" w:rsidRDefault="0089491F" w:rsidP="0089491F">
      <w:pPr>
        <w:spacing w:line="360" w:lineRule="auto"/>
        <w:jc w:val="both"/>
        <w:rPr>
          <w:rFonts w:ascii="Times New Roman" w:hAnsi="Times New Roman" w:cs="Times New Roman"/>
        </w:rPr>
      </w:pPr>
    </w:p>
    <w:p w14:paraId="10A0043D" w14:textId="77777777" w:rsidR="0089491F" w:rsidRDefault="0089491F" w:rsidP="0089491F">
      <w:pPr>
        <w:spacing w:line="360" w:lineRule="auto"/>
        <w:jc w:val="both"/>
        <w:rPr>
          <w:rFonts w:ascii="Times New Roman" w:hAnsi="Times New Roman" w:cs="Times New Roman"/>
        </w:rPr>
      </w:pPr>
    </w:p>
    <w:p w14:paraId="65CF4DCF" w14:textId="77777777" w:rsidR="0089491F" w:rsidRDefault="0089491F" w:rsidP="0089491F">
      <w:pPr>
        <w:spacing w:line="360" w:lineRule="auto"/>
        <w:jc w:val="both"/>
        <w:rPr>
          <w:rFonts w:ascii="Times New Roman" w:hAnsi="Times New Roman" w:cs="Times New Roman"/>
        </w:rPr>
      </w:pPr>
    </w:p>
    <w:p w14:paraId="5CE8DA23" w14:textId="77777777" w:rsidR="0089491F" w:rsidRDefault="0089491F" w:rsidP="0089491F">
      <w:pPr>
        <w:spacing w:line="360" w:lineRule="auto"/>
        <w:jc w:val="both"/>
        <w:rPr>
          <w:rFonts w:ascii="Times New Roman" w:hAnsi="Times New Roman" w:cs="Times New Roman"/>
        </w:rPr>
      </w:pPr>
    </w:p>
    <w:p w14:paraId="6C0545AE" w14:textId="77777777" w:rsidR="0089491F" w:rsidRDefault="0089491F" w:rsidP="0089491F">
      <w:pPr>
        <w:spacing w:line="360" w:lineRule="auto"/>
        <w:jc w:val="both"/>
        <w:rPr>
          <w:rFonts w:ascii="Times New Roman" w:hAnsi="Times New Roman" w:cs="Times New Roman"/>
        </w:rPr>
      </w:pPr>
    </w:p>
    <w:p w14:paraId="214F23AB" w14:textId="77777777" w:rsidR="0089491F" w:rsidRDefault="0089491F" w:rsidP="0089491F">
      <w:pPr>
        <w:spacing w:line="360" w:lineRule="auto"/>
        <w:jc w:val="both"/>
        <w:rPr>
          <w:rFonts w:ascii="Times New Roman" w:hAnsi="Times New Roman" w:cs="Times New Roman"/>
        </w:rPr>
      </w:pPr>
    </w:p>
    <w:p w14:paraId="7418098C" w14:textId="77777777" w:rsidR="0089491F" w:rsidRDefault="0089491F" w:rsidP="0089491F">
      <w:pPr>
        <w:spacing w:line="360" w:lineRule="auto"/>
        <w:jc w:val="both"/>
        <w:rPr>
          <w:rFonts w:ascii="Times New Roman" w:hAnsi="Times New Roman" w:cs="Times New Roman"/>
        </w:rPr>
      </w:pPr>
    </w:p>
    <w:p w14:paraId="59332310" w14:textId="77777777" w:rsidR="0089491F" w:rsidRDefault="0089491F" w:rsidP="0089491F">
      <w:pPr>
        <w:spacing w:line="360" w:lineRule="auto"/>
        <w:jc w:val="both"/>
        <w:rPr>
          <w:rFonts w:ascii="Times New Roman" w:hAnsi="Times New Roman" w:cs="Times New Roman"/>
        </w:rPr>
      </w:pPr>
    </w:p>
    <w:p w14:paraId="19D50989" w14:textId="77777777" w:rsidR="0089491F" w:rsidRDefault="0089491F" w:rsidP="0089491F">
      <w:pPr>
        <w:spacing w:line="360" w:lineRule="auto"/>
        <w:jc w:val="both"/>
        <w:rPr>
          <w:rFonts w:ascii="Times New Roman" w:hAnsi="Times New Roman" w:cs="Times New Roman"/>
        </w:rPr>
      </w:pPr>
    </w:p>
    <w:p w14:paraId="1CDB95C1" w14:textId="77777777" w:rsidR="0089491F" w:rsidRDefault="0089491F" w:rsidP="0089491F">
      <w:pPr>
        <w:spacing w:line="360" w:lineRule="auto"/>
        <w:jc w:val="both"/>
        <w:rPr>
          <w:rFonts w:ascii="Times New Roman" w:hAnsi="Times New Roman" w:cs="Times New Roman"/>
        </w:rPr>
      </w:pPr>
    </w:p>
    <w:p w14:paraId="2F0CBD72" w14:textId="77777777" w:rsidR="0089491F" w:rsidRDefault="0089491F" w:rsidP="0089491F">
      <w:pPr>
        <w:spacing w:line="360" w:lineRule="auto"/>
        <w:jc w:val="both"/>
        <w:rPr>
          <w:rFonts w:ascii="Times New Roman" w:hAnsi="Times New Roman" w:cs="Times New Roman"/>
        </w:rPr>
      </w:pPr>
    </w:p>
    <w:p w14:paraId="16CC77F6" w14:textId="77777777" w:rsidR="0089491F" w:rsidRDefault="0089491F" w:rsidP="0089491F">
      <w:pPr>
        <w:spacing w:line="360" w:lineRule="auto"/>
        <w:jc w:val="both"/>
        <w:rPr>
          <w:rFonts w:ascii="Times New Roman" w:hAnsi="Times New Roman" w:cs="Times New Roman"/>
        </w:rPr>
      </w:pPr>
    </w:p>
    <w:p w14:paraId="3D22DF06" w14:textId="77777777" w:rsidR="0089491F" w:rsidRDefault="0089491F" w:rsidP="0089491F">
      <w:pPr>
        <w:spacing w:line="360" w:lineRule="auto"/>
        <w:jc w:val="both"/>
        <w:rPr>
          <w:rFonts w:ascii="Times New Roman" w:hAnsi="Times New Roman" w:cs="Times New Roman"/>
        </w:rPr>
      </w:pPr>
    </w:p>
    <w:p w14:paraId="7DD2CE08" w14:textId="77777777" w:rsidR="0089491F" w:rsidRDefault="0089491F" w:rsidP="0089491F">
      <w:pPr>
        <w:spacing w:line="360" w:lineRule="auto"/>
        <w:jc w:val="both"/>
        <w:rPr>
          <w:rFonts w:ascii="Times New Roman" w:hAnsi="Times New Roman" w:cs="Times New Roman"/>
        </w:rPr>
      </w:pPr>
    </w:p>
    <w:p w14:paraId="1B36F57B" w14:textId="77777777" w:rsidR="0089491F" w:rsidRDefault="0089491F" w:rsidP="0089491F">
      <w:pPr>
        <w:spacing w:line="360" w:lineRule="auto"/>
        <w:jc w:val="both"/>
        <w:rPr>
          <w:rFonts w:ascii="Times New Roman" w:hAnsi="Times New Roman" w:cs="Times New Roman"/>
        </w:rPr>
      </w:pPr>
    </w:p>
    <w:p w14:paraId="26742ACE" w14:textId="77777777" w:rsidR="0089491F" w:rsidRDefault="0089491F" w:rsidP="0089491F">
      <w:pPr>
        <w:spacing w:line="360" w:lineRule="auto"/>
        <w:jc w:val="both"/>
        <w:rPr>
          <w:rFonts w:ascii="Times New Roman" w:hAnsi="Times New Roman" w:cs="Times New Roman"/>
        </w:rPr>
      </w:pPr>
    </w:p>
    <w:p w14:paraId="519AE060" w14:textId="77777777" w:rsidR="0089491F" w:rsidRDefault="0089491F" w:rsidP="0089491F">
      <w:pPr>
        <w:spacing w:line="360" w:lineRule="auto"/>
        <w:jc w:val="both"/>
        <w:rPr>
          <w:rFonts w:ascii="Times New Roman" w:hAnsi="Times New Roman" w:cs="Times New Roman"/>
        </w:rPr>
      </w:pPr>
    </w:p>
    <w:p w14:paraId="3D9E9DEA" w14:textId="77777777" w:rsidR="0089491F" w:rsidRDefault="0089491F" w:rsidP="0089491F">
      <w:pPr>
        <w:jc w:val="both"/>
        <w:rPr>
          <w:rFonts w:ascii="Times New Roman" w:hAnsi="Times New Roman" w:cs="Arial"/>
        </w:rPr>
      </w:pPr>
    </w:p>
    <w:p w14:paraId="091CE816" w14:textId="77777777" w:rsidR="0089491F" w:rsidRDefault="0089491F" w:rsidP="0089491F">
      <w:pPr>
        <w:jc w:val="both"/>
        <w:rPr>
          <w:rFonts w:ascii="Times New Roman" w:hAnsi="Times New Roman" w:cs="Arial"/>
        </w:rPr>
      </w:pPr>
    </w:p>
    <w:p w14:paraId="350051CF" w14:textId="77777777" w:rsidR="0089491F" w:rsidRDefault="0089491F" w:rsidP="0089491F">
      <w:pPr>
        <w:jc w:val="both"/>
        <w:rPr>
          <w:rFonts w:ascii="Times New Roman" w:hAnsi="Times New Roman" w:cs="Arial"/>
        </w:rPr>
      </w:pPr>
    </w:p>
    <w:p w14:paraId="684F466B" w14:textId="77777777" w:rsidR="0089491F" w:rsidRDefault="0089491F" w:rsidP="0089491F">
      <w:pPr>
        <w:jc w:val="both"/>
        <w:rPr>
          <w:rFonts w:ascii="Times New Roman" w:hAnsi="Times New Roman" w:cs="Arial"/>
        </w:rPr>
      </w:pPr>
      <w:r w:rsidRPr="00BE57D9">
        <w:rPr>
          <w:rFonts w:ascii="Times New Roman" w:hAnsi="Times New Roman" w:cs="Arial"/>
        </w:rPr>
        <w:t>Fig</w:t>
      </w:r>
      <w:r>
        <w:rPr>
          <w:rFonts w:ascii="Times New Roman" w:hAnsi="Times New Roman" w:cs="Arial"/>
        </w:rPr>
        <w:t xml:space="preserve">. 4.5.  Conceptual model of the upper-tropospheric features linked to an </w:t>
      </w:r>
      <w:r>
        <w:rPr>
          <w:rFonts w:ascii="Times New Roman" w:hAnsi="Times New Roman" w:cs="Times New Roman"/>
        </w:rPr>
        <w:t>STC forming in association with</w:t>
      </w:r>
      <w:r>
        <w:rPr>
          <w:rFonts w:ascii="Times New Roman" w:hAnsi="Times New Roman" w:cs="Arial"/>
        </w:rPr>
        <w:t xml:space="preserve"> a subtropical disturbance at (a) </w:t>
      </w:r>
      <w:r w:rsidRPr="00BB2C6D">
        <w:rPr>
          <w:rFonts w:ascii="Times New Roman" w:hAnsi="Times New Roman" w:cs="Times New Roman"/>
        </w:rPr>
        <w:t>t</w:t>
      </w:r>
      <w:r w:rsidRPr="00BB2C6D">
        <w:rPr>
          <w:rFonts w:ascii="Times New Roman" w:hAnsi="Times New Roman" w:cs="Times New Roman"/>
          <w:vertAlign w:val="subscript"/>
        </w:rPr>
        <w:t>0</w:t>
      </w:r>
      <w:r>
        <w:rPr>
          <w:rFonts w:ascii="Times New Roman" w:hAnsi="Times New Roman" w:cs="Times New Roman"/>
        </w:rPr>
        <w:t xml:space="preserve"> </w:t>
      </w:r>
      <w:r w:rsidRPr="00BB2C6D">
        <w:rPr>
          <w:rFonts w:ascii="Times New Roman" w:hAnsi="Times New Roman" w:cs="Times New Roman"/>
        </w:rPr>
        <w:t xml:space="preserve">– </w:t>
      </w:r>
      <w:r>
        <w:rPr>
          <w:rFonts w:ascii="Times New Roman" w:hAnsi="Times New Roman" w:cs="Times New Roman"/>
        </w:rPr>
        <w:t>96</w:t>
      </w:r>
      <w:r w:rsidRPr="00BB2C6D">
        <w:rPr>
          <w:rFonts w:ascii="Times New Roman" w:hAnsi="Times New Roman" w:cs="Times New Roman"/>
        </w:rPr>
        <w:t xml:space="preserve"> h</w:t>
      </w:r>
      <w:r>
        <w:rPr>
          <w:rFonts w:ascii="Times New Roman" w:hAnsi="Times New Roman" w:cs="Times New Roman"/>
        </w:rPr>
        <w:t xml:space="preserve">, </w:t>
      </w:r>
      <w:r>
        <w:rPr>
          <w:rFonts w:ascii="Times New Roman" w:hAnsi="Times New Roman" w:cs="Arial"/>
        </w:rPr>
        <w:t xml:space="preserve">(b) </w:t>
      </w:r>
      <w:r w:rsidRPr="00BB2C6D">
        <w:rPr>
          <w:rFonts w:ascii="Times New Roman" w:hAnsi="Times New Roman" w:cs="Times New Roman"/>
        </w:rPr>
        <w:t>t</w:t>
      </w:r>
      <w:r w:rsidRPr="00BB2C6D">
        <w:rPr>
          <w:rFonts w:ascii="Times New Roman" w:hAnsi="Times New Roman" w:cs="Times New Roman"/>
          <w:vertAlign w:val="subscript"/>
        </w:rPr>
        <w:t>0</w:t>
      </w:r>
      <w:r>
        <w:rPr>
          <w:rFonts w:ascii="Times New Roman" w:hAnsi="Times New Roman" w:cs="Times New Roman"/>
        </w:rPr>
        <w:t xml:space="preserve"> </w:t>
      </w:r>
      <w:r w:rsidRPr="00BB2C6D">
        <w:rPr>
          <w:rFonts w:ascii="Times New Roman" w:hAnsi="Times New Roman" w:cs="Times New Roman"/>
        </w:rPr>
        <w:t xml:space="preserve">– </w:t>
      </w:r>
      <w:r>
        <w:rPr>
          <w:rFonts w:ascii="Times New Roman" w:hAnsi="Times New Roman" w:cs="Times New Roman"/>
        </w:rPr>
        <w:t>48</w:t>
      </w:r>
      <w:r w:rsidRPr="00BB2C6D">
        <w:rPr>
          <w:rFonts w:ascii="Times New Roman" w:hAnsi="Times New Roman" w:cs="Times New Roman"/>
        </w:rPr>
        <w:t xml:space="preserve"> h</w:t>
      </w:r>
      <w:r>
        <w:rPr>
          <w:rFonts w:ascii="Times New Roman" w:hAnsi="Times New Roman" w:cs="Times New Roman"/>
        </w:rPr>
        <w:t xml:space="preserve">, and (c) </w:t>
      </w:r>
      <w:r w:rsidRPr="00BB2C6D">
        <w:rPr>
          <w:rFonts w:ascii="Times New Roman" w:hAnsi="Times New Roman" w:cs="Times New Roman"/>
        </w:rPr>
        <w:t>t</w:t>
      </w:r>
      <w:r w:rsidRPr="00BB2C6D">
        <w:rPr>
          <w:rFonts w:ascii="Times New Roman" w:hAnsi="Times New Roman" w:cs="Times New Roman"/>
          <w:vertAlign w:val="subscript"/>
        </w:rPr>
        <w:t>0</w:t>
      </w:r>
      <w:r>
        <w:rPr>
          <w:rFonts w:ascii="Times New Roman" w:hAnsi="Times New Roman" w:cs="Arial"/>
        </w:rPr>
        <w:t xml:space="preserve">.  Features shown according to key; other symbols are conventional.  </w:t>
      </w:r>
    </w:p>
    <w:p w14:paraId="444D5701" w14:textId="77777777" w:rsidR="0089491F" w:rsidRDefault="0089491F" w:rsidP="0089491F">
      <w:pPr>
        <w:spacing w:line="360" w:lineRule="auto"/>
        <w:jc w:val="both"/>
        <w:rPr>
          <w:rFonts w:ascii="Times New Roman" w:hAnsi="Times New Roman" w:cs="Times New Roman"/>
        </w:rPr>
      </w:pPr>
      <w:r>
        <w:rPr>
          <w:rFonts w:ascii="Times New Roman" w:hAnsi="Times New Roman" w:cs="Times New Roman"/>
          <w:noProof/>
        </w:rPr>
        <w:drawing>
          <wp:anchor distT="0" distB="0" distL="114300" distR="114300" simplePos="0" relativeHeight="251810816" behindDoc="0" locked="0" layoutInCell="1" allowOverlap="1" wp14:anchorId="5DE6DDDC" wp14:editId="7CDA386E">
            <wp:simplePos x="0" y="0"/>
            <wp:positionH relativeFrom="margin">
              <wp:align>center</wp:align>
            </wp:positionH>
            <wp:positionV relativeFrom="paragraph">
              <wp:posOffset>-8890</wp:posOffset>
            </wp:positionV>
            <wp:extent cx="5109845" cy="7552916"/>
            <wp:effectExtent l="0" t="0" r="0" b="0"/>
            <wp:wrapNone/>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tropical.png"/>
                    <pic:cNvPicPr/>
                  </pic:nvPicPr>
                  <pic:blipFill>
                    <a:blip r:embed="rId88">
                      <a:extLst>
                        <a:ext uri="{28A0092B-C50C-407E-A947-70E740481C1C}">
                          <a14:useLocalDpi xmlns:a14="http://schemas.microsoft.com/office/drawing/2010/main" val="0"/>
                        </a:ext>
                      </a:extLst>
                    </a:blip>
                    <a:stretch>
                      <a:fillRect/>
                    </a:stretch>
                  </pic:blipFill>
                  <pic:spPr>
                    <a:xfrm>
                      <a:off x="0" y="0"/>
                      <a:ext cx="5109845" cy="7552916"/>
                    </a:xfrm>
                    <a:prstGeom prst="rect">
                      <a:avLst/>
                    </a:prstGeom>
                  </pic:spPr>
                </pic:pic>
              </a:graphicData>
            </a:graphic>
            <wp14:sizeRelH relativeFrom="page">
              <wp14:pctWidth>0</wp14:pctWidth>
            </wp14:sizeRelH>
            <wp14:sizeRelV relativeFrom="page">
              <wp14:pctHeight>0</wp14:pctHeight>
            </wp14:sizeRelV>
          </wp:anchor>
        </w:drawing>
      </w:r>
    </w:p>
    <w:p w14:paraId="660F9CEC" w14:textId="77777777" w:rsidR="0089491F" w:rsidRDefault="0089491F" w:rsidP="0089491F">
      <w:pPr>
        <w:spacing w:line="360" w:lineRule="auto"/>
        <w:jc w:val="both"/>
        <w:rPr>
          <w:rFonts w:ascii="Times New Roman" w:hAnsi="Times New Roman" w:cs="Times New Roman"/>
        </w:rPr>
      </w:pPr>
    </w:p>
    <w:p w14:paraId="00040898" w14:textId="77777777" w:rsidR="0089491F" w:rsidRDefault="0089491F" w:rsidP="0089491F">
      <w:pPr>
        <w:spacing w:line="360" w:lineRule="auto"/>
        <w:jc w:val="both"/>
        <w:rPr>
          <w:rFonts w:ascii="Times New Roman" w:hAnsi="Times New Roman" w:cs="Times New Roman"/>
        </w:rPr>
      </w:pPr>
    </w:p>
    <w:p w14:paraId="35CA5030" w14:textId="77777777" w:rsidR="0089491F" w:rsidRDefault="0089491F" w:rsidP="0089491F">
      <w:pPr>
        <w:spacing w:line="360" w:lineRule="auto"/>
        <w:jc w:val="both"/>
        <w:rPr>
          <w:rFonts w:ascii="Times New Roman" w:hAnsi="Times New Roman" w:cs="Times New Roman"/>
        </w:rPr>
      </w:pPr>
    </w:p>
    <w:p w14:paraId="2D731848" w14:textId="77777777" w:rsidR="0089491F" w:rsidRDefault="0089491F" w:rsidP="0089491F">
      <w:pPr>
        <w:spacing w:line="360" w:lineRule="auto"/>
        <w:jc w:val="both"/>
        <w:rPr>
          <w:rFonts w:ascii="Times New Roman" w:hAnsi="Times New Roman" w:cs="Times New Roman"/>
        </w:rPr>
      </w:pPr>
    </w:p>
    <w:p w14:paraId="33775780" w14:textId="77777777" w:rsidR="0089491F" w:rsidRDefault="0089491F" w:rsidP="0089491F">
      <w:pPr>
        <w:spacing w:line="360" w:lineRule="auto"/>
        <w:jc w:val="both"/>
        <w:rPr>
          <w:rFonts w:ascii="Times New Roman" w:hAnsi="Times New Roman" w:cs="Times New Roman"/>
        </w:rPr>
      </w:pPr>
    </w:p>
    <w:p w14:paraId="04649F12" w14:textId="77777777" w:rsidR="0089491F" w:rsidRDefault="0089491F" w:rsidP="0089491F">
      <w:pPr>
        <w:spacing w:line="360" w:lineRule="auto"/>
        <w:jc w:val="both"/>
        <w:rPr>
          <w:rFonts w:ascii="Times New Roman" w:hAnsi="Times New Roman" w:cs="Times New Roman"/>
        </w:rPr>
      </w:pPr>
    </w:p>
    <w:p w14:paraId="233739A7" w14:textId="77777777" w:rsidR="0089491F" w:rsidRDefault="0089491F" w:rsidP="0089491F">
      <w:pPr>
        <w:spacing w:line="360" w:lineRule="auto"/>
        <w:jc w:val="both"/>
        <w:rPr>
          <w:rFonts w:ascii="Times New Roman" w:hAnsi="Times New Roman" w:cs="Times New Roman"/>
        </w:rPr>
      </w:pPr>
    </w:p>
    <w:p w14:paraId="18AB736B" w14:textId="77777777" w:rsidR="0089491F" w:rsidRDefault="0089491F" w:rsidP="0089491F">
      <w:pPr>
        <w:spacing w:line="360" w:lineRule="auto"/>
        <w:jc w:val="both"/>
        <w:rPr>
          <w:rFonts w:ascii="Times New Roman" w:hAnsi="Times New Roman" w:cs="Times New Roman"/>
        </w:rPr>
      </w:pPr>
    </w:p>
    <w:p w14:paraId="047788BF" w14:textId="77777777" w:rsidR="0089491F" w:rsidRDefault="0089491F" w:rsidP="0089491F">
      <w:pPr>
        <w:spacing w:line="360" w:lineRule="auto"/>
        <w:jc w:val="both"/>
        <w:rPr>
          <w:rFonts w:ascii="Times New Roman" w:hAnsi="Times New Roman" w:cs="Times New Roman"/>
        </w:rPr>
      </w:pPr>
    </w:p>
    <w:p w14:paraId="78C5B5B0" w14:textId="77777777" w:rsidR="0089491F" w:rsidRDefault="0089491F" w:rsidP="0089491F">
      <w:pPr>
        <w:spacing w:line="360" w:lineRule="auto"/>
        <w:jc w:val="both"/>
        <w:rPr>
          <w:rFonts w:ascii="Times New Roman" w:hAnsi="Times New Roman" w:cs="Times New Roman"/>
        </w:rPr>
      </w:pPr>
    </w:p>
    <w:p w14:paraId="53D82AE1" w14:textId="77777777" w:rsidR="0089491F" w:rsidRDefault="0089491F" w:rsidP="0089491F">
      <w:pPr>
        <w:spacing w:line="360" w:lineRule="auto"/>
        <w:jc w:val="both"/>
        <w:rPr>
          <w:rFonts w:ascii="Times New Roman" w:hAnsi="Times New Roman" w:cs="Times New Roman"/>
        </w:rPr>
      </w:pPr>
    </w:p>
    <w:p w14:paraId="26F1E304" w14:textId="77777777" w:rsidR="0089491F" w:rsidRDefault="0089491F" w:rsidP="0089491F">
      <w:pPr>
        <w:spacing w:line="360" w:lineRule="auto"/>
        <w:jc w:val="both"/>
        <w:rPr>
          <w:rFonts w:ascii="Times New Roman" w:hAnsi="Times New Roman" w:cs="Times New Roman"/>
        </w:rPr>
      </w:pPr>
    </w:p>
    <w:p w14:paraId="289ECBCC" w14:textId="77777777" w:rsidR="0089491F" w:rsidRDefault="0089491F" w:rsidP="0089491F">
      <w:pPr>
        <w:spacing w:line="360" w:lineRule="auto"/>
        <w:jc w:val="both"/>
        <w:rPr>
          <w:rFonts w:ascii="Times New Roman" w:hAnsi="Times New Roman" w:cs="Times New Roman"/>
        </w:rPr>
      </w:pPr>
    </w:p>
    <w:p w14:paraId="6EFD258D" w14:textId="77777777" w:rsidR="0089491F" w:rsidRDefault="0089491F" w:rsidP="0089491F">
      <w:pPr>
        <w:spacing w:line="360" w:lineRule="auto"/>
        <w:jc w:val="both"/>
        <w:rPr>
          <w:rFonts w:ascii="Times New Roman" w:hAnsi="Times New Roman" w:cs="Times New Roman"/>
        </w:rPr>
      </w:pPr>
    </w:p>
    <w:p w14:paraId="00968744" w14:textId="77777777" w:rsidR="0089491F" w:rsidRDefault="0089491F" w:rsidP="0089491F">
      <w:pPr>
        <w:spacing w:line="360" w:lineRule="auto"/>
        <w:jc w:val="both"/>
        <w:rPr>
          <w:rFonts w:ascii="Times New Roman" w:hAnsi="Times New Roman" w:cs="Times New Roman"/>
        </w:rPr>
      </w:pPr>
    </w:p>
    <w:p w14:paraId="29CFE4B1" w14:textId="77777777" w:rsidR="0089491F" w:rsidRDefault="0089491F" w:rsidP="0089491F">
      <w:pPr>
        <w:spacing w:line="360" w:lineRule="auto"/>
        <w:jc w:val="both"/>
        <w:rPr>
          <w:rFonts w:ascii="Times New Roman" w:hAnsi="Times New Roman" w:cs="Times New Roman"/>
        </w:rPr>
      </w:pPr>
    </w:p>
    <w:p w14:paraId="27851B7E" w14:textId="77777777" w:rsidR="0089491F" w:rsidRDefault="0089491F" w:rsidP="0089491F">
      <w:pPr>
        <w:spacing w:line="360" w:lineRule="auto"/>
        <w:jc w:val="both"/>
        <w:rPr>
          <w:rFonts w:ascii="Times New Roman" w:hAnsi="Times New Roman" w:cs="Times New Roman"/>
        </w:rPr>
      </w:pPr>
    </w:p>
    <w:p w14:paraId="387C70CD" w14:textId="77777777" w:rsidR="0089491F" w:rsidRDefault="0089491F" w:rsidP="0089491F">
      <w:pPr>
        <w:spacing w:line="360" w:lineRule="auto"/>
        <w:jc w:val="both"/>
        <w:rPr>
          <w:rFonts w:ascii="Times New Roman" w:hAnsi="Times New Roman" w:cs="Times New Roman"/>
        </w:rPr>
      </w:pPr>
    </w:p>
    <w:p w14:paraId="19003743" w14:textId="77777777" w:rsidR="0089491F" w:rsidRDefault="0089491F" w:rsidP="0089491F">
      <w:pPr>
        <w:spacing w:line="360" w:lineRule="auto"/>
        <w:jc w:val="both"/>
        <w:rPr>
          <w:rFonts w:ascii="Times New Roman" w:hAnsi="Times New Roman" w:cs="Times New Roman"/>
        </w:rPr>
      </w:pPr>
    </w:p>
    <w:p w14:paraId="3854CBC6" w14:textId="77777777" w:rsidR="0089491F" w:rsidRDefault="0089491F" w:rsidP="0089491F">
      <w:pPr>
        <w:spacing w:line="360" w:lineRule="auto"/>
        <w:jc w:val="both"/>
        <w:rPr>
          <w:rFonts w:ascii="Times New Roman" w:hAnsi="Times New Roman" w:cs="Times New Roman"/>
        </w:rPr>
      </w:pPr>
    </w:p>
    <w:p w14:paraId="281A3AE1" w14:textId="77777777" w:rsidR="0089491F" w:rsidRDefault="0089491F" w:rsidP="0089491F">
      <w:pPr>
        <w:spacing w:line="360" w:lineRule="auto"/>
        <w:jc w:val="both"/>
        <w:rPr>
          <w:rFonts w:ascii="Times New Roman" w:hAnsi="Times New Roman" w:cs="Times New Roman"/>
        </w:rPr>
      </w:pPr>
    </w:p>
    <w:p w14:paraId="11519C50" w14:textId="77777777" w:rsidR="0089491F" w:rsidRDefault="0089491F" w:rsidP="0089491F">
      <w:pPr>
        <w:spacing w:line="360" w:lineRule="auto"/>
        <w:jc w:val="both"/>
        <w:rPr>
          <w:rFonts w:ascii="Times New Roman" w:hAnsi="Times New Roman" w:cs="Times New Roman"/>
        </w:rPr>
      </w:pPr>
    </w:p>
    <w:p w14:paraId="02E662FC" w14:textId="77777777" w:rsidR="0089491F" w:rsidRDefault="0089491F" w:rsidP="0089491F">
      <w:pPr>
        <w:spacing w:line="360" w:lineRule="auto"/>
        <w:jc w:val="both"/>
        <w:rPr>
          <w:rFonts w:ascii="Times New Roman" w:hAnsi="Times New Roman" w:cs="Times New Roman"/>
        </w:rPr>
      </w:pPr>
    </w:p>
    <w:p w14:paraId="5B7020AE" w14:textId="77777777" w:rsidR="0089491F" w:rsidRDefault="0089491F" w:rsidP="0089491F">
      <w:pPr>
        <w:spacing w:line="360" w:lineRule="auto"/>
        <w:jc w:val="both"/>
        <w:rPr>
          <w:rFonts w:ascii="Times New Roman" w:hAnsi="Times New Roman" w:cs="Times New Roman"/>
        </w:rPr>
      </w:pPr>
    </w:p>
    <w:p w14:paraId="77A2A9D2" w14:textId="77777777" w:rsidR="0089491F" w:rsidRDefault="0089491F" w:rsidP="0089491F">
      <w:pPr>
        <w:spacing w:line="360" w:lineRule="auto"/>
        <w:jc w:val="both"/>
        <w:rPr>
          <w:rFonts w:ascii="Times New Roman" w:hAnsi="Times New Roman" w:cs="Times New Roman"/>
        </w:rPr>
      </w:pPr>
    </w:p>
    <w:p w14:paraId="3659E2BD" w14:textId="77777777" w:rsidR="0089491F" w:rsidRDefault="0089491F" w:rsidP="0089491F">
      <w:pPr>
        <w:spacing w:line="360" w:lineRule="auto"/>
        <w:jc w:val="both"/>
        <w:rPr>
          <w:rFonts w:ascii="Times New Roman" w:hAnsi="Times New Roman" w:cs="Times New Roman"/>
        </w:rPr>
      </w:pPr>
    </w:p>
    <w:p w14:paraId="315C3378" w14:textId="77777777" w:rsidR="0089491F" w:rsidRDefault="0089491F" w:rsidP="0089491F">
      <w:pPr>
        <w:spacing w:line="360" w:lineRule="auto"/>
        <w:jc w:val="both"/>
        <w:rPr>
          <w:rFonts w:ascii="Times New Roman" w:hAnsi="Times New Roman" w:cs="Times New Roman"/>
        </w:rPr>
      </w:pPr>
    </w:p>
    <w:p w14:paraId="392F4F05" w14:textId="77777777" w:rsidR="0089491F" w:rsidRPr="008E702C" w:rsidRDefault="0089491F" w:rsidP="0089491F">
      <w:pPr>
        <w:jc w:val="both"/>
        <w:rPr>
          <w:rFonts w:ascii="Times New Roman" w:hAnsi="Times New Roman" w:cs="Arial"/>
          <w:sz w:val="34"/>
          <w:szCs w:val="34"/>
        </w:rPr>
      </w:pPr>
    </w:p>
    <w:p w14:paraId="72F6E98B" w14:textId="72FDEB69" w:rsidR="0089491F" w:rsidRDefault="0089491F" w:rsidP="00547B29">
      <w:pPr>
        <w:jc w:val="both"/>
        <w:rPr>
          <w:rFonts w:ascii="Times New Roman" w:hAnsi="Times New Roman" w:cs="Arial"/>
        </w:rPr>
      </w:pPr>
      <w:r w:rsidRPr="00BE57D9">
        <w:rPr>
          <w:rFonts w:ascii="Times New Roman" w:hAnsi="Times New Roman" w:cs="Arial"/>
        </w:rPr>
        <w:t>Fig</w:t>
      </w:r>
      <w:r>
        <w:rPr>
          <w:rFonts w:ascii="Times New Roman" w:hAnsi="Times New Roman" w:cs="Arial"/>
        </w:rPr>
        <w:t xml:space="preserve">. 4.6.  Conceptual model of the upper-tropospheric features linked to an </w:t>
      </w:r>
      <w:r>
        <w:rPr>
          <w:rFonts w:ascii="Times New Roman" w:hAnsi="Times New Roman" w:cs="Times New Roman"/>
        </w:rPr>
        <w:t>STC forming in association with</w:t>
      </w:r>
      <w:r>
        <w:rPr>
          <w:rFonts w:ascii="Times New Roman" w:hAnsi="Times New Roman" w:cs="Arial"/>
        </w:rPr>
        <w:t xml:space="preserve"> PV debris at (a) </w:t>
      </w:r>
      <w:r w:rsidRPr="00BB2C6D">
        <w:rPr>
          <w:rFonts w:ascii="Times New Roman" w:hAnsi="Times New Roman" w:cs="Times New Roman"/>
        </w:rPr>
        <w:t>t</w:t>
      </w:r>
      <w:r w:rsidRPr="00BB2C6D">
        <w:rPr>
          <w:rFonts w:ascii="Times New Roman" w:hAnsi="Times New Roman" w:cs="Times New Roman"/>
          <w:vertAlign w:val="subscript"/>
        </w:rPr>
        <w:t>0</w:t>
      </w:r>
      <w:r>
        <w:rPr>
          <w:rFonts w:ascii="Times New Roman" w:hAnsi="Times New Roman" w:cs="Times New Roman"/>
        </w:rPr>
        <w:t xml:space="preserve"> </w:t>
      </w:r>
      <w:r w:rsidRPr="00BB2C6D">
        <w:rPr>
          <w:rFonts w:ascii="Times New Roman" w:hAnsi="Times New Roman" w:cs="Times New Roman"/>
        </w:rPr>
        <w:t xml:space="preserve">– </w:t>
      </w:r>
      <w:r>
        <w:rPr>
          <w:rFonts w:ascii="Times New Roman" w:hAnsi="Times New Roman" w:cs="Times New Roman"/>
        </w:rPr>
        <w:t>96</w:t>
      </w:r>
      <w:r w:rsidRPr="00BB2C6D">
        <w:rPr>
          <w:rFonts w:ascii="Times New Roman" w:hAnsi="Times New Roman" w:cs="Times New Roman"/>
        </w:rPr>
        <w:t xml:space="preserve"> h</w:t>
      </w:r>
      <w:r>
        <w:rPr>
          <w:rFonts w:ascii="Times New Roman" w:hAnsi="Times New Roman" w:cs="Times New Roman"/>
        </w:rPr>
        <w:t xml:space="preserve">, </w:t>
      </w:r>
      <w:r>
        <w:rPr>
          <w:rFonts w:ascii="Times New Roman" w:hAnsi="Times New Roman" w:cs="Arial"/>
        </w:rPr>
        <w:t xml:space="preserve">(b) </w:t>
      </w:r>
      <w:r w:rsidRPr="00BB2C6D">
        <w:rPr>
          <w:rFonts w:ascii="Times New Roman" w:hAnsi="Times New Roman" w:cs="Times New Roman"/>
        </w:rPr>
        <w:t>t</w:t>
      </w:r>
      <w:r w:rsidRPr="00BB2C6D">
        <w:rPr>
          <w:rFonts w:ascii="Times New Roman" w:hAnsi="Times New Roman" w:cs="Times New Roman"/>
          <w:vertAlign w:val="subscript"/>
        </w:rPr>
        <w:t>0</w:t>
      </w:r>
      <w:r>
        <w:rPr>
          <w:rFonts w:ascii="Times New Roman" w:hAnsi="Times New Roman" w:cs="Times New Roman"/>
        </w:rPr>
        <w:t xml:space="preserve"> </w:t>
      </w:r>
      <w:r w:rsidRPr="00BB2C6D">
        <w:rPr>
          <w:rFonts w:ascii="Times New Roman" w:hAnsi="Times New Roman" w:cs="Times New Roman"/>
        </w:rPr>
        <w:t xml:space="preserve">– </w:t>
      </w:r>
      <w:r>
        <w:rPr>
          <w:rFonts w:ascii="Times New Roman" w:hAnsi="Times New Roman" w:cs="Times New Roman"/>
        </w:rPr>
        <w:t>48</w:t>
      </w:r>
      <w:r w:rsidRPr="00BB2C6D">
        <w:rPr>
          <w:rFonts w:ascii="Times New Roman" w:hAnsi="Times New Roman" w:cs="Times New Roman"/>
        </w:rPr>
        <w:t xml:space="preserve"> h</w:t>
      </w:r>
      <w:r>
        <w:rPr>
          <w:rFonts w:ascii="Times New Roman" w:hAnsi="Times New Roman" w:cs="Times New Roman"/>
        </w:rPr>
        <w:t xml:space="preserve">, and (c) </w:t>
      </w:r>
      <w:r w:rsidRPr="00BB2C6D">
        <w:rPr>
          <w:rFonts w:ascii="Times New Roman" w:hAnsi="Times New Roman" w:cs="Times New Roman"/>
        </w:rPr>
        <w:t>t</w:t>
      </w:r>
      <w:r w:rsidRPr="00BB2C6D">
        <w:rPr>
          <w:rFonts w:ascii="Times New Roman" w:hAnsi="Times New Roman" w:cs="Times New Roman"/>
          <w:vertAlign w:val="subscript"/>
        </w:rPr>
        <w:t>0</w:t>
      </w:r>
      <w:r>
        <w:rPr>
          <w:rFonts w:ascii="Times New Roman" w:hAnsi="Times New Roman" w:cs="Arial"/>
        </w:rPr>
        <w:t xml:space="preserve">.  Features shown according to key; other symbols are conventional.  </w:t>
      </w:r>
    </w:p>
    <w:p w14:paraId="21B07759" w14:textId="77777777" w:rsidR="00547B29" w:rsidRDefault="00547B29" w:rsidP="00D43154">
      <w:pPr>
        <w:autoSpaceDE w:val="0"/>
        <w:autoSpaceDN w:val="0"/>
        <w:adjustRightInd w:val="0"/>
        <w:jc w:val="center"/>
        <w:rPr>
          <w:rFonts w:ascii="Times New Roman" w:hAnsi="Times New Roman" w:cs="Times New Roman"/>
          <w:b/>
        </w:rPr>
      </w:pPr>
      <w:r>
        <w:rPr>
          <w:rFonts w:ascii="Times New Roman" w:hAnsi="Times New Roman" w:cs="Times New Roman"/>
          <w:b/>
        </w:rPr>
        <w:t>REFERENCES</w:t>
      </w:r>
    </w:p>
    <w:p w14:paraId="40488168" w14:textId="77777777" w:rsidR="00547B29" w:rsidRDefault="00547B29" w:rsidP="00D43154">
      <w:pPr>
        <w:jc w:val="both"/>
        <w:rPr>
          <w:rFonts w:ascii="Times New Roman" w:eastAsia="Times New Roman" w:hAnsi="Times New Roman" w:cs="Times New Roman"/>
        </w:rPr>
      </w:pPr>
      <w:r>
        <w:rPr>
          <w:rFonts w:ascii="Times New Roman" w:hAnsi="Times New Roman" w:cs="Times New Roman"/>
          <w:b/>
        </w:rPr>
        <w:br/>
      </w:r>
      <w:r>
        <w:rPr>
          <w:rFonts w:ascii="Times New Roman" w:hAnsi="Times New Roman" w:cs="Times New Roman"/>
        </w:rPr>
        <w:t xml:space="preserve">Beven, J. L., II, 2012: Tropical cyclone report: Tropical Storm Beryl, 26–30 May 2012. </w:t>
      </w:r>
      <w:r>
        <w:rPr>
          <w:rFonts w:ascii="Times New Roman" w:hAnsi="Times New Roman" w:cs="Times New Roman"/>
        </w:rPr>
        <w:br/>
        <w:t xml:space="preserve"> </w:t>
      </w:r>
      <w:r>
        <w:rPr>
          <w:rFonts w:ascii="Times New Roman" w:hAnsi="Times New Roman" w:cs="Times New Roman"/>
        </w:rPr>
        <w:tab/>
        <w:t xml:space="preserve">National Hurricane Center Rep., 1 pp. [Available online at </w:t>
      </w:r>
      <w:r w:rsidRPr="003C775E">
        <w:rPr>
          <w:rFonts w:ascii="Times New Roman" w:hAnsi="Times New Roman" w:cs="Times New Roman"/>
        </w:rPr>
        <w:t>http://www.nhc.noaa.</w:t>
      </w:r>
      <w:r>
        <w:rPr>
          <w:rFonts w:ascii="Times New Roman" w:hAnsi="Times New Roman" w:cs="Times New Roman"/>
        </w:rPr>
        <w:br/>
        <w:t xml:space="preserve"> </w:t>
      </w:r>
      <w:r>
        <w:rPr>
          <w:rFonts w:ascii="Times New Roman" w:hAnsi="Times New Roman" w:cs="Times New Roman"/>
        </w:rPr>
        <w:tab/>
      </w:r>
      <w:r w:rsidRPr="003C775E">
        <w:rPr>
          <w:rFonts w:ascii="Times New Roman" w:hAnsi="Times New Roman" w:cs="Times New Roman"/>
        </w:rPr>
        <w:t>gov/data/tcr/AL022012_Beryl.pdf</w:t>
      </w:r>
      <w:r>
        <w:rPr>
          <w:rFonts w:ascii="Times New Roman" w:hAnsi="Times New Roman" w:cs="Times New Roman"/>
        </w:rPr>
        <w:t>.]</w:t>
      </w:r>
      <w:r>
        <w:rPr>
          <w:rFonts w:ascii="Times New Roman" w:hAnsi="Times New Roman" w:cs="Times New Roman"/>
        </w:rPr>
        <w:br/>
      </w:r>
      <w:r>
        <w:rPr>
          <w:rFonts w:ascii="Times New Roman" w:hAnsi="Times New Roman" w:cs="Times New Roman"/>
        </w:rPr>
        <w:br/>
      </w:r>
      <w:r w:rsidRPr="009A30FC">
        <w:rPr>
          <w:rFonts w:ascii="Times New Roman" w:hAnsi="Times New Roman" w:cs="Times New Roman"/>
        </w:rPr>
        <w:t>——</w:t>
      </w:r>
      <w:r w:rsidRPr="009B22E5">
        <w:rPr>
          <w:rFonts w:ascii="Times New Roman" w:eastAsia="Times New Roman" w:hAnsi="Times New Roman" w:cs="Times New Roman"/>
        </w:rPr>
        <w:t xml:space="preserve">, S. R. Stewart, M. B. Lawrence, L. A. Avila, J. L. Franklin, and R. J. Pasch, 2003: </w:t>
      </w:r>
      <w:r>
        <w:rPr>
          <w:rFonts w:ascii="Times New Roman" w:eastAsia="Times New Roman" w:hAnsi="Times New Roman" w:cs="Times New Roman"/>
        </w:rPr>
        <w:br/>
        <w:t xml:space="preserve"> </w:t>
      </w:r>
      <w:r>
        <w:rPr>
          <w:rFonts w:ascii="Times New Roman" w:eastAsia="Times New Roman" w:hAnsi="Times New Roman" w:cs="Times New Roman"/>
        </w:rPr>
        <w:tab/>
      </w:r>
      <w:r w:rsidRPr="009B22E5">
        <w:rPr>
          <w:rFonts w:ascii="Times New Roman" w:eastAsia="Times New Roman" w:hAnsi="Times New Roman" w:cs="Times New Roman"/>
        </w:rPr>
        <w:t xml:space="preserve">Atlantic hurricane season of 2001. </w:t>
      </w:r>
      <w:r w:rsidRPr="009B22E5">
        <w:rPr>
          <w:rFonts w:ascii="Times New Roman" w:eastAsia="Times New Roman" w:hAnsi="Times New Roman" w:cs="Times New Roman"/>
          <w:i/>
        </w:rPr>
        <w:t>Mon. Wea. Rev.</w:t>
      </w:r>
      <w:r w:rsidRPr="009C0F55">
        <w:rPr>
          <w:rFonts w:ascii="Times New Roman" w:eastAsia="Times New Roman" w:hAnsi="Times New Roman" w:cs="Times New Roman"/>
        </w:rPr>
        <w:t>,</w:t>
      </w:r>
      <w:r w:rsidRPr="009B22E5">
        <w:rPr>
          <w:rFonts w:ascii="Times New Roman" w:eastAsia="Times New Roman" w:hAnsi="Times New Roman" w:cs="Times New Roman"/>
        </w:rPr>
        <w:t xml:space="preserve"> </w:t>
      </w:r>
      <w:r w:rsidRPr="009B22E5">
        <w:rPr>
          <w:rFonts w:ascii="Times New Roman" w:eastAsia="Times New Roman" w:hAnsi="Times New Roman" w:cs="Times New Roman"/>
          <w:b/>
        </w:rPr>
        <w:t>131,</w:t>
      </w:r>
      <w:r w:rsidRPr="009B22E5">
        <w:rPr>
          <w:rFonts w:ascii="Times New Roman" w:eastAsia="Times New Roman" w:hAnsi="Times New Roman" w:cs="Times New Roman"/>
        </w:rPr>
        <w:t xml:space="preserve"> 1454–1484.</w:t>
      </w:r>
    </w:p>
    <w:p w14:paraId="7F2B70DF" w14:textId="6B14CD54" w:rsidR="00547B29" w:rsidRDefault="00547B29" w:rsidP="00547B29">
      <w:pPr>
        <w:jc w:val="both"/>
        <w:rPr>
          <w:rFonts w:ascii="Times New Roman" w:hAnsi="Times New Roman" w:cs="Times New Roman"/>
        </w:rPr>
      </w:pPr>
      <w:r>
        <w:rPr>
          <w:rFonts w:ascii="Times New Roman" w:hAnsi="Times New Roman" w:cs="Times New Roman"/>
        </w:rPr>
        <w:br/>
      </w:r>
      <w:r w:rsidRPr="001E2699">
        <w:rPr>
          <w:rFonts w:ascii="Times New Roman" w:hAnsi="Times New Roman" w:cs="Times New Roman"/>
        </w:rPr>
        <w:t>Bosart</w:t>
      </w:r>
      <w:r>
        <w:rPr>
          <w:rFonts w:ascii="Times New Roman" w:hAnsi="Times New Roman" w:cs="Times New Roman"/>
        </w:rPr>
        <w:t>, L. F., and J. A. Bartlo</w:t>
      </w:r>
      <w:r w:rsidRPr="001E2699">
        <w:rPr>
          <w:rFonts w:ascii="Times New Roman" w:hAnsi="Times New Roman" w:cs="Times New Roman"/>
        </w:rPr>
        <w:t xml:space="preserve">, </w:t>
      </w:r>
      <w:r>
        <w:rPr>
          <w:rFonts w:ascii="Times New Roman" w:hAnsi="Times New Roman" w:cs="Times New Roman"/>
        </w:rPr>
        <w:t>1991</w:t>
      </w:r>
      <w:r w:rsidRPr="001E2699">
        <w:rPr>
          <w:rFonts w:ascii="Times New Roman" w:hAnsi="Times New Roman" w:cs="Times New Roman"/>
        </w:rPr>
        <w:t xml:space="preserve">: </w:t>
      </w:r>
      <w:r>
        <w:rPr>
          <w:rFonts w:ascii="Times New Roman" w:hAnsi="Times New Roman" w:cs="Times New Roman"/>
        </w:rPr>
        <w:t xml:space="preserve">Tropical storm formation in a baroclinic </w:t>
      </w:r>
      <w:r>
        <w:rPr>
          <w:rFonts w:ascii="Times New Roman" w:hAnsi="Times New Roman" w:cs="Times New Roman"/>
        </w:rPr>
        <w:br/>
        <w:t xml:space="preserve"> </w:t>
      </w:r>
      <w:r>
        <w:rPr>
          <w:rFonts w:ascii="Times New Roman" w:hAnsi="Times New Roman" w:cs="Times New Roman"/>
        </w:rPr>
        <w:tab/>
        <w:t>environment</w:t>
      </w:r>
      <w:r w:rsidRPr="001E2699">
        <w:rPr>
          <w:rFonts w:ascii="Times New Roman" w:hAnsi="Times New Roman" w:cs="Times New Roman"/>
        </w:rPr>
        <w:t xml:space="preserve">. </w:t>
      </w:r>
      <w:r w:rsidRPr="001E2699">
        <w:rPr>
          <w:rFonts w:ascii="Times New Roman" w:hAnsi="Times New Roman" w:cs="Times New Roman"/>
          <w:i/>
          <w:iCs/>
        </w:rPr>
        <w:t>Mon. Wea. Rev.</w:t>
      </w:r>
      <w:r w:rsidRPr="009C0F55">
        <w:rPr>
          <w:rFonts w:ascii="Times New Roman" w:hAnsi="Times New Roman" w:cs="Times New Roman"/>
          <w:iCs/>
        </w:rPr>
        <w:t>,</w:t>
      </w:r>
      <w:r w:rsidRPr="001E2699">
        <w:rPr>
          <w:rFonts w:ascii="Times New Roman" w:hAnsi="Times New Roman" w:cs="Times New Roman"/>
          <w:i/>
          <w:iCs/>
        </w:rPr>
        <w:t xml:space="preserve"> </w:t>
      </w:r>
      <w:r>
        <w:rPr>
          <w:rFonts w:ascii="Times New Roman" w:hAnsi="Times New Roman" w:cs="Times New Roman"/>
          <w:b/>
          <w:bCs/>
        </w:rPr>
        <w:t>191</w:t>
      </w:r>
      <w:r w:rsidRPr="001E2699">
        <w:rPr>
          <w:rFonts w:ascii="Times New Roman" w:hAnsi="Times New Roman" w:cs="Times New Roman"/>
          <w:b/>
          <w:bCs/>
        </w:rPr>
        <w:t xml:space="preserve">, </w:t>
      </w:r>
      <w:r>
        <w:rPr>
          <w:rFonts w:ascii="Times New Roman" w:hAnsi="Times New Roman" w:cs="Times New Roman"/>
        </w:rPr>
        <w:t>1979–2013</w:t>
      </w:r>
      <w:r w:rsidRPr="001E2699">
        <w:rPr>
          <w:rFonts w:ascii="Times New Roman" w:hAnsi="Times New Roman" w:cs="Times New Roman"/>
        </w:rPr>
        <w:t>.</w:t>
      </w:r>
    </w:p>
    <w:p w14:paraId="43EA29BC" w14:textId="0A7571A8" w:rsidR="00547B29" w:rsidRDefault="00547B29" w:rsidP="00547B29">
      <w:pPr>
        <w:ind w:firstLine="720"/>
        <w:jc w:val="both"/>
        <w:rPr>
          <w:rFonts w:ascii="Times New Roman" w:hAnsi="Times New Roman" w:cs="Times New Roman"/>
        </w:rPr>
      </w:pPr>
      <w:r>
        <w:rPr>
          <w:rFonts w:ascii="Times New Roman" w:hAnsi="Times New Roman" w:cs="Times New Roman"/>
        </w:rPr>
        <w:br/>
        <w:t>Bracken, W. E.</w:t>
      </w:r>
      <w:r w:rsidRPr="001E2699">
        <w:rPr>
          <w:rFonts w:ascii="Times New Roman" w:hAnsi="Times New Roman" w:cs="Times New Roman"/>
        </w:rPr>
        <w:t xml:space="preserve">, </w:t>
      </w:r>
      <w:r>
        <w:rPr>
          <w:rFonts w:ascii="Times New Roman" w:hAnsi="Times New Roman" w:cs="Times New Roman"/>
        </w:rPr>
        <w:t>and L. F. Bosart, 2000</w:t>
      </w:r>
      <w:r w:rsidRPr="001E2699">
        <w:rPr>
          <w:rFonts w:ascii="Times New Roman" w:hAnsi="Times New Roman" w:cs="Times New Roman"/>
        </w:rPr>
        <w:t xml:space="preserve">: </w:t>
      </w:r>
      <w:r>
        <w:rPr>
          <w:rFonts w:ascii="Times New Roman" w:hAnsi="Times New Roman" w:cs="Times New Roman"/>
        </w:rPr>
        <w:t xml:space="preserve">The role of synoptic-scale flow during tropical </w:t>
      </w:r>
      <w:r>
        <w:rPr>
          <w:rFonts w:ascii="Times New Roman" w:hAnsi="Times New Roman" w:cs="Times New Roman"/>
        </w:rPr>
        <w:br/>
        <w:t xml:space="preserve"> </w:t>
      </w:r>
      <w:r>
        <w:rPr>
          <w:rFonts w:ascii="Times New Roman" w:hAnsi="Times New Roman" w:cs="Times New Roman"/>
        </w:rPr>
        <w:tab/>
        <w:t>cyclogenesis over the North Atlantic Ocean</w:t>
      </w:r>
      <w:r w:rsidRPr="001E2699">
        <w:rPr>
          <w:rFonts w:ascii="Times New Roman" w:hAnsi="Times New Roman" w:cs="Times New Roman"/>
        </w:rPr>
        <w:t xml:space="preserve">. </w:t>
      </w:r>
      <w:r w:rsidRPr="001E2699">
        <w:rPr>
          <w:rFonts w:ascii="Times New Roman" w:hAnsi="Times New Roman" w:cs="Times New Roman"/>
          <w:i/>
          <w:iCs/>
        </w:rPr>
        <w:t>Mon. Wea. Rev.</w:t>
      </w:r>
      <w:r w:rsidRPr="009C0F55">
        <w:rPr>
          <w:rFonts w:ascii="Times New Roman" w:hAnsi="Times New Roman" w:cs="Times New Roman"/>
          <w:iCs/>
        </w:rPr>
        <w:t>,</w:t>
      </w:r>
      <w:r w:rsidRPr="001E2699">
        <w:rPr>
          <w:rFonts w:ascii="Times New Roman" w:hAnsi="Times New Roman" w:cs="Times New Roman"/>
          <w:i/>
          <w:iCs/>
        </w:rPr>
        <w:t xml:space="preserve"> </w:t>
      </w:r>
      <w:r>
        <w:rPr>
          <w:rFonts w:ascii="Times New Roman" w:hAnsi="Times New Roman" w:cs="Times New Roman"/>
          <w:b/>
          <w:bCs/>
        </w:rPr>
        <w:t>128</w:t>
      </w:r>
      <w:r w:rsidRPr="001E2699">
        <w:rPr>
          <w:rFonts w:ascii="Times New Roman" w:hAnsi="Times New Roman" w:cs="Times New Roman"/>
          <w:b/>
          <w:bCs/>
        </w:rPr>
        <w:t xml:space="preserve">, </w:t>
      </w:r>
      <w:r>
        <w:rPr>
          <w:rFonts w:ascii="Times New Roman" w:hAnsi="Times New Roman" w:cs="Times New Roman"/>
        </w:rPr>
        <w:t>353–376</w:t>
      </w:r>
      <w:r w:rsidRPr="001E2699">
        <w:rPr>
          <w:rFonts w:ascii="Times New Roman" w:hAnsi="Times New Roman" w:cs="Times New Roman"/>
        </w:rPr>
        <w:t>.</w:t>
      </w:r>
    </w:p>
    <w:p w14:paraId="09DF55AC" w14:textId="5B2A41CE" w:rsidR="00547B29" w:rsidRDefault="00547B29" w:rsidP="00547B29">
      <w:pPr>
        <w:jc w:val="both"/>
        <w:rPr>
          <w:rFonts w:ascii="Times New Roman" w:hAnsi="Times New Roman" w:cs="Times New Roman"/>
        </w:rPr>
      </w:pPr>
    </w:p>
    <w:p w14:paraId="57E64DC6" w14:textId="77777777" w:rsidR="00547B29" w:rsidRDefault="00547B29" w:rsidP="00547B29">
      <w:pPr>
        <w:jc w:val="both"/>
        <w:rPr>
          <w:rFonts w:ascii="Times New Roman" w:hAnsi="Times New Roman" w:cs="Times New Roman"/>
        </w:rPr>
      </w:pPr>
      <w:r w:rsidRPr="001E2699">
        <w:rPr>
          <w:rFonts w:ascii="Times New Roman" w:hAnsi="Times New Roman" w:cs="Times New Roman"/>
        </w:rPr>
        <w:t>Davis, C. A</w:t>
      </w:r>
      <w:r>
        <w:rPr>
          <w:rFonts w:ascii="Times New Roman" w:hAnsi="Times New Roman" w:cs="Times New Roman"/>
        </w:rPr>
        <w:t>.</w:t>
      </w:r>
      <w:r w:rsidRPr="00E850A3">
        <w:rPr>
          <w:rFonts w:ascii="Times New Roman" w:eastAsia="Times New Roman" w:hAnsi="Times New Roman" w:cs="Times New Roman"/>
        </w:rPr>
        <w:t xml:space="preserve">, 2010: Simulations of </w:t>
      </w:r>
      <w:r>
        <w:rPr>
          <w:rFonts w:ascii="Times New Roman" w:eastAsia="Times New Roman" w:hAnsi="Times New Roman" w:cs="Times New Roman"/>
        </w:rPr>
        <w:t>s</w:t>
      </w:r>
      <w:r w:rsidRPr="00E850A3">
        <w:rPr>
          <w:rFonts w:ascii="Times New Roman" w:eastAsia="Times New Roman" w:hAnsi="Times New Roman" w:cs="Times New Roman"/>
        </w:rPr>
        <w:t xml:space="preserve">ubtropical </w:t>
      </w:r>
      <w:r>
        <w:rPr>
          <w:rFonts w:ascii="Times New Roman" w:eastAsia="Times New Roman" w:hAnsi="Times New Roman" w:cs="Times New Roman"/>
        </w:rPr>
        <w:t>c</w:t>
      </w:r>
      <w:r w:rsidRPr="00E850A3">
        <w:rPr>
          <w:rFonts w:ascii="Times New Roman" w:eastAsia="Times New Roman" w:hAnsi="Times New Roman" w:cs="Times New Roman"/>
        </w:rPr>
        <w:t xml:space="preserve">yclones in a </w:t>
      </w:r>
      <w:r>
        <w:rPr>
          <w:rFonts w:ascii="Times New Roman" w:eastAsia="Times New Roman" w:hAnsi="Times New Roman" w:cs="Times New Roman"/>
        </w:rPr>
        <w:t>b</w:t>
      </w:r>
      <w:r w:rsidRPr="00E850A3">
        <w:rPr>
          <w:rFonts w:ascii="Times New Roman" w:eastAsia="Times New Roman" w:hAnsi="Times New Roman" w:cs="Times New Roman"/>
        </w:rPr>
        <w:t xml:space="preserve">aroclinic </w:t>
      </w:r>
      <w:r>
        <w:rPr>
          <w:rFonts w:ascii="Times New Roman" w:eastAsia="Times New Roman" w:hAnsi="Times New Roman" w:cs="Times New Roman"/>
        </w:rPr>
        <w:t>c</w:t>
      </w:r>
      <w:r w:rsidRPr="00E850A3">
        <w:rPr>
          <w:rFonts w:ascii="Times New Roman" w:eastAsia="Times New Roman" w:hAnsi="Times New Roman" w:cs="Times New Roman"/>
        </w:rPr>
        <w:t xml:space="preserve">hannel </w:t>
      </w:r>
      <w:r>
        <w:rPr>
          <w:rFonts w:ascii="Times New Roman" w:eastAsia="Times New Roman" w:hAnsi="Times New Roman" w:cs="Times New Roman"/>
        </w:rPr>
        <w:t>m</w:t>
      </w:r>
      <w:r w:rsidRPr="00E850A3">
        <w:rPr>
          <w:rFonts w:ascii="Times New Roman" w:eastAsia="Times New Roman" w:hAnsi="Times New Roman" w:cs="Times New Roman"/>
        </w:rPr>
        <w:t xml:space="preserve">odel. </w:t>
      </w:r>
      <w:r>
        <w:rPr>
          <w:rFonts w:ascii="Times New Roman" w:eastAsia="Times New Roman" w:hAnsi="Times New Roman" w:cs="Times New Roman"/>
        </w:rPr>
        <w:br/>
        <w:t xml:space="preserve"> </w:t>
      </w:r>
      <w:r>
        <w:rPr>
          <w:rFonts w:ascii="Times New Roman" w:eastAsia="Times New Roman" w:hAnsi="Times New Roman" w:cs="Times New Roman"/>
        </w:rPr>
        <w:tab/>
      </w:r>
      <w:r w:rsidRPr="00E850A3">
        <w:rPr>
          <w:rFonts w:ascii="Times New Roman" w:eastAsia="Times New Roman" w:hAnsi="Times New Roman" w:cs="Times New Roman"/>
          <w:i/>
          <w:iCs/>
        </w:rPr>
        <w:t>J. Atmos. Sci.</w:t>
      </w:r>
      <w:r w:rsidRPr="009C0F55">
        <w:rPr>
          <w:rFonts w:ascii="Times New Roman" w:eastAsia="Times New Roman" w:hAnsi="Times New Roman" w:cs="Times New Roman"/>
        </w:rPr>
        <w:t>,</w:t>
      </w:r>
      <w:r w:rsidRPr="00E850A3">
        <w:rPr>
          <w:rFonts w:ascii="Times New Roman" w:eastAsia="Times New Roman" w:hAnsi="Times New Roman" w:cs="Times New Roman"/>
        </w:rPr>
        <w:t xml:space="preserve"> </w:t>
      </w:r>
      <w:r w:rsidRPr="00E850A3">
        <w:rPr>
          <w:rFonts w:ascii="Times New Roman" w:eastAsia="Times New Roman" w:hAnsi="Times New Roman" w:cs="Times New Roman"/>
          <w:b/>
          <w:bCs/>
        </w:rPr>
        <w:t>67</w:t>
      </w:r>
      <w:r w:rsidRPr="00E850A3">
        <w:rPr>
          <w:rFonts w:ascii="Times New Roman" w:eastAsia="Times New Roman" w:hAnsi="Times New Roman" w:cs="Times New Roman"/>
        </w:rPr>
        <w:t>, 2871–2892.</w:t>
      </w:r>
    </w:p>
    <w:p w14:paraId="56CA5C59" w14:textId="77777777" w:rsidR="00547B29" w:rsidRDefault="00547B29" w:rsidP="00547B29">
      <w:pPr>
        <w:jc w:val="both"/>
        <w:rPr>
          <w:rFonts w:ascii="Times New Roman" w:hAnsi="Times New Roman" w:cs="Times New Roman"/>
        </w:rPr>
      </w:pPr>
      <w:r>
        <w:rPr>
          <w:rFonts w:ascii="Times New Roman" w:hAnsi="Times New Roman" w:cs="Times New Roman"/>
        </w:rPr>
        <w:br/>
      </w:r>
      <w:r w:rsidRPr="009A30FC">
        <w:rPr>
          <w:rFonts w:ascii="Times New Roman" w:hAnsi="Times New Roman" w:cs="Times New Roman"/>
        </w:rPr>
        <w:t>——</w:t>
      </w:r>
      <w:r w:rsidRPr="001E2699">
        <w:rPr>
          <w:rFonts w:ascii="Times New Roman" w:hAnsi="Times New Roman" w:cs="Times New Roman"/>
        </w:rPr>
        <w:t>, and L. F. Bosart, 200</w:t>
      </w:r>
      <w:r>
        <w:rPr>
          <w:rFonts w:ascii="Times New Roman" w:hAnsi="Times New Roman" w:cs="Times New Roman"/>
        </w:rPr>
        <w:t>1</w:t>
      </w:r>
      <w:r w:rsidRPr="001E2699">
        <w:rPr>
          <w:rFonts w:ascii="Times New Roman" w:hAnsi="Times New Roman" w:cs="Times New Roman"/>
        </w:rPr>
        <w:t xml:space="preserve">: </w:t>
      </w:r>
      <w:r>
        <w:rPr>
          <w:rFonts w:ascii="Times New Roman" w:hAnsi="Times New Roman" w:cs="Times New Roman"/>
        </w:rPr>
        <w:t xml:space="preserve">Numerical simulations of the genesis of Hurricane Diana. </w:t>
      </w:r>
      <w:r>
        <w:rPr>
          <w:rFonts w:ascii="Times New Roman" w:hAnsi="Times New Roman" w:cs="Times New Roman"/>
        </w:rPr>
        <w:br/>
        <w:t xml:space="preserve"> </w:t>
      </w:r>
      <w:r>
        <w:rPr>
          <w:rFonts w:ascii="Times New Roman" w:hAnsi="Times New Roman" w:cs="Times New Roman"/>
        </w:rPr>
        <w:tab/>
        <w:t>Part I: Control simulation</w:t>
      </w:r>
      <w:r w:rsidRPr="001E2699">
        <w:rPr>
          <w:rFonts w:ascii="Times New Roman" w:hAnsi="Times New Roman" w:cs="Times New Roman"/>
        </w:rPr>
        <w:t xml:space="preserve">. </w:t>
      </w:r>
      <w:r>
        <w:rPr>
          <w:rFonts w:ascii="Times New Roman" w:hAnsi="Times New Roman" w:cs="Times New Roman"/>
          <w:i/>
          <w:iCs/>
        </w:rPr>
        <w:t xml:space="preserve">Mon. </w:t>
      </w:r>
      <w:r w:rsidRPr="001E2699">
        <w:rPr>
          <w:rFonts w:ascii="Times New Roman" w:hAnsi="Times New Roman" w:cs="Times New Roman"/>
          <w:i/>
          <w:iCs/>
        </w:rPr>
        <w:t>Wea. Rev.</w:t>
      </w:r>
      <w:r w:rsidRPr="009C0F55">
        <w:rPr>
          <w:rFonts w:ascii="Times New Roman" w:hAnsi="Times New Roman" w:cs="Times New Roman"/>
          <w:iCs/>
        </w:rPr>
        <w:t>,</w:t>
      </w:r>
      <w:r w:rsidRPr="001E2699">
        <w:rPr>
          <w:rFonts w:ascii="Times New Roman" w:hAnsi="Times New Roman" w:cs="Times New Roman"/>
          <w:i/>
          <w:iCs/>
        </w:rPr>
        <w:t xml:space="preserve"> </w:t>
      </w:r>
      <w:r w:rsidRPr="001E2699">
        <w:rPr>
          <w:rFonts w:ascii="Times New Roman" w:hAnsi="Times New Roman" w:cs="Times New Roman"/>
          <w:b/>
          <w:bCs/>
        </w:rPr>
        <w:t>1</w:t>
      </w:r>
      <w:r>
        <w:rPr>
          <w:rFonts w:ascii="Times New Roman" w:hAnsi="Times New Roman" w:cs="Times New Roman"/>
          <w:b/>
          <w:bCs/>
        </w:rPr>
        <w:t>29</w:t>
      </w:r>
      <w:r w:rsidRPr="001E2699">
        <w:rPr>
          <w:rFonts w:ascii="Times New Roman" w:hAnsi="Times New Roman" w:cs="Times New Roman"/>
          <w:b/>
          <w:bCs/>
        </w:rPr>
        <w:t xml:space="preserve">, </w:t>
      </w:r>
      <w:r>
        <w:rPr>
          <w:rFonts w:ascii="Times New Roman" w:hAnsi="Times New Roman" w:cs="Times New Roman"/>
        </w:rPr>
        <w:t>1859–1881</w:t>
      </w:r>
      <w:r w:rsidRPr="001E2699">
        <w:rPr>
          <w:rFonts w:ascii="Times New Roman" w:hAnsi="Times New Roman" w:cs="Times New Roman"/>
        </w:rPr>
        <w:t>.</w:t>
      </w:r>
    </w:p>
    <w:p w14:paraId="4EA34933" w14:textId="061A8EEF" w:rsidR="00547B29" w:rsidRDefault="00547B29" w:rsidP="00547B29">
      <w:pPr>
        <w:jc w:val="both"/>
        <w:rPr>
          <w:rFonts w:ascii="Times New Roman" w:hAnsi="Times New Roman" w:cs="Times New Roman"/>
        </w:rPr>
      </w:pPr>
      <w:r>
        <w:rPr>
          <w:rFonts w:eastAsia="Times New Roman" w:cs="Times New Roman"/>
          <w:strike/>
        </w:rPr>
        <w:br/>
      </w:r>
      <w:r w:rsidRPr="009A30FC">
        <w:rPr>
          <w:rFonts w:ascii="Times New Roman" w:hAnsi="Times New Roman" w:cs="Times New Roman"/>
        </w:rPr>
        <w:t>——</w:t>
      </w:r>
      <w:r w:rsidRPr="001E2699">
        <w:rPr>
          <w:rFonts w:ascii="Times New Roman" w:hAnsi="Times New Roman" w:cs="Times New Roman"/>
        </w:rPr>
        <w:t xml:space="preserve">, and </w:t>
      </w:r>
      <w:r w:rsidRPr="009A30FC">
        <w:rPr>
          <w:rFonts w:ascii="Times New Roman" w:hAnsi="Times New Roman" w:cs="Times New Roman"/>
        </w:rPr>
        <w:t>——</w:t>
      </w:r>
      <w:r w:rsidRPr="001E2699">
        <w:rPr>
          <w:rFonts w:ascii="Times New Roman" w:hAnsi="Times New Roman" w:cs="Times New Roman"/>
        </w:rPr>
        <w:t xml:space="preserve">, 2003: Baroclinically induced tropical cyclogenesis. </w:t>
      </w:r>
      <w:r w:rsidRPr="001E2699">
        <w:rPr>
          <w:rFonts w:ascii="Times New Roman" w:hAnsi="Times New Roman" w:cs="Times New Roman"/>
          <w:i/>
          <w:iCs/>
        </w:rPr>
        <w:t>Mon. Wea. Rev.</w:t>
      </w:r>
      <w:r w:rsidRPr="009C0F55">
        <w:rPr>
          <w:rFonts w:ascii="Times New Roman" w:hAnsi="Times New Roman" w:cs="Times New Roman"/>
          <w:iCs/>
        </w:rPr>
        <w:t>,</w:t>
      </w:r>
      <w:r w:rsidRPr="001E2699">
        <w:rPr>
          <w:rFonts w:ascii="Times New Roman" w:hAnsi="Times New Roman" w:cs="Times New Roman"/>
          <w:i/>
          <w:iCs/>
        </w:rPr>
        <w:t xml:space="preserve"> </w:t>
      </w:r>
      <w:r>
        <w:rPr>
          <w:rFonts w:ascii="Times New Roman" w:hAnsi="Times New Roman" w:cs="Times New Roman"/>
          <w:i/>
          <w:iCs/>
        </w:rPr>
        <w:br/>
        <w:t xml:space="preserve"> </w:t>
      </w:r>
      <w:r>
        <w:rPr>
          <w:rFonts w:ascii="Times New Roman" w:hAnsi="Times New Roman" w:cs="Times New Roman"/>
          <w:i/>
          <w:iCs/>
        </w:rPr>
        <w:tab/>
      </w:r>
      <w:r w:rsidRPr="001E2699">
        <w:rPr>
          <w:rFonts w:ascii="Times New Roman" w:hAnsi="Times New Roman" w:cs="Times New Roman"/>
          <w:b/>
          <w:bCs/>
        </w:rPr>
        <w:t xml:space="preserve">131, </w:t>
      </w:r>
      <w:r w:rsidRPr="001E2699">
        <w:rPr>
          <w:rFonts w:ascii="Times New Roman" w:hAnsi="Times New Roman" w:cs="Times New Roman"/>
        </w:rPr>
        <w:t>2730–2747.</w:t>
      </w:r>
    </w:p>
    <w:p w14:paraId="028AB30C" w14:textId="3DAAA6B6" w:rsidR="00547B29" w:rsidRDefault="00547B29" w:rsidP="00547B29">
      <w:pPr>
        <w:jc w:val="both"/>
        <w:rPr>
          <w:rFonts w:ascii="Times New Roman" w:hAnsi="Times New Roman" w:cs="Times New Roman"/>
        </w:rPr>
      </w:pPr>
      <w:r>
        <w:rPr>
          <w:rFonts w:ascii="Times New Roman" w:hAnsi="Times New Roman" w:cs="Times New Roman"/>
        </w:rPr>
        <w:br/>
      </w:r>
      <w:r w:rsidRPr="009A30FC">
        <w:rPr>
          <w:rFonts w:ascii="Times New Roman" w:hAnsi="Times New Roman" w:cs="Times New Roman"/>
        </w:rPr>
        <w:t>——</w:t>
      </w:r>
      <w:r w:rsidRPr="001E2699">
        <w:rPr>
          <w:rFonts w:ascii="Times New Roman" w:hAnsi="Times New Roman" w:cs="Times New Roman"/>
        </w:rPr>
        <w:t xml:space="preserve">, and </w:t>
      </w:r>
      <w:r w:rsidRPr="009A30FC">
        <w:rPr>
          <w:rFonts w:ascii="Times New Roman" w:hAnsi="Times New Roman" w:cs="Times New Roman"/>
        </w:rPr>
        <w:t>——</w:t>
      </w:r>
      <w:r w:rsidRPr="001E2699">
        <w:rPr>
          <w:rFonts w:ascii="Times New Roman" w:hAnsi="Times New Roman" w:cs="Times New Roman"/>
        </w:rPr>
        <w:t xml:space="preserve">, 2004: The TT problem. </w:t>
      </w:r>
      <w:r w:rsidRPr="001E2699">
        <w:rPr>
          <w:rFonts w:ascii="Times New Roman" w:hAnsi="Times New Roman" w:cs="Times New Roman"/>
          <w:i/>
          <w:iCs/>
        </w:rPr>
        <w:t>Bull. Amer. Meteor. Soc.</w:t>
      </w:r>
      <w:r w:rsidRPr="009C0F55">
        <w:rPr>
          <w:rFonts w:ascii="Times New Roman" w:hAnsi="Times New Roman" w:cs="Times New Roman"/>
          <w:iCs/>
        </w:rPr>
        <w:t>,</w:t>
      </w:r>
      <w:r w:rsidRPr="001E2699">
        <w:rPr>
          <w:rFonts w:ascii="Times New Roman" w:hAnsi="Times New Roman" w:cs="Times New Roman"/>
        </w:rPr>
        <w:t xml:space="preserve"> </w:t>
      </w:r>
      <w:r w:rsidRPr="001E2699">
        <w:rPr>
          <w:rFonts w:ascii="Times New Roman" w:hAnsi="Times New Roman" w:cs="Times New Roman"/>
          <w:b/>
          <w:bCs/>
        </w:rPr>
        <w:t xml:space="preserve">85, </w:t>
      </w:r>
      <w:r w:rsidRPr="001E2699">
        <w:rPr>
          <w:rFonts w:ascii="Times New Roman" w:hAnsi="Times New Roman" w:cs="Times New Roman"/>
        </w:rPr>
        <w:t>1657–1662.</w:t>
      </w:r>
    </w:p>
    <w:p w14:paraId="37A517C6" w14:textId="08D42BDC" w:rsidR="00547B29" w:rsidRDefault="00547B29" w:rsidP="00547B29">
      <w:pPr>
        <w:jc w:val="both"/>
        <w:rPr>
          <w:rFonts w:ascii="Times New Roman" w:hAnsi="Times New Roman" w:cs="Times New Roman"/>
        </w:rPr>
      </w:pPr>
      <w:r>
        <w:rPr>
          <w:rFonts w:ascii="Times New Roman" w:hAnsi="Times New Roman" w:cs="Times New Roman"/>
        </w:rPr>
        <w:br/>
      </w:r>
      <w:r w:rsidRPr="001E2699">
        <w:rPr>
          <w:rFonts w:ascii="Times New Roman" w:hAnsi="Times New Roman" w:cs="Times New Roman"/>
        </w:rPr>
        <w:t xml:space="preserve">DeMaria, M., J. A. Knaff, and B. H. Connell, 2001: A tropical cyclone genesis parameter </w:t>
      </w:r>
      <w:r>
        <w:rPr>
          <w:rFonts w:ascii="Times New Roman" w:hAnsi="Times New Roman" w:cs="Times New Roman"/>
        </w:rPr>
        <w:br/>
        <w:t xml:space="preserve"> </w:t>
      </w:r>
      <w:r>
        <w:rPr>
          <w:rFonts w:ascii="Times New Roman" w:hAnsi="Times New Roman" w:cs="Times New Roman"/>
        </w:rPr>
        <w:tab/>
      </w:r>
      <w:r w:rsidRPr="001E2699">
        <w:rPr>
          <w:rFonts w:ascii="Times New Roman" w:hAnsi="Times New Roman" w:cs="Times New Roman"/>
        </w:rPr>
        <w:t xml:space="preserve">for the tropical Atlantic. </w:t>
      </w:r>
      <w:r w:rsidRPr="001E2699">
        <w:rPr>
          <w:rFonts w:ascii="Times New Roman" w:hAnsi="Times New Roman" w:cs="Times New Roman"/>
          <w:i/>
        </w:rPr>
        <w:t>Wea. Forecasting</w:t>
      </w:r>
      <w:r w:rsidRPr="009C0F55">
        <w:rPr>
          <w:rFonts w:ascii="Times New Roman" w:hAnsi="Times New Roman" w:cs="Times New Roman"/>
        </w:rPr>
        <w:t>,</w:t>
      </w:r>
      <w:r w:rsidRPr="001E2699">
        <w:rPr>
          <w:rFonts w:ascii="Times New Roman" w:hAnsi="Times New Roman" w:cs="Times New Roman"/>
          <w:i/>
        </w:rPr>
        <w:t xml:space="preserve"> </w:t>
      </w:r>
      <w:r w:rsidRPr="001E2699">
        <w:rPr>
          <w:rFonts w:ascii="Times New Roman" w:hAnsi="Times New Roman" w:cs="Times New Roman"/>
          <w:b/>
        </w:rPr>
        <w:t>16</w:t>
      </w:r>
      <w:r w:rsidRPr="00AC6A3C">
        <w:rPr>
          <w:rFonts w:ascii="Times New Roman" w:hAnsi="Times New Roman" w:cs="Times New Roman"/>
          <w:b/>
        </w:rPr>
        <w:t>,</w:t>
      </w:r>
      <w:r>
        <w:rPr>
          <w:rFonts w:ascii="Times New Roman" w:hAnsi="Times New Roman" w:cs="Times New Roman"/>
        </w:rPr>
        <w:t xml:space="preserve"> 219–</w:t>
      </w:r>
      <w:r w:rsidRPr="001E2699">
        <w:rPr>
          <w:rFonts w:ascii="Times New Roman" w:hAnsi="Times New Roman" w:cs="Times New Roman"/>
        </w:rPr>
        <w:t>233.</w:t>
      </w:r>
    </w:p>
    <w:p w14:paraId="394277CD" w14:textId="36CC8437" w:rsidR="00547B29" w:rsidRPr="009B22E5" w:rsidRDefault="00547B29" w:rsidP="00547B29">
      <w:pPr>
        <w:jc w:val="both"/>
        <w:rPr>
          <w:rFonts w:ascii="Times" w:eastAsia="Times New Roman" w:hAnsi="Times" w:cs="Times New Roman"/>
          <w:sz w:val="19"/>
          <w:szCs w:val="19"/>
        </w:rPr>
      </w:pPr>
      <w:r>
        <w:rPr>
          <w:rFonts w:ascii="Times New Roman" w:hAnsi="Times New Roman" w:cs="Times New Roman"/>
        </w:rPr>
        <w:br/>
        <w:t>Emanuel</w:t>
      </w:r>
      <w:r w:rsidRPr="001E2699">
        <w:rPr>
          <w:rFonts w:ascii="Times New Roman" w:hAnsi="Times New Roman" w:cs="Times New Roman"/>
        </w:rPr>
        <w:t>,</w:t>
      </w:r>
      <w:r>
        <w:rPr>
          <w:rFonts w:ascii="Times New Roman" w:hAnsi="Times New Roman" w:cs="Times New Roman"/>
        </w:rPr>
        <w:t xml:space="preserve"> K. A., 1986</w:t>
      </w:r>
      <w:r w:rsidRPr="001E2699">
        <w:rPr>
          <w:rFonts w:ascii="Times New Roman" w:hAnsi="Times New Roman" w:cs="Times New Roman"/>
        </w:rPr>
        <w:t xml:space="preserve">: </w:t>
      </w:r>
      <w:r>
        <w:rPr>
          <w:rFonts w:ascii="Times New Roman" w:hAnsi="Times New Roman" w:cs="Times New Roman"/>
        </w:rPr>
        <w:t>An air-sea interaction theory for tropical cyclones. Part I: Steady-</w:t>
      </w:r>
      <w:r>
        <w:rPr>
          <w:rFonts w:ascii="Times New Roman" w:hAnsi="Times New Roman" w:cs="Times New Roman"/>
        </w:rPr>
        <w:br/>
        <w:t xml:space="preserve"> </w:t>
      </w:r>
      <w:r>
        <w:rPr>
          <w:rFonts w:ascii="Times New Roman" w:hAnsi="Times New Roman" w:cs="Times New Roman"/>
        </w:rPr>
        <w:tab/>
        <w:t>state maintenance.</w:t>
      </w:r>
      <w:r w:rsidRPr="001E2699">
        <w:rPr>
          <w:rFonts w:ascii="Times New Roman" w:hAnsi="Times New Roman" w:cs="Times New Roman"/>
        </w:rPr>
        <w:t xml:space="preserve"> </w:t>
      </w:r>
      <w:r w:rsidRPr="001E2699">
        <w:rPr>
          <w:rFonts w:ascii="Times New Roman" w:eastAsia="Times New Roman" w:hAnsi="Times New Roman" w:cs="Times New Roman"/>
          <w:i/>
          <w:iCs/>
        </w:rPr>
        <w:t>J. Atmos. Sci.</w:t>
      </w:r>
      <w:r w:rsidRPr="001E2699">
        <w:rPr>
          <w:rFonts w:ascii="Times New Roman" w:eastAsia="Times New Roman" w:hAnsi="Times New Roman" w:cs="Times New Roman"/>
        </w:rPr>
        <w:t xml:space="preserve">, </w:t>
      </w:r>
      <w:r>
        <w:rPr>
          <w:rFonts w:ascii="Times New Roman" w:eastAsia="Times New Roman" w:hAnsi="Times New Roman" w:cs="Times New Roman"/>
          <w:b/>
          <w:bCs/>
        </w:rPr>
        <w:t>43</w:t>
      </w:r>
      <w:r w:rsidRPr="00AC6A3C">
        <w:rPr>
          <w:rFonts w:ascii="Times New Roman" w:eastAsia="Times New Roman" w:hAnsi="Times New Roman" w:cs="Times New Roman"/>
          <w:b/>
        </w:rPr>
        <w:t>,</w:t>
      </w:r>
      <w:r w:rsidRPr="001E2699">
        <w:rPr>
          <w:rFonts w:ascii="Times New Roman" w:eastAsia="Times New Roman" w:hAnsi="Times New Roman" w:cs="Times New Roman"/>
        </w:rPr>
        <w:t xml:space="preserve"> </w:t>
      </w:r>
      <w:r>
        <w:rPr>
          <w:rFonts w:ascii="Times New Roman" w:eastAsia="Times New Roman" w:hAnsi="Times New Roman" w:cs="Times New Roman"/>
        </w:rPr>
        <w:t>585</w:t>
      </w:r>
      <w:r>
        <w:rPr>
          <w:rFonts w:ascii="Times New Roman" w:hAnsi="Times New Roman" w:cs="Times New Roman"/>
        </w:rPr>
        <w:t>–</w:t>
      </w:r>
      <w:r>
        <w:rPr>
          <w:rFonts w:ascii="Times New Roman" w:eastAsia="Times New Roman" w:hAnsi="Times New Roman" w:cs="Times New Roman"/>
        </w:rPr>
        <w:t>605</w:t>
      </w:r>
      <w:r w:rsidRPr="001E2699">
        <w:rPr>
          <w:rFonts w:ascii="Times New Roman" w:eastAsia="Times New Roman" w:hAnsi="Times New Roman" w:cs="Times New Roman"/>
        </w:rPr>
        <w:t>.</w:t>
      </w:r>
    </w:p>
    <w:p w14:paraId="45FAC944" w14:textId="77777777" w:rsidR="00547B29" w:rsidRPr="00D10BB8" w:rsidRDefault="00547B29" w:rsidP="00547B29">
      <w:pPr>
        <w:autoSpaceDE w:val="0"/>
        <w:autoSpaceDN w:val="0"/>
        <w:adjustRightInd w:val="0"/>
        <w:jc w:val="both"/>
        <w:rPr>
          <w:rFonts w:ascii="Times New Roman" w:hAnsi="Times New Roman" w:cs="Times New Roman"/>
        </w:rPr>
      </w:pPr>
    </w:p>
    <w:p w14:paraId="41080EB8" w14:textId="77777777" w:rsidR="00547B29" w:rsidRDefault="00547B29" w:rsidP="00547B29">
      <w:pPr>
        <w:tabs>
          <w:tab w:val="left" w:pos="360"/>
        </w:tabs>
        <w:jc w:val="both"/>
        <w:rPr>
          <w:rFonts w:ascii="Times New Roman" w:eastAsia="Times New Roman" w:hAnsi="Times New Roman" w:cs="Times New Roman"/>
        </w:rPr>
      </w:pPr>
      <w:r w:rsidRPr="009A30FC">
        <w:rPr>
          <w:rFonts w:ascii="Times New Roman" w:hAnsi="Times New Roman" w:cs="Times New Roman"/>
        </w:rPr>
        <w:t>——</w:t>
      </w:r>
      <w:r>
        <w:rPr>
          <w:rFonts w:ascii="Times New Roman" w:hAnsi="Times New Roman" w:cs="Times New Roman"/>
        </w:rPr>
        <w:t>, 1995</w:t>
      </w:r>
      <w:r w:rsidRPr="001E2699">
        <w:rPr>
          <w:rFonts w:ascii="Times New Roman" w:hAnsi="Times New Roman" w:cs="Times New Roman"/>
        </w:rPr>
        <w:t xml:space="preserve">: </w:t>
      </w:r>
      <w:r>
        <w:rPr>
          <w:rFonts w:ascii="Times New Roman" w:hAnsi="Times New Roman" w:cs="Times New Roman"/>
        </w:rPr>
        <w:t>On thermally direct circulations in moist atmospheres.</w:t>
      </w:r>
      <w:r w:rsidRPr="001E2699">
        <w:rPr>
          <w:rFonts w:ascii="Times New Roman" w:hAnsi="Times New Roman" w:cs="Times New Roman"/>
        </w:rPr>
        <w:t xml:space="preserve"> </w:t>
      </w:r>
      <w:r w:rsidRPr="001E2699">
        <w:rPr>
          <w:rFonts w:ascii="Times New Roman" w:eastAsia="Times New Roman" w:hAnsi="Times New Roman" w:cs="Times New Roman"/>
          <w:i/>
          <w:iCs/>
        </w:rPr>
        <w:t>J. Atmos. Sci.</w:t>
      </w:r>
      <w:r w:rsidRPr="001E2699">
        <w:rPr>
          <w:rFonts w:ascii="Times New Roman" w:eastAsia="Times New Roman" w:hAnsi="Times New Roman" w:cs="Times New Roman"/>
        </w:rPr>
        <w:t xml:space="preserve">, </w:t>
      </w:r>
      <w:r>
        <w:rPr>
          <w:rFonts w:ascii="Times New Roman" w:eastAsia="Times New Roman" w:hAnsi="Times New Roman" w:cs="Times New Roman"/>
          <w:b/>
          <w:bCs/>
        </w:rPr>
        <w:t>52</w:t>
      </w:r>
      <w:r w:rsidRPr="00AC6A3C">
        <w:rPr>
          <w:rFonts w:ascii="Times New Roman" w:eastAsia="Times New Roman" w:hAnsi="Times New Roman" w:cs="Times New Roman"/>
          <w:b/>
        </w:rPr>
        <w:t>,</w:t>
      </w:r>
      <w:r w:rsidRPr="001E2699">
        <w:rPr>
          <w:rFonts w:ascii="Times New Roman" w:eastAsia="Times New Roman" w:hAnsi="Times New Roman" w:cs="Times New Roman"/>
        </w:rPr>
        <w:t xml:space="preserve"> </w:t>
      </w:r>
      <w:r>
        <w:rPr>
          <w:rFonts w:ascii="Times New Roman" w:eastAsia="Times New Roman" w:hAnsi="Times New Roman" w:cs="Times New Roman"/>
        </w:rPr>
        <w:br/>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t>1529</w:t>
      </w:r>
      <w:r>
        <w:rPr>
          <w:rFonts w:ascii="Times New Roman" w:hAnsi="Times New Roman" w:cs="Times New Roman"/>
        </w:rPr>
        <w:t>–</w:t>
      </w:r>
      <w:r>
        <w:rPr>
          <w:rFonts w:ascii="Times New Roman" w:eastAsia="Times New Roman" w:hAnsi="Times New Roman" w:cs="Times New Roman"/>
        </w:rPr>
        <w:t>1534</w:t>
      </w:r>
      <w:r w:rsidRPr="001E2699">
        <w:rPr>
          <w:rFonts w:ascii="Times New Roman" w:eastAsia="Times New Roman" w:hAnsi="Times New Roman" w:cs="Times New Roman"/>
        </w:rPr>
        <w:t>.</w:t>
      </w:r>
      <w:r>
        <w:rPr>
          <w:rFonts w:ascii="Times New Roman" w:hAnsi="Times New Roman" w:cs="Times New Roman"/>
        </w:rPr>
        <w:br/>
      </w:r>
      <w:r>
        <w:rPr>
          <w:rFonts w:ascii="Times New Roman" w:hAnsi="Times New Roman" w:cs="Times New Roman"/>
        </w:rPr>
        <w:br/>
      </w:r>
      <w:r w:rsidRPr="00CD5D5F">
        <w:rPr>
          <w:rFonts w:ascii="Times New Roman" w:eastAsia="Times New Roman" w:hAnsi="Times New Roman" w:cs="Times New Roman"/>
        </w:rPr>
        <w:t>Evans</w:t>
      </w:r>
      <w:r w:rsidRPr="00CD5D5F">
        <w:rPr>
          <w:rStyle w:val="nlmx"/>
          <w:rFonts w:ascii="Times New Roman" w:eastAsia="Times New Roman" w:hAnsi="Times New Roman" w:cs="Times New Roman"/>
        </w:rPr>
        <w:t xml:space="preserve">, </w:t>
      </w:r>
      <w:r w:rsidRPr="00CD5D5F">
        <w:rPr>
          <w:rFonts w:ascii="Times New Roman" w:eastAsia="Times New Roman" w:hAnsi="Times New Roman" w:cs="Times New Roman"/>
        </w:rPr>
        <w:t>J. L.</w:t>
      </w:r>
      <w:r w:rsidRPr="00CD5D5F">
        <w:rPr>
          <w:rStyle w:val="nlmx"/>
          <w:rFonts w:ascii="Times New Roman" w:eastAsia="Times New Roman" w:hAnsi="Times New Roman" w:cs="Times New Roman"/>
        </w:rPr>
        <w:t xml:space="preserve">, and </w:t>
      </w:r>
      <w:r w:rsidRPr="00CD5D5F">
        <w:rPr>
          <w:rFonts w:ascii="Times New Roman" w:eastAsia="Times New Roman" w:hAnsi="Times New Roman" w:cs="Times New Roman"/>
        </w:rPr>
        <w:t>M. P.</w:t>
      </w:r>
      <w:r w:rsidRPr="00CD5D5F">
        <w:rPr>
          <w:rStyle w:val="nlmx"/>
          <w:rFonts w:ascii="Times New Roman" w:eastAsia="Times New Roman" w:hAnsi="Times New Roman" w:cs="Times New Roman"/>
        </w:rPr>
        <w:t xml:space="preserve"> </w:t>
      </w:r>
      <w:r w:rsidRPr="00CD5D5F">
        <w:rPr>
          <w:rFonts w:ascii="Times New Roman" w:eastAsia="Times New Roman" w:hAnsi="Times New Roman" w:cs="Times New Roman"/>
        </w:rPr>
        <w:t xml:space="preserve">Guishard, </w:t>
      </w:r>
      <w:r w:rsidRPr="00CD5D5F">
        <w:rPr>
          <w:rStyle w:val="nlmyear"/>
          <w:rFonts w:ascii="Times New Roman" w:eastAsia="Times New Roman" w:hAnsi="Times New Roman" w:cs="Times New Roman"/>
        </w:rPr>
        <w:t>2009</w:t>
      </w:r>
      <w:r w:rsidRPr="00CD5D5F">
        <w:rPr>
          <w:rFonts w:ascii="Times New Roman" w:eastAsia="Times New Roman" w:hAnsi="Times New Roman" w:cs="Times New Roman"/>
        </w:rPr>
        <w:t xml:space="preserve">: </w:t>
      </w:r>
      <w:r w:rsidRPr="00CD5D5F">
        <w:rPr>
          <w:rStyle w:val="nlmarticle-title"/>
          <w:rFonts w:ascii="Times New Roman" w:eastAsia="Times New Roman" w:hAnsi="Times New Roman" w:cs="Times New Roman"/>
        </w:rPr>
        <w:t xml:space="preserve">Atlantic subtropical storms. Part I: Diagnostic </w:t>
      </w:r>
      <w:r>
        <w:rPr>
          <w:rStyle w:val="nlmarticle-title"/>
          <w:rFonts w:ascii="Times New Roman" w:eastAsia="Times New Roman" w:hAnsi="Times New Roman" w:cs="Times New Roman"/>
        </w:rPr>
        <w:br/>
        <w:t xml:space="preserve"> </w:t>
      </w:r>
      <w:r>
        <w:rPr>
          <w:rStyle w:val="nlmarticle-title"/>
          <w:rFonts w:ascii="Times New Roman" w:eastAsia="Times New Roman" w:hAnsi="Times New Roman" w:cs="Times New Roman"/>
        </w:rPr>
        <w:tab/>
        <w:t xml:space="preserve"> </w:t>
      </w:r>
      <w:r>
        <w:rPr>
          <w:rStyle w:val="nlmarticle-title"/>
          <w:rFonts w:ascii="Times New Roman" w:eastAsia="Times New Roman" w:hAnsi="Times New Roman" w:cs="Times New Roman"/>
        </w:rPr>
        <w:tab/>
      </w:r>
      <w:r w:rsidRPr="00CD5D5F">
        <w:rPr>
          <w:rStyle w:val="nlmarticle-title"/>
          <w:rFonts w:ascii="Times New Roman" w:eastAsia="Times New Roman" w:hAnsi="Times New Roman" w:cs="Times New Roman"/>
        </w:rPr>
        <w:t>criteria and composite analysis</w:t>
      </w:r>
      <w:r w:rsidRPr="00CD5D5F">
        <w:rPr>
          <w:rFonts w:ascii="Times New Roman" w:eastAsia="Times New Roman" w:hAnsi="Times New Roman" w:cs="Times New Roman"/>
        </w:rPr>
        <w:t xml:space="preserve">. </w:t>
      </w:r>
      <w:r w:rsidRPr="00CD5D5F">
        <w:rPr>
          <w:rStyle w:val="citationsource-journal"/>
          <w:rFonts w:ascii="Times New Roman" w:eastAsia="Times New Roman" w:hAnsi="Times New Roman" w:cs="Times New Roman"/>
          <w:i/>
          <w:iCs/>
        </w:rPr>
        <w:t>Mon. Wea. Rev.</w:t>
      </w:r>
      <w:r w:rsidRPr="00CD5D5F">
        <w:rPr>
          <w:rFonts w:ascii="Times New Roman" w:eastAsia="Times New Roman" w:hAnsi="Times New Roman" w:cs="Times New Roman"/>
        </w:rPr>
        <w:t xml:space="preserve">, </w:t>
      </w:r>
      <w:r w:rsidRPr="00CD5D5F">
        <w:rPr>
          <w:rFonts w:ascii="Times New Roman" w:eastAsia="Times New Roman" w:hAnsi="Times New Roman" w:cs="Times New Roman"/>
          <w:b/>
          <w:bCs/>
        </w:rPr>
        <w:t>137</w:t>
      </w:r>
      <w:r w:rsidRPr="00AC6A3C">
        <w:rPr>
          <w:rFonts w:ascii="Times New Roman" w:eastAsia="Times New Roman" w:hAnsi="Times New Roman" w:cs="Times New Roman"/>
          <w:b/>
        </w:rPr>
        <w:t>,</w:t>
      </w:r>
      <w:r w:rsidRPr="00CD5D5F">
        <w:rPr>
          <w:rFonts w:ascii="Times New Roman" w:eastAsia="Times New Roman" w:hAnsi="Times New Roman" w:cs="Times New Roman"/>
        </w:rPr>
        <w:t xml:space="preserve"> </w:t>
      </w:r>
      <w:r w:rsidRPr="00CD5D5F">
        <w:rPr>
          <w:rStyle w:val="nlmfpage"/>
          <w:rFonts w:ascii="Times New Roman" w:eastAsia="Times New Roman" w:hAnsi="Times New Roman" w:cs="Times New Roman"/>
        </w:rPr>
        <w:t>2065</w:t>
      </w:r>
      <w:r w:rsidRPr="00CD5D5F">
        <w:rPr>
          <w:rFonts w:ascii="Times New Roman" w:eastAsia="Times New Roman" w:hAnsi="Times New Roman" w:cs="Times New Roman"/>
        </w:rPr>
        <w:t>–</w:t>
      </w:r>
      <w:r w:rsidRPr="00CD5D5F">
        <w:rPr>
          <w:rStyle w:val="nlmlpage"/>
          <w:rFonts w:ascii="Times New Roman" w:eastAsia="Times New Roman" w:hAnsi="Times New Roman" w:cs="Times New Roman"/>
        </w:rPr>
        <w:t>2080</w:t>
      </w:r>
      <w:r w:rsidRPr="00CD5D5F">
        <w:rPr>
          <w:rFonts w:ascii="Times New Roman" w:eastAsia="Times New Roman" w:hAnsi="Times New Roman" w:cs="Times New Roman"/>
        </w:rPr>
        <w:t>.</w:t>
      </w:r>
    </w:p>
    <w:p w14:paraId="18160AC7" w14:textId="5EF90FDD" w:rsidR="00547B29" w:rsidRDefault="00547B29" w:rsidP="00547B29">
      <w:pPr>
        <w:tabs>
          <w:tab w:val="left" w:pos="360"/>
        </w:tabs>
        <w:jc w:val="both"/>
        <w:rPr>
          <w:rFonts w:ascii="Times New Roman" w:hAnsi="Times New Roman" w:cs="Times New Roman"/>
        </w:rPr>
      </w:pPr>
      <w:r>
        <w:rPr>
          <w:rFonts w:ascii="Times New Roman" w:eastAsia="Times New Roman" w:hAnsi="Times New Roman" w:cs="Times New Roman"/>
        </w:rPr>
        <w:br/>
      </w:r>
      <w:r w:rsidRPr="009B22E5">
        <w:rPr>
          <w:rFonts w:ascii="Times New Roman" w:eastAsia="Times New Roman" w:hAnsi="Times New Roman" w:cs="Times New Roman"/>
        </w:rPr>
        <w:t xml:space="preserve">Franklin, J. L., L. A. Avila, J. L. Beven II, M. B. Lawrence, R. J. Pasch, and S. R. </w:t>
      </w:r>
      <w:r>
        <w:rPr>
          <w:rFonts w:ascii="Times New Roman" w:eastAsia="Times New Roman" w:hAnsi="Times New Roman" w:cs="Times New Roman"/>
        </w:rPr>
        <w:br/>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r>
      <w:r w:rsidRPr="009B22E5">
        <w:rPr>
          <w:rFonts w:ascii="Times New Roman" w:eastAsia="Times New Roman" w:hAnsi="Times New Roman" w:cs="Times New Roman"/>
        </w:rPr>
        <w:t xml:space="preserve">Stewart, 2001: Atlantic hurricane season of 2000. </w:t>
      </w:r>
      <w:r w:rsidRPr="009B22E5">
        <w:rPr>
          <w:rFonts w:ascii="Times New Roman" w:eastAsia="Times New Roman" w:hAnsi="Times New Roman" w:cs="Times New Roman"/>
          <w:i/>
        </w:rPr>
        <w:t>Mon. Wea. Rev.</w:t>
      </w:r>
      <w:r w:rsidRPr="009C0F55">
        <w:rPr>
          <w:rFonts w:ascii="Times New Roman" w:eastAsia="Times New Roman" w:hAnsi="Times New Roman" w:cs="Times New Roman"/>
        </w:rPr>
        <w:t>,</w:t>
      </w:r>
      <w:r w:rsidRPr="009B22E5">
        <w:rPr>
          <w:rFonts w:ascii="Times New Roman" w:eastAsia="Times New Roman" w:hAnsi="Times New Roman" w:cs="Times New Roman"/>
        </w:rPr>
        <w:t xml:space="preserve"> </w:t>
      </w:r>
      <w:r w:rsidRPr="009B22E5">
        <w:rPr>
          <w:rFonts w:ascii="Times New Roman" w:eastAsia="Times New Roman" w:hAnsi="Times New Roman" w:cs="Times New Roman"/>
          <w:b/>
        </w:rPr>
        <w:t>129,</w:t>
      </w:r>
      <w:r w:rsidRPr="009B22E5">
        <w:rPr>
          <w:rFonts w:ascii="Times New Roman" w:eastAsia="Times New Roman" w:hAnsi="Times New Roman" w:cs="Times New Roman"/>
        </w:rPr>
        <w:t xml:space="preserve"> 3037–</w:t>
      </w:r>
      <w:r>
        <w:rPr>
          <w:rFonts w:ascii="Times New Roman" w:eastAsia="Times New Roman" w:hAnsi="Times New Roman" w:cs="Times New Roman"/>
        </w:rPr>
        <w:br/>
        <w:t xml:space="preserve"> </w:t>
      </w:r>
      <w:r>
        <w:rPr>
          <w:rFonts w:ascii="Times New Roman" w:eastAsia="Times New Roman" w:hAnsi="Times New Roman" w:cs="Times New Roman"/>
        </w:rPr>
        <w:tab/>
        <w:t xml:space="preserve"> </w:t>
      </w:r>
      <w:r>
        <w:rPr>
          <w:rFonts w:ascii="Times New Roman" w:eastAsia="Times New Roman" w:hAnsi="Times New Roman" w:cs="Times New Roman"/>
        </w:rPr>
        <w:tab/>
      </w:r>
      <w:r w:rsidRPr="009B22E5">
        <w:rPr>
          <w:rFonts w:ascii="Times New Roman" w:eastAsia="Times New Roman" w:hAnsi="Times New Roman" w:cs="Times New Roman"/>
        </w:rPr>
        <w:t>3056.</w:t>
      </w:r>
      <w:r w:rsidRPr="009B22E5">
        <w:rPr>
          <w:rFonts w:ascii="Times New Roman" w:eastAsia="Times New Roman" w:hAnsi="Times New Roman" w:cs="Times New Roman"/>
        </w:rPr>
        <w:br/>
      </w:r>
      <w:r>
        <w:rPr>
          <w:rFonts w:ascii="Times New Roman" w:eastAsia="Times New Roman" w:hAnsi="Times New Roman" w:cs="Times New Roman"/>
        </w:rPr>
        <w:br/>
      </w:r>
      <w:r w:rsidRPr="001E2699">
        <w:rPr>
          <w:rFonts w:ascii="Times New Roman" w:hAnsi="Times New Roman" w:cs="Times New Roman"/>
        </w:rPr>
        <w:t>Gray, W. M., 1968: Global view of the origin of tropical disturbances and storms.</w:t>
      </w:r>
      <w:r w:rsidRPr="001E2699">
        <w:rPr>
          <w:rFonts w:ascii="Times New Roman" w:hAnsi="Times New Roman" w:cs="Times New Roman"/>
          <w:i/>
        </w:rPr>
        <w:t xml:space="preserve"> Mon. </w:t>
      </w:r>
      <w:r>
        <w:rPr>
          <w:rFonts w:ascii="Times New Roman" w:hAnsi="Times New Roman" w:cs="Times New Roman"/>
          <w:i/>
        </w:rPr>
        <w:br/>
        <w:t xml:space="preserve"> </w:t>
      </w:r>
      <w:r>
        <w:rPr>
          <w:rFonts w:ascii="Times New Roman" w:hAnsi="Times New Roman" w:cs="Times New Roman"/>
          <w:i/>
        </w:rPr>
        <w:tab/>
        <w:t xml:space="preserve"> </w:t>
      </w:r>
      <w:r>
        <w:rPr>
          <w:rFonts w:ascii="Times New Roman" w:hAnsi="Times New Roman" w:cs="Times New Roman"/>
          <w:i/>
        </w:rPr>
        <w:tab/>
      </w:r>
      <w:r w:rsidRPr="001E2699">
        <w:rPr>
          <w:rFonts w:ascii="Times New Roman" w:hAnsi="Times New Roman" w:cs="Times New Roman"/>
          <w:i/>
        </w:rPr>
        <w:t>Wea. Rev.</w:t>
      </w:r>
      <w:r w:rsidRPr="001E2699">
        <w:rPr>
          <w:rFonts w:ascii="Times New Roman" w:hAnsi="Times New Roman" w:cs="Times New Roman"/>
        </w:rPr>
        <w:t xml:space="preserve">, </w:t>
      </w:r>
      <w:r w:rsidRPr="001E2699">
        <w:rPr>
          <w:rFonts w:ascii="Times New Roman" w:hAnsi="Times New Roman" w:cs="Times New Roman"/>
          <w:b/>
        </w:rPr>
        <w:t>96</w:t>
      </w:r>
      <w:r w:rsidRPr="00AC6A3C">
        <w:rPr>
          <w:rFonts w:ascii="Times New Roman" w:hAnsi="Times New Roman" w:cs="Times New Roman"/>
          <w:b/>
        </w:rPr>
        <w:t>,</w:t>
      </w:r>
      <w:r w:rsidRPr="001E2699">
        <w:rPr>
          <w:rFonts w:ascii="Times New Roman" w:hAnsi="Times New Roman" w:cs="Times New Roman"/>
        </w:rPr>
        <w:t xml:space="preserve"> 669</w:t>
      </w:r>
      <w:r>
        <w:rPr>
          <w:rFonts w:ascii="Times New Roman" w:hAnsi="Times New Roman" w:cs="Times New Roman"/>
        </w:rPr>
        <w:t>–</w:t>
      </w:r>
      <w:r w:rsidRPr="001E2699">
        <w:rPr>
          <w:rFonts w:ascii="Times New Roman" w:hAnsi="Times New Roman" w:cs="Times New Roman"/>
        </w:rPr>
        <w:t>700.</w:t>
      </w:r>
    </w:p>
    <w:p w14:paraId="15CB1951" w14:textId="77777777" w:rsidR="00D43154" w:rsidRDefault="00D43154" w:rsidP="00547B29">
      <w:pPr>
        <w:tabs>
          <w:tab w:val="left" w:pos="360"/>
        </w:tabs>
        <w:jc w:val="both"/>
        <w:rPr>
          <w:rFonts w:ascii="Times New Roman" w:hAnsi="Times New Roman" w:cs="Times New Roman"/>
        </w:rPr>
      </w:pPr>
    </w:p>
    <w:p w14:paraId="6B50D336" w14:textId="77777777" w:rsidR="00547B29" w:rsidRPr="003A6CAD" w:rsidRDefault="00547B29" w:rsidP="00547B29">
      <w:pPr>
        <w:tabs>
          <w:tab w:val="left" w:pos="360"/>
        </w:tabs>
        <w:jc w:val="both"/>
        <w:rPr>
          <w:rFonts w:ascii="Times New Roman" w:hAnsi="Times New Roman" w:cs="Times New Roman"/>
        </w:rPr>
      </w:pPr>
      <w:r w:rsidRPr="00CD5D5F">
        <w:rPr>
          <w:rFonts w:ascii="Times New Roman" w:eastAsia="Times New Roman" w:hAnsi="Times New Roman" w:cs="Times New Roman"/>
        </w:rPr>
        <w:t>Guishard</w:t>
      </w:r>
      <w:r w:rsidRPr="00CD5D5F">
        <w:rPr>
          <w:rStyle w:val="nlmx"/>
          <w:rFonts w:ascii="Times New Roman" w:eastAsia="Times New Roman" w:hAnsi="Times New Roman" w:cs="Times New Roman"/>
        </w:rPr>
        <w:t xml:space="preserve">, </w:t>
      </w:r>
      <w:r w:rsidRPr="00CD5D5F">
        <w:rPr>
          <w:rFonts w:ascii="Times New Roman" w:eastAsia="Times New Roman" w:hAnsi="Times New Roman" w:cs="Times New Roman"/>
        </w:rPr>
        <w:t>M. P.</w:t>
      </w:r>
      <w:r w:rsidRPr="00CD5D5F">
        <w:rPr>
          <w:rStyle w:val="nlmx"/>
          <w:rFonts w:ascii="Times New Roman" w:eastAsia="Times New Roman" w:hAnsi="Times New Roman" w:cs="Times New Roman"/>
        </w:rPr>
        <w:t xml:space="preserve">, </w:t>
      </w:r>
      <w:r w:rsidRPr="00CD5D5F">
        <w:rPr>
          <w:rFonts w:ascii="Times New Roman" w:eastAsia="Times New Roman" w:hAnsi="Times New Roman" w:cs="Times New Roman"/>
        </w:rPr>
        <w:t>J. L.</w:t>
      </w:r>
      <w:r w:rsidRPr="00CD5D5F">
        <w:rPr>
          <w:rStyle w:val="nlmx"/>
          <w:rFonts w:ascii="Times New Roman" w:eastAsia="Times New Roman" w:hAnsi="Times New Roman" w:cs="Times New Roman"/>
        </w:rPr>
        <w:t xml:space="preserve"> </w:t>
      </w:r>
      <w:r w:rsidRPr="00CD5D5F">
        <w:rPr>
          <w:rFonts w:ascii="Times New Roman" w:eastAsia="Times New Roman" w:hAnsi="Times New Roman" w:cs="Times New Roman"/>
        </w:rPr>
        <w:t>Evans</w:t>
      </w:r>
      <w:r w:rsidRPr="00CD5D5F">
        <w:rPr>
          <w:rStyle w:val="nlmx"/>
          <w:rFonts w:ascii="Times New Roman" w:eastAsia="Times New Roman" w:hAnsi="Times New Roman" w:cs="Times New Roman"/>
        </w:rPr>
        <w:t xml:space="preserve">, and </w:t>
      </w:r>
      <w:r w:rsidRPr="00CD5D5F">
        <w:rPr>
          <w:rFonts w:ascii="Times New Roman" w:eastAsia="Times New Roman" w:hAnsi="Times New Roman" w:cs="Times New Roman"/>
        </w:rPr>
        <w:t>R. E.</w:t>
      </w:r>
      <w:r w:rsidRPr="00CD5D5F">
        <w:rPr>
          <w:rStyle w:val="nlmx"/>
          <w:rFonts w:ascii="Times New Roman" w:eastAsia="Times New Roman" w:hAnsi="Times New Roman" w:cs="Times New Roman"/>
        </w:rPr>
        <w:t xml:space="preserve"> </w:t>
      </w:r>
      <w:r w:rsidRPr="00CD5D5F">
        <w:rPr>
          <w:rFonts w:ascii="Times New Roman" w:eastAsia="Times New Roman" w:hAnsi="Times New Roman" w:cs="Times New Roman"/>
        </w:rPr>
        <w:t xml:space="preserve">Hart, </w:t>
      </w:r>
      <w:r w:rsidRPr="00CD5D5F">
        <w:rPr>
          <w:rStyle w:val="nlmyear"/>
          <w:rFonts w:ascii="Times New Roman" w:eastAsia="Times New Roman" w:hAnsi="Times New Roman" w:cs="Times New Roman"/>
        </w:rPr>
        <w:t>2009</w:t>
      </w:r>
      <w:r w:rsidRPr="00CD5D5F">
        <w:rPr>
          <w:rFonts w:ascii="Times New Roman" w:eastAsia="Times New Roman" w:hAnsi="Times New Roman" w:cs="Times New Roman"/>
        </w:rPr>
        <w:t xml:space="preserve">: </w:t>
      </w:r>
      <w:r w:rsidRPr="00CD5D5F">
        <w:rPr>
          <w:rStyle w:val="nlmarticle-title"/>
          <w:rFonts w:ascii="Times New Roman" w:eastAsia="Times New Roman" w:hAnsi="Times New Roman" w:cs="Times New Roman"/>
        </w:rPr>
        <w:t xml:space="preserve">Atlantic subtropical storms. Part II: </w:t>
      </w:r>
      <w:r>
        <w:rPr>
          <w:rStyle w:val="nlmarticle-title"/>
          <w:rFonts w:ascii="Times New Roman" w:eastAsia="Times New Roman" w:hAnsi="Times New Roman" w:cs="Times New Roman"/>
        </w:rPr>
        <w:br/>
        <w:t xml:space="preserve"> </w:t>
      </w:r>
      <w:r>
        <w:rPr>
          <w:rStyle w:val="nlmarticle-title"/>
          <w:rFonts w:ascii="Times New Roman" w:eastAsia="Times New Roman" w:hAnsi="Times New Roman" w:cs="Times New Roman"/>
        </w:rPr>
        <w:tab/>
      </w:r>
      <w:r>
        <w:rPr>
          <w:rStyle w:val="nlmarticle-title"/>
          <w:rFonts w:ascii="Times New Roman" w:eastAsia="Times New Roman" w:hAnsi="Times New Roman" w:cs="Times New Roman"/>
        </w:rPr>
        <w:tab/>
      </w:r>
      <w:r w:rsidRPr="00CD5D5F">
        <w:rPr>
          <w:rStyle w:val="nlmarticle-title"/>
          <w:rFonts w:ascii="Times New Roman" w:eastAsia="Times New Roman" w:hAnsi="Times New Roman" w:cs="Times New Roman"/>
        </w:rPr>
        <w:t>Climatology</w:t>
      </w:r>
      <w:r w:rsidRPr="00CD5D5F">
        <w:rPr>
          <w:rFonts w:ascii="Times New Roman" w:eastAsia="Times New Roman" w:hAnsi="Times New Roman" w:cs="Times New Roman"/>
        </w:rPr>
        <w:t xml:space="preserve">. </w:t>
      </w:r>
      <w:r w:rsidRPr="00CD5D5F">
        <w:rPr>
          <w:rStyle w:val="citationsource-journal"/>
          <w:rFonts w:ascii="Times New Roman" w:eastAsia="Times New Roman" w:hAnsi="Times New Roman" w:cs="Times New Roman"/>
          <w:i/>
          <w:iCs/>
        </w:rPr>
        <w:t>J. Climate</w:t>
      </w:r>
      <w:r w:rsidRPr="00CD5D5F">
        <w:rPr>
          <w:rFonts w:ascii="Times New Roman" w:eastAsia="Times New Roman" w:hAnsi="Times New Roman" w:cs="Times New Roman"/>
        </w:rPr>
        <w:t xml:space="preserve">, </w:t>
      </w:r>
      <w:r w:rsidRPr="00CD5D5F">
        <w:rPr>
          <w:rFonts w:ascii="Times New Roman" w:eastAsia="Times New Roman" w:hAnsi="Times New Roman" w:cs="Times New Roman"/>
          <w:b/>
          <w:bCs/>
        </w:rPr>
        <w:t>22</w:t>
      </w:r>
      <w:r w:rsidRPr="00AC6A3C">
        <w:rPr>
          <w:rFonts w:ascii="Times New Roman" w:eastAsia="Times New Roman" w:hAnsi="Times New Roman" w:cs="Times New Roman"/>
          <w:b/>
        </w:rPr>
        <w:t>,</w:t>
      </w:r>
      <w:r w:rsidRPr="00CD5D5F">
        <w:rPr>
          <w:rFonts w:ascii="Times New Roman" w:eastAsia="Times New Roman" w:hAnsi="Times New Roman" w:cs="Times New Roman"/>
        </w:rPr>
        <w:t xml:space="preserve"> </w:t>
      </w:r>
      <w:r w:rsidRPr="00CD5D5F">
        <w:rPr>
          <w:rStyle w:val="nlmfpage"/>
          <w:rFonts w:ascii="Times New Roman" w:eastAsia="Times New Roman" w:hAnsi="Times New Roman" w:cs="Times New Roman"/>
        </w:rPr>
        <w:t>3574</w:t>
      </w:r>
      <w:r w:rsidRPr="00CD5D5F">
        <w:rPr>
          <w:rFonts w:ascii="Times New Roman" w:eastAsia="Times New Roman" w:hAnsi="Times New Roman" w:cs="Times New Roman"/>
        </w:rPr>
        <w:t>–</w:t>
      </w:r>
      <w:r w:rsidRPr="00CD5D5F">
        <w:rPr>
          <w:rStyle w:val="nlmlpage"/>
          <w:rFonts w:ascii="Times New Roman" w:eastAsia="Times New Roman" w:hAnsi="Times New Roman" w:cs="Times New Roman"/>
        </w:rPr>
        <w:t>3594</w:t>
      </w:r>
      <w:r w:rsidRPr="00CD5D5F">
        <w:rPr>
          <w:rFonts w:ascii="Times New Roman" w:eastAsia="Times New Roman" w:hAnsi="Times New Roman" w:cs="Times New Roman"/>
        </w:rPr>
        <w:t>.</w:t>
      </w:r>
    </w:p>
    <w:p w14:paraId="16C3AF3D" w14:textId="77777777" w:rsidR="00547B29" w:rsidRDefault="00547B29" w:rsidP="00547B29">
      <w:pPr>
        <w:tabs>
          <w:tab w:val="left" w:pos="360"/>
        </w:tabs>
        <w:jc w:val="both"/>
        <w:rPr>
          <w:rFonts w:ascii="Times New Roman" w:eastAsia="Times New Roman" w:hAnsi="Times New Roman" w:cs="Times New Roman"/>
        </w:rPr>
      </w:pPr>
      <w:r>
        <w:rPr>
          <w:rFonts w:ascii="Times New Roman" w:eastAsia="Times New Roman" w:hAnsi="Times New Roman" w:cs="Times New Roman"/>
        </w:rPr>
        <w:br/>
        <w:t>Hart</w:t>
      </w:r>
      <w:r w:rsidRPr="00CD5D5F">
        <w:rPr>
          <w:rStyle w:val="nlmx"/>
          <w:rFonts w:ascii="Times New Roman" w:eastAsia="Times New Roman" w:hAnsi="Times New Roman" w:cs="Times New Roman"/>
        </w:rPr>
        <w:t xml:space="preserve">, </w:t>
      </w:r>
      <w:r>
        <w:rPr>
          <w:rFonts w:ascii="Times New Roman" w:eastAsia="Times New Roman" w:hAnsi="Times New Roman" w:cs="Times New Roman"/>
        </w:rPr>
        <w:t>R. E</w:t>
      </w:r>
      <w:r w:rsidRPr="00CD5D5F">
        <w:rPr>
          <w:rFonts w:ascii="Times New Roman" w:eastAsia="Times New Roman" w:hAnsi="Times New Roman" w:cs="Times New Roman"/>
        </w:rPr>
        <w:t xml:space="preserve">., </w:t>
      </w:r>
      <w:r w:rsidRPr="00CD5D5F">
        <w:rPr>
          <w:rStyle w:val="nlmyear"/>
          <w:rFonts w:ascii="Times New Roman" w:eastAsia="Times New Roman" w:hAnsi="Times New Roman" w:cs="Times New Roman"/>
        </w:rPr>
        <w:t>200</w:t>
      </w:r>
      <w:r>
        <w:rPr>
          <w:rStyle w:val="nlmyear"/>
          <w:rFonts w:ascii="Times New Roman" w:eastAsia="Times New Roman" w:hAnsi="Times New Roman" w:cs="Times New Roman"/>
        </w:rPr>
        <w:t>3</w:t>
      </w:r>
      <w:r w:rsidRPr="00CD5D5F">
        <w:rPr>
          <w:rFonts w:ascii="Times New Roman" w:eastAsia="Times New Roman" w:hAnsi="Times New Roman" w:cs="Times New Roman"/>
        </w:rPr>
        <w:t xml:space="preserve">: </w:t>
      </w:r>
      <w:r>
        <w:rPr>
          <w:rStyle w:val="nlmarticle-title"/>
          <w:rFonts w:ascii="Times New Roman" w:eastAsia="Times New Roman" w:hAnsi="Times New Roman" w:cs="Times New Roman"/>
        </w:rPr>
        <w:t xml:space="preserve">A cyclone phase space derived from thermal wind and thermal </w:t>
      </w:r>
      <w:r>
        <w:rPr>
          <w:rStyle w:val="nlmarticle-title"/>
          <w:rFonts w:ascii="Times New Roman" w:eastAsia="Times New Roman" w:hAnsi="Times New Roman" w:cs="Times New Roman"/>
        </w:rPr>
        <w:br/>
        <w:t xml:space="preserve"> </w:t>
      </w:r>
      <w:r>
        <w:rPr>
          <w:rStyle w:val="nlmarticle-title"/>
          <w:rFonts w:ascii="Times New Roman" w:eastAsia="Times New Roman" w:hAnsi="Times New Roman" w:cs="Times New Roman"/>
        </w:rPr>
        <w:tab/>
      </w:r>
      <w:r>
        <w:rPr>
          <w:rStyle w:val="nlmarticle-title"/>
          <w:rFonts w:ascii="Times New Roman" w:eastAsia="Times New Roman" w:hAnsi="Times New Roman" w:cs="Times New Roman"/>
        </w:rPr>
        <w:tab/>
        <w:t>asymmetry</w:t>
      </w:r>
      <w:r w:rsidRPr="00CD5D5F">
        <w:rPr>
          <w:rFonts w:ascii="Times New Roman" w:eastAsia="Times New Roman" w:hAnsi="Times New Roman" w:cs="Times New Roman"/>
        </w:rPr>
        <w:t xml:space="preserve">. </w:t>
      </w:r>
      <w:r w:rsidRPr="001E2699">
        <w:rPr>
          <w:rFonts w:ascii="Times New Roman" w:hAnsi="Times New Roman" w:cs="Times New Roman"/>
          <w:i/>
        </w:rPr>
        <w:t>Mon. Wea. Rev.</w:t>
      </w:r>
      <w:r w:rsidRPr="001E2699">
        <w:rPr>
          <w:rFonts w:ascii="Times New Roman" w:hAnsi="Times New Roman" w:cs="Times New Roman"/>
        </w:rPr>
        <w:t xml:space="preserve">, </w:t>
      </w:r>
      <w:r w:rsidRPr="001E2699">
        <w:rPr>
          <w:rFonts w:ascii="Times New Roman" w:hAnsi="Times New Roman" w:cs="Times New Roman"/>
          <w:b/>
        </w:rPr>
        <w:t>13</w:t>
      </w:r>
      <w:r>
        <w:rPr>
          <w:rFonts w:ascii="Times New Roman" w:hAnsi="Times New Roman" w:cs="Times New Roman"/>
          <w:b/>
        </w:rPr>
        <w:t>1</w:t>
      </w:r>
      <w:r w:rsidRPr="00AC6A3C">
        <w:rPr>
          <w:rFonts w:ascii="Times New Roman" w:hAnsi="Times New Roman" w:cs="Times New Roman"/>
          <w:b/>
        </w:rPr>
        <w:t>,</w:t>
      </w:r>
      <w:r>
        <w:rPr>
          <w:rFonts w:ascii="Times New Roman" w:hAnsi="Times New Roman" w:cs="Times New Roman"/>
        </w:rPr>
        <w:t xml:space="preserve"> 585–616</w:t>
      </w:r>
      <w:r w:rsidRPr="00CD5D5F">
        <w:rPr>
          <w:rFonts w:ascii="Times New Roman" w:eastAsia="Times New Roman" w:hAnsi="Times New Roman" w:cs="Times New Roman"/>
        </w:rPr>
        <w:t>.</w:t>
      </w:r>
    </w:p>
    <w:p w14:paraId="6C266AEF" w14:textId="77777777" w:rsidR="00547B29" w:rsidRDefault="00547B29" w:rsidP="00547B29">
      <w:pPr>
        <w:tabs>
          <w:tab w:val="left" w:pos="360"/>
        </w:tabs>
        <w:jc w:val="both"/>
        <w:rPr>
          <w:rFonts w:ascii="Times New Roman" w:eastAsia="Times New Roman" w:hAnsi="Times New Roman" w:cs="Times New Roman"/>
        </w:rPr>
      </w:pPr>
      <w:r>
        <w:rPr>
          <w:rFonts w:ascii="Times New Roman" w:eastAsia="Times New Roman" w:hAnsi="Times New Roman" w:cs="Times New Roman"/>
        </w:rPr>
        <w:br/>
      </w:r>
      <w:r w:rsidRPr="009C3AB8">
        <w:rPr>
          <w:rFonts w:ascii="Times New Roman" w:eastAsia="Times New Roman" w:hAnsi="Times New Roman" w:cs="Times New Roman"/>
        </w:rPr>
        <w:t>Hulme</w:t>
      </w:r>
      <w:r w:rsidRPr="009C3AB8">
        <w:rPr>
          <w:rStyle w:val="nlmx"/>
          <w:rFonts w:ascii="Times New Roman" w:eastAsia="Times New Roman" w:hAnsi="Times New Roman" w:cs="Times New Roman"/>
        </w:rPr>
        <w:t xml:space="preserve">, </w:t>
      </w:r>
      <w:r w:rsidRPr="009C3AB8">
        <w:rPr>
          <w:rFonts w:ascii="Times New Roman" w:eastAsia="Times New Roman" w:hAnsi="Times New Roman" w:cs="Times New Roman"/>
        </w:rPr>
        <w:t>A. L.</w:t>
      </w:r>
      <w:r w:rsidRPr="009C3AB8">
        <w:rPr>
          <w:rStyle w:val="nlmx"/>
          <w:rFonts w:ascii="Times New Roman" w:eastAsia="Times New Roman" w:hAnsi="Times New Roman" w:cs="Times New Roman"/>
        </w:rPr>
        <w:t xml:space="preserve">, and </w:t>
      </w:r>
      <w:r w:rsidRPr="009C3AB8">
        <w:rPr>
          <w:rFonts w:ascii="Times New Roman" w:eastAsia="Times New Roman" w:hAnsi="Times New Roman" w:cs="Times New Roman"/>
        </w:rPr>
        <w:t>J. E.</w:t>
      </w:r>
      <w:r w:rsidRPr="009C3AB8">
        <w:rPr>
          <w:rStyle w:val="nlmx"/>
          <w:rFonts w:ascii="Times New Roman" w:eastAsia="Times New Roman" w:hAnsi="Times New Roman" w:cs="Times New Roman"/>
        </w:rPr>
        <w:t xml:space="preserve"> </w:t>
      </w:r>
      <w:r w:rsidRPr="009C3AB8">
        <w:rPr>
          <w:rFonts w:ascii="Times New Roman" w:eastAsia="Times New Roman" w:hAnsi="Times New Roman" w:cs="Times New Roman"/>
        </w:rPr>
        <w:t xml:space="preserve">Martin, </w:t>
      </w:r>
      <w:r w:rsidRPr="009C3AB8">
        <w:rPr>
          <w:rStyle w:val="nlmyear"/>
          <w:rFonts w:ascii="Times New Roman" w:eastAsia="Times New Roman" w:hAnsi="Times New Roman" w:cs="Times New Roman"/>
        </w:rPr>
        <w:t>2009a</w:t>
      </w:r>
      <w:r w:rsidRPr="009C3AB8">
        <w:rPr>
          <w:rFonts w:ascii="Times New Roman" w:eastAsia="Times New Roman" w:hAnsi="Times New Roman" w:cs="Times New Roman"/>
        </w:rPr>
        <w:t xml:space="preserve">: </w:t>
      </w:r>
      <w:r w:rsidRPr="009C3AB8">
        <w:rPr>
          <w:rStyle w:val="nlmarticle-title"/>
          <w:rFonts w:ascii="Times New Roman" w:eastAsia="Times New Roman" w:hAnsi="Times New Roman" w:cs="Times New Roman"/>
        </w:rPr>
        <w:t xml:space="preserve">Synoptic and frontal scale influences on tropical </w:t>
      </w:r>
      <w:r>
        <w:rPr>
          <w:rStyle w:val="nlmarticle-title"/>
          <w:rFonts w:ascii="Times New Roman" w:eastAsia="Times New Roman" w:hAnsi="Times New Roman" w:cs="Times New Roman"/>
        </w:rPr>
        <w:br/>
        <w:t xml:space="preserve"> </w:t>
      </w:r>
      <w:r>
        <w:rPr>
          <w:rStyle w:val="nlmarticle-title"/>
          <w:rFonts w:ascii="Times New Roman" w:eastAsia="Times New Roman" w:hAnsi="Times New Roman" w:cs="Times New Roman"/>
        </w:rPr>
        <w:tab/>
      </w:r>
      <w:r>
        <w:rPr>
          <w:rStyle w:val="nlmarticle-title"/>
          <w:rFonts w:ascii="Times New Roman" w:eastAsia="Times New Roman" w:hAnsi="Times New Roman" w:cs="Times New Roman"/>
        </w:rPr>
        <w:tab/>
      </w:r>
      <w:r w:rsidRPr="009C3AB8">
        <w:rPr>
          <w:rStyle w:val="nlmarticle-title"/>
          <w:rFonts w:ascii="Times New Roman" w:eastAsia="Times New Roman" w:hAnsi="Times New Roman" w:cs="Times New Roman"/>
        </w:rPr>
        <w:t>transition events in the Atlantic basin. Part I: A six case survey</w:t>
      </w:r>
      <w:r w:rsidRPr="009C3AB8">
        <w:rPr>
          <w:rFonts w:ascii="Times New Roman" w:eastAsia="Times New Roman" w:hAnsi="Times New Roman" w:cs="Times New Roman"/>
        </w:rPr>
        <w:t xml:space="preserve">. </w:t>
      </w:r>
      <w:r w:rsidRPr="009C3AB8">
        <w:rPr>
          <w:rStyle w:val="citationsource-journal"/>
          <w:rFonts w:ascii="Times New Roman" w:eastAsia="Times New Roman" w:hAnsi="Times New Roman" w:cs="Times New Roman"/>
          <w:i/>
          <w:iCs/>
        </w:rPr>
        <w:t>Mon. Wea. Rev.</w:t>
      </w:r>
      <w:r w:rsidRPr="009C3AB8">
        <w:rPr>
          <w:rFonts w:ascii="Times New Roman" w:eastAsia="Times New Roman" w:hAnsi="Times New Roman" w:cs="Times New Roman"/>
        </w:rPr>
        <w:t xml:space="preserve">, </w:t>
      </w:r>
      <w:r>
        <w:rPr>
          <w:rFonts w:ascii="Times New Roman" w:eastAsia="Times New Roman" w:hAnsi="Times New Roman" w:cs="Times New Roman"/>
        </w:rPr>
        <w:br/>
        <w:t xml:space="preserve"> </w:t>
      </w:r>
      <w:r>
        <w:rPr>
          <w:rFonts w:ascii="Times New Roman" w:eastAsia="Times New Roman" w:hAnsi="Times New Roman" w:cs="Times New Roman"/>
        </w:rPr>
        <w:tab/>
      </w:r>
      <w:r>
        <w:rPr>
          <w:rFonts w:ascii="Times New Roman" w:eastAsia="Times New Roman" w:hAnsi="Times New Roman" w:cs="Times New Roman"/>
        </w:rPr>
        <w:tab/>
      </w:r>
      <w:r w:rsidRPr="009C3AB8">
        <w:rPr>
          <w:rFonts w:ascii="Times New Roman" w:eastAsia="Times New Roman" w:hAnsi="Times New Roman" w:cs="Times New Roman"/>
          <w:b/>
          <w:bCs/>
        </w:rPr>
        <w:t>137</w:t>
      </w:r>
      <w:r w:rsidRPr="00AC6A3C">
        <w:rPr>
          <w:rFonts w:ascii="Times New Roman" w:eastAsia="Times New Roman" w:hAnsi="Times New Roman" w:cs="Times New Roman"/>
          <w:b/>
        </w:rPr>
        <w:t>,</w:t>
      </w:r>
      <w:r w:rsidRPr="009C3AB8">
        <w:rPr>
          <w:rFonts w:ascii="Times New Roman" w:eastAsia="Times New Roman" w:hAnsi="Times New Roman" w:cs="Times New Roman"/>
        </w:rPr>
        <w:t xml:space="preserve"> </w:t>
      </w:r>
      <w:r w:rsidRPr="009C3AB8">
        <w:rPr>
          <w:rStyle w:val="nlmfpage"/>
          <w:rFonts w:ascii="Times New Roman" w:eastAsia="Times New Roman" w:hAnsi="Times New Roman" w:cs="Times New Roman"/>
        </w:rPr>
        <w:t>3626</w:t>
      </w:r>
      <w:r w:rsidRPr="009C3AB8">
        <w:rPr>
          <w:rFonts w:ascii="Times New Roman" w:eastAsia="Times New Roman" w:hAnsi="Times New Roman" w:cs="Times New Roman"/>
        </w:rPr>
        <w:t>–</w:t>
      </w:r>
      <w:r w:rsidRPr="009C3AB8">
        <w:rPr>
          <w:rStyle w:val="nlmlpage"/>
          <w:rFonts w:ascii="Times New Roman" w:eastAsia="Times New Roman" w:hAnsi="Times New Roman" w:cs="Times New Roman"/>
        </w:rPr>
        <w:t>3650</w:t>
      </w:r>
      <w:r w:rsidRPr="009C3AB8">
        <w:rPr>
          <w:rFonts w:ascii="Times New Roman" w:eastAsia="Times New Roman" w:hAnsi="Times New Roman" w:cs="Times New Roman"/>
        </w:rPr>
        <w:t>.</w:t>
      </w:r>
    </w:p>
    <w:p w14:paraId="18E1405F" w14:textId="77777777" w:rsidR="00547B29" w:rsidRDefault="00547B29" w:rsidP="00547B29">
      <w:pPr>
        <w:tabs>
          <w:tab w:val="left" w:pos="360"/>
        </w:tabs>
        <w:jc w:val="both"/>
        <w:rPr>
          <w:rFonts w:ascii="Times New Roman" w:hAnsi="Times New Roman" w:cs="Times New Roman"/>
        </w:rPr>
      </w:pPr>
      <w:r>
        <w:rPr>
          <w:rFonts w:ascii="Times New Roman" w:eastAsia="Times New Roman" w:hAnsi="Times New Roman" w:cs="Times New Roman"/>
        </w:rPr>
        <w:br/>
      </w:r>
      <w:r w:rsidRPr="009A30FC">
        <w:rPr>
          <w:rFonts w:ascii="Times New Roman" w:hAnsi="Times New Roman" w:cs="Times New Roman"/>
        </w:rPr>
        <w:t>——</w:t>
      </w:r>
      <w:r w:rsidRPr="001E2699">
        <w:rPr>
          <w:rFonts w:ascii="Times New Roman" w:hAnsi="Times New Roman" w:cs="Times New Roman"/>
        </w:rPr>
        <w:t xml:space="preserve">, and </w:t>
      </w:r>
      <w:r w:rsidRPr="009A30FC">
        <w:rPr>
          <w:rFonts w:ascii="Times New Roman" w:hAnsi="Times New Roman" w:cs="Times New Roman"/>
        </w:rPr>
        <w:t>——</w:t>
      </w:r>
      <w:r w:rsidRPr="001E2699">
        <w:rPr>
          <w:rFonts w:ascii="Times New Roman" w:hAnsi="Times New Roman" w:cs="Times New Roman"/>
        </w:rPr>
        <w:t>, 2009</w:t>
      </w:r>
      <w:r>
        <w:rPr>
          <w:rFonts w:ascii="Times New Roman" w:hAnsi="Times New Roman" w:cs="Times New Roman"/>
        </w:rPr>
        <w:t>b</w:t>
      </w:r>
      <w:r w:rsidRPr="001E2699">
        <w:rPr>
          <w:rFonts w:ascii="Times New Roman" w:hAnsi="Times New Roman" w:cs="Times New Roman"/>
        </w:rPr>
        <w:t xml:space="preserve">: Synoptic- and frontal-scale influences on tropical transition </w:t>
      </w:r>
      <w:r>
        <w:rPr>
          <w:rFonts w:ascii="Times New Roman" w:hAnsi="Times New Roman" w:cs="Times New Roman"/>
        </w:rPr>
        <w:br/>
        <w:t xml:space="preserve"> </w:t>
      </w:r>
      <w:r>
        <w:rPr>
          <w:rFonts w:ascii="Times New Roman" w:hAnsi="Times New Roman" w:cs="Times New Roman"/>
        </w:rPr>
        <w:tab/>
        <w:t xml:space="preserve"> </w:t>
      </w:r>
      <w:r>
        <w:rPr>
          <w:rFonts w:ascii="Times New Roman" w:hAnsi="Times New Roman" w:cs="Times New Roman"/>
        </w:rPr>
        <w:tab/>
      </w:r>
      <w:r w:rsidRPr="001E2699">
        <w:rPr>
          <w:rFonts w:ascii="Times New Roman" w:hAnsi="Times New Roman" w:cs="Times New Roman"/>
        </w:rPr>
        <w:t xml:space="preserve">events in the Atlantic basin. Part II: Tropical transition of Hurricane Karen. </w:t>
      </w:r>
      <w:r w:rsidRPr="001E2699">
        <w:rPr>
          <w:rFonts w:ascii="Times New Roman" w:hAnsi="Times New Roman" w:cs="Times New Roman"/>
          <w:i/>
        </w:rPr>
        <w:t xml:space="preserve">Mon. </w:t>
      </w:r>
      <w:r>
        <w:rPr>
          <w:rFonts w:ascii="Times New Roman" w:hAnsi="Times New Roman" w:cs="Times New Roman"/>
          <w:i/>
        </w:rPr>
        <w:br/>
        <w:t xml:space="preserve"> </w:t>
      </w:r>
      <w:r>
        <w:rPr>
          <w:rFonts w:ascii="Times New Roman" w:hAnsi="Times New Roman" w:cs="Times New Roman"/>
          <w:i/>
        </w:rPr>
        <w:tab/>
        <w:t xml:space="preserve"> </w:t>
      </w:r>
      <w:r>
        <w:rPr>
          <w:rFonts w:ascii="Times New Roman" w:hAnsi="Times New Roman" w:cs="Times New Roman"/>
          <w:i/>
        </w:rPr>
        <w:tab/>
      </w:r>
      <w:r w:rsidRPr="001E2699">
        <w:rPr>
          <w:rFonts w:ascii="Times New Roman" w:hAnsi="Times New Roman" w:cs="Times New Roman"/>
          <w:i/>
        </w:rPr>
        <w:t>Wea. Rev.</w:t>
      </w:r>
      <w:r w:rsidRPr="001E2699">
        <w:rPr>
          <w:rFonts w:ascii="Times New Roman" w:hAnsi="Times New Roman" w:cs="Times New Roman"/>
        </w:rPr>
        <w:t xml:space="preserve">, </w:t>
      </w:r>
      <w:r w:rsidRPr="001E2699">
        <w:rPr>
          <w:rFonts w:ascii="Times New Roman" w:hAnsi="Times New Roman" w:cs="Times New Roman"/>
          <w:b/>
        </w:rPr>
        <w:t>137</w:t>
      </w:r>
      <w:r w:rsidRPr="00AC6A3C">
        <w:rPr>
          <w:rFonts w:ascii="Times New Roman" w:hAnsi="Times New Roman" w:cs="Times New Roman"/>
          <w:b/>
        </w:rPr>
        <w:t>,</w:t>
      </w:r>
      <w:r w:rsidRPr="001E2699">
        <w:rPr>
          <w:rFonts w:ascii="Times New Roman" w:hAnsi="Times New Roman" w:cs="Times New Roman"/>
        </w:rPr>
        <w:t xml:space="preserve"> 3626–3650.</w:t>
      </w:r>
    </w:p>
    <w:p w14:paraId="146F4592" w14:textId="77777777" w:rsidR="00547B29" w:rsidRPr="00B7640A" w:rsidRDefault="00547B29" w:rsidP="00547B29">
      <w:pPr>
        <w:tabs>
          <w:tab w:val="left" w:pos="360"/>
        </w:tabs>
        <w:jc w:val="both"/>
        <w:rPr>
          <w:rFonts w:ascii="Times New Roman" w:eastAsia="Times New Roman" w:hAnsi="Times New Roman" w:cs="Times New Roman"/>
        </w:rPr>
      </w:pPr>
    </w:p>
    <w:p w14:paraId="0BCCA957" w14:textId="3C71BF50" w:rsidR="00547B29" w:rsidRDefault="004E2065" w:rsidP="00547B29">
      <w:pPr>
        <w:tabs>
          <w:tab w:val="left" w:pos="360"/>
        </w:tabs>
        <w:jc w:val="both"/>
        <w:rPr>
          <w:rFonts w:ascii="Times New Roman" w:hAnsi="Times New Roman" w:cs="Times New Roman"/>
        </w:rPr>
      </w:pPr>
      <w:r>
        <w:rPr>
          <w:rFonts w:ascii="Times New Roman" w:hAnsi="Times New Roman" w:cs="Times New Roman"/>
        </w:rPr>
        <w:t>Kalna</w:t>
      </w:r>
      <w:r w:rsidR="00547B29" w:rsidRPr="00AD1404">
        <w:rPr>
          <w:rFonts w:ascii="Times New Roman" w:hAnsi="Times New Roman" w:cs="Times New Roman"/>
        </w:rPr>
        <w:t xml:space="preserve">y, E., and Coauthors, 1996: The NCEP/NCAR 40-Year Reanalysis Project, </w:t>
      </w:r>
      <w:r w:rsidR="00547B29" w:rsidRPr="00AD1404">
        <w:rPr>
          <w:rFonts w:ascii="Times New Roman" w:hAnsi="Times New Roman" w:cs="Times New Roman"/>
          <w:i/>
        </w:rPr>
        <w:t xml:space="preserve">Bull. </w:t>
      </w:r>
      <w:r w:rsidR="00547B29" w:rsidRPr="00AD1404">
        <w:rPr>
          <w:rFonts w:ascii="Times New Roman" w:hAnsi="Times New Roman" w:cs="Times New Roman"/>
          <w:i/>
        </w:rPr>
        <w:br/>
        <w:t xml:space="preserve"> </w:t>
      </w:r>
      <w:r w:rsidR="00547B29" w:rsidRPr="00AD1404">
        <w:rPr>
          <w:rFonts w:ascii="Times New Roman" w:hAnsi="Times New Roman" w:cs="Times New Roman"/>
          <w:i/>
        </w:rPr>
        <w:tab/>
      </w:r>
      <w:r w:rsidR="00547B29">
        <w:rPr>
          <w:rFonts w:ascii="Times New Roman" w:hAnsi="Times New Roman" w:cs="Times New Roman"/>
          <w:i/>
        </w:rPr>
        <w:tab/>
      </w:r>
      <w:r w:rsidR="00547B29" w:rsidRPr="00AD1404">
        <w:rPr>
          <w:rFonts w:ascii="Times New Roman" w:hAnsi="Times New Roman" w:cs="Times New Roman"/>
          <w:i/>
        </w:rPr>
        <w:t>Amer. Meteor. Soc.</w:t>
      </w:r>
      <w:r w:rsidR="00547B29" w:rsidRPr="009C0F55">
        <w:rPr>
          <w:rFonts w:ascii="Times New Roman" w:hAnsi="Times New Roman" w:cs="Times New Roman"/>
        </w:rPr>
        <w:t xml:space="preserve">, </w:t>
      </w:r>
      <w:r w:rsidR="00547B29" w:rsidRPr="00AD1404">
        <w:rPr>
          <w:rFonts w:ascii="Times New Roman" w:hAnsi="Times New Roman" w:cs="Times New Roman"/>
          <w:b/>
        </w:rPr>
        <w:t>77,</w:t>
      </w:r>
      <w:r w:rsidR="00547B29" w:rsidRPr="00AD1404">
        <w:rPr>
          <w:rFonts w:ascii="Times New Roman" w:hAnsi="Times New Roman" w:cs="Times New Roman"/>
        </w:rPr>
        <w:t xml:space="preserve"> 437–471.</w:t>
      </w:r>
    </w:p>
    <w:p w14:paraId="45892408" w14:textId="77777777" w:rsidR="00547B29" w:rsidRDefault="00547B29" w:rsidP="00547B29">
      <w:pPr>
        <w:tabs>
          <w:tab w:val="left" w:pos="360"/>
        </w:tabs>
        <w:jc w:val="both"/>
        <w:rPr>
          <w:rFonts w:ascii="Times New Roman" w:eastAsia="Times New Roman" w:hAnsi="Times New Roman" w:cs="Times New Roman"/>
        </w:rPr>
      </w:pPr>
      <w:r w:rsidRPr="00AD1404">
        <w:rPr>
          <w:rFonts w:ascii="Times New Roman" w:hAnsi="Times New Roman" w:cs="Times New Roman"/>
        </w:rPr>
        <w:br/>
      </w:r>
      <w:r w:rsidRPr="00AD1404">
        <w:rPr>
          <w:rFonts w:ascii="Times New Roman" w:eastAsia="Times New Roman" w:hAnsi="Times New Roman" w:cs="Times New Roman"/>
        </w:rPr>
        <w:t xml:space="preserve">Knapp, K. R., M. C. Kruk, D. H. Levinson, </w:t>
      </w:r>
      <w:r>
        <w:rPr>
          <w:rFonts w:ascii="Times New Roman" w:eastAsia="Times New Roman" w:hAnsi="Times New Roman" w:cs="Times New Roman"/>
        </w:rPr>
        <w:t xml:space="preserve">H. J. </w:t>
      </w:r>
      <w:r w:rsidRPr="00AD1404">
        <w:rPr>
          <w:rFonts w:ascii="Times New Roman" w:eastAsia="Times New Roman" w:hAnsi="Times New Roman" w:cs="Times New Roman"/>
        </w:rPr>
        <w:t xml:space="preserve">Diamond, </w:t>
      </w:r>
      <w:r>
        <w:rPr>
          <w:rFonts w:ascii="Times New Roman" w:eastAsia="Times New Roman" w:hAnsi="Times New Roman" w:cs="Times New Roman"/>
        </w:rPr>
        <w:t xml:space="preserve">and C. J. Neumann, 2010: </w:t>
      </w:r>
      <w:r>
        <w:rPr>
          <w:rFonts w:ascii="Times New Roman" w:eastAsia="Times New Roman" w:hAnsi="Times New Roman" w:cs="Times New Roman"/>
        </w:rPr>
        <w:br/>
        <w:t xml:space="preserve"> </w:t>
      </w:r>
      <w:r>
        <w:rPr>
          <w:rFonts w:ascii="Times New Roman" w:eastAsia="Times New Roman" w:hAnsi="Times New Roman" w:cs="Times New Roman"/>
        </w:rPr>
        <w:tab/>
      </w:r>
      <w:r>
        <w:rPr>
          <w:rFonts w:ascii="Times New Roman" w:eastAsia="Times New Roman" w:hAnsi="Times New Roman" w:cs="Times New Roman"/>
        </w:rPr>
        <w:tab/>
        <w:t xml:space="preserve">The </w:t>
      </w:r>
      <w:r w:rsidRPr="00AD1404">
        <w:rPr>
          <w:rFonts w:ascii="Times New Roman" w:eastAsia="Times New Roman" w:hAnsi="Times New Roman" w:cs="Times New Roman"/>
        </w:rPr>
        <w:t>International Be</w:t>
      </w:r>
      <w:r>
        <w:rPr>
          <w:rFonts w:ascii="Times New Roman" w:eastAsia="Times New Roman" w:hAnsi="Times New Roman" w:cs="Times New Roman"/>
        </w:rPr>
        <w:t xml:space="preserve">st Track Archive for Climate </w:t>
      </w:r>
      <w:r w:rsidRPr="00AD1404">
        <w:rPr>
          <w:rFonts w:ascii="Times New Roman" w:eastAsia="Times New Roman" w:hAnsi="Times New Roman" w:cs="Times New Roman"/>
        </w:rPr>
        <w:t xml:space="preserve">Stewardship </w:t>
      </w:r>
      <w:r>
        <w:rPr>
          <w:rFonts w:ascii="Times New Roman" w:eastAsia="Times New Roman" w:hAnsi="Times New Roman" w:cs="Times New Roman"/>
        </w:rPr>
        <w:t xml:space="preserve">(IBTrACS): </w:t>
      </w:r>
      <w:r>
        <w:rPr>
          <w:rFonts w:ascii="Times New Roman" w:eastAsia="Times New Roman" w:hAnsi="Times New Roman" w:cs="Times New Roman"/>
        </w:rPr>
        <w:br/>
        <w:t xml:space="preserve"> </w:t>
      </w:r>
      <w:r>
        <w:rPr>
          <w:rFonts w:ascii="Times New Roman" w:eastAsia="Times New Roman" w:hAnsi="Times New Roman" w:cs="Times New Roman"/>
        </w:rPr>
        <w:tab/>
      </w:r>
      <w:r>
        <w:rPr>
          <w:rFonts w:ascii="Times New Roman" w:eastAsia="Times New Roman" w:hAnsi="Times New Roman" w:cs="Times New Roman"/>
        </w:rPr>
        <w:tab/>
        <w:t xml:space="preserve">Unifying tropical </w:t>
      </w:r>
      <w:r w:rsidRPr="00AD1404">
        <w:rPr>
          <w:rFonts w:ascii="Times New Roman" w:eastAsia="Times New Roman" w:hAnsi="Times New Roman" w:cs="Times New Roman"/>
        </w:rPr>
        <w:t xml:space="preserve">cyclone best track data. </w:t>
      </w:r>
      <w:r>
        <w:rPr>
          <w:rFonts w:ascii="Times New Roman" w:eastAsia="Times New Roman" w:hAnsi="Times New Roman" w:cs="Times New Roman"/>
          <w:i/>
        </w:rPr>
        <w:t xml:space="preserve">Bull. Amer. Meteor. </w:t>
      </w:r>
      <w:r w:rsidRPr="00AD1404">
        <w:rPr>
          <w:rFonts w:ascii="Times New Roman" w:eastAsia="Times New Roman" w:hAnsi="Times New Roman" w:cs="Times New Roman"/>
          <w:i/>
        </w:rPr>
        <w:t>Soc.</w:t>
      </w:r>
      <w:r w:rsidRPr="00AD1404">
        <w:rPr>
          <w:rFonts w:ascii="Times New Roman" w:eastAsia="Times New Roman" w:hAnsi="Times New Roman" w:cs="Times New Roman"/>
        </w:rPr>
        <w:t xml:space="preserve">, </w:t>
      </w:r>
      <w:r w:rsidRPr="00AD1404">
        <w:rPr>
          <w:rFonts w:ascii="Times New Roman" w:eastAsia="Times New Roman" w:hAnsi="Times New Roman" w:cs="Times New Roman"/>
          <w:b/>
        </w:rPr>
        <w:t>91,</w:t>
      </w:r>
      <w:r w:rsidRPr="00AD1404">
        <w:rPr>
          <w:rFonts w:ascii="Times New Roman" w:eastAsia="Times New Roman" w:hAnsi="Times New Roman" w:cs="Times New Roman"/>
        </w:rPr>
        <w:t xml:space="preserve"> 363–376.</w:t>
      </w:r>
    </w:p>
    <w:p w14:paraId="39380DF0" w14:textId="77777777" w:rsidR="00547B29" w:rsidRDefault="00547B29" w:rsidP="00547B29">
      <w:pPr>
        <w:jc w:val="both"/>
        <w:rPr>
          <w:rFonts w:ascii="Times New Roman" w:hAnsi="Times New Roman" w:cs="Times New Roman"/>
        </w:rPr>
      </w:pPr>
      <w:r w:rsidRPr="00AD1404">
        <w:rPr>
          <w:rFonts w:ascii="Times New Roman" w:hAnsi="Times New Roman" w:cs="Times New Roman"/>
        </w:rPr>
        <w:br/>
        <w:t xml:space="preserve">McTaggart-Cowan, R., G. D. Deane, L. F. Bosart, C. A. Davis, T. J. Galarneau, 2008: </w:t>
      </w:r>
      <w:r w:rsidRPr="00AD1404">
        <w:rPr>
          <w:rFonts w:ascii="Times New Roman" w:hAnsi="Times New Roman" w:cs="Times New Roman"/>
        </w:rPr>
        <w:br/>
        <w:t xml:space="preserve"> </w:t>
      </w:r>
      <w:r w:rsidRPr="00AD1404">
        <w:rPr>
          <w:rFonts w:ascii="Times New Roman" w:hAnsi="Times New Roman" w:cs="Times New Roman"/>
        </w:rPr>
        <w:tab/>
        <w:t xml:space="preserve">Climatology of tropical cyclogenesis in the North Atlantic (1948−2004). </w:t>
      </w:r>
      <w:r w:rsidRPr="00AD1404">
        <w:rPr>
          <w:rFonts w:ascii="Times New Roman" w:hAnsi="Times New Roman" w:cs="Times New Roman"/>
          <w:i/>
        </w:rPr>
        <w:t xml:space="preserve">Mon. </w:t>
      </w:r>
      <w:r w:rsidRPr="00AD1404">
        <w:rPr>
          <w:rFonts w:ascii="Times New Roman" w:hAnsi="Times New Roman" w:cs="Times New Roman"/>
          <w:i/>
        </w:rPr>
        <w:br/>
        <w:t xml:space="preserve"> </w:t>
      </w:r>
      <w:r w:rsidRPr="00AD1404">
        <w:rPr>
          <w:rFonts w:ascii="Times New Roman" w:hAnsi="Times New Roman" w:cs="Times New Roman"/>
          <w:i/>
        </w:rPr>
        <w:tab/>
        <w:t>Wea. Rev.</w:t>
      </w:r>
      <w:r w:rsidRPr="00AD1404">
        <w:rPr>
          <w:rFonts w:ascii="Times New Roman" w:hAnsi="Times New Roman" w:cs="Times New Roman"/>
        </w:rPr>
        <w:t xml:space="preserve">, </w:t>
      </w:r>
      <w:r w:rsidRPr="00AD1404">
        <w:rPr>
          <w:rFonts w:ascii="Times New Roman" w:hAnsi="Times New Roman" w:cs="Times New Roman"/>
          <w:b/>
        </w:rPr>
        <w:t>136,</w:t>
      </w:r>
      <w:r w:rsidRPr="00AD1404">
        <w:rPr>
          <w:rFonts w:ascii="Times New Roman" w:hAnsi="Times New Roman" w:cs="Times New Roman"/>
        </w:rPr>
        <w:t xml:space="preserve"> 1284–1304.</w:t>
      </w:r>
    </w:p>
    <w:p w14:paraId="367B9185" w14:textId="77777777" w:rsidR="00547B29" w:rsidRDefault="00547B29" w:rsidP="00547B29">
      <w:pPr>
        <w:jc w:val="both"/>
        <w:rPr>
          <w:rFonts w:ascii="Times New Roman" w:eastAsia="Times New Roman" w:hAnsi="Times New Roman" w:cs="Times New Roman"/>
        </w:rPr>
      </w:pPr>
      <w:r>
        <w:rPr>
          <w:rFonts w:ascii="Times New Roman" w:hAnsi="Times New Roman" w:cs="Times New Roman"/>
        </w:rPr>
        <w:br/>
      </w:r>
      <w:r w:rsidRPr="009A30FC">
        <w:rPr>
          <w:rFonts w:ascii="Times New Roman" w:eastAsia="Times New Roman" w:hAnsi="Times New Roman" w:cs="Times New Roman"/>
        </w:rPr>
        <w:t>——</w:t>
      </w:r>
      <w:r w:rsidRPr="00CC0B29">
        <w:rPr>
          <w:rFonts w:ascii="Times New Roman" w:eastAsia="Times New Roman" w:hAnsi="Times New Roman" w:cs="Times New Roman"/>
        </w:rPr>
        <w:t>, T</w:t>
      </w:r>
      <w:r>
        <w:rPr>
          <w:rFonts w:ascii="Times New Roman" w:eastAsia="Times New Roman" w:hAnsi="Times New Roman" w:cs="Times New Roman"/>
        </w:rPr>
        <w:t>.</w:t>
      </w:r>
      <w:r w:rsidRPr="00CC0B29">
        <w:rPr>
          <w:rFonts w:ascii="Times New Roman" w:eastAsia="Times New Roman" w:hAnsi="Times New Roman" w:cs="Times New Roman"/>
        </w:rPr>
        <w:t xml:space="preserve"> J. Galarneau, L</w:t>
      </w:r>
      <w:r>
        <w:rPr>
          <w:rFonts w:ascii="Times New Roman" w:eastAsia="Times New Roman" w:hAnsi="Times New Roman" w:cs="Times New Roman"/>
        </w:rPr>
        <w:t>.</w:t>
      </w:r>
      <w:r w:rsidRPr="00CC0B29">
        <w:rPr>
          <w:rFonts w:ascii="Times New Roman" w:eastAsia="Times New Roman" w:hAnsi="Times New Roman" w:cs="Times New Roman"/>
        </w:rPr>
        <w:t xml:space="preserve"> F. Bosart, R</w:t>
      </w:r>
      <w:r>
        <w:rPr>
          <w:rFonts w:ascii="Times New Roman" w:eastAsia="Times New Roman" w:hAnsi="Times New Roman" w:cs="Times New Roman"/>
        </w:rPr>
        <w:t>.</w:t>
      </w:r>
      <w:r w:rsidRPr="00CC0B29">
        <w:rPr>
          <w:rFonts w:ascii="Times New Roman" w:eastAsia="Times New Roman" w:hAnsi="Times New Roman" w:cs="Times New Roman"/>
        </w:rPr>
        <w:t xml:space="preserve"> W. Moore, O</w:t>
      </w:r>
      <w:r>
        <w:rPr>
          <w:rFonts w:ascii="Times New Roman" w:eastAsia="Times New Roman" w:hAnsi="Times New Roman" w:cs="Times New Roman"/>
        </w:rPr>
        <w:t xml:space="preserve">. Martius, 2013: A global </w:t>
      </w:r>
      <w:r>
        <w:rPr>
          <w:rFonts w:ascii="Times New Roman" w:eastAsia="Times New Roman" w:hAnsi="Times New Roman" w:cs="Times New Roman"/>
        </w:rPr>
        <w:br/>
        <w:t xml:space="preserve"> </w:t>
      </w:r>
      <w:r>
        <w:rPr>
          <w:rFonts w:ascii="Times New Roman" w:eastAsia="Times New Roman" w:hAnsi="Times New Roman" w:cs="Times New Roman"/>
        </w:rPr>
        <w:tab/>
        <w:t>climatology of baroclinically influenced tropical cyclogenesis</w:t>
      </w:r>
      <w:r w:rsidRPr="00CC0B29">
        <w:rPr>
          <w:rFonts w:ascii="Times New Roman" w:eastAsia="Times New Roman" w:hAnsi="Times New Roman" w:cs="Times New Roman"/>
        </w:rPr>
        <w:t xml:space="preserve">. </w:t>
      </w:r>
      <w:r w:rsidRPr="00CC0B29">
        <w:rPr>
          <w:rFonts w:ascii="Times New Roman" w:eastAsia="Times New Roman" w:hAnsi="Times New Roman" w:cs="Times New Roman"/>
          <w:i/>
          <w:iCs/>
        </w:rPr>
        <w:t>Mon. Wea. Rev.</w:t>
      </w:r>
      <w:r w:rsidRPr="00CC0B29">
        <w:rPr>
          <w:rFonts w:ascii="Times New Roman" w:eastAsia="Times New Roman" w:hAnsi="Times New Roman" w:cs="Times New Roman"/>
        </w:rPr>
        <w:t xml:space="preserve">, </w:t>
      </w:r>
      <w:r>
        <w:rPr>
          <w:rFonts w:ascii="Times New Roman" w:eastAsia="Times New Roman" w:hAnsi="Times New Roman" w:cs="Times New Roman"/>
        </w:rPr>
        <w:br/>
        <w:t xml:space="preserve"> </w:t>
      </w:r>
      <w:r>
        <w:rPr>
          <w:rFonts w:ascii="Times New Roman" w:eastAsia="Times New Roman" w:hAnsi="Times New Roman" w:cs="Times New Roman"/>
        </w:rPr>
        <w:tab/>
      </w:r>
      <w:r w:rsidRPr="00CC0B29">
        <w:rPr>
          <w:rFonts w:ascii="Times New Roman" w:eastAsia="Times New Roman" w:hAnsi="Times New Roman" w:cs="Times New Roman"/>
          <w:b/>
          <w:bCs/>
        </w:rPr>
        <w:t>141</w:t>
      </w:r>
      <w:r w:rsidRPr="00AC6A3C">
        <w:rPr>
          <w:rFonts w:ascii="Times New Roman" w:eastAsia="Times New Roman" w:hAnsi="Times New Roman" w:cs="Times New Roman"/>
          <w:b/>
        </w:rPr>
        <w:t>,</w:t>
      </w:r>
      <w:r w:rsidRPr="00CC0B29">
        <w:rPr>
          <w:rFonts w:ascii="Times New Roman" w:eastAsia="Times New Roman" w:hAnsi="Times New Roman" w:cs="Times New Roman"/>
        </w:rPr>
        <w:t xml:space="preserve"> 1963–1989.</w:t>
      </w:r>
    </w:p>
    <w:p w14:paraId="3D8A7348" w14:textId="3F1ACC33" w:rsidR="00547B29" w:rsidRDefault="00547B29" w:rsidP="00547B29">
      <w:pPr>
        <w:jc w:val="both"/>
        <w:rPr>
          <w:rFonts w:ascii="Times New Roman" w:hAnsi="Times New Roman" w:cs="Times New Roman"/>
        </w:rPr>
      </w:pPr>
      <w:r>
        <w:rPr>
          <w:rFonts w:ascii="Times New Roman" w:eastAsia="Times New Roman" w:hAnsi="Times New Roman" w:cs="Times New Roman"/>
        </w:rPr>
        <w:br/>
      </w:r>
      <w:r>
        <w:rPr>
          <w:rFonts w:ascii="Times New Roman" w:hAnsi="Times New Roman" w:cs="Times New Roman"/>
        </w:rPr>
        <w:t xml:space="preserve">Moore, P. L., </w:t>
      </w:r>
      <w:r w:rsidR="00260434">
        <w:rPr>
          <w:rFonts w:ascii="Times New Roman" w:hAnsi="Times New Roman" w:cs="Times New Roman"/>
        </w:rPr>
        <w:t xml:space="preserve">and </w:t>
      </w:r>
      <w:r>
        <w:rPr>
          <w:rFonts w:ascii="Times New Roman" w:hAnsi="Times New Roman" w:cs="Times New Roman"/>
        </w:rPr>
        <w:t>W. R. Davis, 1951: A PRESEA</w:t>
      </w:r>
      <w:r w:rsidR="00260434">
        <w:rPr>
          <w:rFonts w:ascii="Times New Roman" w:hAnsi="Times New Roman" w:cs="Times New Roman"/>
        </w:rPr>
        <w:t xml:space="preserve">SON HURRICANE OF </w:t>
      </w:r>
      <w:r w:rsidR="00260434">
        <w:rPr>
          <w:rFonts w:ascii="Times New Roman" w:hAnsi="Times New Roman" w:cs="Times New Roman"/>
        </w:rPr>
        <w:br/>
        <w:t xml:space="preserve"> </w:t>
      </w:r>
      <w:r w:rsidR="00260434">
        <w:rPr>
          <w:rFonts w:ascii="Times New Roman" w:hAnsi="Times New Roman" w:cs="Times New Roman"/>
        </w:rPr>
        <w:tab/>
        <w:t xml:space="preserve">SUBTROPICAL </w:t>
      </w:r>
      <w:r>
        <w:rPr>
          <w:rFonts w:ascii="Times New Roman" w:hAnsi="Times New Roman" w:cs="Times New Roman"/>
        </w:rPr>
        <w:t xml:space="preserve">ORIGIN. </w:t>
      </w:r>
      <w:r w:rsidRPr="001E2699">
        <w:rPr>
          <w:rFonts w:ascii="Times New Roman" w:hAnsi="Times New Roman" w:cs="Times New Roman"/>
          <w:i/>
        </w:rPr>
        <w:t>Mon. Wea. Rev.</w:t>
      </w:r>
      <w:r w:rsidRPr="001E2699">
        <w:rPr>
          <w:rFonts w:ascii="Times New Roman" w:hAnsi="Times New Roman" w:cs="Times New Roman"/>
        </w:rPr>
        <w:t xml:space="preserve">, </w:t>
      </w:r>
      <w:r>
        <w:rPr>
          <w:rFonts w:ascii="Times New Roman" w:hAnsi="Times New Roman" w:cs="Times New Roman"/>
          <w:b/>
        </w:rPr>
        <w:t>79</w:t>
      </w:r>
      <w:r w:rsidRPr="00AC6A3C">
        <w:rPr>
          <w:rFonts w:ascii="Times New Roman" w:hAnsi="Times New Roman" w:cs="Times New Roman"/>
          <w:b/>
        </w:rPr>
        <w:t>,</w:t>
      </w:r>
      <w:r w:rsidRPr="001E2699">
        <w:rPr>
          <w:rFonts w:ascii="Times New Roman" w:hAnsi="Times New Roman" w:cs="Times New Roman"/>
        </w:rPr>
        <w:t xml:space="preserve"> </w:t>
      </w:r>
      <w:r>
        <w:rPr>
          <w:rFonts w:ascii="Times New Roman" w:hAnsi="Times New Roman" w:cs="Times New Roman"/>
        </w:rPr>
        <w:t>189–195</w:t>
      </w:r>
      <w:r w:rsidRPr="001E2699">
        <w:rPr>
          <w:rFonts w:ascii="Times New Roman" w:hAnsi="Times New Roman" w:cs="Times New Roman"/>
        </w:rPr>
        <w:t>.</w:t>
      </w:r>
    </w:p>
    <w:p w14:paraId="03757471" w14:textId="77777777" w:rsidR="00547B29" w:rsidRDefault="00547B29" w:rsidP="00547B29">
      <w:pPr>
        <w:jc w:val="both"/>
        <w:rPr>
          <w:rFonts w:ascii="Times New Roman" w:eastAsia="Times New Roman" w:hAnsi="Times New Roman" w:cs="Times New Roman"/>
        </w:rPr>
      </w:pPr>
      <w:r>
        <w:rPr>
          <w:rFonts w:ascii="Times New Roman" w:hAnsi="Times New Roman" w:cs="Times New Roman"/>
        </w:rPr>
        <w:br/>
      </w:r>
      <w:r w:rsidRPr="000D551F">
        <w:rPr>
          <w:rFonts w:ascii="Times New Roman" w:eastAsia="Times New Roman" w:hAnsi="Times New Roman" w:cs="Times New Roman"/>
        </w:rPr>
        <w:t xml:space="preserve">OFCM, </w:t>
      </w:r>
      <w:r>
        <w:rPr>
          <w:rFonts w:ascii="Times New Roman" w:eastAsia="Times New Roman" w:hAnsi="Times New Roman" w:cs="Times New Roman"/>
        </w:rPr>
        <w:t xml:space="preserve">cited </w:t>
      </w:r>
      <w:r w:rsidRPr="000D551F">
        <w:rPr>
          <w:rFonts w:ascii="Times New Roman" w:eastAsia="Times New Roman" w:hAnsi="Times New Roman" w:cs="Times New Roman"/>
        </w:rPr>
        <w:t>20</w:t>
      </w:r>
      <w:r>
        <w:rPr>
          <w:rFonts w:ascii="Times New Roman" w:eastAsia="Times New Roman" w:hAnsi="Times New Roman" w:cs="Times New Roman"/>
        </w:rPr>
        <w:t>13</w:t>
      </w:r>
      <w:r w:rsidRPr="000D551F">
        <w:rPr>
          <w:rFonts w:ascii="Times New Roman" w:eastAsia="Times New Roman" w:hAnsi="Times New Roman" w:cs="Times New Roman"/>
        </w:rPr>
        <w:t xml:space="preserve">: National hurricane operations plan. </w:t>
      </w:r>
      <w:r>
        <w:rPr>
          <w:rFonts w:ascii="Times New Roman" w:eastAsia="Times New Roman" w:hAnsi="Times New Roman" w:cs="Times New Roman"/>
        </w:rPr>
        <w:t xml:space="preserve">FCM-P12-2013. [Available </w:t>
      </w:r>
      <w:r>
        <w:rPr>
          <w:rFonts w:ascii="Times New Roman" w:eastAsia="Times New Roman" w:hAnsi="Times New Roman" w:cs="Times New Roman"/>
        </w:rPr>
        <w:br/>
        <w:t xml:space="preserve"> </w:t>
      </w:r>
      <w:r>
        <w:rPr>
          <w:rFonts w:ascii="Times New Roman" w:eastAsia="Times New Roman" w:hAnsi="Times New Roman" w:cs="Times New Roman"/>
        </w:rPr>
        <w:tab/>
        <w:t>online at http://</w:t>
      </w:r>
      <w:r w:rsidRPr="00EF76AE">
        <w:t xml:space="preserve"> </w:t>
      </w:r>
      <w:r w:rsidRPr="003A6CAD">
        <w:rPr>
          <w:rFonts w:ascii="Times New Roman" w:eastAsia="Times New Roman" w:hAnsi="Times New Roman" w:cs="Times New Roman"/>
        </w:rPr>
        <w:t>www.ofcm.gov/nhop/13/pdf/FCM-P12-2013.pdf</w:t>
      </w:r>
      <w:r>
        <w:rPr>
          <w:rFonts w:ascii="Times New Roman" w:eastAsia="Times New Roman" w:hAnsi="Times New Roman" w:cs="Times New Roman"/>
        </w:rPr>
        <w:t>.]</w:t>
      </w:r>
    </w:p>
    <w:p w14:paraId="4C00BA03" w14:textId="77777777" w:rsidR="00547B29" w:rsidRDefault="00547B29" w:rsidP="00547B29">
      <w:pPr>
        <w:jc w:val="both"/>
        <w:rPr>
          <w:rFonts w:ascii="Times New Roman" w:hAnsi="Times New Roman" w:cs="Times New Roman"/>
        </w:rPr>
      </w:pPr>
      <w:r>
        <w:rPr>
          <w:rFonts w:ascii="Times New Roman" w:eastAsia="Times New Roman" w:hAnsi="Times New Roman" w:cs="Times New Roman"/>
        </w:rPr>
        <w:br/>
        <w:t xml:space="preserve">Pasch, R. J., and L. A. Avila, 1992: Atlantic hurricane season of 1991. </w:t>
      </w:r>
      <w:r w:rsidRPr="001E2699">
        <w:rPr>
          <w:rFonts w:ascii="Times New Roman" w:hAnsi="Times New Roman" w:cs="Times New Roman"/>
          <w:i/>
        </w:rPr>
        <w:t>Mon. Wea. Rev.</w:t>
      </w:r>
      <w:r w:rsidRPr="001E2699">
        <w:rPr>
          <w:rFonts w:ascii="Times New Roman" w:hAnsi="Times New Roman" w:cs="Times New Roman"/>
        </w:rPr>
        <w:t xml:space="preserve">, </w:t>
      </w:r>
      <w:r>
        <w:rPr>
          <w:rFonts w:ascii="Times New Roman" w:hAnsi="Times New Roman" w:cs="Times New Roman"/>
        </w:rPr>
        <w:br/>
        <w:t xml:space="preserve"> </w:t>
      </w:r>
      <w:r>
        <w:rPr>
          <w:rFonts w:ascii="Times New Roman" w:hAnsi="Times New Roman" w:cs="Times New Roman"/>
        </w:rPr>
        <w:tab/>
      </w:r>
      <w:r>
        <w:rPr>
          <w:rFonts w:ascii="Times New Roman" w:hAnsi="Times New Roman" w:cs="Times New Roman"/>
          <w:b/>
        </w:rPr>
        <w:t>120</w:t>
      </w:r>
      <w:r w:rsidRPr="00AC6A3C">
        <w:rPr>
          <w:rFonts w:ascii="Times New Roman" w:hAnsi="Times New Roman" w:cs="Times New Roman"/>
          <w:b/>
        </w:rPr>
        <w:t>,</w:t>
      </w:r>
      <w:r w:rsidRPr="001E2699">
        <w:rPr>
          <w:rFonts w:ascii="Times New Roman" w:hAnsi="Times New Roman" w:cs="Times New Roman"/>
        </w:rPr>
        <w:t xml:space="preserve"> </w:t>
      </w:r>
      <w:r>
        <w:rPr>
          <w:rFonts w:ascii="Times New Roman" w:hAnsi="Times New Roman" w:cs="Times New Roman"/>
        </w:rPr>
        <w:t>2671–2687</w:t>
      </w:r>
      <w:r w:rsidRPr="001E2699">
        <w:rPr>
          <w:rFonts w:ascii="Times New Roman" w:hAnsi="Times New Roman" w:cs="Times New Roman"/>
        </w:rPr>
        <w:t>.</w:t>
      </w:r>
    </w:p>
    <w:p w14:paraId="52ECF050" w14:textId="77777777" w:rsidR="00547B29" w:rsidRDefault="00547B29" w:rsidP="00547B29">
      <w:pPr>
        <w:jc w:val="both"/>
        <w:rPr>
          <w:rFonts w:ascii="Times New Roman" w:eastAsia="Times New Roman" w:hAnsi="Times New Roman" w:cs="Times New Roman"/>
        </w:rPr>
      </w:pPr>
      <w:r w:rsidRPr="00F71BC0">
        <w:rPr>
          <w:rFonts w:ascii="Times New Roman" w:eastAsia="Times New Roman" w:hAnsi="Times New Roman" w:cs="Times New Roman"/>
        </w:rPr>
        <w:br/>
        <w:t xml:space="preserve">Posselt, </w:t>
      </w:r>
      <w:r w:rsidRPr="00F71BC0">
        <w:rPr>
          <w:rStyle w:val="nlmgiven-names"/>
          <w:rFonts w:ascii="Times New Roman" w:eastAsia="Times New Roman" w:hAnsi="Times New Roman" w:cs="Times New Roman"/>
        </w:rPr>
        <w:t>D. J.</w:t>
      </w:r>
      <w:r w:rsidRPr="00F71BC0">
        <w:rPr>
          <w:rFonts w:ascii="Times New Roman" w:eastAsia="Times New Roman" w:hAnsi="Times New Roman" w:cs="Times New Roman"/>
        </w:rPr>
        <w:t xml:space="preserve">, and </w:t>
      </w:r>
      <w:r w:rsidRPr="00F71BC0">
        <w:rPr>
          <w:rStyle w:val="nlmgiven-names"/>
          <w:rFonts w:ascii="Times New Roman" w:eastAsia="Times New Roman" w:hAnsi="Times New Roman" w:cs="Times New Roman"/>
        </w:rPr>
        <w:t>J. E.</w:t>
      </w:r>
      <w:r w:rsidRPr="00F71BC0">
        <w:rPr>
          <w:rFonts w:ascii="Times New Roman" w:eastAsia="Times New Roman" w:hAnsi="Times New Roman" w:cs="Times New Roman"/>
        </w:rPr>
        <w:t xml:space="preserve"> Martin, </w:t>
      </w:r>
      <w:r w:rsidRPr="00F71BC0">
        <w:rPr>
          <w:rStyle w:val="nlmyear"/>
          <w:rFonts w:ascii="Times New Roman" w:eastAsia="Times New Roman" w:hAnsi="Times New Roman" w:cs="Times New Roman"/>
        </w:rPr>
        <w:t>2004</w:t>
      </w:r>
      <w:r w:rsidRPr="00F71BC0">
        <w:rPr>
          <w:rFonts w:ascii="Times New Roman" w:eastAsia="Times New Roman" w:hAnsi="Times New Roman" w:cs="Times New Roman"/>
        </w:rPr>
        <w:t xml:space="preserve">: </w:t>
      </w:r>
      <w:r w:rsidRPr="00F71BC0">
        <w:rPr>
          <w:rStyle w:val="nlmarticle-title"/>
          <w:rFonts w:ascii="Times New Roman" w:eastAsia="Times New Roman" w:hAnsi="Times New Roman" w:cs="Times New Roman"/>
        </w:rPr>
        <w:t xml:space="preserve">The effect of latent heat release on the evolution of </w:t>
      </w:r>
      <w:r>
        <w:rPr>
          <w:rStyle w:val="nlmarticle-title"/>
          <w:rFonts w:ascii="Times New Roman" w:eastAsia="Times New Roman" w:hAnsi="Times New Roman" w:cs="Times New Roman"/>
        </w:rPr>
        <w:br/>
        <w:t xml:space="preserve"> </w:t>
      </w:r>
      <w:r>
        <w:rPr>
          <w:rStyle w:val="nlmarticle-title"/>
          <w:rFonts w:ascii="Times New Roman" w:eastAsia="Times New Roman" w:hAnsi="Times New Roman" w:cs="Times New Roman"/>
        </w:rPr>
        <w:tab/>
      </w:r>
      <w:r w:rsidRPr="00F71BC0">
        <w:rPr>
          <w:rStyle w:val="nlmarticle-title"/>
          <w:rFonts w:ascii="Times New Roman" w:eastAsia="Times New Roman" w:hAnsi="Times New Roman" w:cs="Times New Roman"/>
        </w:rPr>
        <w:t>a warm occluded thermal structure.</w:t>
      </w:r>
      <w:r w:rsidRPr="00F71BC0">
        <w:rPr>
          <w:rFonts w:ascii="Times New Roman" w:eastAsia="Times New Roman" w:hAnsi="Times New Roman" w:cs="Times New Roman"/>
        </w:rPr>
        <w:t xml:space="preserve"> </w:t>
      </w:r>
      <w:r w:rsidRPr="00F71BC0">
        <w:rPr>
          <w:rFonts w:ascii="Times New Roman" w:eastAsia="Times New Roman" w:hAnsi="Times New Roman" w:cs="Times New Roman"/>
          <w:i/>
          <w:iCs/>
        </w:rPr>
        <w:t>Mon. Wea. Rev.</w:t>
      </w:r>
      <w:r w:rsidRPr="00F71BC0">
        <w:rPr>
          <w:rFonts w:ascii="Times New Roman" w:eastAsia="Times New Roman" w:hAnsi="Times New Roman" w:cs="Times New Roman"/>
        </w:rPr>
        <w:t xml:space="preserve">, </w:t>
      </w:r>
      <w:r w:rsidRPr="00F71BC0">
        <w:rPr>
          <w:rFonts w:ascii="Times New Roman" w:eastAsia="Times New Roman" w:hAnsi="Times New Roman" w:cs="Times New Roman"/>
          <w:b/>
          <w:bCs/>
        </w:rPr>
        <w:t xml:space="preserve">132, </w:t>
      </w:r>
      <w:r w:rsidRPr="00F71BC0">
        <w:rPr>
          <w:rStyle w:val="nlmfpage"/>
          <w:rFonts w:ascii="Times New Roman" w:eastAsia="Times New Roman" w:hAnsi="Times New Roman" w:cs="Times New Roman"/>
        </w:rPr>
        <w:t>578</w:t>
      </w:r>
      <w:r w:rsidRPr="00F71BC0">
        <w:rPr>
          <w:rFonts w:ascii="Times New Roman" w:eastAsia="Times New Roman" w:hAnsi="Times New Roman" w:cs="Times New Roman"/>
        </w:rPr>
        <w:t>–</w:t>
      </w:r>
      <w:r w:rsidRPr="00F71BC0">
        <w:rPr>
          <w:rStyle w:val="nlmlpage"/>
          <w:rFonts w:ascii="Times New Roman" w:eastAsia="Times New Roman" w:hAnsi="Times New Roman" w:cs="Times New Roman"/>
        </w:rPr>
        <w:t>599</w:t>
      </w:r>
      <w:r w:rsidRPr="00F71BC0">
        <w:rPr>
          <w:rFonts w:ascii="Times New Roman" w:eastAsia="Times New Roman" w:hAnsi="Times New Roman" w:cs="Times New Roman"/>
        </w:rPr>
        <w:t>.</w:t>
      </w:r>
    </w:p>
    <w:p w14:paraId="409B875B" w14:textId="6CE54F6D" w:rsidR="00547B29" w:rsidRDefault="00547B29" w:rsidP="00547B29">
      <w:pPr>
        <w:jc w:val="both"/>
        <w:rPr>
          <w:rFonts w:ascii="Times New Roman" w:eastAsia="Times New Roman" w:hAnsi="Times New Roman" w:cs="Times New Roman"/>
        </w:rPr>
      </w:pPr>
      <w:r>
        <w:rPr>
          <w:rFonts w:ascii="Times New Roman" w:eastAsia="Times New Roman" w:hAnsi="Times New Roman" w:cs="Times New Roman"/>
        </w:rPr>
        <w:br/>
        <w:t xml:space="preserve">Raymond, D.J., 1992: Nonlinear balance and potential vorticity thinking at large Rossby </w:t>
      </w:r>
      <w:r>
        <w:rPr>
          <w:rFonts w:ascii="Times New Roman" w:eastAsia="Times New Roman" w:hAnsi="Times New Roman" w:cs="Times New Roman"/>
        </w:rPr>
        <w:br/>
        <w:t xml:space="preserve"> </w:t>
      </w:r>
      <w:r>
        <w:rPr>
          <w:rFonts w:ascii="Times New Roman" w:eastAsia="Times New Roman" w:hAnsi="Times New Roman" w:cs="Times New Roman"/>
        </w:rPr>
        <w:tab/>
        <w:t xml:space="preserve">number. </w:t>
      </w:r>
      <w:r>
        <w:rPr>
          <w:rFonts w:ascii="Times New Roman" w:eastAsia="Times New Roman" w:hAnsi="Times New Roman" w:cs="Times New Roman"/>
          <w:i/>
        </w:rPr>
        <w:t>Quart. J. Roy. Meteor. Soc.</w:t>
      </w:r>
      <w:r w:rsidRPr="009C0F55">
        <w:rPr>
          <w:rFonts w:ascii="Times New Roman" w:eastAsia="Times New Roman" w:hAnsi="Times New Roman" w:cs="Times New Roman"/>
        </w:rPr>
        <w:t>,</w:t>
      </w:r>
      <w:r>
        <w:rPr>
          <w:rFonts w:ascii="Times New Roman" w:eastAsia="Times New Roman" w:hAnsi="Times New Roman" w:cs="Times New Roman"/>
        </w:rPr>
        <w:t xml:space="preserve"> </w:t>
      </w:r>
      <w:r>
        <w:rPr>
          <w:rFonts w:ascii="Times New Roman" w:eastAsia="Times New Roman" w:hAnsi="Times New Roman" w:cs="Times New Roman"/>
          <w:b/>
        </w:rPr>
        <w:t xml:space="preserve">118, </w:t>
      </w:r>
      <w:r>
        <w:rPr>
          <w:rFonts w:ascii="Times New Roman" w:eastAsia="Times New Roman" w:hAnsi="Times New Roman" w:cs="Times New Roman"/>
        </w:rPr>
        <w:t>987</w:t>
      </w:r>
      <w:r w:rsidRPr="00CC0B29">
        <w:rPr>
          <w:rFonts w:ascii="Times New Roman" w:eastAsia="Times New Roman" w:hAnsi="Times New Roman" w:cs="Times New Roman"/>
        </w:rPr>
        <w:t>–</w:t>
      </w:r>
      <w:r>
        <w:rPr>
          <w:rFonts w:ascii="Times New Roman" w:eastAsia="Times New Roman" w:hAnsi="Times New Roman" w:cs="Times New Roman"/>
        </w:rPr>
        <w:t>1015.</w:t>
      </w:r>
    </w:p>
    <w:p w14:paraId="13E281FB" w14:textId="77777777" w:rsidR="00544696" w:rsidRDefault="00544696" w:rsidP="00547B29">
      <w:pPr>
        <w:jc w:val="both"/>
        <w:rPr>
          <w:rFonts w:ascii="Times New Roman" w:eastAsia="Times New Roman" w:hAnsi="Times New Roman" w:cs="Times New Roman"/>
        </w:rPr>
      </w:pPr>
    </w:p>
    <w:p w14:paraId="664A354A" w14:textId="73A134DA" w:rsidR="00547B29" w:rsidRPr="00544696" w:rsidRDefault="00547B29" w:rsidP="00547B29">
      <w:pPr>
        <w:jc w:val="both"/>
        <w:rPr>
          <w:rFonts w:ascii="Times New Roman" w:eastAsia="Times New Roman" w:hAnsi="Times New Roman" w:cs="Times New Roman"/>
        </w:rPr>
      </w:pPr>
      <w:r>
        <w:rPr>
          <w:rFonts w:ascii="Times New Roman" w:hAnsi="Times New Roman" w:cs="Times New Roman"/>
        </w:rPr>
        <w:t>Saha, S., and Coauthors, 2010</w:t>
      </w:r>
      <w:r w:rsidRPr="001E2699">
        <w:rPr>
          <w:rFonts w:ascii="Times New Roman" w:hAnsi="Times New Roman" w:cs="Times New Roman"/>
        </w:rPr>
        <w:t xml:space="preserve">: </w:t>
      </w:r>
      <w:r>
        <w:rPr>
          <w:rFonts w:ascii="Times New Roman" w:hAnsi="Times New Roman" w:cs="Times New Roman"/>
        </w:rPr>
        <w:t>The NCEP Climate Forecast System Reanalysis</w:t>
      </w:r>
      <w:r w:rsidRPr="001E2699">
        <w:rPr>
          <w:rFonts w:ascii="Times New Roman" w:hAnsi="Times New Roman" w:cs="Times New Roman"/>
        </w:rPr>
        <w:t xml:space="preserve">. </w:t>
      </w:r>
      <w:r>
        <w:rPr>
          <w:rFonts w:ascii="Times New Roman" w:hAnsi="Times New Roman" w:cs="Times New Roman"/>
          <w:i/>
        </w:rPr>
        <w:t xml:space="preserve">Bull. </w:t>
      </w:r>
      <w:r>
        <w:rPr>
          <w:rFonts w:ascii="Times New Roman" w:hAnsi="Times New Roman" w:cs="Times New Roman"/>
          <w:i/>
        </w:rPr>
        <w:br/>
        <w:t xml:space="preserve"> </w:t>
      </w:r>
      <w:r>
        <w:rPr>
          <w:rFonts w:ascii="Times New Roman" w:hAnsi="Times New Roman" w:cs="Times New Roman"/>
          <w:i/>
        </w:rPr>
        <w:tab/>
        <w:t>Amer. Meteor. Soc.</w:t>
      </w:r>
      <w:r w:rsidRPr="001E2699">
        <w:rPr>
          <w:rFonts w:ascii="Times New Roman" w:hAnsi="Times New Roman" w:cs="Times New Roman"/>
        </w:rPr>
        <w:t xml:space="preserve">, </w:t>
      </w:r>
      <w:r>
        <w:rPr>
          <w:rFonts w:ascii="Times New Roman" w:hAnsi="Times New Roman" w:cs="Times New Roman"/>
          <w:b/>
        </w:rPr>
        <w:t>91</w:t>
      </w:r>
      <w:r w:rsidRPr="00D17657">
        <w:rPr>
          <w:rFonts w:ascii="Times New Roman" w:hAnsi="Times New Roman" w:cs="Times New Roman"/>
          <w:b/>
        </w:rPr>
        <w:t>,</w:t>
      </w:r>
      <w:r w:rsidRPr="001E2699">
        <w:rPr>
          <w:rFonts w:ascii="Times New Roman" w:hAnsi="Times New Roman" w:cs="Times New Roman"/>
        </w:rPr>
        <w:t xml:space="preserve"> </w:t>
      </w:r>
      <w:r>
        <w:rPr>
          <w:rFonts w:ascii="Times New Roman" w:hAnsi="Times New Roman" w:cs="Times New Roman"/>
        </w:rPr>
        <w:t>1015</w:t>
      </w:r>
      <w:r w:rsidRPr="001E2699">
        <w:rPr>
          <w:rFonts w:ascii="Times New Roman" w:hAnsi="Times New Roman" w:cs="Times New Roman"/>
        </w:rPr>
        <w:t>–</w:t>
      </w:r>
      <w:r>
        <w:rPr>
          <w:rFonts w:ascii="Times New Roman" w:hAnsi="Times New Roman" w:cs="Times New Roman"/>
        </w:rPr>
        <w:t>1057</w:t>
      </w:r>
      <w:r w:rsidRPr="001E2699">
        <w:rPr>
          <w:rFonts w:ascii="Times New Roman" w:hAnsi="Times New Roman" w:cs="Times New Roman"/>
        </w:rPr>
        <w:t>.</w:t>
      </w:r>
    </w:p>
    <w:p w14:paraId="47EB3E9C" w14:textId="77777777" w:rsidR="00547B29" w:rsidRDefault="00547B29" w:rsidP="00547B29">
      <w:pPr>
        <w:jc w:val="both"/>
        <w:rPr>
          <w:rFonts w:ascii="Times New Roman" w:hAnsi="Times New Roman" w:cs="Times New Roman"/>
        </w:rPr>
      </w:pPr>
      <w:r>
        <w:rPr>
          <w:rFonts w:ascii="Times New Roman" w:hAnsi="Times New Roman" w:cs="Times New Roman"/>
        </w:rPr>
        <w:t>Simpson, R. H., 1952</w:t>
      </w:r>
      <w:r w:rsidRPr="001E2699">
        <w:rPr>
          <w:rFonts w:ascii="Times New Roman" w:hAnsi="Times New Roman" w:cs="Times New Roman"/>
        </w:rPr>
        <w:t xml:space="preserve">: </w:t>
      </w:r>
      <w:r>
        <w:rPr>
          <w:rFonts w:ascii="Times New Roman" w:hAnsi="Times New Roman" w:cs="Times New Roman"/>
        </w:rPr>
        <w:t xml:space="preserve">EVOLUTION OF THE KONA STORM A SUBTROPICAL </w:t>
      </w:r>
      <w:r>
        <w:rPr>
          <w:rFonts w:ascii="Times New Roman" w:hAnsi="Times New Roman" w:cs="Times New Roman"/>
        </w:rPr>
        <w:br/>
        <w:t xml:space="preserve"> </w:t>
      </w:r>
      <w:r>
        <w:rPr>
          <w:rFonts w:ascii="Times New Roman" w:hAnsi="Times New Roman" w:cs="Times New Roman"/>
        </w:rPr>
        <w:tab/>
        <w:t>CYCLONE</w:t>
      </w:r>
      <w:r w:rsidRPr="001E2699">
        <w:rPr>
          <w:rFonts w:ascii="Times New Roman" w:hAnsi="Times New Roman" w:cs="Times New Roman"/>
        </w:rPr>
        <w:t xml:space="preserve">. </w:t>
      </w:r>
      <w:r>
        <w:rPr>
          <w:rFonts w:ascii="Times New Roman" w:hAnsi="Times New Roman" w:cs="Times New Roman"/>
          <w:i/>
        </w:rPr>
        <w:t>J. Meteor.</w:t>
      </w:r>
      <w:r w:rsidRPr="001E2699">
        <w:rPr>
          <w:rFonts w:ascii="Times New Roman" w:hAnsi="Times New Roman" w:cs="Times New Roman"/>
        </w:rPr>
        <w:t xml:space="preserve">, </w:t>
      </w:r>
      <w:r>
        <w:rPr>
          <w:rFonts w:ascii="Times New Roman" w:hAnsi="Times New Roman" w:cs="Times New Roman"/>
          <w:b/>
        </w:rPr>
        <w:t>9</w:t>
      </w:r>
      <w:r w:rsidRPr="00AC6A3C">
        <w:rPr>
          <w:rFonts w:ascii="Times New Roman" w:hAnsi="Times New Roman" w:cs="Times New Roman"/>
          <w:b/>
        </w:rPr>
        <w:t>,</w:t>
      </w:r>
      <w:r w:rsidRPr="001E2699">
        <w:rPr>
          <w:rFonts w:ascii="Times New Roman" w:hAnsi="Times New Roman" w:cs="Times New Roman"/>
        </w:rPr>
        <w:t xml:space="preserve"> </w:t>
      </w:r>
      <w:r>
        <w:rPr>
          <w:rFonts w:ascii="Times New Roman" w:hAnsi="Times New Roman" w:cs="Times New Roman"/>
        </w:rPr>
        <w:t>24</w:t>
      </w:r>
      <w:r w:rsidRPr="001E2699">
        <w:rPr>
          <w:rFonts w:ascii="Times New Roman" w:hAnsi="Times New Roman" w:cs="Times New Roman"/>
        </w:rPr>
        <w:t>–</w:t>
      </w:r>
      <w:r>
        <w:rPr>
          <w:rFonts w:ascii="Times New Roman" w:hAnsi="Times New Roman" w:cs="Times New Roman"/>
        </w:rPr>
        <w:t>35</w:t>
      </w:r>
      <w:r w:rsidRPr="001E2699">
        <w:rPr>
          <w:rFonts w:ascii="Times New Roman" w:hAnsi="Times New Roman" w:cs="Times New Roman"/>
        </w:rPr>
        <w:t>.</w:t>
      </w:r>
    </w:p>
    <w:p w14:paraId="26CDC1A3" w14:textId="3BA8A9F1" w:rsidR="00547B29" w:rsidRDefault="00547B29" w:rsidP="00547B29">
      <w:pPr>
        <w:jc w:val="both"/>
        <w:rPr>
          <w:rFonts w:ascii="Times New Roman" w:eastAsia="Times New Roman" w:hAnsi="Times New Roman" w:cs="Times New Roman"/>
        </w:rPr>
      </w:pPr>
      <w:r w:rsidRPr="00150DE0">
        <w:rPr>
          <w:rFonts w:ascii="Times New Roman" w:hAnsi="Times New Roman" w:cs="Times New Roman"/>
        </w:rPr>
        <w:br/>
      </w:r>
      <w:r w:rsidRPr="00150DE0">
        <w:rPr>
          <w:rFonts w:ascii="Times New Roman" w:eastAsia="Times New Roman" w:hAnsi="Times New Roman" w:cs="Times New Roman"/>
        </w:rPr>
        <w:t>Stoelinga, M</w:t>
      </w:r>
      <w:r>
        <w:rPr>
          <w:rFonts w:ascii="Times New Roman" w:eastAsia="Times New Roman" w:hAnsi="Times New Roman" w:cs="Times New Roman"/>
        </w:rPr>
        <w:t>.</w:t>
      </w:r>
      <w:r w:rsidRPr="00150DE0">
        <w:rPr>
          <w:rFonts w:ascii="Times New Roman" w:eastAsia="Times New Roman" w:hAnsi="Times New Roman" w:cs="Times New Roman"/>
        </w:rPr>
        <w:t xml:space="preserve"> T., J</w:t>
      </w:r>
      <w:r>
        <w:rPr>
          <w:rFonts w:ascii="Times New Roman" w:eastAsia="Times New Roman" w:hAnsi="Times New Roman" w:cs="Times New Roman"/>
        </w:rPr>
        <w:t>.</w:t>
      </w:r>
      <w:r w:rsidRPr="00150DE0">
        <w:rPr>
          <w:rFonts w:ascii="Times New Roman" w:eastAsia="Times New Roman" w:hAnsi="Times New Roman" w:cs="Times New Roman"/>
        </w:rPr>
        <w:t xml:space="preserve"> D. Locatelli, </w:t>
      </w:r>
      <w:r w:rsidR="00E5571A">
        <w:rPr>
          <w:rFonts w:ascii="Times New Roman" w:eastAsia="Times New Roman" w:hAnsi="Times New Roman" w:cs="Times New Roman"/>
        </w:rPr>
        <w:t xml:space="preserve">and </w:t>
      </w:r>
      <w:r w:rsidRPr="00150DE0">
        <w:rPr>
          <w:rFonts w:ascii="Times New Roman" w:eastAsia="Times New Roman" w:hAnsi="Times New Roman" w:cs="Times New Roman"/>
        </w:rPr>
        <w:t>P</w:t>
      </w:r>
      <w:r>
        <w:rPr>
          <w:rFonts w:ascii="Times New Roman" w:eastAsia="Times New Roman" w:hAnsi="Times New Roman" w:cs="Times New Roman"/>
        </w:rPr>
        <w:t>.</w:t>
      </w:r>
      <w:r w:rsidRPr="00150DE0">
        <w:rPr>
          <w:rFonts w:ascii="Times New Roman" w:eastAsia="Times New Roman" w:hAnsi="Times New Roman" w:cs="Times New Roman"/>
        </w:rPr>
        <w:t xml:space="preserve"> V. Hobbs, 2002: Warm Occlusions, Cold </w:t>
      </w:r>
      <w:r w:rsidR="00E5571A">
        <w:rPr>
          <w:rFonts w:ascii="Times New Roman" w:eastAsia="Times New Roman" w:hAnsi="Times New Roman" w:cs="Times New Roman"/>
        </w:rPr>
        <w:br/>
        <w:t xml:space="preserve"> </w:t>
      </w:r>
      <w:r w:rsidR="00E5571A">
        <w:rPr>
          <w:rFonts w:ascii="Times New Roman" w:eastAsia="Times New Roman" w:hAnsi="Times New Roman" w:cs="Times New Roman"/>
        </w:rPr>
        <w:tab/>
      </w:r>
      <w:r w:rsidRPr="00150DE0">
        <w:rPr>
          <w:rFonts w:ascii="Times New Roman" w:eastAsia="Times New Roman" w:hAnsi="Times New Roman" w:cs="Times New Roman"/>
        </w:rPr>
        <w:t xml:space="preserve">Occlusions, and Forward-Tilting Cold Fronts. </w:t>
      </w:r>
      <w:r w:rsidRPr="00150DE0">
        <w:rPr>
          <w:rFonts w:ascii="Times New Roman" w:eastAsia="Times New Roman" w:hAnsi="Times New Roman" w:cs="Times New Roman"/>
          <w:i/>
          <w:iCs/>
        </w:rPr>
        <w:t>Bull. Amer. Meteor. Soc</w:t>
      </w:r>
      <w:r w:rsidRPr="00150DE0">
        <w:rPr>
          <w:rFonts w:ascii="Times New Roman" w:eastAsia="Times New Roman" w:hAnsi="Times New Roman" w:cs="Times New Roman"/>
          <w:iCs/>
        </w:rPr>
        <w:t>.</w:t>
      </w:r>
      <w:r w:rsidRPr="00150DE0">
        <w:rPr>
          <w:rFonts w:ascii="Times New Roman" w:eastAsia="Times New Roman" w:hAnsi="Times New Roman" w:cs="Times New Roman"/>
        </w:rPr>
        <w:t xml:space="preserve">, </w:t>
      </w:r>
      <w:r w:rsidRPr="00150DE0">
        <w:rPr>
          <w:rFonts w:ascii="Times New Roman" w:eastAsia="Times New Roman" w:hAnsi="Times New Roman" w:cs="Times New Roman"/>
          <w:b/>
          <w:bCs/>
        </w:rPr>
        <w:t>83</w:t>
      </w:r>
      <w:r w:rsidRPr="00150DE0">
        <w:rPr>
          <w:rFonts w:ascii="Times New Roman" w:eastAsia="Times New Roman" w:hAnsi="Times New Roman" w:cs="Times New Roman"/>
          <w:b/>
        </w:rPr>
        <w:t>,</w:t>
      </w:r>
      <w:r w:rsidRPr="00150DE0">
        <w:rPr>
          <w:rFonts w:ascii="Times New Roman" w:eastAsia="Times New Roman" w:hAnsi="Times New Roman" w:cs="Times New Roman"/>
        </w:rPr>
        <w:t xml:space="preserve"> 709–</w:t>
      </w:r>
      <w:r w:rsidR="00E5571A">
        <w:rPr>
          <w:rFonts w:ascii="Times New Roman" w:eastAsia="Times New Roman" w:hAnsi="Times New Roman" w:cs="Times New Roman"/>
        </w:rPr>
        <w:br/>
        <w:t xml:space="preserve"> </w:t>
      </w:r>
      <w:r w:rsidR="00E5571A">
        <w:rPr>
          <w:rFonts w:ascii="Times New Roman" w:eastAsia="Times New Roman" w:hAnsi="Times New Roman" w:cs="Times New Roman"/>
        </w:rPr>
        <w:tab/>
      </w:r>
      <w:bookmarkStart w:id="0" w:name="_GoBack"/>
      <w:bookmarkEnd w:id="0"/>
      <w:r w:rsidRPr="00150DE0">
        <w:rPr>
          <w:rFonts w:ascii="Times New Roman" w:eastAsia="Times New Roman" w:hAnsi="Times New Roman" w:cs="Times New Roman"/>
        </w:rPr>
        <w:t>721.</w:t>
      </w:r>
    </w:p>
    <w:p w14:paraId="5B5E9F17" w14:textId="0B7EF5D8" w:rsidR="00547B29" w:rsidRDefault="00547B29" w:rsidP="00547B29">
      <w:pPr>
        <w:jc w:val="both"/>
      </w:pPr>
      <w:r>
        <w:rPr>
          <w:rFonts w:ascii="Times New Roman" w:hAnsi="Times New Roman" w:cs="Times New Roman"/>
        </w:rPr>
        <w:br/>
        <w:t>Uppala, S. M.</w:t>
      </w:r>
      <w:r w:rsidRPr="001E2699">
        <w:rPr>
          <w:rFonts w:ascii="Times New Roman" w:hAnsi="Times New Roman" w:cs="Times New Roman"/>
        </w:rPr>
        <w:t xml:space="preserve">, </w:t>
      </w:r>
      <w:r>
        <w:rPr>
          <w:rFonts w:ascii="Times New Roman" w:hAnsi="Times New Roman" w:cs="Times New Roman"/>
        </w:rPr>
        <w:t xml:space="preserve">and Coauthors, </w:t>
      </w:r>
      <w:r w:rsidRPr="001E2699">
        <w:rPr>
          <w:rFonts w:ascii="Times New Roman" w:hAnsi="Times New Roman" w:cs="Times New Roman"/>
        </w:rPr>
        <w:t>200</w:t>
      </w:r>
      <w:r>
        <w:rPr>
          <w:rFonts w:ascii="Times New Roman" w:hAnsi="Times New Roman" w:cs="Times New Roman"/>
        </w:rPr>
        <w:t>5</w:t>
      </w:r>
      <w:r w:rsidRPr="001E2699">
        <w:rPr>
          <w:rFonts w:ascii="Times New Roman" w:hAnsi="Times New Roman" w:cs="Times New Roman"/>
        </w:rPr>
        <w:t xml:space="preserve">: </w:t>
      </w:r>
      <w:r>
        <w:rPr>
          <w:rFonts w:ascii="Times New Roman" w:hAnsi="Times New Roman" w:cs="Times New Roman"/>
        </w:rPr>
        <w:t>The ERA-40 Re-Analysis</w:t>
      </w:r>
      <w:r w:rsidRPr="001E2699">
        <w:rPr>
          <w:rFonts w:ascii="Times New Roman" w:hAnsi="Times New Roman" w:cs="Times New Roman"/>
        </w:rPr>
        <w:t xml:space="preserve">. </w:t>
      </w:r>
      <w:r>
        <w:rPr>
          <w:rFonts w:ascii="Times New Roman" w:hAnsi="Times New Roman" w:cs="Times New Roman"/>
          <w:i/>
        </w:rPr>
        <w:t>Quart. J</w:t>
      </w:r>
      <w:r w:rsidRPr="001E2699">
        <w:rPr>
          <w:rFonts w:ascii="Times New Roman" w:hAnsi="Times New Roman" w:cs="Times New Roman"/>
          <w:i/>
        </w:rPr>
        <w:t>.</w:t>
      </w:r>
      <w:r>
        <w:rPr>
          <w:rFonts w:ascii="Times New Roman" w:hAnsi="Times New Roman" w:cs="Times New Roman"/>
          <w:i/>
        </w:rPr>
        <w:t xml:space="preserve"> Roy. Meteor. </w:t>
      </w:r>
      <w:r>
        <w:rPr>
          <w:rFonts w:ascii="Times New Roman" w:hAnsi="Times New Roman" w:cs="Times New Roman"/>
          <w:i/>
        </w:rPr>
        <w:br/>
        <w:t xml:space="preserve"> </w:t>
      </w:r>
      <w:r>
        <w:rPr>
          <w:rFonts w:ascii="Times New Roman" w:hAnsi="Times New Roman" w:cs="Times New Roman"/>
          <w:i/>
        </w:rPr>
        <w:tab/>
        <w:t>So</w:t>
      </w:r>
      <w:r w:rsidRPr="00150DE0">
        <w:rPr>
          <w:rFonts w:ascii="Times New Roman" w:hAnsi="Times New Roman" w:cs="Times New Roman"/>
          <w:i/>
        </w:rPr>
        <w:t>c.</w:t>
      </w:r>
      <w:r w:rsidRPr="009C0F55">
        <w:rPr>
          <w:rFonts w:ascii="Times New Roman" w:hAnsi="Times New Roman" w:cs="Times New Roman"/>
        </w:rPr>
        <w:t>,</w:t>
      </w:r>
      <w:r w:rsidRPr="001E2699">
        <w:rPr>
          <w:rFonts w:ascii="Times New Roman" w:hAnsi="Times New Roman" w:cs="Times New Roman"/>
        </w:rPr>
        <w:t xml:space="preserve"> </w:t>
      </w:r>
      <w:r w:rsidRPr="001E2699">
        <w:rPr>
          <w:rFonts w:ascii="Times New Roman" w:hAnsi="Times New Roman" w:cs="Times New Roman"/>
          <w:b/>
        </w:rPr>
        <w:t>13</w:t>
      </w:r>
      <w:r>
        <w:rPr>
          <w:rFonts w:ascii="Times New Roman" w:hAnsi="Times New Roman" w:cs="Times New Roman"/>
          <w:b/>
        </w:rPr>
        <w:t>1</w:t>
      </w:r>
      <w:r w:rsidRPr="00AC6A3C">
        <w:rPr>
          <w:rFonts w:ascii="Times New Roman" w:hAnsi="Times New Roman" w:cs="Times New Roman"/>
          <w:b/>
        </w:rPr>
        <w:t>,</w:t>
      </w:r>
      <w:r w:rsidRPr="001E2699">
        <w:rPr>
          <w:rFonts w:ascii="Times New Roman" w:hAnsi="Times New Roman" w:cs="Times New Roman"/>
        </w:rPr>
        <w:t xml:space="preserve"> </w:t>
      </w:r>
      <w:r>
        <w:rPr>
          <w:rFonts w:ascii="Times New Roman" w:hAnsi="Times New Roman" w:cs="Times New Roman"/>
        </w:rPr>
        <w:t>2961</w:t>
      </w:r>
      <w:r w:rsidRPr="001E2699">
        <w:rPr>
          <w:rFonts w:ascii="Times New Roman" w:hAnsi="Times New Roman" w:cs="Times New Roman"/>
        </w:rPr>
        <w:t>–</w:t>
      </w:r>
      <w:r>
        <w:rPr>
          <w:rFonts w:ascii="Times New Roman" w:hAnsi="Times New Roman" w:cs="Times New Roman"/>
        </w:rPr>
        <w:t>3012</w:t>
      </w:r>
      <w:r w:rsidRPr="001E2699">
        <w:rPr>
          <w:rFonts w:ascii="Times New Roman" w:hAnsi="Times New Roman" w:cs="Times New Roman"/>
        </w:rPr>
        <w:t>.</w:t>
      </w:r>
      <w:r>
        <w:t xml:space="preserve"> </w:t>
      </w:r>
    </w:p>
    <w:p w14:paraId="3BA77140" w14:textId="77777777" w:rsidR="00547B29" w:rsidRPr="007035C1" w:rsidRDefault="00547B29" w:rsidP="00547B29">
      <w:pPr>
        <w:jc w:val="both"/>
        <w:rPr>
          <w:rFonts w:ascii="Times New Roman" w:hAnsi="Times New Roman" w:cs="Arial"/>
        </w:rPr>
      </w:pPr>
    </w:p>
    <w:sectPr w:rsidR="00547B29" w:rsidRPr="007035C1" w:rsidSect="00ED737E">
      <w:pgSz w:w="12240" w:h="15840"/>
      <w:pgMar w:top="1440" w:right="1440" w:bottom="1440" w:left="2160" w:header="720" w:footer="1080" w:gutter="0"/>
      <w:pgNumType w:start="1"/>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36CD4EB" w14:textId="77777777" w:rsidR="00037180" w:rsidRDefault="00037180" w:rsidP="001F652C">
      <w:r>
        <w:separator/>
      </w:r>
    </w:p>
  </w:endnote>
  <w:endnote w:type="continuationSeparator" w:id="0">
    <w:p w14:paraId="72F85A5F" w14:textId="77777777" w:rsidR="00037180" w:rsidRDefault="00037180" w:rsidP="001F652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Times">
    <w:panose1 w:val="02000500000000000000"/>
    <w:charset w:val="00"/>
    <w:family w:val="auto"/>
    <w:pitch w:val="variable"/>
    <w:sig w:usb0="00000003" w:usb1="00000000" w:usb2="00000000" w:usb3="00000000" w:csb0="00000001" w:csb1="00000000"/>
  </w:font>
  <w:font w:name="Cambria Math">
    <w:panose1 w:val="02040503050406030204"/>
    <w:charset w:val="00"/>
    <w:family w:val="auto"/>
    <w:pitch w:val="variable"/>
    <w:sig w:usb0="E00002FF" w:usb1="420024FF" w:usb2="00000000"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40FB21" w14:textId="77777777" w:rsidR="00037180" w:rsidRDefault="00037180" w:rsidP="00C138D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28E4D7C" w14:textId="77777777" w:rsidR="00037180" w:rsidRDefault="00037180" w:rsidP="00C138D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6A27C7B" w14:textId="77777777" w:rsidR="00037180" w:rsidRDefault="00037180" w:rsidP="001F652C">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E4FD85" w14:textId="77777777" w:rsidR="00037180" w:rsidRPr="00C138D4" w:rsidRDefault="00037180" w:rsidP="00C138D4">
    <w:pPr>
      <w:pStyle w:val="Footer"/>
      <w:framePr w:wrap="around" w:vAnchor="text" w:hAnchor="margin" w:xAlign="center" w:y="1"/>
      <w:rPr>
        <w:rStyle w:val="PageNumber"/>
        <w:rFonts w:ascii="Times New Roman" w:hAnsi="Times New Roman" w:cs="Times New Roman"/>
      </w:rPr>
    </w:pPr>
    <w:r w:rsidRPr="00C138D4">
      <w:rPr>
        <w:rStyle w:val="PageNumber"/>
        <w:rFonts w:ascii="Times New Roman" w:hAnsi="Times New Roman" w:cs="Times New Roman"/>
      </w:rPr>
      <w:fldChar w:fldCharType="begin"/>
    </w:r>
    <w:r w:rsidRPr="00C138D4">
      <w:rPr>
        <w:rStyle w:val="PageNumber"/>
        <w:rFonts w:ascii="Times New Roman" w:hAnsi="Times New Roman" w:cs="Times New Roman"/>
      </w:rPr>
      <w:instrText xml:space="preserve">PAGE  </w:instrText>
    </w:r>
    <w:r w:rsidRPr="00C138D4">
      <w:rPr>
        <w:rStyle w:val="PageNumber"/>
        <w:rFonts w:ascii="Times New Roman" w:hAnsi="Times New Roman" w:cs="Times New Roman"/>
      </w:rPr>
      <w:fldChar w:fldCharType="separate"/>
    </w:r>
    <w:r w:rsidR="00E5571A">
      <w:rPr>
        <w:rStyle w:val="PageNumber"/>
        <w:rFonts w:ascii="Times New Roman" w:hAnsi="Times New Roman" w:cs="Times New Roman"/>
        <w:noProof/>
      </w:rPr>
      <w:t>122</w:t>
    </w:r>
    <w:r w:rsidRPr="00C138D4">
      <w:rPr>
        <w:rStyle w:val="PageNumber"/>
        <w:rFonts w:ascii="Times New Roman" w:hAnsi="Times New Roman" w:cs="Times New Roman"/>
      </w:rPr>
      <w:fldChar w:fldCharType="end"/>
    </w:r>
  </w:p>
  <w:p w14:paraId="4393B2B8" w14:textId="2290DEBF" w:rsidR="00037180" w:rsidRDefault="00037180" w:rsidP="001F652C">
    <w:pPr>
      <w:pStyle w:val="Footer"/>
      <w:framePr w:wrap="around" w:vAnchor="text" w:hAnchor="margin" w:xAlign="right" w:y="1"/>
      <w:rPr>
        <w:rStyle w:val="PageNumber"/>
      </w:rPr>
    </w:pPr>
  </w:p>
  <w:p w14:paraId="2C1AF65D" w14:textId="77777777" w:rsidR="00037180" w:rsidRDefault="00037180" w:rsidP="001F652C">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3CA7225" w14:textId="77777777" w:rsidR="00037180" w:rsidRDefault="00037180" w:rsidP="001F652C">
      <w:r>
        <w:separator/>
      </w:r>
    </w:p>
  </w:footnote>
  <w:footnote w:type="continuationSeparator" w:id="0">
    <w:p w14:paraId="4C7B2B24" w14:textId="77777777" w:rsidR="00037180" w:rsidRDefault="00037180" w:rsidP="001F652C">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60305B"/>
    <w:multiLevelType w:val="multilevel"/>
    <w:tmpl w:val="B0F06E1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073D56C8"/>
    <w:multiLevelType w:val="multilevel"/>
    <w:tmpl w:val="FD1CDE9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0E8E09FB"/>
    <w:multiLevelType w:val="hybridMultilevel"/>
    <w:tmpl w:val="1DF82D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18559AB"/>
    <w:multiLevelType w:val="hybridMultilevel"/>
    <w:tmpl w:val="D3D8A5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0B27F6F"/>
    <w:multiLevelType w:val="multilevel"/>
    <w:tmpl w:val="591A9C0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26BA6F05"/>
    <w:multiLevelType w:val="hybridMultilevel"/>
    <w:tmpl w:val="045EEB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DDC171E"/>
    <w:multiLevelType w:val="hybridMultilevel"/>
    <w:tmpl w:val="EDA448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3771CD8"/>
    <w:multiLevelType w:val="hybridMultilevel"/>
    <w:tmpl w:val="3E84DF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0972EEF"/>
    <w:multiLevelType w:val="multilevel"/>
    <w:tmpl w:val="8A72AE6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58AF004C"/>
    <w:multiLevelType w:val="hybridMultilevel"/>
    <w:tmpl w:val="EA64A62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78E36307"/>
    <w:multiLevelType w:val="multilevel"/>
    <w:tmpl w:val="79BC920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7"/>
  </w:num>
  <w:num w:numId="2">
    <w:abstractNumId w:val="5"/>
  </w:num>
  <w:num w:numId="3">
    <w:abstractNumId w:val="10"/>
  </w:num>
  <w:num w:numId="4">
    <w:abstractNumId w:val="1"/>
  </w:num>
  <w:num w:numId="5">
    <w:abstractNumId w:val="0"/>
  </w:num>
  <w:num w:numId="6">
    <w:abstractNumId w:val="3"/>
  </w:num>
  <w:num w:numId="7">
    <w:abstractNumId w:val="9"/>
  </w:num>
  <w:num w:numId="8">
    <w:abstractNumId w:val="4"/>
  </w:num>
  <w:num w:numId="9">
    <w:abstractNumId w:val="2"/>
  </w:num>
  <w:num w:numId="10">
    <w:abstractNumId w:val="8"/>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20"/>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032E8"/>
    <w:rsid w:val="0001391C"/>
    <w:rsid w:val="00021A99"/>
    <w:rsid w:val="00025920"/>
    <w:rsid w:val="0002744A"/>
    <w:rsid w:val="00037180"/>
    <w:rsid w:val="00042F8C"/>
    <w:rsid w:val="00043A92"/>
    <w:rsid w:val="00053671"/>
    <w:rsid w:val="00055C80"/>
    <w:rsid w:val="000C1733"/>
    <w:rsid w:val="000F1DEE"/>
    <w:rsid w:val="00133C28"/>
    <w:rsid w:val="001B7CDE"/>
    <w:rsid w:val="001F652C"/>
    <w:rsid w:val="00214853"/>
    <w:rsid w:val="002447E8"/>
    <w:rsid w:val="00260434"/>
    <w:rsid w:val="002604D5"/>
    <w:rsid w:val="00275CBE"/>
    <w:rsid w:val="002A7168"/>
    <w:rsid w:val="002B40FD"/>
    <w:rsid w:val="00354F88"/>
    <w:rsid w:val="00362AC9"/>
    <w:rsid w:val="00394765"/>
    <w:rsid w:val="0039705E"/>
    <w:rsid w:val="003B5704"/>
    <w:rsid w:val="003C2ADA"/>
    <w:rsid w:val="003C4B1A"/>
    <w:rsid w:val="003D6F8F"/>
    <w:rsid w:val="003F2B9C"/>
    <w:rsid w:val="003F7463"/>
    <w:rsid w:val="0040200F"/>
    <w:rsid w:val="0040483A"/>
    <w:rsid w:val="004060E3"/>
    <w:rsid w:val="004245BF"/>
    <w:rsid w:val="00431C67"/>
    <w:rsid w:val="00442F10"/>
    <w:rsid w:val="00467689"/>
    <w:rsid w:val="00474DEE"/>
    <w:rsid w:val="0049410E"/>
    <w:rsid w:val="004C114E"/>
    <w:rsid w:val="004E0D7B"/>
    <w:rsid w:val="004E2065"/>
    <w:rsid w:val="004F2690"/>
    <w:rsid w:val="004F55AB"/>
    <w:rsid w:val="004F5AC6"/>
    <w:rsid w:val="00501C19"/>
    <w:rsid w:val="00503349"/>
    <w:rsid w:val="005058AB"/>
    <w:rsid w:val="00511162"/>
    <w:rsid w:val="005253C3"/>
    <w:rsid w:val="0053428E"/>
    <w:rsid w:val="00536081"/>
    <w:rsid w:val="00544696"/>
    <w:rsid w:val="005478FE"/>
    <w:rsid w:val="00547B29"/>
    <w:rsid w:val="0056012A"/>
    <w:rsid w:val="0056238F"/>
    <w:rsid w:val="00567826"/>
    <w:rsid w:val="00590834"/>
    <w:rsid w:val="005C0BCD"/>
    <w:rsid w:val="005C1DD1"/>
    <w:rsid w:val="005E49B4"/>
    <w:rsid w:val="0060008D"/>
    <w:rsid w:val="00600E3C"/>
    <w:rsid w:val="00615FEC"/>
    <w:rsid w:val="0062136D"/>
    <w:rsid w:val="0062474D"/>
    <w:rsid w:val="00630E2E"/>
    <w:rsid w:val="00636EEB"/>
    <w:rsid w:val="00647C9A"/>
    <w:rsid w:val="006550FA"/>
    <w:rsid w:val="006678E2"/>
    <w:rsid w:val="006A7E75"/>
    <w:rsid w:val="006B3B40"/>
    <w:rsid w:val="006D3A4F"/>
    <w:rsid w:val="006F0BFE"/>
    <w:rsid w:val="006F258A"/>
    <w:rsid w:val="007035C1"/>
    <w:rsid w:val="00715436"/>
    <w:rsid w:val="00724E7A"/>
    <w:rsid w:val="00731D7E"/>
    <w:rsid w:val="00735E73"/>
    <w:rsid w:val="00792027"/>
    <w:rsid w:val="007920A5"/>
    <w:rsid w:val="00793400"/>
    <w:rsid w:val="007B241E"/>
    <w:rsid w:val="007D18A2"/>
    <w:rsid w:val="007F2F86"/>
    <w:rsid w:val="007F78D9"/>
    <w:rsid w:val="00805000"/>
    <w:rsid w:val="00816D0D"/>
    <w:rsid w:val="008212FE"/>
    <w:rsid w:val="0082621A"/>
    <w:rsid w:val="00837095"/>
    <w:rsid w:val="008468BE"/>
    <w:rsid w:val="00847927"/>
    <w:rsid w:val="00851A82"/>
    <w:rsid w:val="008541F2"/>
    <w:rsid w:val="00870C33"/>
    <w:rsid w:val="0089491F"/>
    <w:rsid w:val="008B022E"/>
    <w:rsid w:val="008B20E5"/>
    <w:rsid w:val="008B7E06"/>
    <w:rsid w:val="008C6553"/>
    <w:rsid w:val="008D5A60"/>
    <w:rsid w:val="008E2E45"/>
    <w:rsid w:val="008E6FBB"/>
    <w:rsid w:val="008F617E"/>
    <w:rsid w:val="009057DB"/>
    <w:rsid w:val="0092180D"/>
    <w:rsid w:val="00946527"/>
    <w:rsid w:val="00971D1B"/>
    <w:rsid w:val="009A5CA4"/>
    <w:rsid w:val="009A79F0"/>
    <w:rsid w:val="009D0235"/>
    <w:rsid w:val="009F77FD"/>
    <w:rsid w:val="00A03E6D"/>
    <w:rsid w:val="00A0606F"/>
    <w:rsid w:val="00A06F5D"/>
    <w:rsid w:val="00A15F03"/>
    <w:rsid w:val="00A32D32"/>
    <w:rsid w:val="00AD5CA0"/>
    <w:rsid w:val="00AE7FF4"/>
    <w:rsid w:val="00B1618C"/>
    <w:rsid w:val="00B200AE"/>
    <w:rsid w:val="00B46AD2"/>
    <w:rsid w:val="00B51121"/>
    <w:rsid w:val="00B6220A"/>
    <w:rsid w:val="00B765ED"/>
    <w:rsid w:val="00BA0A39"/>
    <w:rsid w:val="00BB0CCB"/>
    <w:rsid w:val="00BD1E48"/>
    <w:rsid w:val="00C00483"/>
    <w:rsid w:val="00C00598"/>
    <w:rsid w:val="00C0428F"/>
    <w:rsid w:val="00C06773"/>
    <w:rsid w:val="00C12E9D"/>
    <w:rsid w:val="00C138D4"/>
    <w:rsid w:val="00C91096"/>
    <w:rsid w:val="00CA4DF8"/>
    <w:rsid w:val="00CC1A5F"/>
    <w:rsid w:val="00CE31FB"/>
    <w:rsid w:val="00CE42C0"/>
    <w:rsid w:val="00D04051"/>
    <w:rsid w:val="00D33E5D"/>
    <w:rsid w:val="00D43154"/>
    <w:rsid w:val="00D73919"/>
    <w:rsid w:val="00D77172"/>
    <w:rsid w:val="00D9681C"/>
    <w:rsid w:val="00DA32C4"/>
    <w:rsid w:val="00DF6FDB"/>
    <w:rsid w:val="00E032E8"/>
    <w:rsid w:val="00E125B7"/>
    <w:rsid w:val="00E36D34"/>
    <w:rsid w:val="00E457ED"/>
    <w:rsid w:val="00E5571A"/>
    <w:rsid w:val="00E83059"/>
    <w:rsid w:val="00E85A5D"/>
    <w:rsid w:val="00E95F35"/>
    <w:rsid w:val="00E97CB4"/>
    <w:rsid w:val="00EB0BEF"/>
    <w:rsid w:val="00EB5BFB"/>
    <w:rsid w:val="00ED737E"/>
    <w:rsid w:val="00EE4F4B"/>
    <w:rsid w:val="00F0048E"/>
    <w:rsid w:val="00F13A49"/>
    <w:rsid w:val="00F1680D"/>
    <w:rsid w:val="00F744DB"/>
    <w:rsid w:val="00F878A1"/>
    <w:rsid w:val="00F94750"/>
    <w:rsid w:val="00FA3354"/>
    <w:rsid w:val="00FB47B5"/>
    <w:rsid w:val="00FB56D2"/>
    <w:rsid w:val="00FC347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54BF076"/>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1F652C"/>
    <w:pPr>
      <w:tabs>
        <w:tab w:val="center" w:pos="4320"/>
        <w:tab w:val="right" w:pos="8640"/>
      </w:tabs>
    </w:pPr>
  </w:style>
  <w:style w:type="character" w:customStyle="1" w:styleId="FooterChar">
    <w:name w:val="Footer Char"/>
    <w:basedOn w:val="DefaultParagraphFont"/>
    <w:link w:val="Footer"/>
    <w:uiPriority w:val="99"/>
    <w:rsid w:val="001F652C"/>
  </w:style>
  <w:style w:type="character" w:styleId="PageNumber">
    <w:name w:val="page number"/>
    <w:basedOn w:val="DefaultParagraphFont"/>
    <w:uiPriority w:val="99"/>
    <w:semiHidden/>
    <w:unhideWhenUsed/>
    <w:rsid w:val="001F652C"/>
  </w:style>
  <w:style w:type="paragraph" w:styleId="Header">
    <w:name w:val="header"/>
    <w:basedOn w:val="Normal"/>
    <w:link w:val="HeaderChar"/>
    <w:uiPriority w:val="99"/>
    <w:unhideWhenUsed/>
    <w:rsid w:val="001F652C"/>
    <w:pPr>
      <w:tabs>
        <w:tab w:val="center" w:pos="4320"/>
        <w:tab w:val="right" w:pos="8640"/>
      </w:tabs>
    </w:pPr>
  </w:style>
  <w:style w:type="character" w:customStyle="1" w:styleId="HeaderChar">
    <w:name w:val="Header Char"/>
    <w:basedOn w:val="DefaultParagraphFont"/>
    <w:link w:val="Header"/>
    <w:uiPriority w:val="99"/>
    <w:rsid w:val="001F652C"/>
  </w:style>
  <w:style w:type="paragraph" w:styleId="ListParagraph">
    <w:name w:val="List Paragraph"/>
    <w:basedOn w:val="Normal"/>
    <w:uiPriority w:val="34"/>
    <w:qFormat/>
    <w:rsid w:val="00600E3C"/>
    <w:pPr>
      <w:ind w:left="720"/>
      <w:contextualSpacing/>
    </w:pPr>
  </w:style>
  <w:style w:type="paragraph" w:styleId="TOC1">
    <w:name w:val="toc 1"/>
    <w:basedOn w:val="Normal"/>
    <w:next w:val="Normal"/>
    <w:autoRedefine/>
    <w:uiPriority w:val="39"/>
    <w:unhideWhenUsed/>
    <w:rsid w:val="00B200AE"/>
  </w:style>
  <w:style w:type="paragraph" w:styleId="TOC2">
    <w:name w:val="toc 2"/>
    <w:basedOn w:val="Normal"/>
    <w:next w:val="Normal"/>
    <w:autoRedefine/>
    <w:uiPriority w:val="39"/>
    <w:unhideWhenUsed/>
    <w:rsid w:val="00B200AE"/>
    <w:pPr>
      <w:ind w:left="240"/>
    </w:pPr>
  </w:style>
  <w:style w:type="paragraph" w:styleId="TOC3">
    <w:name w:val="toc 3"/>
    <w:basedOn w:val="Normal"/>
    <w:next w:val="Normal"/>
    <w:autoRedefine/>
    <w:uiPriority w:val="39"/>
    <w:unhideWhenUsed/>
    <w:rsid w:val="00B200AE"/>
    <w:pPr>
      <w:ind w:left="480"/>
    </w:pPr>
  </w:style>
  <w:style w:type="paragraph" w:styleId="TOC4">
    <w:name w:val="toc 4"/>
    <w:basedOn w:val="Normal"/>
    <w:next w:val="Normal"/>
    <w:autoRedefine/>
    <w:uiPriority w:val="39"/>
    <w:unhideWhenUsed/>
    <w:rsid w:val="00B200AE"/>
    <w:pPr>
      <w:ind w:left="720"/>
    </w:pPr>
  </w:style>
  <w:style w:type="paragraph" w:styleId="TOC5">
    <w:name w:val="toc 5"/>
    <w:basedOn w:val="Normal"/>
    <w:next w:val="Normal"/>
    <w:autoRedefine/>
    <w:uiPriority w:val="39"/>
    <w:unhideWhenUsed/>
    <w:rsid w:val="00B200AE"/>
    <w:pPr>
      <w:ind w:left="960"/>
    </w:pPr>
  </w:style>
  <w:style w:type="paragraph" w:styleId="TOC6">
    <w:name w:val="toc 6"/>
    <w:basedOn w:val="Normal"/>
    <w:next w:val="Normal"/>
    <w:autoRedefine/>
    <w:uiPriority w:val="39"/>
    <w:unhideWhenUsed/>
    <w:rsid w:val="00B200AE"/>
    <w:pPr>
      <w:ind w:left="1200"/>
    </w:pPr>
  </w:style>
  <w:style w:type="paragraph" w:styleId="TOC7">
    <w:name w:val="toc 7"/>
    <w:basedOn w:val="Normal"/>
    <w:next w:val="Normal"/>
    <w:autoRedefine/>
    <w:uiPriority w:val="39"/>
    <w:unhideWhenUsed/>
    <w:rsid w:val="00B200AE"/>
    <w:pPr>
      <w:ind w:left="1440"/>
    </w:pPr>
  </w:style>
  <w:style w:type="paragraph" w:styleId="TOC8">
    <w:name w:val="toc 8"/>
    <w:basedOn w:val="Normal"/>
    <w:next w:val="Normal"/>
    <w:autoRedefine/>
    <w:uiPriority w:val="39"/>
    <w:unhideWhenUsed/>
    <w:rsid w:val="00B200AE"/>
    <w:pPr>
      <w:ind w:left="1680"/>
    </w:pPr>
  </w:style>
  <w:style w:type="paragraph" w:styleId="TOC9">
    <w:name w:val="toc 9"/>
    <w:basedOn w:val="Normal"/>
    <w:next w:val="Normal"/>
    <w:autoRedefine/>
    <w:uiPriority w:val="39"/>
    <w:unhideWhenUsed/>
    <w:rsid w:val="00B200AE"/>
    <w:pPr>
      <w:ind w:left="1920"/>
    </w:pPr>
  </w:style>
  <w:style w:type="paragraph" w:styleId="BalloonText">
    <w:name w:val="Balloon Text"/>
    <w:basedOn w:val="Normal"/>
    <w:link w:val="BalloonTextChar"/>
    <w:uiPriority w:val="99"/>
    <w:semiHidden/>
    <w:unhideWhenUsed/>
    <w:rsid w:val="00DF6FD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F6FDB"/>
    <w:rPr>
      <w:rFonts w:ascii="Lucida Grande" w:hAnsi="Lucida Grande" w:cs="Lucida Grande"/>
      <w:sz w:val="18"/>
      <w:szCs w:val="18"/>
    </w:rPr>
  </w:style>
  <w:style w:type="character" w:customStyle="1" w:styleId="nlmx">
    <w:name w:val="nlm_x"/>
    <w:basedOn w:val="DefaultParagraphFont"/>
    <w:rsid w:val="00DF6FDB"/>
  </w:style>
  <w:style w:type="character" w:customStyle="1" w:styleId="nlmyear">
    <w:name w:val="nlm_year"/>
    <w:basedOn w:val="DefaultParagraphFont"/>
    <w:rsid w:val="00DF6FDB"/>
  </w:style>
  <w:style w:type="character" w:customStyle="1" w:styleId="nlmarticle-title">
    <w:name w:val="nlm_article-title"/>
    <w:basedOn w:val="DefaultParagraphFont"/>
    <w:rsid w:val="00DF6FDB"/>
  </w:style>
  <w:style w:type="character" w:customStyle="1" w:styleId="citationsource-journal">
    <w:name w:val="citation_source-journal"/>
    <w:basedOn w:val="DefaultParagraphFont"/>
    <w:rsid w:val="00DF6FDB"/>
  </w:style>
  <w:style w:type="character" w:customStyle="1" w:styleId="nlmfpage">
    <w:name w:val="nlm_fpage"/>
    <w:basedOn w:val="DefaultParagraphFont"/>
    <w:rsid w:val="00DF6FDB"/>
  </w:style>
  <w:style w:type="character" w:customStyle="1" w:styleId="nlmlpage">
    <w:name w:val="nlm_lpage"/>
    <w:basedOn w:val="DefaultParagraphFont"/>
    <w:rsid w:val="00DF6FDB"/>
  </w:style>
  <w:style w:type="character" w:customStyle="1" w:styleId="nlmgiven-names">
    <w:name w:val="nlm_given-names"/>
    <w:basedOn w:val="DefaultParagraphFont"/>
    <w:rsid w:val="00DF6FDB"/>
  </w:style>
  <w:style w:type="character" w:styleId="Emphasis">
    <w:name w:val="Emphasis"/>
    <w:basedOn w:val="DefaultParagraphFont"/>
    <w:uiPriority w:val="20"/>
    <w:qFormat/>
    <w:rsid w:val="00FC3479"/>
    <w:rPr>
      <w:i/>
      <w:iCs/>
    </w:rPr>
  </w:style>
  <w:style w:type="character" w:styleId="Hyperlink">
    <w:name w:val="Hyperlink"/>
    <w:basedOn w:val="DefaultParagraphFont"/>
    <w:uiPriority w:val="99"/>
    <w:unhideWhenUsed/>
    <w:rsid w:val="00647C9A"/>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1F652C"/>
    <w:pPr>
      <w:tabs>
        <w:tab w:val="center" w:pos="4320"/>
        <w:tab w:val="right" w:pos="8640"/>
      </w:tabs>
    </w:pPr>
  </w:style>
  <w:style w:type="character" w:customStyle="1" w:styleId="FooterChar">
    <w:name w:val="Footer Char"/>
    <w:basedOn w:val="DefaultParagraphFont"/>
    <w:link w:val="Footer"/>
    <w:uiPriority w:val="99"/>
    <w:rsid w:val="001F652C"/>
  </w:style>
  <w:style w:type="character" w:styleId="PageNumber">
    <w:name w:val="page number"/>
    <w:basedOn w:val="DefaultParagraphFont"/>
    <w:uiPriority w:val="99"/>
    <w:semiHidden/>
    <w:unhideWhenUsed/>
    <w:rsid w:val="001F652C"/>
  </w:style>
  <w:style w:type="paragraph" w:styleId="Header">
    <w:name w:val="header"/>
    <w:basedOn w:val="Normal"/>
    <w:link w:val="HeaderChar"/>
    <w:uiPriority w:val="99"/>
    <w:unhideWhenUsed/>
    <w:rsid w:val="001F652C"/>
    <w:pPr>
      <w:tabs>
        <w:tab w:val="center" w:pos="4320"/>
        <w:tab w:val="right" w:pos="8640"/>
      </w:tabs>
    </w:pPr>
  </w:style>
  <w:style w:type="character" w:customStyle="1" w:styleId="HeaderChar">
    <w:name w:val="Header Char"/>
    <w:basedOn w:val="DefaultParagraphFont"/>
    <w:link w:val="Header"/>
    <w:uiPriority w:val="99"/>
    <w:rsid w:val="001F652C"/>
  </w:style>
  <w:style w:type="paragraph" w:styleId="ListParagraph">
    <w:name w:val="List Paragraph"/>
    <w:basedOn w:val="Normal"/>
    <w:uiPriority w:val="34"/>
    <w:qFormat/>
    <w:rsid w:val="00600E3C"/>
    <w:pPr>
      <w:ind w:left="720"/>
      <w:contextualSpacing/>
    </w:pPr>
  </w:style>
  <w:style w:type="paragraph" w:styleId="TOC1">
    <w:name w:val="toc 1"/>
    <w:basedOn w:val="Normal"/>
    <w:next w:val="Normal"/>
    <w:autoRedefine/>
    <w:uiPriority w:val="39"/>
    <w:unhideWhenUsed/>
    <w:rsid w:val="00B200AE"/>
  </w:style>
  <w:style w:type="paragraph" w:styleId="TOC2">
    <w:name w:val="toc 2"/>
    <w:basedOn w:val="Normal"/>
    <w:next w:val="Normal"/>
    <w:autoRedefine/>
    <w:uiPriority w:val="39"/>
    <w:unhideWhenUsed/>
    <w:rsid w:val="00B200AE"/>
    <w:pPr>
      <w:ind w:left="240"/>
    </w:pPr>
  </w:style>
  <w:style w:type="paragraph" w:styleId="TOC3">
    <w:name w:val="toc 3"/>
    <w:basedOn w:val="Normal"/>
    <w:next w:val="Normal"/>
    <w:autoRedefine/>
    <w:uiPriority w:val="39"/>
    <w:unhideWhenUsed/>
    <w:rsid w:val="00B200AE"/>
    <w:pPr>
      <w:ind w:left="480"/>
    </w:pPr>
  </w:style>
  <w:style w:type="paragraph" w:styleId="TOC4">
    <w:name w:val="toc 4"/>
    <w:basedOn w:val="Normal"/>
    <w:next w:val="Normal"/>
    <w:autoRedefine/>
    <w:uiPriority w:val="39"/>
    <w:unhideWhenUsed/>
    <w:rsid w:val="00B200AE"/>
    <w:pPr>
      <w:ind w:left="720"/>
    </w:pPr>
  </w:style>
  <w:style w:type="paragraph" w:styleId="TOC5">
    <w:name w:val="toc 5"/>
    <w:basedOn w:val="Normal"/>
    <w:next w:val="Normal"/>
    <w:autoRedefine/>
    <w:uiPriority w:val="39"/>
    <w:unhideWhenUsed/>
    <w:rsid w:val="00B200AE"/>
    <w:pPr>
      <w:ind w:left="960"/>
    </w:pPr>
  </w:style>
  <w:style w:type="paragraph" w:styleId="TOC6">
    <w:name w:val="toc 6"/>
    <w:basedOn w:val="Normal"/>
    <w:next w:val="Normal"/>
    <w:autoRedefine/>
    <w:uiPriority w:val="39"/>
    <w:unhideWhenUsed/>
    <w:rsid w:val="00B200AE"/>
    <w:pPr>
      <w:ind w:left="1200"/>
    </w:pPr>
  </w:style>
  <w:style w:type="paragraph" w:styleId="TOC7">
    <w:name w:val="toc 7"/>
    <w:basedOn w:val="Normal"/>
    <w:next w:val="Normal"/>
    <w:autoRedefine/>
    <w:uiPriority w:val="39"/>
    <w:unhideWhenUsed/>
    <w:rsid w:val="00B200AE"/>
    <w:pPr>
      <w:ind w:left="1440"/>
    </w:pPr>
  </w:style>
  <w:style w:type="paragraph" w:styleId="TOC8">
    <w:name w:val="toc 8"/>
    <w:basedOn w:val="Normal"/>
    <w:next w:val="Normal"/>
    <w:autoRedefine/>
    <w:uiPriority w:val="39"/>
    <w:unhideWhenUsed/>
    <w:rsid w:val="00B200AE"/>
    <w:pPr>
      <w:ind w:left="1680"/>
    </w:pPr>
  </w:style>
  <w:style w:type="paragraph" w:styleId="TOC9">
    <w:name w:val="toc 9"/>
    <w:basedOn w:val="Normal"/>
    <w:next w:val="Normal"/>
    <w:autoRedefine/>
    <w:uiPriority w:val="39"/>
    <w:unhideWhenUsed/>
    <w:rsid w:val="00B200AE"/>
    <w:pPr>
      <w:ind w:left="1920"/>
    </w:pPr>
  </w:style>
  <w:style w:type="paragraph" w:styleId="BalloonText">
    <w:name w:val="Balloon Text"/>
    <w:basedOn w:val="Normal"/>
    <w:link w:val="BalloonTextChar"/>
    <w:uiPriority w:val="99"/>
    <w:semiHidden/>
    <w:unhideWhenUsed/>
    <w:rsid w:val="00DF6FD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F6FDB"/>
    <w:rPr>
      <w:rFonts w:ascii="Lucida Grande" w:hAnsi="Lucida Grande" w:cs="Lucida Grande"/>
      <w:sz w:val="18"/>
      <w:szCs w:val="18"/>
    </w:rPr>
  </w:style>
  <w:style w:type="character" w:customStyle="1" w:styleId="nlmx">
    <w:name w:val="nlm_x"/>
    <w:basedOn w:val="DefaultParagraphFont"/>
    <w:rsid w:val="00DF6FDB"/>
  </w:style>
  <w:style w:type="character" w:customStyle="1" w:styleId="nlmyear">
    <w:name w:val="nlm_year"/>
    <w:basedOn w:val="DefaultParagraphFont"/>
    <w:rsid w:val="00DF6FDB"/>
  </w:style>
  <w:style w:type="character" w:customStyle="1" w:styleId="nlmarticle-title">
    <w:name w:val="nlm_article-title"/>
    <w:basedOn w:val="DefaultParagraphFont"/>
    <w:rsid w:val="00DF6FDB"/>
  </w:style>
  <w:style w:type="character" w:customStyle="1" w:styleId="citationsource-journal">
    <w:name w:val="citation_source-journal"/>
    <w:basedOn w:val="DefaultParagraphFont"/>
    <w:rsid w:val="00DF6FDB"/>
  </w:style>
  <w:style w:type="character" w:customStyle="1" w:styleId="nlmfpage">
    <w:name w:val="nlm_fpage"/>
    <w:basedOn w:val="DefaultParagraphFont"/>
    <w:rsid w:val="00DF6FDB"/>
  </w:style>
  <w:style w:type="character" w:customStyle="1" w:styleId="nlmlpage">
    <w:name w:val="nlm_lpage"/>
    <w:basedOn w:val="DefaultParagraphFont"/>
    <w:rsid w:val="00DF6FDB"/>
  </w:style>
  <w:style w:type="character" w:customStyle="1" w:styleId="nlmgiven-names">
    <w:name w:val="nlm_given-names"/>
    <w:basedOn w:val="DefaultParagraphFont"/>
    <w:rsid w:val="00DF6FDB"/>
  </w:style>
  <w:style w:type="character" w:styleId="Emphasis">
    <w:name w:val="Emphasis"/>
    <w:basedOn w:val="DefaultParagraphFont"/>
    <w:uiPriority w:val="20"/>
    <w:qFormat/>
    <w:rsid w:val="00FC3479"/>
    <w:rPr>
      <w:i/>
      <w:iCs/>
    </w:rPr>
  </w:style>
  <w:style w:type="character" w:styleId="Hyperlink">
    <w:name w:val="Hyperlink"/>
    <w:basedOn w:val="DefaultParagraphFont"/>
    <w:uiPriority w:val="99"/>
    <w:unhideWhenUsed/>
    <w:rsid w:val="00647C9A"/>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0625972">
      <w:bodyDiv w:val="1"/>
      <w:marLeft w:val="0"/>
      <w:marRight w:val="0"/>
      <w:marTop w:val="0"/>
      <w:marBottom w:val="0"/>
      <w:divBdr>
        <w:top w:val="none" w:sz="0" w:space="0" w:color="auto"/>
        <w:left w:val="none" w:sz="0" w:space="0" w:color="auto"/>
        <w:bottom w:val="none" w:sz="0" w:space="0" w:color="auto"/>
        <w:right w:val="none" w:sz="0" w:space="0" w:color="auto"/>
      </w:divBdr>
      <w:divsChild>
        <w:div w:id="1275484750">
          <w:marLeft w:val="0"/>
          <w:marRight w:val="0"/>
          <w:marTop w:val="0"/>
          <w:marBottom w:val="0"/>
          <w:divBdr>
            <w:top w:val="none" w:sz="0" w:space="0" w:color="auto"/>
            <w:left w:val="none" w:sz="0" w:space="0" w:color="auto"/>
            <w:bottom w:val="none" w:sz="0" w:space="0" w:color="auto"/>
            <w:right w:val="none" w:sz="0" w:space="0" w:color="auto"/>
          </w:divBdr>
          <w:divsChild>
            <w:div w:id="943923796">
              <w:marLeft w:val="0"/>
              <w:marRight w:val="0"/>
              <w:marTop w:val="0"/>
              <w:marBottom w:val="0"/>
              <w:divBdr>
                <w:top w:val="none" w:sz="0" w:space="0" w:color="auto"/>
                <w:left w:val="none" w:sz="0" w:space="0" w:color="auto"/>
                <w:bottom w:val="none" w:sz="0" w:space="0" w:color="auto"/>
                <w:right w:val="none" w:sz="0" w:space="0" w:color="auto"/>
              </w:divBdr>
            </w:div>
            <w:div w:id="1915823231">
              <w:marLeft w:val="0"/>
              <w:marRight w:val="0"/>
              <w:marTop w:val="0"/>
              <w:marBottom w:val="0"/>
              <w:divBdr>
                <w:top w:val="none" w:sz="0" w:space="0" w:color="auto"/>
                <w:left w:val="none" w:sz="0" w:space="0" w:color="auto"/>
                <w:bottom w:val="none" w:sz="0" w:space="0" w:color="auto"/>
                <w:right w:val="none" w:sz="0" w:space="0" w:color="auto"/>
              </w:divBdr>
            </w:div>
            <w:div w:id="736124735">
              <w:marLeft w:val="0"/>
              <w:marRight w:val="0"/>
              <w:marTop w:val="0"/>
              <w:marBottom w:val="0"/>
              <w:divBdr>
                <w:top w:val="none" w:sz="0" w:space="0" w:color="auto"/>
                <w:left w:val="none" w:sz="0" w:space="0" w:color="auto"/>
                <w:bottom w:val="none" w:sz="0" w:space="0" w:color="auto"/>
                <w:right w:val="none" w:sz="0" w:space="0" w:color="auto"/>
              </w:divBdr>
            </w:div>
            <w:div w:id="381632406">
              <w:marLeft w:val="0"/>
              <w:marRight w:val="0"/>
              <w:marTop w:val="0"/>
              <w:marBottom w:val="0"/>
              <w:divBdr>
                <w:top w:val="none" w:sz="0" w:space="0" w:color="auto"/>
                <w:left w:val="none" w:sz="0" w:space="0" w:color="auto"/>
                <w:bottom w:val="none" w:sz="0" w:space="0" w:color="auto"/>
                <w:right w:val="none" w:sz="0" w:space="0" w:color="auto"/>
              </w:divBdr>
            </w:div>
            <w:div w:id="1878547781">
              <w:marLeft w:val="0"/>
              <w:marRight w:val="0"/>
              <w:marTop w:val="0"/>
              <w:marBottom w:val="0"/>
              <w:divBdr>
                <w:top w:val="none" w:sz="0" w:space="0" w:color="auto"/>
                <w:left w:val="none" w:sz="0" w:space="0" w:color="auto"/>
                <w:bottom w:val="none" w:sz="0" w:space="0" w:color="auto"/>
                <w:right w:val="none" w:sz="0" w:space="0" w:color="auto"/>
              </w:divBdr>
            </w:div>
            <w:div w:id="1353805052">
              <w:marLeft w:val="0"/>
              <w:marRight w:val="0"/>
              <w:marTop w:val="0"/>
              <w:marBottom w:val="0"/>
              <w:divBdr>
                <w:top w:val="none" w:sz="0" w:space="0" w:color="auto"/>
                <w:left w:val="none" w:sz="0" w:space="0" w:color="auto"/>
                <w:bottom w:val="none" w:sz="0" w:space="0" w:color="auto"/>
                <w:right w:val="none" w:sz="0" w:space="0" w:color="auto"/>
              </w:divBdr>
            </w:div>
            <w:div w:id="612131023">
              <w:marLeft w:val="0"/>
              <w:marRight w:val="0"/>
              <w:marTop w:val="0"/>
              <w:marBottom w:val="0"/>
              <w:divBdr>
                <w:top w:val="none" w:sz="0" w:space="0" w:color="auto"/>
                <w:left w:val="none" w:sz="0" w:space="0" w:color="auto"/>
                <w:bottom w:val="none" w:sz="0" w:space="0" w:color="auto"/>
                <w:right w:val="none" w:sz="0" w:space="0" w:color="auto"/>
              </w:divBdr>
            </w:div>
            <w:div w:id="375665692">
              <w:marLeft w:val="0"/>
              <w:marRight w:val="0"/>
              <w:marTop w:val="0"/>
              <w:marBottom w:val="0"/>
              <w:divBdr>
                <w:top w:val="none" w:sz="0" w:space="0" w:color="auto"/>
                <w:left w:val="none" w:sz="0" w:space="0" w:color="auto"/>
                <w:bottom w:val="none" w:sz="0" w:space="0" w:color="auto"/>
                <w:right w:val="none" w:sz="0" w:space="0" w:color="auto"/>
              </w:divBdr>
            </w:div>
            <w:div w:id="931204711">
              <w:marLeft w:val="0"/>
              <w:marRight w:val="0"/>
              <w:marTop w:val="0"/>
              <w:marBottom w:val="0"/>
              <w:divBdr>
                <w:top w:val="none" w:sz="0" w:space="0" w:color="auto"/>
                <w:left w:val="none" w:sz="0" w:space="0" w:color="auto"/>
                <w:bottom w:val="none" w:sz="0" w:space="0" w:color="auto"/>
                <w:right w:val="none" w:sz="0" w:space="0" w:color="auto"/>
              </w:divBdr>
            </w:div>
            <w:div w:id="56101018">
              <w:marLeft w:val="0"/>
              <w:marRight w:val="0"/>
              <w:marTop w:val="0"/>
              <w:marBottom w:val="0"/>
              <w:divBdr>
                <w:top w:val="none" w:sz="0" w:space="0" w:color="auto"/>
                <w:left w:val="none" w:sz="0" w:space="0" w:color="auto"/>
                <w:bottom w:val="none" w:sz="0" w:space="0" w:color="auto"/>
                <w:right w:val="none" w:sz="0" w:space="0" w:color="auto"/>
              </w:divBdr>
            </w:div>
            <w:div w:id="2065448418">
              <w:marLeft w:val="0"/>
              <w:marRight w:val="0"/>
              <w:marTop w:val="0"/>
              <w:marBottom w:val="0"/>
              <w:divBdr>
                <w:top w:val="none" w:sz="0" w:space="0" w:color="auto"/>
                <w:left w:val="none" w:sz="0" w:space="0" w:color="auto"/>
                <w:bottom w:val="none" w:sz="0" w:space="0" w:color="auto"/>
                <w:right w:val="none" w:sz="0" w:space="0" w:color="auto"/>
              </w:divBdr>
            </w:div>
            <w:div w:id="357000966">
              <w:marLeft w:val="0"/>
              <w:marRight w:val="0"/>
              <w:marTop w:val="0"/>
              <w:marBottom w:val="0"/>
              <w:divBdr>
                <w:top w:val="none" w:sz="0" w:space="0" w:color="auto"/>
                <w:left w:val="none" w:sz="0" w:space="0" w:color="auto"/>
                <w:bottom w:val="none" w:sz="0" w:space="0" w:color="auto"/>
                <w:right w:val="none" w:sz="0" w:space="0" w:color="auto"/>
              </w:divBdr>
            </w:div>
            <w:div w:id="1764498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8100402">
      <w:bodyDiv w:val="1"/>
      <w:marLeft w:val="0"/>
      <w:marRight w:val="0"/>
      <w:marTop w:val="0"/>
      <w:marBottom w:val="0"/>
      <w:divBdr>
        <w:top w:val="none" w:sz="0" w:space="0" w:color="auto"/>
        <w:left w:val="none" w:sz="0" w:space="0" w:color="auto"/>
        <w:bottom w:val="none" w:sz="0" w:space="0" w:color="auto"/>
        <w:right w:val="none" w:sz="0" w:space="0" w:color="auto"/>
      </w:divBdr>
      <w:divsChild>
        <w:div w:id="353962003">
          <w:marLeft w:val="0"/>
          <w:marRight w:val="0"/>
          <w:marTop w:val="0"/>
          <w:marBottom w:val="0"/>
          <w:divBdr>
            <w:top w:val="none" w:sz="0" w:space="0" w:color="auto"/>
            <w:left w:val="none" w:sz="0" w:space="0" w:color="auto"/>
            <w:bottom w:val="none" w:sz="0" w:space="0" w:color="auto"/>
            <w:right w:val="none" w:sz="0" w:space="0" w:color="auto"/>
          </w:divBdr>
        </w:div>
        <w:div w:id="1548223993">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footer" Target="footer1.xml"/><Relationship Id="rId10" Type="http://schemas.openxmlformats.org/officeDocument/2006/relationships/footer" Target="footer2.xml"/><Relationship Id="rId11" Type="http://schemas.openxmlformats.org/officeDocument/2006/relationships/image" Target="media/image2.jpeg"/><Relationship Id="rId12" Type="http://schemas.microsoft.com/office/2007/relationships/hdphoto" Target="media/hdphoto1.wdp"/><Relationship Id="rId13" Type="http://schemas.openxmlformats.org/officeDocument/2006/relationships/image" Target="media/image3.jpeg"/><Relationship Id="rId14" Type="http://schemas.microsoft.com/office/2007/relationships/hdphoto" Target="media/hdphoto2.wdp"/><Relationship Id="rId15" Type="http://schemas.openxmlformats.org/officeDocument/2006/relationships/image" Target="media/image4.jpeg"/><Relationship Id="rId16" Type="http://schemas.microsoft.com/office/2007/relationships/hdphoto" Target="media/hdphoto3.wdp"/><Relationship Id="rId17" Type="http://schemas.openxmlformats.org/officeDocument/2006/relationships/image" Target="media/image5.jpeg"/><Relationship Id="rId18" Type="http://schemas.microsoft.com/office/2007/relationships/hdphoto" Target="media/hdphoto4.wdp"/><Relationship Id="rId19" Type="http://schemas.openxmlformats.org/officeDocument/2006/relationships/image" Target="media/image6.png"/><Relationship Id="rId30" Type="http://schemas.openxmlformats.org/officeDocument/2006/relationships/image" Target="media/image14.png"/><Relationship Id="rId31" Type="http://schemas.openxmlformats.org/officeDocument/2006/relationships/image" Target="media/image15.png"/><Relationship Id="rId32" Type="http://schemas.microsoft.com/office/2007/relationships/hdphoto" Target="media/hdphoto8.wdp"/><Relationship Id="rId33" Type="http://schemas.openxmlformats.org/officeDocument/2006/relationships/image" Target="media/image16.png"/><Relationship Id="rId34" Type="http://schemas.openxmlformats.org/officeDocument/2006/relationships/image" Target="media/image17.png"/><Relationship Id="rId35" Type="http://schemas.openxmlformats.org/officeDocument/2006/relationships/image" Target="media/image18.png"/><Relationship Id="rId36" Type="http://schemas.openxmlformats.org/officeDocument/2006/relationships/image" Target="media/image19.png"/><Relationship Id="rId37" Type="http://schemas.openxmlformats.org/officeDocument/2006/relationships/image" Target="media/image20.png"/><Relationship Id="rId38" Type="http://schemas.openxmlformats.org/officeDocument/2006/relationships/image" Target="media/image21.png"/><Relationship Id="rId39" Type="http://schemas.openxmlformats.org/officeDocument/2006/relationships/image" Target="media/image22.png"/><Relationship Id="rId50" Type="http://schemas.openxmlformats.org/officeDocument/2006/relationships/image" Target="media/image33.png"/><Relationship Id="rId51" Type="http://schemas.openxmlformats.org/officeDocument/2006/relationships/image" Target="media/image34.png"/><Relationship Id="rId52" Type="http://schemas.openxmlformats.org/officeDocument/2006/relationships/image" Target="media/image35.png"/><Relationship Id="rId53" Type="http://schemas.openxmlformats.org/officeDocument/2006/relationships/image" Target="media/image36.png"/><Relationship Id="rId54" Type="http://schemas.openxmlformats.org/officeDocument/2006/relationships/image" Target="media/image37.png"/><Relationship Id="rId55" Type="http://schemas.openxmlformats.org/officeDocument/2006/relationships/image" Target="media/image38.png"/><Relationship Id="rId56" Type="http://schemas.openxmlformats.org/officeDocument/2006/relationships/image" Target="media/image39.png"/><Relationship Id="rId57" Type="http://schemas.openxmlformats.org/officeDocument/2006/relationships/image" Target="media/image40.png"/><Relationship Id="rId58" Type="http://schemas.openxmlformats.org/officeDocument/2006/relationships/image" Target="media/image41.png"/><Relationship Id="rId59" Type="http://schemas.openxmlformats.org/officeDocument/2006/relationships/image" Target="media/image42.png"/><Relationship Id="rId70" Type="http://schemas.openxmlformats.org/officeDocument/2006/relationships/image" Target="media/image53.png"/><Relationship Id="rId71" Type="http://schemas.openxmlformats.org/officeDocument/2006/relationships/image" Target="media/image54.png"/><Relationship Id="rId72" Type="http://schemas.openxmlformats.org/officeDocument/2006/relationships/image" Target="media/image55.png"/><Relationship Id="rId73" Type="http://schemas.openxmlformats.org/officeDocument/2006/relationships/image" Target="media/image56.png"/><Relationship Id="rId74" Type="http://schemas.openxmlformats.org/officeDocument/2006/relationships/image" Target="media/image57.png"/><Relationship Id="rId75" Type="http://schemas.openxmlformats.org/officeDocument/2006/relationships/image" Target="media/image58.png"/><Relationship Id="rId76" Type="http://schemas.openxmlformats.org/officeDocument/2006/relationships/image" Target="media/image59.png"/><Relationship Id="rId77" Type="http://schemas.openxmlformats.org/officeDocument/2006/relationships/image" Target="media/image60.png"/><Relationship Id="rId78" Type="http://schemas.openxmlformats.org/officeDocument/2006/relationships/image" Target="media/image61.png"/><Relationship Id="rId79" Type="http://schemas.openxmlformats.org/officeDocument/2006/relationships/image" Target="media/image62.png"/><Relationship Id="rId90" Type="http://schemas.openxmlformats.org/officeDocument/2006/relationships/theme" Target="theme/theme1.xml"/><Relationship Id="rId20" Type="http://schemas.openxmlformats.org/officeDocument/2006/relationships/image" Target="media/image7.png"/><Relationship Id="rId21" Type="http://schemas.openxmlformats.org/officeDocument/2006/relationships/image" Target="media/image8.png"/><Relationship Id="rId22" Type="http://schemas.microsoft.com/office/2007/relationships/hdphoto" Target="media/hdphoto5.wdp"/><Relationship Id="rId23" Type="http://schemas.openxmlformats.org/officeDocument/2006/relationships/image" Target="media/image9.png"/><Relationship Id="rId24" Type="http://schemas.openxmlformats.org/officeDocument/2006/relationships/image" Target="media/image10.png"/><Relationship Id="rId25" Type="http://schemas.microsoft.com/office/2007/relationships/hdphoto" Target="media/hdphoto6.wdp"/><Relationship Id="rId26" Type="http://schemas.openxmlformats.org/officeDocument/2006/relationships/image" Target="media/image11.png"/><Relationship Id="rId27" Type="http://schemas.openxmlformats.org/officeDocument/2006/relationships/image" Target="media/image12.jpeg"/><Relationship Id="rId28" Type="http://schemas.microsoft.com/office/2007/relationships/hdphoto" Target="media/hdphoto7.wdp"/><Relationship Id="rId29" Type="http://schemas.openxmlformats.org/officeDocument/2006/relationships/image" Target="media/image13.png"/><Relationship Id="rId40" Type="http://schemas.openxmlformats.org/officeDocument/2006/relationships/image" Target="media/image23.png"/><Relationship Id="rId41" Type="http://schemas.openxmlformats.org/officeDocument/2006/relationships/image" Target="media/image24.png"/><Relationship Id="rId42" Type="http://schemas.openxmlformats.org/officeDocument/2006/relationships/image" Target="media/image25.png"/><Relationship Id="rId43" Type="http://schemas.openxmlformats.org/officeDocument/2006/relationships/image" Target="media/image26.png"/><Relationship Id="rId44" Type="http://schemas.openxmlformats.org/officeDocument/2006/relationships/image" Target="media/image27.png"/><Relationship Id="rId45" Type="http://schemas.openxmlformats.org/officeDocument/2006/relationships/image" Target="media/image28.png"/><Relationship Id="rId46" Type="http://schemas.openxmlformats.org/officeDocument/2006/relationships/image" Target="media/image29.png"/><Relationship Id="rId47" Type="http://schemas.openxmlformats.org/officeDocument/2006/relationships/image" Target="media/image30.png"/><Relationship Id="rId48" Type="http://schemas.openxmlformats.org/officeDocument/2006/relationships/image" Target="media/image31.png"/><Relationship Id="rId49" Type="http://schemas.openxmlformats.org/officeDocument/2006/relationships/image" Target="media/image32.png"/><Relationship Id="rId60" Type="http://schemas.openxmlformats.org/officeDocument/2006/relationships/image" Target="media/image43.png"/><Relationship Id="rId61" Type="http://schemas.openxmlformats.org/officeDocument/2006/relationships/image" Target="media/image44.png"/><Relationship Id="rId62" Type="http://schemas.openxmlformats.org/officeDocument/2006/relationships/image" Target="media/image45.png"/><Relationship Id="rId63" Type="http://schemas.openxmlformats.org/officeDocument/2006/relationships/image" Target="media/image46.png"/><Relationship Id="rId64" Type="http://schemas.openxmlformats.org/officeDocument/2006/relationships/image" Target="media/image47.png"/><Relationship Id="rId65" Type="http://schemas.openxmlformats.org/officeDocument/2006/relationships/image" Target="media/image48.png"/><Relationship Id="rId66" Type="http://schemas.openxmlformats.org/officeDocument/2006/relationships/image" Target="media/image49.png"/><Relationship Id="rId67" Type="http://schemas.openxmlformats.org/officeDocument/2006/relationships/image" Target="media/image50.png"/><Relationship Id="rId68" Type="http://schemas.openxmlformats.org/officeDocument/2006/relationships/image" Target="media/image51.png"/><Relationship Id="rId69" Type="http://schemas.openxmlformats.org/officeDocument/2006/relationships/image" Target="media/image52.png"/><Relationship Id="rId80" Type="http://schemas.openxmlformats.org/officeDocument/2006/relationships/image" Target="media/image63.png"/><Relationship Id="rId81" Type="http://schemas.openxmlformats.org/officeDocument/2006/relationships/image" Target="media/image64.png"/><Relationship Id="rId82" Type="http://schemas.openxmlformats.org/officeDocument/2006/relationships/image" Target="media/image65.png"/><Relationship Id="rId83" Type="http://schemas.openxmlformats.org/officeDocument/2006/relationships/image" Target="media/image66.png"/><Relationship Id="rId84" Type="http://schemas.openxmlformats.org/officeDocument/2006/relationships/image" Target="media/image67.png"/><Relationship Id="rId85" Type="http://schemas.openxmlformats.org/officeDocument/2006/relationships/image" Target="media/image68.png"/><Relationship Id="rId86" Type="http://schemas.openxmlformats.org/officeDocument/2006/relationships/image" Target="media/image69.png"/><Relationship Id="rId87" Type="http://schemas.openxmlformats.org/officeDocument/2006/relationships/image" Target="media/image70.png"/><Relationship Id="rId88" Type="http://schemas.openxmlformats.org/officeDocument/2006/relationships/image" Target="media/image71.png"/><Relationship Id="rId8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137</Pages>
  <Words>19704</Words>
  <Characters>112317</Characters>
  <Application>Microsoft Macintosh Word</Application>
  <DocSecurity>0</DocSecurity>
  <Lines>935</Lines>
  <Paragraphs>263</Paragraphs>
  <ScaleCrop>false</ScaleCrop>
  <Company>University at Albany</Company>
  <LinksUpToDate>false</LinksUpToDate>
  <CharactersWithSpaces>131758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Alicia Bentley</dc:creator>
  <cp:keywords/>
  <dc:description/>
  <cp:lastModifiedBy>Alicia Bentley</cp:lastModifiedBy>
  <cp:revision>8</cp:revision>
  <cp:lastPrinted>2014-06-25T18:52:00Z</cp:lastPrinted>
  <dcterms:created xsi:type="dcterms:W3CDTF">2014-06-25T18:52:00Z</dcterms:created>
  <dcterms:modified xsi:type="dcterms:W3CDTF">2014-06-26T13:35:00Z</dcterms:modified>
</cp:coreProperties>
</file>