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7D313" w14:textId="09B17F2B" w:rsidR="00477AB1" w:rsidRPr="00AD3536" w:rsidRDefault="005626C4" w:rsidP="00C801F7">
      <w:pPr>
        <w:rPr>
          <w:rFonts w:cs="Times New Roman"/>
          <w:b/>
          <w:color w:val="201F1E"/>
        </w:rPr>
      </w:pPr>
      <w:r w:rsidRPr="00AD3536">
        <w:rPr>
          <w:rFonts w:cs="Times New Roman"/>
          <w:b/>
          <w:color w:val="201F1E"/>
        </w:rPr>
        <w:t>MWR-D-20-0191, Biernat et al., R</w:t>
      </w:r>
      <w:r w:rsidR="00C611B2">
        <w:rPr>
          <w:rFonts w:cs="Times New Roman"/>
          <w:b/>
          <w:color w:val="201F1E"/>
        </w:rPr>
        <w:t>esponse to reviewers and editor</w:t>
      </w:r>
    </w:p>
    <w:p w14:paraId="2DF238E7" w14:textId="77777777" w:rsidR="005626C4" w:rsidRDefault="005626C4" w:rsidP="00C801F7">
      <w:pPr>
        <w:rPr>
          <w:rFonts w:cs="Times New Roman"/>
        </w:rPr>
      </w:pPr>
    </w:p>
    <w:p w14:paraId="109ED96F" w14:textId="17FBE808" w:rsidR="00C801F7" w:rsidRPr="006D2395" w:rsidRDefault="00477AB1" w:rsidP="00C801F7">
      <w:pPr>
        <w:rPr>
          <w:rFonts w:cs="Times New Roman"/>
          <w:color w:val="FF0000"/>
        </w:rPr>
      </w:pPr>
      <w:r w:rsidRPr="006D2395">
        <w:rPr>
          <w:rFonts w:cs="Times New Roman"/>
          <w:color w:val="FF0000"/>
        </w:rPr>
        <w:t xml:space="preserve">The authors thank the reviewers and </w:t>
      </w:r>
      <w:r w:rsidR="005626C4" w:rsidRPr="006D2395">
        <w:rPr>
          <w:rFonts w:cs="Times New Roman"/>
          <w:color w:val="FF0000"/>
        </w:rPr>
        <w:t>editor</w:t>
      </w:r>
      <w:r w:rsidRPr="006D2395">
        <w:rPr>
          <w:rFonts w:cs="Times New Roman"/>
          <w:color w:val="FF0000"/>
        </w:rPr>
        <w:t xml:space="preserve"> for their thorough and t</w:t>
      </w:r>
      <w:r w:rsidR="002942AB">
        <w:rPr>
          <w:rFonts w:cs="Times New Roman"/>
          <w:color w:val="FF0000"/>
        </w:rPr>
        <w:t>houghtful reviews. Our response</w:t>
      </w:r>
      <w:r w:rsidR="002942AB" w:rsidRPr="006D2395">
        <w:rPr>
          <w:rFonts w:cs="Times New Roman"/>
          <w:color w:val="FF0000"/>
        </w:rPr>
        <w:t>s</w:t>
      </w:r>
      <w:r w:rsidR="00A3047E">
        <w:rPr>
          <w:rFonts w:cs="Times New Roman"/>
          <w:color w:val="FF0000"/>
        </w:rPr>
        <w:t xml:space="preserve"> (red)</w:t>
      </w:r>
      <w:r w:rsidR="002942AB" w:rsidRPr="006D2395">
        <w:rPr>
          <w:rFonts w:cs="Times New Roman"/>
          <w:color w:val="FF0000"/>
        </w:rPr>
        <w:t xml:space="preserve"> to the comments</w:t>
      </w:r>
      <w:r w:rsidR="00A3047E">
        <w:rPr>
          <w:rFonts w:cs="Times New Roman"/>
          <w:color w:val="FF0000"/>
        </w:rPr>
        <w:t xml:space="preserve"> (black)</w:t>
      </w:r>
      <w:r w:rsidR="002942AB" w:rsidRPr="006D2395">
        <w:rPr>
          <w:rFonts w:cs="Times New Roman"/>
          <w:color w:val="FF0000"/>
        </w:rPr>
        <w:t xml:space="preserve"> are</w:t>
      </w:r>
      <w:r w:rsidRPr="006D2395">
        <w:rPr>
          <w:rFonts w:cs="Times New Roman"/>
          <w:color w:val="FF0000"/>
        </w:rPr>
        <w:t xml:space="preserve"> given below. </w:t>
      </w:r>
      <w:r w:rsidR="00B5177C">
        <w:rPr>
          <w:rFonts w:cs="Times New Roman"/>
          <w:color w:val="FF0000"/>
        </w:rPr>
        <w:t xml:space="preserve">We provide line numbers where changes </w:t>
      </w:r>
      <w:r w:rsidR="00554807">
        <w:rPr>
          <w:rFonts w:cs="Times New Roman"/>
          <w:color w:val="FF0000"/>
        </w:rPr>
        <w:t xml:space="preserve">are </w:t>
      </w:r>
      <w:r w:rsidR="00B5177C">
        <w:rPr>
          <w:rFonts w:cs="Times New Roman"/>
          <w:color w:val="FF0000"/>
        </w:rPr>
        <w:t xml:space="preserve">made in the manuscript to address the comments. </w:t>
      </w:r>
      <w:r w:rsidR="008D2940">
        <w:rPr>
          <w:rFonts w:cs="Times New Roman"/>
          <w:color w:val="FF0000"/>
        </w:rPr>
        <w:t>After</w:t>
      </w:r>
      <w:r w:rsidR="00B5177C">
        <w:rPr>
          <w:rFonts w:cs="Times New Roman"/>
          <w:color w:val="FF0000"/>
        </w:rPr>
        <w:t xml:space="preserve"> our response</w:t>
      </w:r>
      <w:r w:rsidR="00554807">
        <w:rPr>
          <w:rFonts w:cs="Times New Roman"/>
          <w:color w:val="FF0000"/>
        </w:rPr>
        <w:t>s, we list additional places in</w:t>
      </w:r>
      <w:r w:rsidR="002942AB">
        <w:rPr>
          <w:rFonts w:cs="Times New Roman"/>
          <w:color w:val="FF0000"/>
        </w:rPr>
        <w:t xml:space="preserve"> </w:t>
      </w:r>
      <w:r w:rsidR="008D2940">
        <w:rPr>
          <w:rFonts w:cs="Times New Roman"/>
          <w:color w:val="FF0000"/>
        </w:rPr>
        <w:t>the manuscript where changes are</w:t>
      </w:r>
      <w:r w:rsidR="002942AB">
        <w:rPr>
          <w:rFonts w:cs="Times New Roman"/>
          <w:color w:val="FF0000"/>
        </w:rPr>
        <w:t xml:space="preserve"> made</w:t>
      </w:r>
      <w:r w:rsidR="00B5177C">
        <w:rPr>
          <w:rFonts w:cs="Times New Roman"/>
          <w:color w:val="FF0000"/>
        </w:rPr>
        <w:t>.</w:t>
      </w:r>
      <w:r w:rsidR="006150D2">
        <w:rPr>
          <w:rFonts w:cs="Times New Roman"/>
          <w:color w:val="FF0000"/>
        </w:rPr>
        <w:t xml:space="preserve"> </w:t>
      </w:r>
      <w:r w:rsidRPr="006D2395">
        <w:rPr>
          <w:rFonts w:cs="Times New Roman"/>
          <w:color w:val="FF0000"/>
        </w:rPr>
        <w:t>We h</w:t>
      </w:r>
      <w:r w:rsidR="00654AEB">
        <w:rPr>
          <w:rFonts w:cs="Times New Roman"/>
          <w:color w:val="FF0000"/>
        </w:rPr>
        <w:t>ave included four</w:t>
      </w:r>
      <w:r w:rsidRPr="006D2395">
        <w:rPr>
          <w:rFonts w:cs="Times New Roman"/>
          <w:color w:val="FF0000"/>
        </w:rPr>
        <w:t xml:space="preserve"> tables and one figure in this document to help address some of the comments. The tables and figure included in this document are not in</w:t>
      </w:r>
      <w:r w:rsidR="005626C4" w:rsidRPr="006D2395">
        <w:rPr>
          <w:rFonts w:cs="Times New Roman"/>
          <w:color w:val="FF0000"/>
        </w:rPr>
        <w:t>cluded in</w:t>
      </w:r>
      <w:r w:rsidRPr="006D2395">
        <w:rPr>
          <w:rFonts w:cs="Times New Roman"/>
          <w:color w:val="FF0000"/>
        </w:rPr>
        <w:t xml:space="preserve"> the revised manuscript.</w:t>
      </w:r>
    </w:p>
    <w:p w14:paraId="70038778" w14:textId="77777777" w:rsidR="00C801F7" w:rsidRDefault="00C801F7" w:rsidP="00003597">
      <w:pPr>
        <w:jc w:val="center"/>
        <w:rPr>
          <w:rFonts w:cs="Times New Roman"/>
          <w:b/>
        </w:rPr>
      </w:pPr>
    </w:p>
    <w:p w14:paraId="26956D38" w14:textId="77777777" w:rsidR="00B5177C" w:rsidRDefault="00B5177C" w:rsidP="00003597">
      <w:pPr>
        <w:jc w:val="center"/>
        <w:rPr>
          <w:rFonts w:cs="Times New Roman"/>
          <w:b/>
        </w:rPr>
      </w:pPr>
    </w:p>
    <w:p w14:paraId="1F02B2B5" w14:textId="68A5C930" w:rsidR="003D59D0" w:rsidRPr="00003597" w:rsidRDefault="00A617C8" w:rsidP="00003597">
      <w:pPr>
        <w:jc w:val="center"/>
        <w:rPr>
          <w:rFonts w:cs="Times New Roman"/>
          <w:b/>
        </w:rPr>
      </w:pPr>
      <w:r>
        <w:rPr>
          <w:rFonts w:cs="Times New Roman"/>
          <w:b/>
        </w:rPr>
        <w:t>Responses to Reviewer #2</w:t>
      </w:r>
    </w:p>
    <w:p w14:paraId="458E95CE" w14:textId="77777777" w:rsidR="00C668A1" w:rsidRDefault="00C668A1">
      <w:pPr>
        <w:rPr>
          <w:rFonts w:cs="Times New Roman"/>
        </w:rPr>
      </w:pPr>
    </w:p>
    <w:p w14:paraId="05661B57" w14:textId="662B6259" w:rsidR="00C668A1" w:rsidRPr="006D2395" w:rsidRDefault="00C668A1">
      <w:pPr>
        <w:rPr>
          <w:rFonts w:cs="Times New Roman"/>
          <w:b/>
        </w:rPr>
      </w:pPr>
      <w:r w:rsidRPr="006D2395">
        <w:rPr>
          <w:rFonts w:cs="Times New Roman"/>
          <w:b/>
        </w:rPr>
        <w:t>General comment 1:</w:t>
      </w:r>
    </w:p>
    <w:p w14:paraId="39338843" w14:textId="77777777" w:rsidR="00C668A1" w:rsidRPr="006D2395" w:rsidRDefault="00C668A1" w:rsidP="00C668A1">
      <w:pPr>
        <w:widowControl w:val="0"/>
        <w:autoSpaceDE w:val="0"/>
        <w:autoSpaceDN w:val="0"/>
        <w:adjustRightInd w:val="0"/>
        <w:rPr>
          <w:rFonts w:cs="Times New Roman"/>
        </w:rPr>
      </w:pPr>
      <w:r w:rsidRPr="006D2395">
        <w:rPr>
          <w:rFonts w:cs="Times New Roman"/>
        </w:rPr>
        <w:t>1. The only reservation I have regarding the methodology concerns the definition of CAOs</w:t>
      </w:r>
    </w:p>
    <w:p w14:paraId="08FF39E6" w14:textId="77777777" w:rsidR="00C668A1" w:rsidRPr="006D2395" w:rsidRDefault="00C668A1" w:rsidP="00C668A1">
      <w:pPr>
        <w:widowControl w:val="0"/>
        <w:autoSpaceDE w:val="0"/>
        <w:autoSpaceDN w:val="0"/>
        <w:adjustRightInd w:val="0"/>
        <w:rPr>
          <w:rFonts w:cs="Times New Roman"/>
        </w:rPr>
      </w:pPr>
      <w:r w:rsidRPr="006D2395">
        <w:rPr>
          <w:rFonts w:cs="Times New Roman"/>
        </w:rPr>
        <w:t>based on NCEI climate regions. The authors state that</w:t>
      </w:r>
    </w:p>
    <w:p w14:paraId="425CF1F0" w14:textId="77777777" w:rsidR="00C668A1" w:rsidRPr="006D2395" w:rsidRDefault="00C668A1" w:rsidP="00C668A1">
      <w:pPr>
        <w:widowControl w:val="0"/>
        <w:autoSpaceDE w:val="0"/>
        <w:autoSpaceDN w:val="0"/>
        <w:adjustRightInd w:val="0"/>
        <w:rPr>
          <w:rFonts w:cs="Times New Roman"/>
        </w:rPr>
      </w:pPr>
    </w:p>
    <w:p w14:paraId="02BA65AC" w14:textId="77777777" w:rsidR="00C668A1" w:rsidRPr="006D2395" w:rsidRDefault="00C668A1" w:rsidP="00C668A1">
      <w:pPr>
        <w:widowControl w:val="0"/>
        <w:autoSpaceDE w:val="0"/>
        <w:autoSpaceDN w:val="0"/>
        <w:adjustRightInd w:val="0"/>
        <w:rPr>
          <w:rFonts w:cs="Times New Roman"/>
        </w:rPr>
      </w:pPr>
      <w:r w:rsidRPr="006D2395">
        <w:rPr>
          <w:rFonts w:cs="Times New Roman"/>
        </w:rPr>
        <w:t>“…. a CAO is defined to occur within a region whenever two or more stations within the</w:t>
      </w:r>
    </w:p>
    <w:p w14:paraId="43DB3706" w14:textId="77777777" w:rsidR="00C668A1" w:rsidRPr="006D2395" w:rsidRDefault="00C668A1" w:rsidP="00C668A1">
      <w:pPr>
        <w:widowControl w:val="0"/>
        <w:autoSpaceDE w:val="0"/>
        <w:autoSpaceDN w:val="0"/>
        <w:adjustRightInd w:val="0"/>
        <w:rPr>
          <w:rFonts w:cs="Times New Roman"/>
        </w:rPr>
      </w:pPr>
      <w:r w:rsidRPr="006D2395">
        <w:rPr>
          <w:rFonts w:cs="Times New Roman"/>
        </w:rPr>
        <w:t>region experience three or more consecutive days where daily minimum temperatures</w:t>
      </w:r>
    </w:p>
    <w:p w14:paraId="4BDABC38" w14:textId="77777777" w:rsidR="00C668A1" w:rsidRPr="006D2395" w:rsidRDefault="00C668A1" w:rsidP="00C668A1">
      <w:pPr>
        <w:widowControl w:val="0"/>
        <w:autoSpaceDE w:val="0"/>
        <w:autoSpaceDN w:val="0"/>
        <w:adjustRightInd w:val="0"/>
        <w:rPr>
          <w:rFonts w:cs="Times New Roman"/>
        </w:rPr>
      </w:pPr>
      <w:r w:rsidRPr="006D2395">
        <w:rPr>
          <w:rFonts w:cs="Times New Roman"/>
        </w:rPr>
        <w:t>are less than or equal to the 31-day centered moving average of the 5th percentile</w:t>
      </w:r>
    </w:p>
    <w:p w14:paraId="2173956D" w14:textId="77777777" w:rsidR="00C668A1" w:rsidRPr="006D2395" w:rsidRDefault="00C668A1" w:rsidP="00C668A1">
      <w:pPr>
        <w:widowControl w:val="0"/>
        <w:autoSpaceDE w:val="0"/>
        <w:autoSpaceDN w:val="0"/>
        <w:adjustRightInd w:val="0"/>
        <w:rPr>
          <w:rFonts w:cs="Times New Roman"/>
        </w:rPr>
      </w:pPr>
      <w:r w:rsidRPr="006D2395">
        <w:rPr>
          <w:rFonts w:cs="Times New Roman"/>
        </w:rPr>
        <w:t xml:space="preserve">minimum temperature for those days and share at least one overlapping day.” </w:t>
      </w:r>
    </w:p>
    <w:p w14:paraId="6A382B58" w14:textId="77777777" w:rsidR="00C668A1" w:rsidRPr="006D2395" w:rsidRDefault="00C668A1" w:rsidP="00C668A1">
      <w:pPr>
        <w:widowControl w:val="0"/>
        <w:autoSpaceDE w:val="0"/>
        <w:autoSpaceDN w:val="0"/>
        <w:adjustRightInd w:val="0"/>
        <w:rPr>
          <w:rFonts w:cs="Times New Roman"/>
        </w:rPr>
      </w:pPr>
    </w:p>
    <w:p w14:paraId="07E3CA61" w14:textId="77777777" w:rsidR="00C668A1" w:rsidRPr="006D2395" w:rsidRDefault="00C668A1" w:rsidP="00C668A1">
      <w:pPr>
        <w:widowControl w:val="0"/>
        <w:autoSpaceDE w:val="0"/>
        <w:autoSpaceDN w:val="0"/>
        <w:adjustRightInd w:val="0"/>
        <w:rPr>
          <w:rFonts w:cs="Times New Roman"/>
        </w:rPr>
      </w:pPr>
      <w:r w:rsidRPr="006D2395">
        <w:rPr>
          <w:rFonts w:cs="Times New Roman"/>
        </w:rPr>
        <w:t>This implies that if two neighbouring stations in different climate regions but no other</w:t>
      </w:r>
    </w:p>
    <w:p w14:paraId="48D7A4EF" w14:textId="77777777" w:rsidR="00C668A1" w:rsidRPr="006D2395" w:rsidRDefault="00C668A1" w:rsidP="00C668A1">
      <w:pPr>
        <w:widowControl w:val="0"/>
        <w:autoSpaceDE w:val="0"/>
        <w:autoSpaceDN w:val="0"/>
        <w:adjustRightInd w:val="0"/>
        <w:rPr>
          <w:rFonts w:cs="Times New Roman"/>
        </w:rPr>
      </w:pPr>
      <w:r w:rsidRPr="006D2395">
        <w:rPr>
          <w:rFonts w:cs="Times New Roman"/>
        </w:rPr>
        <w:t>stations in the respective regions satisfy the temperature criterion (daily minum</w:t>
      </w:r>
    </w:p>
    <w:p w14:paraId="13DF396C" w14:textId="77777777" w:rsidR="00C668A1" w:rsidRPr="006D2395" w:rsidRDefault="00C668A1" w:rsidP="00C668A1">
      <w:pPr>
        <w:widowControl w:val="0"/>
        <w:autoSpaceDE w:val="0"/>
        <w:autoSpaceDN w:val="0"/>
        <w:adjustRightInd w:val="0"/>
        <w:rPr>
          <w:rFonts w:cs="Times New Roman"/>
        </w:rPr>
      </w:pPr>
      <w:r w:rsidRPr="006D2395">
        <w:rPr>
          <w:rFonts w:cs="Times New Roman"/>
        </w:rPr>
        <w:t>temperature below 31 day running mean of 5th percentile), the event would not be</w:t>
      </w:r>
    </w:p>
    <w:p w14:paraId="75AA9A7B" w14:textId="77777777" w:rsidR="00C668A1" w:rsidRPr="006D2395" w:rsidRDefault="00C668A1" w:rsidP="00C668A1">
      <w:pPr>
        <w:widowControl w:val="0"/>
        <w:autoSpaceDE w:val="0"/>
        <w:autoSpaceDN w:val="0"/>
        <w:adjustRightInd w:val="0"/>
        <w:rPr>
          <w:rFonts w:cs="Times New Roman"/>
        </w:rPr>
      </w:pPr>
      <w:r w:rsidRPr="006D2395">
        <w:rPr>
          <w:rFonts w:cs="Times New Roman"/>
        </w:rPr>
        <w:t>considered as a CAO, even though the stations may be close (the map Fig. 1 shows</w:t>
      </w:r>
    </w:p>
    <w:p w14:paraId="2CF54E01" w14:textId="77777777" w:rsidR="00C668A1" w:rsidRPr="006D2395" w:rsidRDefault="00C668A1" w:rsidP="00C668A1">
      <w:pPr>
        <w:widowControl w:val="0"/>
        <w:autoSpaceDE w:val="0"/>
        <w:autoSpaceDN w:val="0"/>
        <w:adjustRightInd w:val="0"/>
        <w:rPr>
          <w:rFonts w:cs="Times New Roman"/>
        </w:rPr>
      </w:pPr>
      <w:r w:rsidRPr="006D2395">
        <w:rPr>
          <w:rFonts w:cs="Times New Roman"/>
        </w:rPr>
        <w:t>several examples). This arbitrarily constrains the number of CAOs with – to me at least -</w:t>
      </w:r>
    </w:p>
    <w:p w14:paraId="59BE56CD" w14:textId="77777777" w:rsidR="00C668A1" w:rsidRPr="006D2395" w:rsidRDefault="00C668A1" w:rsidP="00C668A1">
      <w:pPr>
        <w:widowControl w:val="0"/>
        <w:autoSpaceDE w:val="0"/>
        <w:autoSpaceDN w:val="0"/>
        <w:adjustRightInd w:val="0"/>
        <w:rPr>
          <w:rFonts w:cs="Times New Roman"/>
        </w:rPr>
      </w:pPr>
      <w:r w:rsidRPr="006D2395">
        <w:rPr>
          <w:rFonts w:cs="Times New Roman"/>
        </w:rPr>
        <w:t>no obvious benefit for the present study. I assume that the original intention behind this</w:t>
      </w:r>
    </w:p>
    <w:p w14:paraId="7614D986" w14:textId="77777777" w:rsidR="00C668A1" w:rsidRPr="006D2395" w:rsidRDefault="00C668A1" w:rsidP="00C668A1">
      <w:pPr>
        <w:widowControl w:val="0"/>
        <w:autoSpaceDE w:val="0"/>
        <w:autoSpaceDN w:val="0"/>
        <w:adjustRightInd w:val="0"/>
        <w:rPr>
          <w:rFonts w:cs="Times New Roman"/>
        </w:rPr>
      </w:pPr>
      <w:r w:rsidRPr="006D2395">
        <w:rPr>
          <w:rFonts w:cs="Times New Roman"/>
        </w:rPr>
        <w:t>choice was to have a sense of neighbourhood for each station. But this could also be</w:t>
      </w:r>
    </w:p>
    <w:p w14:paraId="18E9EED4" w14:textId="77777777" w:rsidR="00C668A1" w:rsidRPr="006D2395" w:rsidRDefault="00C668A1" w:rsidP="00C668A1">
      <w:pPr>
        <w:widowControl w:val="0"/>
        <w:autoSpaceDE w:val="0"/>
        <w:autoSpaceDN w:val="0"/>
        <w:adjustRightInd w:val="0"/>
        <w:rPr>
          <w:rFonts w:cs="Times New Roman"/>
        </w:rPr>
      </w:pPr>
      <w:r w:rsidRPr="006D2395">
        <w:rPr>
          <w:rFonts w:cs="Times New Roman"/>
        </w:rPr>
        <w:t>achieved by simply specifying a sufficiently large distance threshold, i.e., by requiring</w:t>
      </w:r>
    </w:p>
    <w:p w14:paraId="617C0C50" w14:textId="77777777" w:rsidR="00C668A1" w:rsidRPr="006D2395" w:rsidRDefault="00C668A1" w:rsidP="00C668A1">
      <w:pPr>
        <w:widowControl w:val="0"/>
        <w:autoSpaceDE w:val="0"/>
        <w:autoSpaceDN w:val="0"/>
        <w:adjustRightInd w:val="0"/>
        <w:rPr>
          <w:rFonts w:cs="Times New Roman"/>
        </w:rPr>
      </w:pPr>
      <w:r w:rsidRPr="006D2395">
        <w:rPr>
          <w:rFonts w:cs="Times New Roman"/>
        </w:rPr>
        <w:t>that two stations less than a certain distance apart must satisfy the criterion. After</w:t>
      </w:r>
    </w:p>
    <w:p w14:paraId="6EF135F9" w14:textId="77777777" w:rsidR="00C668A1" w:rsidRPr="006D2395" w:rsidRDefault="00C668A1" w:rsidP="00C668A1">
      <w:pPr>
        <w:widowControl w:val="0"/>
        <w:autoSpaceDE w:val="0"/>
        <w:autoSpaceDN w:val="0"/>
        <w:adjustRightInd w:val="0"/>
        <w:rPr>
          <w:rFonts w:cs="Times New Roman"/>
        </w:rPr>
      </w:pPr>
      <w:r w:rsidRPr="006D2395">
        <w:rPr>
          <w:rFonts w:cs="Times New Roman"/>
        </w:rPr>
        <w:t>having defined CAOs, you could then still group stations according to climate region(s)</w:t>
      </w:r>
    </w:p>
    <w:p w14:paraId="36B0744A" w14:textId="77777777" w:rsidR="00C668A1" w:rsidRPr="006D2395" w:rsidRDefault="00C668A1" w:rsidP="00C668A1">
      <w:pPr>
        <w:widowControl w:val="0"/>
        <w:autoSpaceDE w:val="0"/>
        <w:autoSpaceDN w:val="0"/>
        <w:adjustRightInd w:val="0"/>
        <w:rPr>
          <w:rFonts w:cs="Times New Roman"/>
        </w:rPr>
      </w:pPr>
      <w:r w:rsidRPr="006D2395">
        <w:rPr>
          <w:rFonts w:cs="Times New Roman"/>
        </w:rPr>
        <w:t>for summarizing and presenting the results. See for instance Smith and Sheridan (2018)</w:t>
      </w:r>
    </w:p>
    <w:p w14:paraId="2A6A04D7" w14:textId="77777777" w:rsidR="00C668A1" w:rsidRPr="006D2395" w:rsidRDefault="00C668A1" w:rsidP="00C668A1">
      <w:pPr>
        <w:rPr>
          <w:rFonts w:cs="Times New Roman"/>
        </w:rPr>
      </w:pPr>
      <w:r w:rsidRPr="006D2395">
        <w:rPr>
          <w:rFonts w:cs="Times New Roman"/>
        </w:rPr>
        <w:t>for a distance based definition of CAOs.</w:t>
      </w:r>
    </w:p>
    <w:p w14:paraId="65E3F98F" w14:textId="77777777" w:rsidR="00F10A87" w:rsidRPr="006D2395" w:rsidRDefault="00F10A87" w:rsidP="00C668A1">
      <w:pPr>
        <w:rPr>
          <w:rFonts w:cs="Times New Roman"/>
        </w:rPr>
      </w:pPr>
    </w:p>
    <w:p w14:paraId="18391732" w14:textId="77D190A6" w:rsidR="00F10A87" w:rsidRPr="006D2395" w:rsidRDefault="00F10A87" w:rsidP="00F10A87">
      <w:pPr>
        <w:rPr>
          <w:rFonts w:cs="Times New Roman"/>
        </w:rPr>
      </w:pPr>
      <w:r w:rsidRPr="006D2395">
        <w:rPr>
          <w:rFonts w:cs="Times New Roman"/>
        </w:rPr>
        <w:t>Smith, E.T. and Sheridan, S.C. (2018), The characteristics of extreme cold events and cold air outbreaks in the eastern United States. Int. J. Climatol, 38: e807-e820. doi:10.1002/joc.5408</w:t>
      </w:r>
    </w:p>
    <w:p w14:paraId="40486A4C" w14:textId="77777777" w:rsidR="00C668A1" w:rsidRDefault="00C668A1" w:rsidP="00C668A1">
      <w:pPr>
        <w:rPr>
          <w:rFonts w:cs="Times New Roman"/>
        </w:rPr>
      </w:pPr>
    </w:p>
    <w:p w14:paraId="3522B64F" w14:textId="77777777" w:rsidR="00C668A1" w:rsidRPr="00B25E75" w:rsidRDefault="00C668A1" w:rsidP="00C668A1">
      <w:pPr>
        <w:rPr>
          <w:rFonts w:cs="Times New Roman"/>
          <w:b/>
          <w:color w:val="FF0000"/>
        </w:rPr>
      </w:pPr>
      <w:r w:rsidRPr="00B25E75">
        <w:rPr>
          <w:rFonts w:cs="Times New Roman"/>
          <w:b/>
          <w:color w:val="FF0000"/>
        </w:rPr>
        <w:t>Response:</w:t>
      </w:r>
    </w:p>
    <w:p w14:paraId="34957DE8" w14:textId="545FBB88" w:rsidR="00933AAB" w:rsidRPr="00B25E75" w:rsidRDefault="009C3CD5" w:rsidP="00933AAB">
      <w:pPr>
        <w:rPr>
          <w:rFonts w:cs="Times New Roman"/>
          <w:color w:val="FF0000"/>
        </w:rPr>
      </w:pPr>
      <w:r>
        <w:rPr>
          <w:rFonts w:cs="Times New Roman"/>
          <w:color w:val="FF0000"/>
        </w:rPr>
        <w:t xml:space="preserve">We appreciate </w:t>
      </w:r>
      <w:r w:rsidR="00C668A1" w:rsidRPr="00B25E75">
        <w:rPr>
          <w:rFonts w:cs="Times New Roman"/>
          <w:color w:val="FF0000"/>
        </w:rPr>
        <w:t xml:space="preserve">the </w:t>
      </w:r>
      <w:r w:rsidR="005A6491" w:rsidRPr="00B25E75">
        <w:rPr>
          <w:rFonts w:cs="Times New Roman"/>
          <w:color w:val="FF0000"/>
        </w:rPr>
        <w:t>suggested</w:t>
      </w:r>
      <w:r w:rsidR="00DD00B5" w:rsidRPr="00B25E75">
        <w:rPr>
          <w:rFonts w:cs="Times New Roman"/>
          <w:color w:val="FF0000"/>
        </w:rPr>
        <w:t xml:space="preserve"> </w:t>
      </w:r>
      <w:r w:rsidR="00BB2A4F">
        <w:rPr>
          <w:rFonts w:cs="Times New Roman"/>
          <w:color w:val="FF0000"/>
        </w:rPr>
        <w:t>approach</w:t>
      </w:r>
      <w:r w:rsidR="00DD00B5" w:rsidRPr="00B25E75">
        <w:rPr>
          <w:rFonts w:cs="Times New Roman"/>
          <w:color w:val="FF0000"/>
        </w:rPr>
        <w:t xml:space="preserve"> to identify CAOs</w:t>
      </w:r>
      <w:r>
        <w:rPr>
          <w:rFonts w:cs="Times New Roman"/>
          <w:color w:val="FF0000"/>
        </w:rPr>
        <w:t>, and agree that it would</w:t>
      </w:r>
      <w:r w:rsidR="00DD00B5" w:rsidRPr="00B25E75">
        <w:rPr>
          <w:rFonts w:cs="Times New Roman"/>
          <w:color w:val="FF0000"/>
        </w:rPr>
        <w:t xml:space="preserve"> </w:t>
      </w:r>
      <w:r>
        <w:rPr>
          <w:rFonts w:cs="Times New Roman"/>
          <w:color w:val="FF0000"/>
        </w:rPr>
        <w:t xml:space="preserve">be </w:t>
      </w:r>
      <w:r w:rsidR="00C668A1" w:rsidRPr="00B25E75">
        <w:rPr>
          <w:rFonts w:cs="Times New Roman"/>
          <w:color w:val="FF0000"/>
        </w:rPr>
        <w:t>beneficial</w:t>
      </w:r>
      <w:r>
        <w:rPr>
          <w:rFonts w:cs="Times New Roman"/>
          <w:color w:val="FF0000"/>
        </w:rPr>
        <w:t xml:space="preserve"> to use this </w:t>
      </w:r>
      <w:r w:rsidR="00BB2A4F">
        <w:rPr>
          <w:rFonts w:cs="Times New Roman"/>
          <w:color w:val="FF0000"/>
        </w:rPr>
        <w:t>approach</w:t>
      </w:r>
      <w:r w:rsidR="00C668A1" w:rsidRPr="00B25E75">
        <w:rPr>
          <w:rFonts w:cs="Times New Roman"/>
          <w:color w:val="FF0000"/>
        </w:rPr>
        <w:t xml:space="preserve"> to prevent arbitrarily constraining the number of CAOs. The CAO definition has now been changed</w:t>
      </w:r>
      <w:r w:rsidR="00A43D9F" w:rsidRPr="00B25E75">
        <w:rPr>
          <w:rFonts w:cs="Times New Roman"/>
          <w:color w:val="FF0000"/>
        </w:rPr>
        <w:t xml:space="preserve"> and</w:t>
      </w:r>
      <w:r w:rsidR="002942AB">
        <w:rPr>
          <w:rFonts w:cs="Times New Roman"/>
          <w:color w:val="FF0000"/>
        </w:rPr>
        <w:t xml:space="preserve"> is described in L195</w:t>
      </w:r>
      <w:r w:rsidR="008B37C9">
        <w:rPr>
          <w:rFonts w:cs="Times New Roman"/>
          <w:color w:val="FF0000"/>
        </w:rPr>
        <w:t>–207</w:t>
      </w:r>
      <w:r w:rsidR="00465D09" w:rsidRPr="00B25E75">
        <w:rPr>
          <w:rFonts w:cs="Times New Roman"/>
          <w:color w:val="FF0000"/>
        </w:rPr>
        <w:t xml:space="preserve"> of the revised manuscript. </w:t>
      </w:r>
      <w:r w:rsidR="00076CD5">
        <w:rPr>
          <w:rFonts w:cs="Times New Roman"/>
          <w:color w:val="FF0000"/>
        </w:rPr>
        <w:t>We</w:t>
      </w:r>
      <w:r w:rsidR="00465D09" w:rsidRPr="00B25E75">
        <w:rPr>
          <w:rFonts w:cs="Times New Roman"/>
          <w:color w:val="FF0000"/>
        </w:rPr>
        <w:t xml:space="preserve"> now </w:t>
      </w:r>
      <w:r w:rsidR="005467CA" w:rsidRPr="00B25E75">
        <w:rPr>
          <w:rFonts w:cs="Times New Roman"/>
          <w:color w:val="FF0000"/>
        </w:rPr>
        <w:t>compare stations located within 700 km of each other</w:t>
      </w:r>
      <w:r w:rsidR="00076CD5">
        <w:rPr>
          <w:rFonts w:cs="Times New Roman"/>
          <w:color w:val="FF0000"/>
        </w:rPr>
        <w:t xml:space="preserve"> </w:t>
      </w:r>
      <w:r w:rsidR="008B37C9">
        <w:rPr>
          <w:rFonts w:cs="Times New Roman"/>
          <w:color w:val="FF0000"/>
        </w:rPr>
        <w:t xml:space="preserve">to identify CAOs </w:t>
      </w:r>
      <w:r w:rsidR="00076CD5">
        <w:rPr>
          <w:rFonts w:cs="Times New Roman"/>
          <w:color w:val="FF0000"/>
        </w:rPr>
        <w:t>with the new CAO definition</w:t>
      </w:r>
      <w:r w:rsidR="005467CA" w:rsidRPr="00B25E75">
        <w:rPr>
          <w:rFonts w:cs="Times New Roman"/>
          <w:color w:val="FF0000"/>
        </w:rPr>
        <w:t xml:space="preserve"> instead of comparing </w:t>
      </w:r>
      <w:r w:rsidR="00076CD5">
        <w:rPr>
          <w:rFonts w:cs="Times New Roman"/>
          <w:color w:val="FF0000"/>
        </w:rPr>
        <w:t xml:space="preserve">only </w:t>
      </w:r>
      <w:r w:rsidR="005467CA" w:rsidRPr="00B25E75">
        <w:rPr>
          <w:rFonts w:cs="Times New Roman"/>
          <w:color w:val="FF0000"/>
        </w:rPr>
        <w:t xml:space="preserve">stations located within the same </w:t>
      </w:r>
      <w:r w:rsidR="00DA206C">
        <w:rPr>
          <w:rFonts w:cs="Times New Roman"/>
          <w:color w:val="FF0000"/>
        </w:rPr>
        <w:t xml:space="preserve">climate </w:t>
      </w:r>
      <w:r w:rsidR="005467CA" w:rsidRPr="00B25E75">
        <w:rPr>
          <w:rFonts w:cs="Times New Roman"/>
          <w:color w:val="FF0000"/>
        </w:rPr>
        <w:t>region</w:t>
      </w:r>
      <w:r w:rsidR="008B37C9">
        <w:rPr>
          <w:rFonts w:cs="Times New Roman"/>
          <w:color w:val="FF0000"/>
        </w:rPr>
        <w:t xml:space="preserve"> to identify CAOs</w:t>
      </w:r>
      <w:r w:rsidR="002942AB">
        <w:rPr>
          <w:rFonts w:cs="Times New Roman"/>
          <w:color w:val="FF0000"/>
        </w:rPr>
        <w:t>,</w:t>
      </w:r>
      <w:r w:rsidR="00076CD5">
        <w:rPr>
          <w:rFonts w:cs="Times New Roman"/>
          <w:color w:val="FF0000"/>
        </w:rPr>
        <w:t xml:space="preserve"> </w:t>
      </w:r>
      <w:r w:rsidR="005467CA" w:rsidRPr="00B25E75">
        <w:rPr>
          <w:rFonts w:cs="Times New Roman"/>
          <w:color w:val="FF0000"/>
        </w:rPr>
        <w:t>as done with the original CAO definition. Thus</w:t>
      </w:r>
      <w:r w:rsidR="001E3E93" w:rsidRPr="00B25E75">
        <w:rPr>
          <w:rFonts w:cs="Times New Roman"/>
          <w:color w:val="FF0000"/>
        </w:rPr>
        <w:t>,</w:t>
      </w:r>
      <w:r w:rsidR="005467CA" w:rsidRPr="00B25E75">
        <w:rPr>
          <w:rFonts w:cs="Times New Roman"/>
          <w:color w:val="FF0000"/>
        </w:rPr>
        <w:t xml:space="preserve"> nearby stations located in separate regions can now be compare</w:t>
      </w:r>
      <w:r w:rsidR="001E3E93" w:rsidRPr="00B25E75">
        <w:rPr>
          <w:rFonts w:cs="Times New Roman"/>
          <w:color w:val="FF0000"/>
        </w:rPr>
        <w:t>d in order to identify CAOs.</w:t>
      </w:r>
      <w:r w:rsidR="008B37C9">
        <w:rPr>
          <w:rFonts w:cs="Times New Roman"/>
          <w:color w:val="FF0000"/>
        </w:rPr>
        <w:t xml:space="preserve"> Motivation for the 700-km threshold is discussed in L208–213 of the revised manuscript. It</w:t>
      </w:r>
      <w:r w:rsidR="001E3E93" w:rsidRPr="00B25E75">
        <w:rPr>
          <w:rFonts w:cs="Times New Roman"/>
          <w:color w:val="FF0000"/>
        </w:rPr>
        <w:t xml:space="preserve"> is important to note that the</w:t>
      </w:r>
      <w:r w:rsidR="005467CA" w:rsidRPr="00B25E75">
        <w:rPr>
          <w:rFonts w:cs="Times New Roman"/>
          <w:color w:val="FF0000"/>
        </w:rPr>
        <w:t xml:space="preserve"> 5th percentile </w:t>
      </w:r>
      <w:r w:rsidR="005467CA" w:rsidRPr="00B25E75">
        <w:rPr>
          <w:rFonts w:cs="Times New Roman"/>
          <w:color w:val="FF0000"/>
        </w:rPr>
        <w:lastRenderedPageBreak/>
        <w:t xml:space="preserve">minimum temperature </w:t>
      </w:r>
      <w:r w:rsidR="001E3E93" w:rsidRPr="00B25E75">
        <w:rPr>
          <w:rFonts w:cs="Times New Roman"/>
          <w:color w:val="FF0000"/>
        </w:rPr>
        <w:t xml:space="preserve">used in the original CAO definition </w:t>
      </w:r>
      <w:r w:rsidR="005467CA" w:rsidRPr="00B25E75">
        <w:rPr>
          <w:rFonts w:cs="Times New Roman"/>
          <w:color w:val="FF0000"/>
        </w:rPr>
        <w:t xml:space="preserve">was computed </w:t>
      </w:r>
      <w:r w:rsidR="002942AB">
        <w:rPr>
          <w:rFonts w:cs="Times New Roman"/>
          <w:color w:val="FF0000"/>
        </w:rPr>
        <w:t>based on a</w:t>
      </w:r>
      <w:r w:rsidR="005467CA" w:rsidRPr="00B25E75">
        <w:rPr>
          <w:rFonts w:cs="Times New Roman"/>
          <w:color w:val="FF0000"/>
        </w:rPr>
        <w:t xml:space="preserve"> 1948–2015 climatology of minimum temperature. For the new CAO definition, the </w:t>
      </w:r>
      <w:r w:rsidR="00C668A1" w:rsidRPr="00B25E75">
        <w:rPr>
          <w:rFonts w:cs="Times New Roman"/>
          <w:color w:val="FF0000"/>
        </w:rPr>
        <w:t>5</w:t>
      </w:r>
      <w:r w:rsidR="00ED19C2" w:rsidRPr="00B25E75">
        <w:rPr>
          <w:rFonts w:cs="Times New Roman"/>
          <w:color w:val="FF0000"/>
        </w:rPr>
        <w:t>th</w:t>
      </w:r>
      <w:r w:rsidR="00C668A1" w:rsidRPr="00B25E75">
        <w:rPr>
          <w:rFonts w:cs="Times New Roman"/>
          <w:color w:val="FF0000"/>
        </w:rPr>
        <w:t xml:space="preserve"> percentile minimum temperature</w:t>
      </w:r>
      <w:r w:rsidR="005467CA" w:rsidRPr="00B25E75">
        <w:rPr>
          <w:rFonts w:cs="Times New Roman"/>
          <w:color w:val="FF0000"/>
        </w:rPr>
        <w:t xml:space="preserve"> is computed </w:t>
      </w:r>
      <w:r w:rsidR="002942AB">
        <w:rPr>
          <w:rFonts w:cs="Times New Roman"/>
          <w:color w:val="FF0000"/>
        </w:rPr>
        <w:t>based on a</w:t>
      </w:r>
      <w:r w:rsidR="00D42BFB" w:rsidRPr="00B25E75">
        <w:rPr>
          <w:rFonts w:cs="Times New Roman"/>
          <w:color w:val="FF0000"/>
        </w:rPr>
        <w:t xml:space="preserve"> 1</w:t>
      </w:r>
      <w:r w:rsidR="005467CA" w:rsidRPr="00B25E75">
        <w:rPr>
          <w:rFonts w:cs="Times New Roman"/>
          <w:color w:val="FF0000"/>
        </w:rPr>
        <w:t xml:space="preserve">979–2015 climatology of minimum temperature. </w:t>
      </w:r>
      <w:r w:rsidR="005A6491" w:rsidRPr="00B25E75">
        <w:rPr>
          <w:rFonts w:cs="Times New Roman"/>
          <w:color w:val="FF0000"/>
        </w:rPr>
        <w:t xml:space="preserve">The </w:t>
      </w:r>
      <w:r w:rsidR="00334F48" w:rsidRPr="00B25E75">
        <w:rPr>
          <w:rFonts w:cs="Times New Roman"/>
          <w:color w:val="FF0000"/>
        </w:rPr>
        <w:t>5th</w:t>
      </w:r>
      <w:r w:rsidR="005A6491" w:rsidRPr="00B25E75">
        <w:rPr>
          <w:rFonts w:cs="Times New Roman"/>
          <w:color w:val="FF0000"/>
        </w:rPr>
        <w:t xml:space="preserve"> percentile m</w:t>
      </w:r>
      <w:r w:rsidR="005467CA" w:rsidRPr="00B25E75">
        <w:rPr>
          <w:rFonts w:cs="Times New Roman"/>
          <w:color w:val="FF0000"/>
        </w:rPr>
        <w:t xml:space="preserve">inimum temperature is higher when </w:t>
      </w:r>
      <w:r w:rsidR="00EA65D1">
        <w:rPr>
          <w:rFonts w:cs="Times New Roman"/>
          <w:color w:val="FF0000"/>
        </w:rPr>
        <w:t>based on</w:t>
      </w:r>
      <w:r w:rsidR="005A6491" w:rsidRPr="00B25E75">
        <w:rPr>
          <w:rFonts w:cs="Times New Roman"/>
          <w:color w:val="FF0000"/>
        </w:rPr>
        <w:t xml:space="preserve"> the 1979–2015 climatology</w:t>
      </w:r>
      <w:r w:rsidR="005467CA" w:rsidRPr="00B25E75">
        <w:rPr>
          <w:rFonts w:cs="Times New Roman"/>
          <w:color w:val="FF0000"/>
        </w:rPr>
        <w:t xml:space="preserve"> </w:t>
      </w:r>
      <w:r w:rsidR="005A6491" w:rsidRPr="00B25E75">
        <w:rPr>
          <w:rFonts w:cs="Times New Roman"/>
          <w:color w:val="FF0000"/>
        </w:rPr>
        <w:t>compare</w:t>
      </w:r>
      <w:r w:rsidR="00EA65D1">
        <w:rPr>
          <w:rFonts w:cs="Times New Roman"/>
          <w:color w:val="FF0000"/>
        </w:rPr>
        <w:t>d to when based on</w:t>
      </w:r>
      <w:r w:rsidR="005467CA" w:rsidRPr="00B25E75">
        <w:rPr>
          <w:rFonts w:cs="Times New Roman"/>
          <w:color w:val="FF0000"/>
        </w:rPr>
        <w:t xml:space="preserve"> the 1948–2015</w:t>
      </w:r>
      <w:r w:rsidR="00ED19C2" w:rsidRPr="00B25E75">
        <w:rPr>
          <w:rFonts w:cs="Times New Roman"/>
          <w:color w:val="FF0000"/>
        </w:rPr>
        <w:t xml:space="preserve"> climatology</w:t>
      </w:r>
      <w:r w:rsidR="005467CA" w:rsidRPr="00B25E75">
        <w:rPr>
          <w:rFonts w:cs="Times New Roman"/>
          <w:color w:val="FF0000"/>
        </w:rPr>
        <w:t xml:space="preserve">. When the </w:t>
      </w:r>
      <w:r w:rsidR="00ED19C2" w:rsidRPr="00B25E75">
        <w:rPr>
          <w:rFonts w:cs="Times New Roman"/>
          <w:color w:val="FF0000"/>
        </w:rPr>
        <w:t>5th</w:t>
      </w:r>
      <w:r w:rsidR="005467CA" w:rsidRPr="00B25E75">
        <w:rPr>
          <w:rFonts w:cs="Times New Roman"/>
          <w:color w:val="FF0000"/>
        </w:rPr>
        <w:t xml:space="preserve"> percentile minimum temperature based on the </w:t>
      </w:r>
      <w:r w:rsidR="002E47E1" w:rsidRPr="00B25E75">
        <w:rPr>
          <w:rFonts w:cs="Times New Roman"/>
          <w:color w:val="FF0000"/>
        </w:rPr>
        <w:t>1979–2015 climatology</w:t>
      </w:r>
      <w:r w:rsidR="00D76A50" w:rsidRPr="00B25E75">
        <w:rPr>
          <w:rFonts w:cs="Times New Roman"/>
          <w:color w:val="FF0000"/>
        </w:rPr>
        <w:t xml:space="preserve"> </w:t>
      </w:r>
      <w:r w:rsidR="001E3E93" w:rsidRPr="00B25E75">
        <w:rPr>
          <w:rFonts w:cs="Times New Roman"/>
          <w:color w:val="FF0000"/>
        </w:rPr>
        <w:t>is used in</w:t>
      </w:r>
      <w:r w:rsidR="005467CA" w:rsidRPr="00B25E75">
        <w:rPr>
          <w:rFonts w:cs="Times New Roman"/>
          <w:color w:val="FF0000"/>
        </w:rPr>
        <w:t xml:space="preserve"> the </w:t>
      </w:r>
      <w:r w:rsidR="005A6491" w:rsidRPr="00B25E75">
        <w:rPr>
          <w:rFonts w:cs="Times New Roman"/>
          <w:color w:val="FF0000"/>
        </w:rPr>
        <w:t>original CAO definition</w:t>
      </w:r>
      <w:r w:rsidR="001E3E93" w:rsidRPr="00B25E75">
        <w:rPr>
          <w:rFonts w:cs="Times New Roman"/>
          <w:color w:val="FF0000"/>
        </w:rPr>
        <w:t xml:space="preserve"> instead of the </w:t>
      </w:r>
      <w:r w:rsidR="00ED19C2" w:rsidRPr="00B25E75">
        <w:rPr>
          <w:rFonts w:cs="Times New Roman"/>
          <w:color w:val="FF0000"/>
        </w:rPr>
        <w:t>5th</w:t>
      </w:r>
      <w:r w:rsidR="001E3E93" w:rsidRPr="00B25E75">
        <w:rPr>
          <w:rFonts w:cs="Times New Roman"/>
          <w:color w:val="FF0000"/>
        </w:rPr>
        <w:t xml:space="preserve"> percentile minimum temperature based on the 1948–2015 climatology, the number of CAOs in some regions increases substantially</w:t>
      </w:r>
      <w:r w:rsidR="005A6491" w:rsidRPr="00B25E75">
        <w:rPr>
          <w:rFonts w:cs="Times New Roman"/>
          <w:color w:val="FF0000"/>
        </w:rPr>
        <w:t xml:space="preserve"> [</w:t>
      </w:r>
      <w:r w:rsidR="002E47E1" w:rsidRPr="00B25E75">
        <w:rPr>
          <w:rFonts w:cs="Times New Roman"/>
          <w:color w:val="FF0000"/>
        </w:rPr>
        <w:t xml:space="preserve">compare </w:t>
      </w:r>
      <w:r w:rsidR="00D76A50" w:rsidRPr="00B25E75">
        <w:rPr>
          <w:rFonts w:cs="Times New Roman"/>
          <w:color w:val="FF0000"/>
        </w:rPr>
        <w:t xml:space="preserve">“Original definition (based on </w:t>
      </w:r>
      <w:r w:rsidR="002E47E1" w:rsidRPr="00B25E75">
        <w:rPr>
          <w:rFonts w:cs="Times New Roman"/>
          <w:color w:val="FF0000"/>
        </w:rPr>
        <w:t>1979–2015</w:t>
      </w:r>
      <w:r w:rsidR="00D76A50" w:rsidRPr="00B25E75">
        <w:rPr>
          <w:rFonts w:cs="Times New Roman"/>
          <w:color w:val="FF0000"/>
        </w:rPr>
        <w:t xml:space="preserve"> climo)” to “Original definition (based on 1948–2015 climo)” </w:t>
      </w:r>
      <w:r w:rsidR="002E47E1" w:rsidRPr="00B25E75">
        <w:rPr>
          <w:rFonts w:cs="Times New Roman"/>
          <w:color w:val="FF0000"/>
        </w:rPr>
        <w:t xml:space="preserve">in </w:t>
      </w:r>
      <w:r w:rsidR="005A6491" w:rsidRPr="00B25E75">
        <w:rPr>
          <w:rFonts w:cs="Times New Roman"/>
          <w:color w:val="FF0000"/>
        </w:rPr>
        <w:t>Table 1</w:t>
      </w:r>
      <w:r w:rsidR="001E3E93" w:rsidRPr="00B25E75">
        <w:rPr>
          <w:rFonts w:cs="Times New Roman"/>
          <w:color w:val="FF0000"/>
        </w:rPr>
        <w:t xml:space="preserve"> of this document</w:t>
      </w:r>
      <w:r w:rsidR="005A6491" w:rsidRPr="00B25E75">
        <w:rPr>
          <w:rFonts w:cs="Times New Roman"/>
          <w:color w:val="FF0000"/>
        </w:rPr>
        <w:t>]</w:t>
      </w:r>
      <w:r w:rsidR="002E47E1" w:rsidRPr="00B25E75">
        <w:rPr>
          <w:rFonts w:cs="Times New Roman"/>
          <w:color w:val="FF0000"/>
        </w:rPr>
        <w:t>.</w:t>
      </w:r>
      <w:r w:rsidR="00C972A0" w:rsidRPr="00B25E75">
        <w:rPr>
          <w:rFonts w:cs="Times New Roman"/>
          <w:color w:val="FF0000"/>
        </w:rPr>
        <w:t xml:space="preserve"> </w:t>
      </w:r>
      <w:r w:rsidR="005A6491" w:rsidRPr="00B25E75">
        <w:rPr>
          <w:rFonts w:cs="Times New Roman"/>
          <w:color w:val="FF0000"/>
        </w:rPr>
        <w:t>When we</w:t>
      </w:r>
      <w:r w:rsidR="001E3E93" w:rsidRPr="00B25E75">
        <w:rPr>
          <w:rFonts w:cs="Times New Roman"/>
          <w:color w:val="FF0000"/>
        </w:rPr>
        <w:t xml:space="preserve"> use</w:t>
      </w:r>
      <w:r w:rsidR="00C972A0" w:rsidRPr="00B25E75">
        <w:rPr>
          <w:rFonts w:cs="Times New Roman"/>
          <w:color w:val="FF0000"/>
        </w:rPr>
        <w:t xml:space="preserve"> </w:t>
      </w:r>
      <w:r w:rsidR="00A43D9F" w:rsidRPr="00B25E75">
        <w:rPr>
          <w:rFonts w:cs="Times New Roman"/>
          <w:color w:val="FF0000"/>
        </w:rPr>
        <w:t>the</w:t>
      </w:r>
      <w:r w:rsidR="001E3E93" w:rsidRPr="00B25E75">
        <w:rPr>
          <w:rFonts w:cs="Times New Roman"/>
          <w:color w:val="FF0000"/>
        </w:rPr>
        <w:t xml:space="preserve"> </w:t>
      </w:r>
      <w:r w:rsidR="00C972A0" w:rsidRPr="00B25E75">
        <w:rPr>
          <w:rFonts w:cs="Times New Roman"/>
          <w:color w:val="FF0000"/>
        </w:rPr>
        <w:t>new CAO definition</w:t>
      </w:r>
      <w:r w:rsidR="001E3E93" w:rsidRPr="00B25E75">
        <w:rPr>
          <w:rFonts w:cs="Times New Roman"/>
          <w:color w:val="FF0000"/>
        </w:rPr>
        <w:t xml:space="preserve">, </w:t>
      </w:r>
      <w:r w:rsidR="00C972A0" w:rsidRPr="00B25E75">
        <w:rPr>
          <w:rFonts w:cs="Times New Roman"/>
          <w:color w:val="FF0000"/>
        </w:rPr>
        <w:t>the number of CAOs fu</w:t>
      </w:r>
      <w:r w:rsidR="00D76A50" w:rsidRPr="00B25E75">
        <w:rPr>
          <w:rFonts w:cs="Times New Roman"/>
          <w:color w:val="FF0000"/>
        </w:rPr>
        <w:t>rther increases for each region</w:t>
      </w:r>
      <w:r w:rsidR="00C972A0" w:rsidRPr="00B25E75">
        <w:rPr>
          <w:rFonts w:cs="Times New Roman"/>
          <w:color w:val="FF0000"/>
        </w:rPr>
        <w:t xml:space="preserve"> (</w:t>
      </w:r>
      <w:r w:rsidR="001E3E93" w:rsidRPr="00B25E75">
        <w:rPr>
          <w:rFonts w:cs="Times New Roman"/>
          <w:color w:val="FF0000"/>
        </w:rPr>
        <w:t>Table 1 of this document</w:t>
      </w:r>
      <w:r w:rsidR="00C972A0" w:rsidRPr="00B25E75">
        <w:rPr>
          <w:rFonts w:cs="Times New Roman"/>
          <w:color w:val="FF0000"/>
        </w:rPr>
        <w:t>).</w:t>
      </w:r>
      <w:r w:rsidR="00933AAB" w:rsidRPr="00933AAB">
        <w:rPr>
          <w:rFonts w:cs="Times New Roman"/>
          <w:color w:val="FF0000"/>
        </w:rPr>
        <w:t xml:space="preserve"> </w:t>
      </w:r>
      <w:r w:rsidR="00110260">
        <w:rPr>
          <w:rFonts w:cs="Times New Roman"/>
          <w:color w:val="FF0000"/>
        </w:rPr>
        <w:t>See L340–349</w:t>
      </w:r>
      <w:r w:rsidR="00933AAB">
        <w:rPr>
          <w:rFonts w:cs="Times New Roman"/>
          <w:color w:val="FF0000"/>
        </w:rPr>
        <w:t xml:space="preserve"> </w:t>
      </w:r>
      <w:r w:rsidR="00E72046">
        <w:rPr>
          <w:rFonts w:cs="Times New Roman"/>
          <w:color w:val="FF0000"/>
        </w:rPr>
        <w:t xml:space="preserve">of </w:t>
      </w:r>
      <w:r w:rsidR="00623194">
        <w:rPr>
          <w:rFonts w:cs="Times New Roman"/>
          <w:color w:val="FF0000"/>
        </w:rPr>
        <w:t xml:space="preserve">the </w:t>
      </w:r>
      <w:r w:rsidR="00E72046">
        <w:rPr>
          <w:rFonts w:cs="Times New Roman"/>
          <w:color w:val="FF0000"/>
        </w:rPr>
        <w:t xml:space="preserve">revised manuscript </w:t>
      </w:r>
      <w:r w:rsidR="00933AAB">
        <w:rPr>
          <w:rFonts w:cs="Times New Roman"/>
          <w:color w:val="FF0000"/>
        </w:rPr>
        <w:t xml:space="preserve">for a discussion of </w:t>
      </w:r>
      <w:r w:rsidR="00623194">
        <w:rPr>
          <w:rFonts w:cs="Times New Roman"/>
          <w:color w:val="FF0000"/>
        </w:rPr>
        <w:t>the number of CAOs in</w:t>
      </w:r>
      <w:r w:rsidR="00AF16FA">
        <w:rPr>
          <w:rFonts w:cs="Times New Roman"/>
          <w:color w:val="FF0000"/>
        </w:rPr>
        <w:t xml:space="preserve"> the new climatology of CAOs.</w:t>
      </w:r>
    </w:p>
    <w:p w14:paraId="658DC3E2" w14:textId="28DC01FA" w:rsidR="00C668A1" w:rsidRPr="00B25E75" w:rsidRDefault="00C668A1" w:rsidP="00C668A1">
      <w:pPr>
        <w:rPr>
          <w:rFonts w:cs="Times New Roman"/>
          <w:color w:val="FF0000"/>
        </w:rPr>
      </w:pPr>
    </w:p>
    <w:p w14:paraId="063F69A8" w14:textId="77777777" w:rsidR="00A43D9F" w:rsidRDefault="00A43D9F" w:rsidP="00C668A1">
      <w:pPr>
        <w:rPr>
          <w:rFonts w:cs="Times New Roman"/>
          <w:color w:val="0000FF"/>
        </w:rPr>
      </w:pPr>
    </w:p>
    <w:p w14:paraId="5B90EA5C" w14:textId="02953269" w:rsidR="00003597" w:rsidRPr="006D2395" w:rsidRDefault="00003597" w:rsidP="00C668A1">
      <w:pPr>
        <w:rPr>
          <w:rFonts w:cs="Times New Roman"/>
          <w:b/>
        </w:rPr>
      </w:pPr>
      <w:r w:rsidRPr="006D2395">
        <w:rPr>
          <w:rFonts w:cs="Times New Roman"/>
          <w:b/>
        </w:rPr>
        <w:t>General comment 2:</w:t>
      </w:r>
    </w:p>
    <w:p w14:paraId="3F53036A" w14:textId="6CEC71B1" w:rsidR="00DD00B5" w:rsidRPr="006D2395" w:rsidRDefault="00003597" w:rsidP="00003597">
      <w:pPr>
        <w:rPr>
          <w:rFonts w:cs="Times New Roman"/>
        </w:rPr>
      </w:pPr>
      <w:r w:rsidRPr="006D2395">
        <w:rPr>
          <w:rFonts w:cs="Times New Roman"/>
        </w:rPr>
        <w:t>Related to the above, the matching of CAOs and cold pools is done based on overlap between a circle of 1500 km around the center of a cold pool and the climate region in which the CAO occurs. Since these climate regions have very different sizes and shapes, this adds an additional arbitrariness to the analysis. I’d find it more natural, if the stations (or at least one of them) indicating a CAO would be required to lie within a circle around the cold pool. 1500 km appears fairly large to me for such an association, especially also considering the typical scale of a TPV of less than 1000 km (I am aware that cold pools may be larger than a related TPV, but after</w:t>
      </w:r>
      <w:r w:rsidR="00F379D3" w:rsidRPr="006D2395">
        <w:rPr>
          <w:rFonts w:cs="Times New Roman"/>
        </w:rPr>
        <w:t xml:space="preserve"> </w:t>
      </w:r>
      <w:r w:rsidRPr="006D2395">
        <w:rPr>
          <w:rFonts w:cs="Times New Roman"/>
        </w:rPr>
        <w:t>all its the TPV-CAO linkage that is of interest here).</w:t>
      </w:r>
    </w:p>
    <w:p w14:paraId="2C297940" w14:textId="77777777" w:rsidR="0091280C" w:rsidRDefault="0091280C" w:rsidP="00003597">
      <w:pPr>
        <w:rPr>
          <w:rFonts w:cs="Times New Roman"/>
        </w:rPr>
      </w:pPr>
    </w:p>
    <w:p w14:paraId="61144B47" w14:textId="6298CE8A" w:rsidR="008D3B41" w:rsidRPr="00B25E75" w:rsidRDefault="008D3B41" w:rsidP="00003597">
      <w:pPr>
        <w:rPr>
          <w:rFonts w:cs="Times New Roman"/>
          <w:b/>
          <w:color w:val="FF0000"/>
        </w:rPr>
      </w:pPr>
      <w:r w:rsidRPr="00B25E75">
        <w:rPr>
          <w:rFonts w:cs="Times New Roman"/>
          <w:b/>
          <w:color w:val="FF0000"/>
        </w:rPr>
        <w:t>Response</w:t>
      </w:r>
    </w:p>
    <w:p w14:paraId="11B8CB77" w14:textId="0DDB054E" w:rsidR="00663254" w:rsidRPr="00B25E75" w:rsidRDefault="00ED19C2" w:rsidP="00003597">
      <w:pPr>
        <w:rPr>
          <w:rFonts w:cs="Times New Roman"/>
          <w:color w:val="FF0000"/>
        </w:rPr>
      </w:pPr>
      <w:r w:rsidRPr="00B25E75">
        <w:rPr>
          <w:rFonts w:cs="Times New Roman"/>
          <w:color w:val="FF0000"/>
        </w:rPr>
        <w:t>Based on the concerns expressed by all reviewers that the 1500-km cold pool circle radius</w:t>
      </w:r>
      <w:r w:rsidR="00623194">
        <w:rPr>
          <w:rFonts w:cs="Times New Roman"/>
          <w:color w:val="FF0000"/>
        </w:rPr>
        <w:t xml:space="preserve"> is too large</w:t>
      </w:r>
      <w:r w:rsidRPr="00B25E75">
        <w:rPr>
          <w:rFonts w:cs="Times New Roman"/>
          <w:color w:val="FF0000"/>
        </w:rPr>
        <w:t>,</w:t>
      </w:r>
      <w:r w:rsidR="00CD6407">
        <w:rPr>
          <w:rFonts w:cs="Times New Roman"/>
          <w:color w:val="FF0000"/>
        </w:rPr>
        <w:t xml:space="preserve"> we decided on a new approach to</w:t>
      </w:r>
      <w:r w:rsidRPr="00B25E75">
        <w:rPr>
          <w:rFonts w:cs="Times New Roman"/>
          <w:color w:val="FF0000"/>
        </w:rPr>
        <w:t xml:space="preserve"> </w:t>
      </w:r>
      <w:r w:rsidR="00CD6407">
        <w:rPr>
          <w:rFonts w:cs="Times New Roman"/>
          <w:color w:val="FF0000"/>
        </w:rPr>
        <w:t>objectively identify the cold pool circle radius</w:t>
      </w:r>
      <w:r w:rsidRPr="00B25E75">
        <w:rPr>
          <w:rFonts w:cs="Times New Roman"/>
          <w:color w:val="FF0000"/>
        </w:rPr>
        <w:t xml:space="preserve">. </w:t>
      </w:r>
      <w:r w:rsidR="00623194">
        <w:rPr>
          <w:rFonts w:cs="Times New Roman"/>
          <w:color w:val="FF0000"/>
        </w:rPr>
        <w:t>We now</w:t>
      </w:r>
      <w:r w:rsidR="0058093D" w:rsidRPr="00B25E75">
        <w:rPr>
          <w:rFonts w:cs="Times New Roman"/>
          <w:color w:val="FF0000"/>
        </w:rPr>
        <w:t xml:space="preserve"> utilize </w:t>
      </w:r>
      <w:r w:rsidR="00DD089A" w:rsidRPr="00B25E75">
        <w:rPr>
          <w:rFonts w:cs="Times New Roman"/>
          <w:color w:val="FF0000"/>
        </w:rPr>
        <w:t xml:space="preserve">radius </w:t>
      </w:r>
      <w:r w:rsidR="00F36201" w:rsidRPr="00B25E75">
        <w:rPr>
          <w:rFonts w:cs="Times New Roman"/>
          <w:color w:val="FF0000"/>
        </w:rPr>
        <w:t xml:space="preserve">information </w:t>
      </w:r>
      <w:r w:rsidR="00DD089A" w:rsidRPr="00B25E75">
        <w:rPr>
          <w:rFonts w:cs="Times New Roman"/>
          <w:color w:val="FF0000"/>
        </w:rPr>
        <w:t>for</w:t>
      </w:r>
      <w:r w:rsidR="00F36201" w:rsidRPr="00B25E75">
        <w:rPr>
          <w:rFonts w:cs="Times New Roman"/>
          <w:color w:val="FF0000"/>
        </w:rPr>
        <w:t xml:space="preserve"> cold pools that is outputted from </w:t>
      </w:r>
      <w:r w:rsidR="00EC5E14" w:rsidRPr="00B25E75">
        <w:rPr>
          <w:rFonts w:cs="Times New Roman"/>
          <w:color w:val="FF0000"/>
        </w:rPr>
        <w:t>TPVTrack</w:t>
      </w:r>
      <w:r w:rsidR="00623194">
        <w:rPr>
          <w:rFonts w:cs="Times New Roman"/>
          <w:color w:val="FF0000"/>
        </w:rPr>
        <w:t xml:space="preserve"> (the algorithm used to track TPVs and cold pools)</w:t>
      </w:r>
      <w:r w:rsidR="00F36201" w:rsidRPr="00B25E75">
        <w:rPr>
          <w:rFonts w:cs="Times New Roman"/>
          <w:color w:val="FF0000"/>
        </w:rPr>
        <w:t xml:space="preserve">. </w:t>
      </w:r>
      <w:r w:rsidR="00EC5E14" w:rsidRPr="00B25E75">
        <w:rPr>
          <w:rFonts w:cs="Times New Roman"/>
          <w:color w:val="FF0000"/>
        </w:rPr>
        <w:t>TPVTrack</w:t>
      </w:r>
      <w:r w:rsidR="004735FF" w:rsidRPr="00B25E75">
        <w:rPr>
          <w:rFonts w:cs="Times New Roman"/>
          <w:color w:val="FF0000"/>
        </w:rPr>
        <w:t xml:space="preserve"> calculates the area of TPVs and cold pools at each time step along the track</w:t>
      </w:r>
      <w:r w:rsidR="00DD089A" w:rsidRPr="00B25E75">
        <w:rPr>
          <w:rFonts w:cs="Times New Roman"/>
          <w:color w:val="FF0000"/>
        </w:rPr>
        <w:t>s</w:t>
      </w:r>
      <w:r w:rsidR="004735FF" w:rsidRPr="00B25E75">
        <w:rPr>
          <w:rFonts w:cs="Times New Roman"/>
          <w:color w:val="FF0000"/>
        </w:rPr>
        <w:t xml:space="preserve"> of the TPVs and cold pools, and determines the radius of a circle of an equivalent area</w:t>
      </w:r>
      <w:r w:rsidR="00CD6407">
        <w:rPr>
          <w:rFonts w:cs="Times New Roman"/>
          <w:color w:val="FF0000"/>
        </w:rPr>
        <w:t xml:space="preserve"> (discussed in L151–153 and L171–172</w:t>
      </w:r>
      <w:r w:rsidR="00777C3C">
        <w:rPr>
          <w:rFonts w:cs="Times New Roman"/>
          <w:color w:val="FF0000"/>
        </w:rPr>
        <w:t xml:space="preserve"> of </w:t>
      </w:r>
      <w:r w:rsidR="00EA65D1">
        <w:rPr>
          <w:rFonts w:cs="Times New Roman"/>
          <w:color w:val="FF0000"/>
        </w:rPr>
        <w:t xml:space="preserve">the </w:t>
      </w:r>
      <w:r w:rsidR="00777C3C">
        <w:rPr>
          <w:rFonts w:cs="Times New Roman"/>
          <w:color w:val="FF0000"/>
        </w:rPr>
        <w:t>revised manuscript)</w:t>
      </w:r>
      <w:r w:rsidR="004735FF" w:rsidRPr="00B25E75">
        <w:rPr>
          <w:rFonts w:cs="Times New Roman"/>
          <w:color w:val="FF0000"/>
        </w:rPr>
        <w:t>. The mean</w:t>
      </w:r>
      <w:r w:rsidRPr="00B25E75">
        <w:rPr>
          <w:rFonts w:cs="Times New Roman"/>
          <w:color w:val="FF0000"/>
        </w:rPr>
        <w:t xml:space="preserve"> values of the mean</w:t>
      </w:r>
      <w:r w:rsidR="004735FF" w:rsidRPr="00B25E75">
        <w:rPr>
          <w:rFonts w:cs="Times New Roman"/>
          <w:color w:val="FF0000"/>
        </w:rPr>
        <w:t xml:space="preserve"> radius</w:t>
      </w:r>
      <w:r w:rsidR="0058093D" w:rsidRPr="00B25E75">
        <w:rPr>
          <w:rFonts w:cs="Times New Roman"/>
          <w:color w:val="FF0000"/>
        </w:rPr>
        <w:t xml:space="preserve"> </w:t>
      </w:r>
      <w:r w:rsidR="00C2799F" w:rsidRPr="00B25E75">
        <w:rPr>
          <w:rFonts w:cs="Times New Roman"/>
          <w:color w:val="FF0000"/>
        </w:rPr>
        <w:t>and max</w:t>
      </w:r>
      <w:r w:rsidR="00EA65D1">
        <w:rPr>
          <w:rFonts w:cs="Times New Roman"/>
          <w:color w:val="FF0000"/>
        </w:rPr>
        <w:t>imum radius during the lifetime</w:t>
      </w:r>
      <w:r w:rsidR="00C2799F" w:rsidRPr="00B25E75">
        <w:rPr>
          <w:rFonts w:cs="Times New Roman"/>
          <w:color w:val="FF0000"/>
        </w:rPr>
        <w:t xml:space="preserve"> of</w:t>
      </w:r>
      <w:r w:rsidR="00334F48" w:rsidRPr="00B25E75">
        <w:rPr>
          <w:rFonts w:cs="Times New Roman"/>
          <w:color w:val="FF0000"/>
        </w:rPr>
        <w:t xml:space="preserve"> all TPVs and cold pool</w:t>
      </w:r>
      <w:r w:rsidR="00646092" w:rsidRPr="00B25E75">
        <w:rPr>
          <w:rFonts w:cs="Times New Roman"/>
          <w:color w:val="FF0000"/>
        </w:rPr>
        <w:t>s</w:t>
      </w:r>
      <w:r w:rsidR="00334F48" w:rsidRPr="00B25E75">
        <w:rPr>
          <w:rFonts w:cs="Times New Roman"/>
          <w:color w:val="FF0000"/>
        </w:rPr>
        <w:t>, and</w:t>
      </w:r>
      <w:r w:rsidR="00A8757F">
        <w:rPr>
          <w:rFonts w:cs="Times New Roman"/>
          <w:color w:val="FF0000"/>
        </w:rPr>
        <w:t xml:space="preserve"> of</w:t>
      </w:r>
      <w:r w:rsidR="00334F48" w:rsidRPr="00B25E75">
        <w:rPr>
          <w:rFonts w:cs="Times New Roman"/>
          <w:color w:val="FF0000"/>
        </w:rPr>
        <w:t xml:space="preserve"> TPVs and cold pools transported to middl</w:t>
      </w:r>
      <w:r w:rsidR="005B52F0" w:rsidRPr="00B25E75">
        <w:rPr>
          <w:rFonts w:cs="Times New Roman"/>
          <w:color w:val="FF0000"/>
        </w:rPr>
        <w:t>e latitudes are given in Table 3</w:t>
      </w:r>
      <w:r w:rsidR="00334F48" w:rsidRPr="00B25E75">
        <w:rPr>
          <w:rFonts w:cs="Times New Roman"/>
          <w:color w:val="FF0000"/>
        </w:rPr>
        <w:t xml:space="preserve"> of the revised manuscript</w:t>
      </w:r>
      <w:r w:rsidR="00CD6407">
        <w:rPr>
          <w:rFonts w:cs="Times New Roman"/>
          <w:color w:val="FF0000"/>
        </w:rPr>
        <w:t>, which is a new table</w:t>
      </w:r>
      <w:r w:rsidR="00334F48" w:rsidRPr="00B25E75">
        <w:rPr>
          <w:rFonts w:cs="Times New Roman"/>
          <w:color w:val="FF0000"/>
        </w:rPr>
        <w:t>. The mean</w:t>
      </w:r>
      <w:r w:rsidRPr="00B25E75">
        <w:rPr>
          <w:rFonts w:cs="Times New Roman"/>
          <w:color w:val="FF0000"/>
        </w:rPr>
        <w:t xml:space="preserve"> values of the mean radius and</w:t>
      </w:r>
      <w:r w:rsidR="00334F48" w:rsidRPr="00B25E75">
        <w:rPr>
          <w:rFonts w:cs="Times New Roman"/>
          <w:color w:val="FF0000"/>
        </w:rPr>
        <w:t xml:space="preserve"> max</w:t>
      </w:r>
      <w:r w:rsidR="00EA65D1">
        <w:rPr>
          <w:rFonts w:cs="Times New Roman"/>
          <w:color w:val="FF0000"/>
        </w:rPr>
        <w:t>imum radius during the lifetime</w:t>
      </w:r>
      <w:r w:rsidR="00334F48" w:rsidRPr="00B25E75">
        <w:rPr>
          <w:rFonts w:cs="Times New Roman"/>
          <w:color w:val="FF0000"/>
        </w:rPr>
        <w:t xml:space="preserve"> of </w:t>
      </w:r>
      <w:r w:rsidR="00C2799F" w:rsidRPr="00B25E75">
        <w:rPr>
          <w:rFonts w:cs="Times New Roman"/>
          <w:color w:val="FF0000"/>
        </w:rPr>
        <w:t>TPVs</w:t>
      </w:r>
      <w:r w:rsidR="00334F48" w:rsidRPr="00B25E75">
        <w:rPr>
          <w:rFonts w:cs="Times New Roman"/>
          <w:color w:val="FF0000"/>
        </w:rPr>
        <w:t xml:space="preserve"> </w:t>
      </w:r>
      <w:r w:rsidR="00C2799F" w:rsidRPr="00B25E75">
        <w:rPr>
          <w:rFonts w:cs="Times New Roman"/>
          <w:color w:val="FF0000"/>
        </w:rPr>
        <w:t xml:space="preserve">transported </w:t>
      </w:r>
      <w:r w:rsidRPr="00B25E75">
        <w:rPr>
          <w:rFonts w:cs="Times New Roman"/>
          <w:color w:val="FF0000"/>
        </w:rPr>
        <w:t>to middle latitudes are</w:t>
      </w:r>
      <w:r w:rsidR="00C2799F" w:rsidRPr="00B25E75">
        <w:rPr>
          <w:rFonts w:cs="Times New Roman"/>
          <w:color w:val="FF0000"/>
        </w:rPr>
        <w:t xml:space="preserve"> 321.3 </w:t>
      </w:r>
      <w:r w:rsidR="003A3849">
        <w:rPr>
          <w:rFonts w:cs="Times New Roman"/>
          <w:color w:val="FF0000"/>
        </w:rPr>
        <w:t xml:space="preserve">km </w:t>
      </w:r>
      <w:r w:rsidR="00C2799F" w:rsidRPr="00B25E75">
        <w:rPr>
          <w:rFonts w:cs="Times New Roman"/>
          <w:color w:val="FF0000"/>
        </w:rPr>
        <w:t xml:space="preserve">and 490.3 km, </w:t>
      </w:r>
      <w:r w:rsidR="00CD6407">
        <w:rPr>
          <w:rFonts w:cs="Times New Roman"/>
          <w:color w:val="FF0000"/>
        </w:rPr>
        <w:t>respectively, and the</w:t>
      </w:r>
      <w:r w:rsidR="00334F48" w:rsidRPr="00B25E75">
        <w:rPr>
          <w:rFonts w:cs="Times New Roman"/>
          <w:color w:val="FF0000"/>
        </w:rPr>
        <w:t xml:space="preserve"> mean</w:t>
      </w:r>
      <w:r w:rsidRPr="00B25E75">
        <w:rPr>
          <w:rFonts w:cs="Times New Roman"/>
          <w:color w:val="FF0000"/>
        </w:rPr>
        <w:t xml:space="preserve"> values of the mean</w:t>
      </w:r>
      <w:r w:rsidR="00334F48" w:rsidRPr="00B25E75">
        <w:rPr>
          <w:rFonts w:cs="Times New Roman"/>
          <w:color w:val="FF0000"/>
        </w:rPr>
        <w:t xml:space="preserve"> radius</w:t>
      </w:r>
      <w:r w:rsidR="00C2799F" w:rsidRPr="00B25E75">
        <w:rPr>
          <w:rFonts w:cs="Times New Roman"/>
          <w:color w:val="FF0000"/>
        </w:rPr>
        <w:t xml:space="preserve"> and maximum radius during the lifetimes of cold pools tr</w:t>
      </w:r>
      <w:r w:rsidRPr="00B25E75">
        <w:rPr>
          <w:rFonts w:cs="Times New Roman"/>
          <w:color w:val="FF0000"/>
        </w:rPr>
        <w:t>ansported to middle latitudes are</w:t>
      </w:r>
      <w:r w:rsidR="00C2799F" w:rsidRPr="00B25E75">
        <w:rPr>
          <w:rFonts w:cs="Times New Roman"/>
          <w:color w:val="FF0000"/>
        </w:rPr>
        <w:t xml:space="preserve"> 434.6</w:t>
      </w:r>
      <w:r w:rsidR="003A3849">
        <w:rPr>
          <w:rFonts w:cs="Times New Roman"/>
          <w:color w:val="FF0000"/>
        </w:rPr>
        <w:t xml:space="preserve"> km</w:t>
      </w:r>
      <w:r w:rsidR="00C2799F" w:rsidRPr="00B25E75">
        <w:rPr>
          <w:rFonts w:cs="Times New Roman"/>
          <w:color w:val="FF0000"/>
        </w:rPr>
        <w:t xml:space="preserve"> and 619.6 km, respectively. Thus</w:t>
      </w:r>
      <w:r w:rsidR="0058093D" w:rsidRPr="00B25E75">
        <w:rPr>
          <w:rFonts w:cs="Times New Roman"/>
          <w:color w:val="FF0000"/>
        </w:rPr>
        <w:t>,</w:t>
      </w:r>
      <w:r w:rsidR="00C2799F" w:rsidRPr="00B25E75">
        <w:rPr>
          <w:rFonts w:cs="Times New Roman"/>
          <w:color w:val="FF0000"/>
        </w:rPr>
        <w:t xml:space="preserve"> </w:t>
      </w:r>
      <w:r w:rsidR="001C3F78" w:rsidRPr="00B25E75">
        <w:rPr>
          <w:rFonts w:cs="Times New Roman"/>
          <w:color w:val="FF0000"/>
        </w:rPr>
        <w:t>both TPVs and cold pools tend to be</w:t>
      </w:r>
      <w:r w:rsidR="00C2799F" w:rsidRPr="00B25E75">
        <w:rPr>
          <w:rFonts w:cs="Times New Roman"/>
          <w:color w:val="FF0000"/>
        </w:rPr>
        <w:t xml:space="preserve"> subsynoptic in scale,</w:t>
      </w:r>
      <w:r w:rsidR="0058093D" w:rsidRPr="00B25E75">
        <w:rPr>
          <w:rFonts w:cs="Times New Roman"/>
          <w:color w:val="FF0000"/>
        </w:rPr>
        <w:t xml:space="preserve"> with cold pools being larger than TPVs. The </w:t>
      </w:r>
      <w:r w:rsidR="00C2799F" w:rsidRPr="00B25E75">
        <w:rPr>
          <w:rFonts w:cs="Times New Roman"/>
          <w:color w:val="FF0000"/>
        </w:rPr>
        <w:t xml:space="preserve">1500-km cold pool </w:t>
      </w:r>
      <w:r w:rsidR="00646092" w:rsidRPr="00B25E75">
        <w:rPr>
          <w:rFonts w:cs="Times New Roman"/>
          <w:color w:val="FF0000"/>
        </w:rPr>
        <w:t xml:space="preserve">circle </w:t>
      </w:r>
      <w:r w:rsidR="00C2799F" w:rsidRPr="00B25E75">
        <w:rPr>
          <w:rFonts w:cs="Times New Roman"/>
          <w:color w:val="FF0000"/>
        </w:rPr>
        <w:t>radiu</w:t>
      </w:r>
      <w:r w:rsidR="0058093D" w:rsidRPr="00B25E75">
        <w:rPr>
          <w:rFonts w:cs="Times New Roman"/>
          <w:color w:val="FF0000"/>
        </w:rPr>
        <w:t>s</w:t>
      </w:r>
      <w:r w:rsidRPr="00B25E75">
        <w:rPr>
          <w:rFonts w:cs="Times New Roman"/>
          <w:color w:val="FF0000"/>
        </w:rPr>
        <w:t xml:space="preserve"> originally used</w:t>
      </w:r>
      <w:r w:rsidR="0058093D" w:rsidRPr="00B25E75">
        <w:rPr>
          <w:rFonts w:cs="Times New Roman"/>
          <w:color w:val="FF0000"/>
        </w:rPr>
        <w:t xml:space="preserve"> is clearly</w:t>
      </w:r>
      <w:r w:rsidR="00C2799F" w:rsidRPr="00B25E75">
        <w:rPr>
          <w:rFonts w:cs="Times New Roman"/>
          <w:color w:val="FF0000"/>
        </w:rPr>
        <w:t xml:space="preserve"> too large. The 1500-km cold pool </w:t>
      </w:r>
      <w:r w:rsidRPr="00B25E75">
        <w:rPr>
          <w:rFonts w:cs="Times New Roman"/>
          <w:color w:val="FF0000"/>
        </w:rPr>
        <w:t xml:space="preserve">circle </w:t>
      </w:r>
      <w:r w:rsidR="00C2799F" w:rsidRPr="00B25E75">
        <w:rPr>
          <w:rFonts w:cs="Times New Roman"/>
          <w:color w:val="FF0000"/>
        </w:rPr>
        <w:t xml:space="preserve">radius was originally used to account for situations in which cold air may be advected well equatorward from the cold pool (e.g., via terrain channeling </w:t>
      </w:r>
      <w:r w:rsidR="003A3849">
        <w:rPr>
          <w:rFonts w:cs="Times New Roman"/>
          <w:color w:val="FF0000"/>
        </w:rPr>
        <w:t>and/</w:t>
      </w:r>
      <w:r w:rsidR="00C2799F" w:rsidRPr="00B25E75">
        <w:rPr>
          <w:rFonts w:cs="Times New Roman"/>
          <w:color w:val="FF0000"/>
        </w:rPr>
        <w:t>or a sur</w:t>
      </w:r>
      <w:r w:rsidR="00334F48" w:rsidRPr="00B25E75">
        <w:rPr>
          <w:rFonts w:cs="Times New Roman"/>
          <w:color w:val="FF0000"/>
        </w:rPr>
        <w:t xml:space="preserve">face anticyclone). However, </w:t>
      </w:r>
      <w:r w:rsidR="00DD089A" w:rsidRPr="00B25E75">
        <w:rPr>
          <w:rFonts w:cs="Times New Roman"/>
          <w:color w:val="FF0000"/>
        </w:rPr>
        <w:t>based on the feedback from the reviewers,</w:t>
      </w:r>
      <w:r w:rsidR="003869E9" w:rsidRPr="00B25E75">
        <w:rPr>
          <w:rFonts w:cs="Times New Roman"/>
          <w:color w:val="FF0000"/>
        </w:rPr>
        <w:t xml:space="preserve"> </w:t>
      </w:r>
      <w:r w:rsidR="00DD089A" w:rsidRPr="00B25E75">
        <w:rPr>
          <w:rFonts w:cs="Times New Roman"/>
          <w:color w:val="FF0000"/>
        </w:rPr>
        <w:t xml:space="preserve">we are concerned </w:t>
      </w:r>
      <w:r w:rsidR="003869E9" w:rsidRPr="00B25E75">
        <w:rPr>
          <w:rFonts w:cs="Times New Roman"/>
          <w:color w:val="FF0000"/>
        </w:rPr>
        <w:t>that the</w:t>
      </w:r>
      <w:r w:rsidR="00646092" w:rsidRPr="00B25E75">
        <w:rPr>
          <w:rFonts w:cs="Times New Roman"/>
          <w:color w:val="FF0000"/>
        </w:rPr>
        <w:t xml:space="preserve"> </w:t>
      </w:r>
      <w:r w:rsidR="00C2799F" w:rsidRPr="00B25E75">
        <w:rPr>
          <w:rFonts w:cs="Times New Roman"/>
          <w:color w:val="FF0000"/>
        </w:rPr>
        <w:t xml:space="preserve">cold air advected </w:t>
      </w:r>
      <w:r w:rsidR="00646092" w:rsidRPr="00B25E75">
        <w:rPr>
          <w:rFonts w:cs="Times New Roman"/>
          <w:color w:val="FF0000"/>
        </w:rPr>
        <w:t>well equatorward</w:t>
      </w:r>
      <w:r w:rsidR="00C2799F" w:rsidRPr="00B25E75">
        <w:rPr>
          <w:rFonts w:cs="Times New Roman"/>
          <w:color w:val="FF0000"/>
        </w:rPr>
        <w:t xml:space="preserve"> may not be directly </w:t>
      </w:r>
      <w:r w:rsidR="00646092" w:rsidRPr="00B25E75">
        <w:rPr>
          <w:rFonts w:cs="Times New Roman"/>
          <w:color w:val="FF0000"/>
        </w:rPr>
        <w:t>related to</w:t>
      </w:r>
      <w:r w:rsidR="00C2799F" w:rsidRPr="00B25E75">
        <w:rPr>
          <w:rFonts w:cs="Times New Roman"/>
          <w:color w:val="FF0000"/>
        </w:rPr>
        <w:t xml:space="preserve"> </w:t>
      </w:r>
      <w:r w:rsidR="00646092" w:rsidRPr="00B25E75">
        <w:rPr>
          <w:rFonts w:cs="Times New Roman"/>
          <w:color w:val="FF0000"/>
        </w:rPr>
        <w:t>cold pools and associated TPVs</w:t>
      </w:r>
      <w:r w:rsidR="00C2799F" w:rsidRPr="00B25E75">
        <w:rPr>
          <w:rFonts w:cs="Times New Roman"/>
          <w:color w:val="FF0000"/>
        </w:rPr>
        <w:t xml:space="preserve">, but may be </w:t>
      </w:r>
      <w:r w:rsidR="00663254" w:rsidRPr="00B25E75">
        <w:rPr>
          <w:rFonts w:cs="Times New Roman"/>
          <w:color w:val="FF0000"/>
        </w:rPr>
        <w:t>related</w:t>
      </w:r>
      <w:r w:rsidR="00C2799F" w:rsidRPr="00B25E75">
        <w:rPr>
          <w:rFonts w:cs="Times New Roman"/>
          <w:color w:val="FF0000"/>
        </w:rPr>
        <w:t xml:space="preserve"> to broader reg</w:t>
      </w:r>
      <w:r w:rsidR="004734B7">
        <w:rPr>
          <w:rFonts w:cs="Times New Roman"/>
          <w:color w:val="FF0000"/>
        </w:rPr>
        <w:t>ion</w:t>
      </w:r>
      <w:r w:rsidR="00EA65D1">
        <w:rPr>
          <w:rFonts w:cs="Times New Roman"/>
          <w:color w:val="FF0000"/>
        </w:rPr>
        <w:t>s</w:t>
      </w:r>
      <w:r w:rsidR="004734B7">
        <w:rPr>
          <w:rFonts w:cs="Times New Roman"/>
          <w:color w:val="FF0000"/>
        </w:rPr>
        <w:t xml:space="preserve"> of cold air surrounding </w:t>
      </w:r>
      <w:r w:rsidR="00646092" w:rsidRPr="00B25E75">
        <w:rPr>
          <w:rFonts w:cs="Times New Roman"/>
          <w:color w:val="FF0000"/>
        </w:rPr>
        <w:t>cold pools and associated TPVs</w:t>
      </w:r>
      <w:r w:rsidR="00C2799F" w:rsidRPr="00B25E75">
        <w:rPr>
          <w:rFonts w:cs="Times New Roman"/>
          <w:color w:val="FF0000"/>
        </w:rPr>
        <w:t>.</w:t>
      </w:r>
      <w:r w:rsidR="00663254" w:rsidRPr="00B25E75">
        <w:rPr>
          <w:rFonts w:cs="Times New Roman"/>
          <w:color w:val="FF0000"/>
        </w:rPr>
        <w:t xml:space="preserve"> Thus, especially for situations in which a cold pool is located far away from a region, the 1500-km </w:t>
      </w:r>
      <w:r w:rsidR="00334F48" w:rsidRPr="00B25E75">
        <w:rPr>
          <w:rFonts w:cs="Times New Roman"/>
          <w:color w:val="FF0000"/>
        </w:rPr>
        <w:t>radius threshold likely results</w:t>
      </w:r>
      <w:r w:rsidR="00663254" w:rsidRPr="00B25E75">
        <w:rPr>
          <w:rFonts w:cs="Times New Roman"/>
          <w:color w:val="FF0000"/>
        </w:rPr>
        <w:t xml:space="preserve"> in false alarms where a CAO impacting a region is identified as a CAO linke</w:t>
      </w:r>
      <w:r w:rsidR="00DD089A" w:rsidRPr="00B25E75">
        <w:rPr>
          <w:rFonts w:cs="Times New Roman"/>
          <w:color w:val="FF0000"/>
        </w:rPr>
        <w:t>d to a cold pool, but</w:t>
      </w:r>
      <w:r w:rsidR="00663254" w:rsidRPr="00B25E75">
        <w:rPr>
          <w:rFonts w:cs="Times New Roman"/>
          <w:color w:val="FF0000"/>
        </w:rPr>
        <w:t xml:space="preserve"> the cold air direct</w:t>
      </w:r>
      <w:r w:rsidR="00646092" w:rsidRPr="00B25E75">
        <w:rPr>
          <w:rFonts w:cs="Times New Roman"/>
          <w:color w:val="FF0000"/>
        </w:rPr>
        <w:t>ly related to the</w:t>
      </w:r>
      <w:r w:rsidR="00334F48" w:rsidRPr="00B25E75">
        <w:rPr>
          <w:rFonts w:cs="Times New Roman"/>
          <w:color w:val="FF0000"/>
        </w:rPr>
        <w:t xml:space="preserve"> cold pool does</w:t>
      </w:r>
      <w:r w:rsidR="00663254" w:rsidRPr="00B25E75">
        <w:rPr>
          <w:rFonts w:cs="Times New Roman"/>
          <w:color w:val="FF0000"/>
        </w:rPr>
        <w:t xml:space="preserve"> not actually impact the region. </w:t>
      </w:r>
      <w:r w:rsidR="004734B7">
        <w:rPr>
          <w:rFonts w:cs="Times New Roman"/>
          <w:color w:val="FF0000"/>
        </w:rPr>
        <w:t>In</w:t>
      </w:r>
      <w:r w:rsidR="00663254" w:rsidRPr="00B25E75">
        <w:rPr>
          <w:rFonts w:cs="Times New Roman"/>
          <w:color w:val="FF0000"/>
        </w:rPr>
        <w:t xml:space="preserve"> order to ensure a region of cold</w:t>
      </w:r>
      <w:r w:rsidR="003869E9" w:rsidRPr="00B25E75">
        <w:rPr>
          <w:rFonts w:cs="Times New Roman"/>
          <w:color w:val="FF0000"/>
        </w:rPr>
        <w:t xml:space="preserve"> air is directly related to </w:t>
      </w:r>
      <w:r w:rsidR="00B547E2" w:rsidRPr="00B25E75">
        <w:rPr>
          <w:rFonts w:cs="Times New Roman"/>
          <w:color w:val="FF0000"/>
        </w:rPr>
        <w:t xml:space="preserve">a </w:t>
      </w:r>
      <w:r w:rsidR="00663254" w:rsidRPr="00B25E75">
        <w:rPr>
          <w:rFonts w:cs="Times New Roman"/>
          <w:color w:val="FF0000"/>
        </w:rPr>
        <w:t xml:space="preserve">cold pool and </w:t>
      </w:r>
      <w:r w:rsidR="00646092" w:rsidRPr="00B25E75">
        <w:rPr>
          <w:rFonts w:cs="Times New Roman"/>
          <w:color w:val="FF0000"/>
        </w:rPr>
        <w:t xml:space="preserve">to </w:t>
      </w:r>
      <w:r w:rsidR="003869E9" w:rsidRPr="00B25E75">
        <w:rPr>
          <w:rFonts w:cs="Times New Roman"/>
          <w:color w:val="FF0000"/>
        </w:rPr>
        <w:t>avoid falsely attributing</w:t>
      </w:r>
      <w:r w:rsidR="00663254" w:rsidRPr="00B25E75">
        <w:rPr>
          <w:rFonts w:cs="Times New Roman"/>
          <w:color w:val="FF0000"/>
        </w:rPr>
        <w:t xml:space="preserve"> </w:t>
      </w:r>
      <w:r w:rsidR="00B547E2" w:rsidRPr="00B25E75">
        <w:rPr>
          <w:rFonts w:cs="Times New Roman"/>
          <w:color w:val="FF0000"/>
        </w:rPr>
        <w:t xml:space="preserve">a </w:t>
      </w:r>
      <w:r w:rsidR="00663254" w:rsidRPr="00B25E75">
        <w:rPr>
          <w:rFonts w:cs="Times New Roman"/>
          <w:color w:val="FF0000"/>
        </w:rPr>
        <w:t>CAO</w:t>
      </w:r>
      <w:r w:rsidR="003869E9" w:rsidRPr="00B25E75">
        <w:rPr>
          <w:rFonts w:cs="Times New Roman"/>
          <w:color w:val="FF0000"/>
        </w:rPr>
        <w:t xml:space="preserve"> to </w:t>
      </w:r>
      <w:r w:rsidR="00B547E2" w:rsidRPr="00B25E75">
        <w:rPr>
          <w:rFonts w:cs="Times New Roman"/>
          <w:color w:val="FF0000"/>
        </w:rPr>
        <w:t xml:space="preserve">a </w:t>
      </w:r>
      <w:r w:rsidR="00663254" w:rsidRPr="00B25E75">
        <w:rPr>
          <w:rFonts w:cs="Times New Roman"/>
          <w:color w:val="FF0000"/>
        </w:rPr>
        <w:t xml:space="preserve">cold pool located too far away from a region, the </w:t>
      </w:r>
      <w:r w:rsidR="00646092" w:rsidRPr="00B25E75">
        <w:rPr>
          <w:rFonts w:cs="Times New Roman"/>
          <w:color w:val="FF0000"/>
        </w:rPr>
        <w:t xml:space="preserve">cold pool radius information provided by </w:t>
      </w:r>
      <w:r w:rsidR="00EC5E14" w:rsidRPr="00B25E75">
        <w:rPr>
          <w:rFonts w:cs="Times New Roman"/>
          <w:color w:val="FF0000"/>
        </w:rPr>
        <w:t>TPVTrack</w:t>
      </w:r>
      <w:r w:rsidR="000514BB" w:rsidRPr="00B25E75">
        <w:rPr>
          <w:rFonts w:cs="Times New Roman"/>
          <w:color w:val="FF0000"/>
        </w:rPr>
        <w:t xml:space="preserve"> </w:t>
      </w:r>
      <w:r w:rsidR="00646092" w:rsidRPr="00B25E75">
        <w:rPr>
          <w:rFonts w:cs="Times New Roman"/>
          <w:color w:val="FF0000"/>
        </w:rPr>
        <w:t>is used to define the size of cold pools.</w:t>
      </w:r>
      <w:r w:rsidR="00663254" w:rsidRPr="00B25E75">
        <w:rPr>
          <w:rFonts w:cs="Times New Roman"/>
          <w:color w:val="FF0000"/>
        </w:rPr>
        <w:t xml:space="preserve"> </w:t>
      </w:r>
    </w:p>
    <w:p w14:paraId="414BFCC1" w14:textId="77777777" w:rsidR="00324A25" w:rsidRPr="00B25E75" w:rsidRDefault="00324A25" w:rsidP="00003597">
      <w:pPr>
        <w:rPr>
          <w:rFonts w:cs="Times New Roman"/>
          <w:color w:val="FF0000"/>
        </w:rPr>
      </w:pPr>
    </w:p>
    <w:p w14:paraId="24729A0D" w14:textId="660D8E1B" w:rsidR="000E1D0C" w:rsidRDefault="00334F48" w:rsidP="00003597">
      <w:pPr>
        <w:rPr>
          <w:rFonts w:cs="Times New Roman"/>
          <w:color w:val="FF0000"/>
        </w:rPr>
      </w:pPr>
      <w:r w:rsidRPr="00B25E75">
        <w:rPr>
          <w:rFonts w:cs="Times New Roman"/>
          <w:color w:val="FF0000"/>
        </w:rPr>
        <w:t xml:space="preserve">We </w:t>
      </w:r>
      <w:r w:rsidR="00324A25" w:rsidRPr="00B25E75">
        <w:rPr>
          <w:rFonts w:cs="Times New Roman"/>
          <w:color w:val="FF0000"/>
        </w:rPr>
        <w:t>identify CAOs linked to cold pools by requiring that a cold pool circle of the radius</w:t>
      </w:r>
      <w:r w:rsidR="000514BB" w:rsidRPr="00B25E75">
        <w:rPr>
          <w:rFonts w:cs="Times New Roman"/>
          <w:color w:val="FF0000"/>
        </w:rPr>
        <w:t xml:space="preserve"> provided</w:t>
      </w:r>
      <w:r w:rsidR="00324A25" w:rsidRPr="00B25E75">
        <w:rPr>
          <w:rFonts w:cs="Times New Roman"/>
          <w:color w:val="FF0000"/>
        </w:rPr>
        <w:t xml:space="preserve"> by </w:t>
      </w:r>
      <w:r w:rsidR="00EC5E14" w:rsidRPr="00B25E75">
        <w:rPr>
          <w:rFonts w:cs="Times New Roman"/>
          <w:color w:val="FF0000"/>
        </w:rPr>
        <w:t>TPVTrack</w:t>
      </w:r>
      <w:r w:rsidR="00324A25" w:rsidRPr="00B25E75">
        <w:rPr>
          <w:rFonts w:cs="Times New Roman"/>
          <w:color w:val="FF0000"/>
        </w:rPr>
        <w:t xml:space="preserve"> surrounding the cold pool center intersect with at least one grid point on a 0.5° × 0.5° grid within a climate region experiencing a CAO for at least one 6-h time step during the CAO</w:t>
      </w:r>
      <w:r w:rsidR="006E3567">
        <w:rPr>
          <w:rFonts w:cs="Times New Roman"/>
          <w:color w:val="FF0000"/>
        </w:rPr>
        <w:t xml:space="preserve"> (discussed</w:t>
      </w:r>
      <w:r w:rsidR="00EA65D1">
        <w:rPr>
          <w:rFonts w:cs="Times New Roman"/>
          <w:color w:val="FF0000"/>
        </w:rPr>
        <w:t xml:space="preserve"> in L241–253</w:t>
      </w:r>
      <w:r w:rsidR="006E3567">
        <w:rPr>
          <w:rFonts w:cs="Times New Roman"/>
          <w:color w:val="FF0000"/>
        </w:rPr>
        <w:t xml:space="preserve"> of </w:t>
      </w:r>
      <w:r w:rsidR="00EA65D1">
        <w:rPr>
          <w:rFonts w:cs="Times New Roman"/>
          <w:color w:val="FF0000"/>
        </w:rPr>
        <w:t xml:space="preserve">the </w:t>
      </w:r>
      <w:r w:rsidR="006E3567">
        <w:rPr>
          <w:rFonts w:cs="Times New Roman"/>
          <w:color w:val="FF0000"/>
        </w:rPr>
        <w:t>revised manuscript)</w:t>
      </w:r>
      <w:r w:rsidR="00324A25" w:rsidRPr="00B25E75">
        <w:rPr>
          <w:rFonts w:cs="Times New Roman"/>
          <w:color w:val="FF0000"/>
        </w:rPr>
        <w:t>, instead of requiring that the cold pool circle overlap at least one of the stations identifying the CAO</w:t>
      </w:r>
      <w:r w:rsidRPr="00B25E75">
        <w:rPr>
          <w:rFonts w:cs="Times New Roman"/>
          <w:color w:val="FF0000"/>
        </w:rPr>
        <w:t>, as suggested by the reviewer</w:t>
      </w:r>
      <w:r w:rsidR="00324A25" w:rsidRPr="00B25E75">
        <w:rPr>
          <w:rFonts w:cs="Times New Roman"/>
          <w:color w:val="FF0000"/>
        </w:rPr>
        <w:t>.</w:t>
      </w:r>
      <w:r w:rsidR="00E4164D" w:rsidRPr="00B25E75">
        <w:rPr>
          <w:rFonts w:cs="Times New Roman"/>
          <w:color w:val="FF0000"/>
        </w:rPr>
        <w:t xml:space="preserve"> We have found that requiring the cold pool circle to overlap at least one of the stations identifying the CAO can be too restrictive, as there </w:t>
      </w:r>
      <w:r w:rsidRPr="00B25E75">
        <w:rPr>
          <w:rFonts w:cs="Times New Roman"/>
          <w:color w:val="FF0000"/>
        </w:rPr>
        <w:t xml:space="preserve">are </w:t>
      </w:r>
      <w:r w:rsidR="00E4164D" w:rsidRPr="00B25E75">
        <w:rPr>
          <w:rFonts w:cs="Times New Roman"/>
          <w:color w:val="FF0000"/>
        </w:rPr>
        <w:t xml:space="preserve">cases where </w:t>
      </w:r>
      <w:r w:rsidR="007F05DC" w:rsidRPr="00B25E75">
        <w:rPr>
          <w:rFonts w:cs="Times New Roman"/>
          <w:color w:val="FF0000"/>
        </w:rPr>
        <w:t>a cold pool circle</w:t>
      </w:r>
      <w:r w:rsidR="00E4164D" w:rsidRPr="00B25E75">
        <w:rPr>
          <w:rFonts w:cs="Times New Roman"/>
          <w:color w:val="FF0000"/>
        </w:rPr>
        <w:t xml:space="preserve"> overlap</w:t>
      </w:r>
      <w:r w:rsidR="006A75AC">
        <w:rPr>
          <w:rFonts w:cs="Times New Roman"/>
          <w:color w:val="FF0000"/>
        </w:rPr>
        <w:t>s</w:t>
      </w:r>
      <w:r w:rsidR="00E4164D" w:rsidRPr="00B25E75">
        <w:rPr>
          <w:rFonts w:cs="Times New Roman"/>
          <w:color w:val="FF0000"/>
        </w:rPr>
        <w:t xml:space="preserve"> </w:t>
      </w:r>
      <w:r w:rsidRPr="00B25E75">
        <w:rPr>
          <w:rFonts w:cs="Times New Roman"/>
          <w:color w:val="FF0000"/>
        </w:rPr>
        <w:t xml:space="preserve">a </w:t>
      </w:r>
      <w:r w:rsidR="00E4164D" w:rsidRPr="00B25E75">
        <w:rPr>
          <w:rFonts w:cs="Times New Roman"/>
          <w:color w:val="FF0000"/>
        </w:rPr>
        <w:t>dec</w:t>
      </w:r>
      <w:r w:rsidR="006A75AC">
        <w:rPr>
          <w:rFonts w:cs="Times New Roman"/>
          <w:color w:val="FF0000"/>
        </w:rPr>
        <w:t>ent portion of a region, but does not overlap</w:t>
      </w:r>
      <w:r w:rsidR="00E4164D" w:rsidRPr="00B25E75">
        <w:rPr>
          <w:rFonts w:cs="Times New Roman"/>
          <w:color w:val="FF0000"/>
        </w:rPr>
        <w:t xml:space="preserve"> one of the </w:t>
      </w:r>
      <w:r w:rsidR="00B547E2" w:rsidRPr="00B25E75">
        <w:rPr>
          <w:rFonts w:cs="Times New Roman"/>
          <w:color w:val="FF0000"/>
        </w:rPr>
        <w:t>stations identifying the CAO</w:t>
      </w:r>
      <w:r w:rsidR="003A3849">
        <w:rPr>
          <w:rFonts w:cs="Times New Roman"/>
          <w:color w:val="FF0000"/>
        </w:rPr>
        <w:t>. For example, Fig.</w:t>
      </w:r>
      <w:r w:rsidR="00E4164D" w:rsidRPr="00B25E75">
        <w:rPr>
          <w:rFonts w:cs="Times New Roman"/>
          <w:color w:val="FF0000"/>
        </w:rPr>
        <w:t xml:space="preserve"> 1a</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w:t>
      </w:r>
      <w:r w:rsidRPr="00B25E75">
        <w:rPr>
          <w:rFonts w:cs="Times New Roman"/>
          <w:color w:val="FF0000"/>
        </w:rPr>
        <w:t>e for a CAO occurring in the East North Central (ENC)</w:t>
      </w:r>
      <w:r w:rsidR="002E5BF7" w:rsidRPr="00B25E75">
        <w:rPr>
          <w:rFonts w:cs="Times New Roman"/>
          <w:color w:val="FF0000"/>
        </w:rPr>
        <w:t xml:space="preserve"> climate</w:t>
      </w:r>
      <w:r w:rsidR="00E4164D" w:rsidRPr="00B25E75">
        <w:rPr>
          <w:rFonts w:cs="Times New Roman"/>
          <w:color w:val="FF0000"/>
        </w:rPr>
        <w:t xml:space="preserve"> region</w:t>
      </w:r>
      <w:r w:rsidRPr="00B25E75">
        <w:rPr>
          <w:rFonts w:cs="Times New Roman"/>
          <w:color w:val="FF0000"/>
        </w:rPr>
        <w:t xml:space="preserve"> (see Fig. 1 </w:t>
      </w:r>
      <w:r w:rsidR="00837D3B">
        <w:rPr>
          <w:rFonts w:cs="Times New Roman"/>
          <w:color w:val="FF0000"/>
        </w:rPr>
        <w:t xml:space="preserve">the </w:t>
      </w:r>
      <w:r w:rsidRPr="00B25E75">
        <w:rPr>
          <w:rFonts w:cs="Times New Roman"/>
          <w:color w:val="FF0000"/>
        </w:rPr>
        <w:t>o</w:t>
      </w:r>
      <w:r w:rsidR="007F05DC" w:rsidRPr="00B25E75">
        <w:rPr>
          <w:rFonts w:cs="Times New Roman"/>
          <w:color w:val="FF0000"/>
        </w:rPr>
        <w:t>f revised manuscript for region</w:t>
      </w:r>
      <w:r w:rsidRPr="00B25E75">
        <w:rPr>
          <w:rFonts w:cs="Times New Roman"/>
          <w:color w:val="FF0000"/>
        </w:rPr>
        <w:t>)</w:t>
      </w:r>
      <w:r w:rsidR="00E4164D" w:rsidRPr="00B25E75">
        <w:rPr>
          <w:rFonts w:cs="Times New Roman"/>
          <w:color w:val="FF0000"/>
        </w:rPr>
        <w:t xml:space="preserve"> during 1–6 January 1979 and Fig. 1b</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circle for a CAO </w:t>
      </w:r>
      <w:r w:rsidR="002E5BF7" w:rsidRPr="00B25E75">
        <w:rPr>
          <w:rFonts w:cs="Times New Roman"/>
          <w:color w:val="FF0000"/>
        </w:rPr>
        <w:t>occurring</w:t>
      </w:r>
      <w:r w:rsidR="006C61D5">
        <w:rPr>
          <w:rFonts w:cs="Times New Roman"/>
          <w:color w:val="FF0000"/>
        </w:rPr>
        <w:t xml:space="preserve"> in the ENC region during 8–12</w:t>
      </w:r>
      <w:r w:rsidR="00E4164D" w:rsidRPr="00B25E75">
        <w:rPr>
          <w:rFonts w:cs="Times New Roman"/>
          <w:color w:val="FF0000"/>
        </w:rPr>
        <w:t xml:space="preserve"> </w:t>
      </w:r>
      <w:r w:rsidR="006C61D5">
        <w:rPr>
          <w:rFonts w:cs="Times New Roman"/>
          <w:color w:val="FF0000"/>
        </w:rPr>
        <w:t>March 1998</w:t>
      </w:r>
      <w:r w:rsidR="00E4164D" w:rsidRPr="00B25E75">
        <w:rPr>
          <w:rFonts w:cs="Times New Roman"/>
          <w:color w:val="FF0000"/>
        </w:rPr>
        <w:t>. Two of the s</w:t>
      </w:r>
      <w:r w:rsidR="003A3849">
        <w:rPr>
          <w:rFonts w:cs="Times New Roman"/>
          <w:color w:val="FF0000"/>
        </w:rPr>
        <w:t>tations that identify the CAO for</w:t>
      </w:r>
      <w:r w:rsidR="00E4164D" w:rsidRPr="00B25E75">
        <w:rPr>
          <w:rFonts w:cs="Times New Roman"/>
          <w:color w:val="FF0000"/>
        </w:rPr>
        <w:t xml:space="preserve"> Fig. 1a</w:t>
      </w:r>
      <w:r w:rsidR="002D4F92" w:rsidRPr="00B25E75">
        <w:rPr>
          <w:rFonts w:cs="Times New Roman"/>
          <w:color w:val="FF0000"/>
        </w:rPr>
        <w:t xml:space="preserve"> of this document</w:t>
      </w:r>
      <w:r w:rsidR="00E4164D" w:rsidRPr="00B25E75">
        <w:rPr>
          <w:rFonts w:cs="Times New Roman"/>
          <w:color w:val="FF0000"/>
        </w:rPr>
        <w:t xml:space="preserve"> are KMSP and KMKE, but</w:t>
      </w:r>
      <w:r w:rsidR="007119F6">
        <w:rPr>
          <w:rFonts w:cs="Times New Roman"/>
          <w:color w:val="FF0000"/>
        </w:rPr>
        <w:t xml:space="preserve"> both stations are located </w:t>
      </w:r>
      <w:r w:rsidR="00E4164D" w:rsidRPr="00B25E75">
        <w:rPr>
          <w:rFonts w:cs="Times New Roman"/>
          <w:color w:val="FF0000"/>
        </w:rPr>
        <w:t>outside of the cold pool</w:t>
      </w:r>
      <w:r w:rsidR="00E40C67" w:rsidRPr="00B25E75">
        <w:rPr>
          <w:rFonts w:cs="Times New Roman"/>
          <w:color w:val="FF0000"/>
        </w:rPr>
        <w:t xml:space="preserve"> at the time shown</w:t>
      </w:r>
      <w:r w:rsidR="00E4164D" w:rsidRPr="00B25E75">
        <w:rPr>
          <w:rFonts w:cs="Times New Roman"/>
          <w:color w:val="FF0000"/>
        </w:rPr>
        <w:t xml:space="preserve"> and are </w:t>
      </w:r>
      <w:r w:rsidR="002E5BF7" w:rsidRPr="00B25E75">
        <w:rPr>
          <w:rFonts w:cs="Times New Roman"/>
          <w:color w:val="FF0000"/>
        </w:rPr>
        <w:t>never located in</w:t>
      </w:r>
      <w:r w:rsidR="006B46B5" w:rsidRPr="00B25E75">
        <w:rPr>
          <w:rFonts w:cs="Times New Roman"/>
          <w:color w:val="FF0000"/>
        </w:rPr>
        <w:t>side</w:t>
      </w:r>
      <w:r w:rsidR="002E5BF7" w:rsidRPr="00B25E75">
        <w:rPr>
          <w:rFonts w:cs="Times New Roman"/>
          <w:color w:val="FF0000"/>
        </w:rPr>
        <w:t xml:space="preserve"> the cold pool circle</w:t>
      </w:r>
      <w:r w:rsidR="006C61D5">
        <w:rPr>
          <w:rFonts w:cs="Times New Roman"/>
          <w:color w:val="FF0000"/>
        </w:rPr>
        <w:t>. KDSM</w:t>
      </w:r>
      <w:r w:rsidR="00E4164D" w:rsidRPr="00B25E75">
        <w:rPr>
          <w:rFonts w:cs="Times New Roman"/>
          <w:color w:val="FF0000"/>
        </w:rPr>
        <w:t xml:space="preserve"> </w:t>
      </w:r>
      <w:r w:rsidR="006B46B5" w:rsidRPr="00B25E75">
        <w:rPr>
          <w:rFonts w:cs="Times New Roman"/>
          <w:color w:val="FF0000"/>
        </w:rPr>
        <w:t>is one of the</w:t>
      </w:r>
      <w:r w:rsidR="00E4164D" w:rsidRPr="00B25E75">
        <w:rPr>
          <w:rFonts w:cs="Times New Roman"/>
          <w:color w:val="FF0000"/>
        </w:rPr>
        <w:t xml:space="preserve"> station</w:t>
      </w:r>
      <w:r w:rsidR="006B46B5" w:rsidRPr="00B25E75">
        <w:rPr>
          <w:rFonts w:cs="Times New Roman"/>
          <w:color w:val="FF0000"/>
        </w:rPr>
        <w:t>s</w:t>
      </w:r>
      <w:r w:rsidR="003A3849">
        <w:rPr>
          <w:rFonts w:cs="Times New Roman"/>
          <w:color w:val="FF0000"/>
        </w:rPr>
        <w:t xml:space="preserve"> identifying the CAO for</w:t>
      </w:r>
      <w:r w:rsidR="00E4164D" w:rsidRPr="00B25E75">
        <w:rPr>
          <w:rFonts w:cs="Times New Roman"/>
          <w:color w:val="FF0000"/>
        </w:rPr>
        <w:t xml:space="preserve"> Fig. 1b</w:t>
      </w:r>
      <w:r w:rsidR="002D4F92" w:rsidRPr="00B25E75">
        <w:rPr>
          <w:rFonts w:cs="Times New Roman"/>
          <w:color w:val="FF0000"/>
        </w:rPr>
        <w:t xml:space="preserve"> of this document</w:t>
      </w:r>
      <w:r w:rsidR="00E4164D" w:rsidRPr="00B25E75">
        <w:rPr>
          <w:rFonts w:cs="Times New Roman"/>
          <w:color w:val="FF0000"/>
        </w:rPr>
        <w:t xml:space="preserve">, but this station </w:t>
      </w:r>
      <w:r w:rsidR="00E40C67" w:rsidRPr="00B25E75">
        <w:rPr>
          <w:rFonts w:cs="Times New Roman"/>
          <w:color w:val="FF0000"/>
        </w:rPr>
        <w:t xml:space="preserve">is located outside the </w:t>
      </w:r>
      <w:r w:rsidR="002E5BF7" w:rsidRPr="00B25E75">
        <w:rPr>
          <w:rFonts w:cs="Times New Roman"/>
          <w:color w:val="FF0000"/>
        </w:rPr>
        <w:t>cold pool circle at the time shown and is never located in</w:t>
      </w:r>
      <w:r w:rsidR="006B46B5" w:rsidRPr="00B25E75">
        <w:rPr>
          <w:rFonts w:cs="Times New Roman"/>
          <w:color w:val="FF0000"/>
        </w:rPr>
        <w:t>side</w:t>
      </w:r>
      <w:r w:rsidR="002E5BF7" w:rsidRPr="00B25E75">
        <w:rPr>
          <w:rFonts w:cs="Times New Roman"/>
          <w:color w:val="FF0000"/>
        </w:rPr>
        <w:t xml:space="preserve"> the cold pool circle</w:t>
      </w:r>
      <w:r w:rsidR="00E40C67" w:rsidRPr="00B25E75">
        <w:rPr>
          <w:rFonts w:cs="Times New Roman"/>
          <w:color w:val="FF0000"/>
        </w:rPr>
        <w:t xml:space="preserve">. Thus, if requiring the cold pool circle to overlap </w:t>
      </w:r>
      <w:r w:rsidR="007D00A8">
        <w:rPr>
          <w:rFonts w:cs="Times New Roman"/>
          <w:color w:val="FF0000"/>
        </w:rPr>
        <w:t xml:space="preserve">the </w:t>
      </w:r>
      <w:r w:rsidR="00E40C67" w:rsidRPr="00B25E75">
        <w:rPr>
          <w:rFonts w:cs="Times New Roman"/>
          <w:color w:val="FF0000"/>
        </w:rPr>
        <w:t>station</w:t>
      </w:r>
      <w:r w:rsidR="002D4F92" w:rsidRPr="00B25E75">
        <w:rPr>
          <w:rFonts w:cs="Times New Roman"/>
          <w:color w:val="FF0000"/>
        </w:rPr>
        <w:t xml:space="preserve">s </w:t>
      </w:r>
      <w:r w:rsidR="007D00A8">
        <w:rPr>
          <w:rFonts w:cs="Times New Roman"/>
          <w:color w:val="FF0000"/>
        </w:rPr>
        <w:t>that identify a CAO, both CAOs for</w:t>
      </w:r>
      <w:r w:rsidR="00E40C67" w:rsidRPr="00B25E75">
        <w:rPr>
          <w:rFonts w:cs="Times New Roman"/>
          <w:color w:val="FF0000"/>
        </w:rPr>
        <w:t xml:space="preserve"> Figs. 1a,b</w:t>
      </w:r>
      <w:r w:rsidR="002D4F92" w:rsidRPr="00B25E75">
        <w:rPr>
          <w:rFonts w:cs="Times New Roman"/>
          <w:color w:val="FF0000"/>
        </w:rPr>
        <w:t xml:space="preserve"> of this document</w:t>
      </w:r>
      <w:r w:rsidR="00E40C67" w:rsidRPr="00B25E75">
        <w:rPr>
          <w:rFonts w:cs="Times New Roman"/>
          <w:color w:val="FF0000"/>
        </w:rPr>
        <w:t xml:space="preserve"> would not qualify as CAO</w:t>
      </w:r>
      <w:r w:rsidR="003A3849">
        <w:rPr>
          <w:rFonts w:cs="Times New Roman"/>
          <w:color w:val="FF0000"/>
        </w:rPr>
        <w:t>s</w:t>
      </w:r>
      <w:r w:rsidR="00E40C67" w:rsidRPr="00B25E75">
        <w:rPr>
          <w:rFonts w:cs="Times New Roman"/>
          <w:color w:val="FF0000"/>
        </w:rPr>
        <w:t xml:space="preserve"> linked to cold pools</w:t>
      </w:r>
      <w:r w:rsidR="002E5BF7" w:rsidRPr="00B25E75">
        <w:rPr>
          <w:rFonts w:cs="Times New Roman"/>
          <w:color w:val="FF0000"/>
        </w:rPr>
        <w:t xml:space="preserve"> for the ENC region. </w:t>
      </w:r>
      <w:r w:rsidR="00643A1C" w:rsidRPr="00B25E75">
        <w:rPr>
          <w:rFonts w:cs="Times New Roman"/>
          <w:color w:val="FF0000"/>
        </w:rPr>
        <w:t>Using the methodology imposed in this study</w:t>
      </w:r>
      <w:r w:rsidR="006B46B5" w:rsidRPr="00B25E75">
        <w:rPr>
          <w:rFonts w:cs="Times New Roman"/>
          <w:color w:val="FF0000"/>
        </w:rPr>
        <w:t xml:space="preserve"> to identify CAOs linked to cold pools</w:t>
      </w:r>
      <w:r w:rsidR="00643A1C" w:rsidRPr="00B25E75">
        <w:rPr>
          <w:rFonts w:cs="Times New Roman"/>
          <w:color w:val="FF0000"/>
        </w:rPr>
        <w:t xml:space="preserve"> allows the CAOs for Figs. 1a,b</w:t>
      </w:r>
      <w:r w:rsidR="002D4F92" w:rsidRPr="00B25E75">
        <w:rPr>
          <w:rFonts w:cs="Times New Roman"/>
          <w:color w:val="FF0000"/>
        </w:rPr>
        <w:t xml:space="preserve"> of this document</w:t>
      </w:r>
      <w:r w:rsidR="00643A1C" w:rsidRPr="00B25E75">
        <w:rPr>
          <w:rFonts w:cs="Times New Roman"/>
          <w:color w:val="FF0000"/>
        </w:rPr>
        <w:t xml:space="preserve"> to qualify as CAOs linked to cold pools. </w:t>
      </w:r>
      <w:r w:rsidR="00A8757F">
        <w:rPr>
          <w:rFonts w:cs="Times New Roman"/>
          <w:color w:val="FF0000"/>
        </w:rPr>
        <w:t>Since the</w:t>
      </w:r>
      <w:r w:rsidR="002E5BF7" w:rsidRPr="00B25E75">
        <w:rPr>
          <w:rFonts w:cs="Times New Roman"/>
          <w:color w:val="FF0000"/>
        </w:rPr>
        <w:t xml:space="preserve"> </w:t>
      </w:r>
      <w:r w:rsidR="006B46B5" w:rsidRPr="00B25E75">
        <w:rPr>
          <w:rFonts w:cs="Times New Roman"/>
          <w:color w:val="FF0000"/>
        </w:rPr>
        <w:t xml:space="preserve">cold pool circle radii from </w:t>
      </w:r>
      <w:r w:rsidR="00EC5E14" w:rsidRPr="00B25E75">
        <w:rPr>
          <w:rFonts w:cs="Times New Roman"/>
          <w:color w:val="FF0000"/>
        </w:rPr>
        <w:t>TPVTrack</w:t>
      </w:r>
      <w:r w:rsidR="006B46B5" w:rsidRPr="00B25E75">
        <w:rPr>
          <w:rFonts w:cs="Times New Roman"/>
          <w:color w:val="FF0000"/>
        </w:rPr>
        <w:t xml:space="preserve"> represent much stricter spatial thresholds for the </w:t>
      </w:r>
      <w:r w:rsidR="00B547E2" w:rsidRPr="00B25E75">
        <w:rPr>
          <w:rFonts w:cs="Times New Roman"/>
          <w:color w:val="FF0000"/>
        </w:rPr>
        <w:t xml:space="preserve">size of the </w:t>
      </w:r>
      <w:r w:rsidR="006B46B5" w:rsidRPr="00B25E75">
        <w:rPr>
          <w:rFonts w:cs="Times New Roman"/>
          <w:color w:val="FF0000"/>
        </w:rPr>
        <w:t xml:space="preserve">cold pool circle compared to </w:t>
      </w:r>
      <w:r w:rsidR="002E5BF7" w:rsidRPr="00B25E75">
        <w:rPr>
          <w:rFonts w:cs="Times New Roman"/>
          <w:color w:val="FF0000"/>
        </w:rPr>
        <w:t>the previously used 1500-km radius, we feel confident that if a cold pool circle overlaps with at least some portion of a region</w:t>
      </w:r>
      <w:r w:rsidR="004734B7">
        <w:rPr>
          <w:rFonts w:cs="Times New Roman"/>
          <w:color w:val="FF0000"/>
        </w:rPr>
        <w:t xml:space="preserve"> during a CAO</w:t>
      </w:r>
      <w:r w:rsidR="002E5BF7" w:rsidRPr="00B25E75">
        <w:rPr>
          <w:rFonts w:cs="Times New Roman"/>
          <w:color w:val="FF0000"/>
        </w:rPr>
        <w:t xml:space="preserve">, then the cold pool has a legitimate impact on </w:t>
      </w:r>
      <w:r w:rsidR="00B547E2" w:rsidRPr="00B25E75">
        <w:rPr>
          <w:rFonts w:cs="Times New Roman"/>
          <w:color w:val="FF0000"/>
        </w:rPr>
        <w:t xml:space="preserve">at least </w:t>
      </w:r>
      <w:r w:rsidR="002E5BF7" w:rsidRPr="00B25E75">
        <w:rPr>
          <w:rFonts w:cs="Times New Roman"/>
          <w:color w:val="FF0000"/>
        </w:rPr>
        <w:t>that portion of the region</w:t>
      </w:r>
      <w:r w:rsidR="004734B7">
        <w:rPr>
          <w:rFonts w:cs="Times New Roman"/>
          <w:color w:val="FF0000"/>
        </w:rPr>
        <w:t xml:space="preserve"> during the CAO</w:t>
      </w:r>
      <w:r w:rsidR="002E5BF7" w:rsidRPr="00B25E75">
        <w:rPr>
          <w:rFonts w:cs="Times New Roman"/>
          <w:color w:val="FF0000"/>
        </w:rPr>
        <w:t xml:space="preserve">. </w:t>
      </w:r>
    </w:p>
    <w:p w14:paraId="4627F7FA" w14:textId="77777777" w:rsidR="000E1D0C" w:rsidRDefault="000E1D0C" w:rsidP="00003597">
      <w:pPr>
        <w:rPr>
          <w:rFonts w:cs="Times New Roman"/>
          <w:color w:val="FF0000"/>
        </w:rPr>
      </w:pPr>
    </w:p>
    <w:p w14:paraId="666412B5" w14:textId="64A4A696" w:rsidR="00324A25" w:rsidRDefault="00ED46C1" w:rsidP="00003597">
      <w:pPr>
        <w:rPr>
          <w:rFonts w:cs="Times New Roman"/>
        </w:rPr>
      </w:pPr>
      <w:r>
        <w:rPr>
          <w:rFonts w:cs="Times New Roman"/>
          <w:color w:val="FF0000"/>
        </w:rPr>
        <w:t>A discussion</w:t>
      </w:r>
      <w:r w:rsidR="004734B7">
        <w:rPr>
          <w:rFonts w:cs="Times New Roman"/>
          <w:color w:val="FF0000"/>
        </w:rPr>
        <w:t xml:space="preserve"> of </w:t>
      </w:r>
      <w:r w:rsidR="00933AAB">
        <w:rPr>
          <w:rFonts w:cs="Times New Roman"/>
          <w:color w:val="FF0000"/>
        </w:rPr>
        <w:t>new results</w:t>
      </w:r>
      <w:r>
        <w:rPr>
          <w:rFonts w:cs="Times New Roman"/>
          <w:color w:val="FF0000"/>
        </w:rPr>
        <w:t xml:space="preserve"> concerning CAOs linke</w:t>
      </w:r>
      <w:r w:rsidR="007D00A8">
        <w:rPr>
          <w:rFonts w:cs="Times New Roman"/>
          <w:color w:val="FF0000"/>
        </w:rPr>
        <w:t>d to cold pools is given in L352–356</w:t>
      </w:r>
      <w:r w:rsidR="00043BA8">
        <w:rPr>
          <w:rFonts w:cs="Times New Roman"/>
          <w:color w:val="FF0000"/>
        </w:rPr>
        <w:t xml:space="preserve"> of the revised manuscript</w:t>
      </w:r>
      <w:r w:rsidR="000E1D0C">
        <w:rPr>
          <w:rFonts w:cs="Times New Roman"/>
          <w:color w:val="FF0000"/>
        </w:rPr>
        <w:t xml:space="preserve">. </w:t>
      </w:r>
      <w:r w:rsidR="00071E88">
        <w:rPr>
          <w:rFonts w:cs="Times New Roman"/>
          <w:color w:val="FF0000"/>
        </w:rPr>
        <w:t xml:space="preserve">The percentage </w:t>
      </w:r>
      <w:r w:rsidR="000E1D0C" w:rsidRPr="000E1D0C">
        <w:rPr>
          <w:rFonts w:cs="Times New Roman"/>
          <w:color w:val="FF0000"/>
        </w:rPr>
        <w:t xml:space="preserve">of CAOs linked to cold pools </w:t>
      </w:r>
      <w:r w:rsidR="00A32932">
        <w:rPr>
          <w:rFonts w:cs="Times New Roman"/>
          <w:color w:val="FF0000"/>
        </w:rPr>
        <w:t>in the revised manu</w:t>
      </w:r>
      <w:r w:rsidR="00043BA8">
        <w:rPr>
          <w:rFonts w:cs="Times New Roman"/>
          <w:color w:val="FF0000"/>
        </w:rPr>
        <w:t>script is much lower than that</w:t>
      </w:r>
      <w:r w:rsidR="00A32932">
        <w:rPr>
          <w:rFonts w:cs="Times New Roman"/>
          <w:color w:val="FF0000"/>
        </w:rPr>
        <w:t xml:space="preserve"> in the original manuscript</w:t>
      </w:r>
      <w:r w:rsidR="00043BA8">
        <w:rPr>
          <w:rFonts w:cs="Times New Roman"/>
          <w:color w:val="FF0000"/>
        </w:rPr>
        <w:t xml:space="preserve"> for each region</w:t>
      </w:r>
      <w:r w:rsidR="00A32932">
        <w:rPr>
          <w:rFonts w:cs="Times New Roman"/>
          <w:color w:val="FF0000"/>
        </w:rPr>
        <w:t xml:space="preserve"> (Table 2 of this document), which reflects the </w:t>
      </w:r>
      <w:r w:rsidR="008D2940" w:rsidRPr="00B25E75">
        <w:rPr>
          <w:rFonts w:cs="Times New Roman"/>
          <w:color w:val="FF0000"/>
        </w:rPr>
        <w:t xml:space="preserve">cold pool circle radii from TPVTrack </w:t>
      </w:r>
      <w:r w:rsidR="008D2940">
        <w:rPr>
          <w:rFonts w:cs="Times New Roman"/>
          <w:color w:val="FF0000"/>
        </w:rPr>
        <w:t xml:space="preserve">being </w:t>
      </w:r>
      <w:r w:rsidR="00A32932" w:rsidRPr="00B25E75">
        <w:rPr>
          <w:rFonts w:cs="Times New Roman"/>
          <w:color w:val="FF0000"/>
        </w:rPr>
        <w:t>much stricter spatial thresholds for the size of the cold pool circle compared to the previously used 1500-km radius</w:t>
      </w:r>
      <w:r w:rsidR="00A32932">
        <w:rPr>
          <w:rFonts w:cs="Times New Roman"/>
          <w:color w:val="FF0000"/>
        </w:rPr>
        <w:t>. Some CAOs linked to cold pools that were identified in the original manuscript, but not in the new manuscript, were likely</w:t>
      </w:r>
      <w:r w:rsidR="0031097F">
        <w:rPr>
          <w:rFonts w:cs="Times New Roman"/>
          <w:color w:val="FF0000"/>
        </w:rPr>
        <w:t xml:space="preserve"> false alarms. For such false alarm</w:t>
      </w:r>
      <w:r w:rsidR="00AE3665">
        <w:rPr>
          <w:rFonts w:cs="Times New Roman"/>
          <w:color w:val="FF0000"/>
        </w:rPr>
        <w:t xml:space="preserve">s, a region in </w:t>
      </w:r>
      <w:r w:rsidR="001516CA">
        <w:rPr>
          <w:rFonts w:cs="Times New Roman"/>
          <w:color w:val="FF0000"/>
        </w:rPr>
        <w:t>which a</w:t>
      </w:r>
      <w:r w:rsidR="00AE3665">
        <w:rPr>
          <w:rFonts w:cs="Times New Roman"/>
          <w:color w:val="FF0000"/>
        </w:rPr>
        <w:t xml:space="preserve"> CAO occurs </w:t>
      </w:r>
      <w:r w:rsidR="006A519B">
        <w:rPr>
          <w:rFonts w:cs="Times New Roman"/>
          <w:color w:val="FF0000"/>
        </w:rPr>
        <w:t>may be</w:t>
      </w:r>
      <w:r w:rsidR="00AE3665">
        <w:rPr>
          <w:rFonts w:cs="Times New Roman"/>
          <w:color w:val="FF0000"/>
        </w:rPr>
        <w:t xml:space="preserve"> located</w:t>
      </w:r>
      <w:r w:rsidR="0031097F">
        <w:rPr>
          <w:rFonts w:cs="Times New Roman"/>
          <w:color w:val="FF0000"/>
        </w:rPr>
        <w:t xml:space="preserve"> too far </w:t>
      </w:r>
      <w:r w:rsidR="00AE3665">
        <w:rPr>
          <w:rFonts w:cs="Times New Roman"/>
          <w:color w:val="FF0000"/>
        </w:rPr>
        <w:t>away from</w:t>
      </w:r>
      <w:r w:rsidR="0031097F">
        <w:rPr>
          <w:rFonts w:cs="Times New Roman"/>
          <w:color w:val="FF0000"/>
        </w:rPr>
        <w:t xml:space="preserve"> the cold pool</w:t>
      </w:r>
      <w:r w:rsidR="00AE3665">
        <w:rPr>
          <w:rFonts w:cs="Times New Roman"/>
          <w:color w:val="FF0000"/>
        </w:rPr>
        <w:t xml:space="preserve"> for the cold pool to actually contribute to the CAO</w:t>
      </w:r>
      <w:r w:rsidR="001516CA">
        <w:rPr>
          <w:rFonts w:cs="Times New Roman"/>
          <w:color w:val="FF0000"/>
        </w:rPr>
        <w:t xml:space="preserve">, and a </w:t>
      </w:r>
      <w:r w:rsidR="0031097F">
        <w:rPr>
          <w:rFonts w:cs="Times New Roman"/>
          <w:color w:val="FF0000"/>
        </w:rPr>
        <w:t>broader region of cold air not associ</w:t>
      </w:r>
      <w:r w:rsidR="00AE3665">
        <w:rPr>
          <w:rFonts w:cs="Times New Roman"/>
          <w:color w:val="FF0000"/>
        </w:rPr>
        <w:t>ated with the cold pool</w:t>
      </w:r>
      <w:r w:rsidR="001516CA">
        <w:rPr>
          <w:rFonts w:cs="Times New Roman"/>
          <w:color w:val="FF0000"/>
        </w:rPr>
        <w:t>, for example,</w:t>
      </w:r>
      <w:r w:rsidR="00AE3665">
        <w:rPr>
          <w:rFonts w:cs="Times New Roman"/>
          <w:color w:val="FF0000"/>
        </w:rPr>
        <w:t xml:space="preserve"> may actually contribute</w:t>
      </w:r>
      <w:r w:rsidR="0031097F">
        <w:rPr>
          <w:rFonts w:cs="Times New Roman"/>
          <w:color w:val="FF0000"/>
        </w:rPr>
        <w:t xml:space="preserve"> to the CAO.</w:t>
      </w:r>
    </w:p>
    <w:p w14:paraId="1B38659E" w14:textId="77777777" w:rsidR="008D3B41" w:rsidRDefault="008D3B41" w:rsidP="00003597">
      <w:pPr>
        <w:rPr>
          <w:rFonts w:cs="Times New Roman"/>
        </w:rPr>
      </w:pPr>
    </w:p>
    <w:p w14:paraId="10F17820" w14:textId="77777777" w:rsidR="007C4E3D" w:rsidRDefault="007C4E3D" w:rsidP="00003597">
      <w:pPr>
        <w:rPr>
          <w:rFonts w:cs="Times New Roman"/>
        </w:rPr>
      </w:pPr>
    </w:p>
    <w:p w14:paraId="30F216CF" w14:textId="77777777" w:rsidR="00853E8F" w:rsidRDefault="00853E8F" w:rsidP="00003597">
      <w:pPr>
        <w:rPr>
          <w:rFonts w:cs="Times New Roman"/>
          <w:b/>
        </w:rPr>
      </w:pPr>
    </w:p>
    <w:p w14:paraId="342104B4" w14:textId="77777777" w:rsidR="00853E8F" w:rsidRDefault="00853E8F" w:rsidP="00003597">
      <w:pPr>
        <w:rPr>
          <w:rFonts w:cs="Times New Roman"/>
          <w:b/>
        </w:rPr>
      </w:pPr>
    </w:p>
    <w:p w14:paraId="7B09ED4F" w14:textId="77777777" w:rsidR="00853E8F" w:rsidRDefault="00853E8F" w:rsidP="00003597">
      <w:pPr>
        <w:rPr>
          <w:rFonts w:cs="Times New Roman"/>
          <w:b/>
        </w:rPr>
      </w:pPr>
    </w:p>
    <w:p w14:paraId="5986644A" w14:textId="77777777" w:rsidR="00853E8F" w:rsidRDefault="00853E8F" w:rsidP="00003597">
      <w:pPr>
        <w:rPr>
          <w:rFonts w:cs="Times New Roman"/>
          <w:b/>
        </w:rPr>
      </w:pPr>
    </w:p>
    <w:p w14:paraId="195AEB14" w14:textId="55D3B132" w:rsidR="008F1BBE" w:rsidRPr="00DD03D0" w:rsidRDefault="008D3B41" w:rsidP="00003597">
      <w:pPr>
        <w:rPr>
          <w:rFonts w:cs="Times New Roman"/>
          <w:b/>
        </w:rPr>
      </w:pPr>
      <w:r w:rsidRPr="00DD03D0">
        <w:rPr>
          <w:rFonts w:cs="Times New Roman"/>
          <w:b/>
        </w:rPr>
        <w:t>General comment 3:</w:t>
      </w:r>
    </w:p>
    <w:p w14:paraId="4FF92A64" w14:textId="71B41237" w:rsidR="008F1BBE" w:rsidRPr="00DD03D0" w:rsidRDefault="008D3B41" w:rsidP="008D3B41">
      <w:pPr>
        <w:widowControl w:val="0"/>
        <w:autoSpaceDE w:val="0"/>
        <w:autoSpaceDN w:val="0"/>
        <w:adjustRightInd w:val="0"/>
        <w:rPr>
          <w:rFonts w:cs="Times New Roman"/>
        </w:rPr>
      </w:pPr>
      <w:r w:rsidRPr="00DD03D0">
        <w:rPr>
          <w:rFonts w:cs="Times New Roman"/>
        </w:rPr>
        <w:t>The authors use specific distance thresholds for the linkages of CAOs and cold pools and of TPVs and cold pools. They vary the thresholds and then provide qualitative arguments for their choice of threshold, which I think is generally fine, but the arguments remain a bit subjective. For additional guidance for the choice of threshold, you could consider the following approach:</w:t>
      </w:r>
    </w:p>
    <w:p w14:paraId="35D94134" w14:textId="77777777" w:rsidR="008D3B41" w:rsidRPr="00DD03D0" w:rsidRDefault="008D3B41" w:rsidP="008D3B41">
      <w:pPr>
        <w:rPr>
          <w:rFonts w:cs="Times New Roman"/>
        </w:rPr>
      </w:pPr>
    </w:p>
    <w:p w14:paraId="5B7AFA1F" w14:textId="5625DB29" w:rsidR="008D3B41" w:rsidRPr="00DD03D0" w:rsidRDefault="008D3B41" w:rsidP="008D3B41">
      <w:pPr>
        <w:rPr>
          <w:rFonts w:cs="Times New Roman"/>
        </w:rPr>
      </w:pPr>
      <w:r w:rsidRPr="00DD03D0">
        <w:rPr>
          <w:rFonts w:cs="Times New Roman"/>
        </w:rPr>
        <w:t>In addition to computing the actual percentage of, say linked CAOs and cold pools, you could also compute a random percentage by taking for each CAO date the cold pools from a randomly chosen day in the study period. This would result in a non-zero percentage of CAOs randomly linked to cold pools, which would evidently be lower than the actual percentage of linked CAOs and cold pools. By increasing the distance threshold, both actual and random attributed percentage would increase. The optimal choice of threshold would then be that beyond which the actual and attributed percentage would increase by approximately the same amount, i.e., the cases additionally attributed by increasing the threshold further would be indistinguishable</w:t>
      </w:r>
    </w:p>
    <w:p w14:paraId="6AA73DFB" w14:textId="17DA6DF3" w:rsidR="008D3B41" w:rsidRPr="00DD03D0" w:rsidRDefault="008D3B41" w:rsidP="008D3B41">
      <w:pPr>
        <w:rPr>
          <w:rFonts w:cs="Times New Roman"/>
        </w:rPr>
      </w:pPr>
      <w:r w:rsidRPr="00DD03D0">
        <w:rPr>
          <w:rFonts w:cs="Times New Roman"/>
        </w:rPr>
        <w:t>from random chance.</w:t>
      </w:r>
    </w:p>
    <w:p w14:paraId="609AF08D" w14:textId="77777777" w:rsidR="00F10A87" w:rsidRPr="00DD03D0" w:rsidRDefault="00F10A87" w:rsidP="008D3B41">
      <w:pPr>
        <w:rPr>
          <w:rFonts w:cs="Times New Roman"/>
        </w:rPr>
      </w:pPr>
    </w:p>
    <w:p w14:paraId="1396D36F" w14:textId="77777777" w:rsidR="00F10A87" w:rsidRPr="00DD03D0" w:rsidRDefault="00F10A87" w:rsidP="00F10A87">
      <w:pPr>
        <w:rPr>
          <w:rFonts w:cs="Times New Roman"/>
        </w:rPr>
      </w:pPr>
      <w:r w:rsidRPr="00DD03D0">
        <w:rPr>
          <w:rFonts w:cs="Times New Roman"/>
        </w:rPr>
        <w:t>For a similar approach used for attributing precipitation to fronts, see the Appendix in:</w:t>
      </w:r>
    </w:p>
    <w:p w14:paraId="3B981CD8" w14:textId="77777777" w:rsidR="00F10A87" w:rsidRPr="00DD03D0" w:rsidRDefault="00F10A87" w:rsidP="00F10A87">
      <w:pPr>
        <w:rPr>
          <w:rFonts w:cs="Times New Roman"/>
        </w:rPr>
      </w:pPr>
    </w:p>
    <w:p w14:paraId="764845CA" w14:textId="0F9E0EC6" w:rsidR="00F10A87" w:rsidRPr="00DD03D0" w:rsidRDefault="00F10A87" w:rsidP="00F10A87">
      <w:pPr>
        <w:rPr>
          <w:rFonts w:cs="Times New Roman"/>
        </w:rPr>
      </w:pPr>
      <w:r w:rsidRPr="00DD03D0">
        <w:rPr>
          <w:rFonts w:cs="Times New Roman"/>
        </w:rPr>
        <w:t>Papritz, L., S. Pfahl, I. Rudeva, I. Simmonds, H. Sodemann, and H. Wernli, 2014: The role of extratropical cyclones and fronts for Southern Ocean freshwater fluxes. J. Climate, 27,</w:t>
      </w:r>
    </w:p>
    <w:p w14:paraId="5967211F" w14:textId="4DAA560F" w:rsidR="00F10A87" w:rsidRPr="00DD03D0" w:rsidRDefault="00F10A87" w:rsidP="00F10A87">
      <w:pPr>
        <w:rPr>
          <w:rFonts w:cs="Times New Roman"/>
        </w:rPr>
      </w:pPr>
      <w:r w:rsidRPr="00DD03D0">
        <w:rPr>
          <w:rFonts w:cs="Times New Roman"/>
        </w:rPr>
        <w:t>6205–6224, doi: 10.1175/JCLI-D-13-00409.1</w:t>
      </w:r>
    </w:p>
    <w:p w14:paraId="0555AAA9" w14:textId="77777777" w:rsidR="008D3B41" w:rsidRDefault="008D3B41" w:rsidP="008D3B41">
      <w:pPr>
        <w:rPr>
          <w:rFonts w:cs="Times New Roman"/>
          <w:color w:val="0000FF"/>
        </w:rPr>
      </w:pPr>
    </w:p>
    <w:p w14:paraId="7142A797" w14:textId="19F70EA9" w:rsidR="008D3B41" w:rsidRPr="00B25E75" w:rsidRDefault="008D3B41" w:rsidP="008D3B41">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F1634C8" w14:textId="52F266CB" w:rsidR="00796342" w:rsidRDefault="008D3B41" w:rsidP="008D3B41">
      <w:pPr>
        <w:rPr>
          <w:rFonts w:cs="Times New Roman"/>
          <w:color w:val="FF0000"/>
        </w:rPr>
      </w:pPr>
      <w:r w:rsidRPr="00B25E75">
        <w:rPr>
          <w:rFonts w:cs="Times New Roman"/>
          <w:color w:val="FF0000"/>
        </w:rPr>
        <w:t>We appreciate the suggested approach</w:t>
      </w:r>
      <w:r w:rsidR="00F10A87" w:rsidRPr="00B25E75">
        <w:rPr>
          <w:rFonts w:cs="Times New Roman"/>
          <w:color w:val="FF0000"/>
        </w:rPr>
        <w:t xml:space="preserve"> </w:t>
      </w:r>
      <w:r w:rsidRPr="00B25E75">
        <w:rPr>
          <w:rFonts w:cs="Times New Roman"/>
          <w:color w:val="FF0000"/>
        </w:rPr>
        <w:t xml:space="preserve">and decided to adapt this approach to find appropriate thresholds to identify cold pools associated with TPVs and TPVs associated </w:t>
      </w:r>
      <w:r w:rsidR="00643A1C" w:rsidRPr="00B25E75">
        <w:rPr>
          <w:rFonts w:cs="Times New Roman"/>
          <w:color w:val="FF0000"/>
        </w:rPr>
        <w:t>with cold pools</w:t>
      </w:r>
      <w:r w:rsidR="000B6ED5">
        <w:rPr>
          <w:rFonts w:cs="Times New Roman"/>
          <w:color w:val="FF0000"/>
        </w:rPr>
        <w:t xml:space="preserve"> (adapted approach is described </w:t>
      </w:r>
      <w:r w:rsidR="00A367EE" w:rsidRPr="00B25E75">
        <w:rPr>
          <w:rFonts w:cs="Times New Roman"/>
          <w:color w:val="FF0000"/>
        </w:rPr>
        <w:t>in L</w:t>
      </w:r>
      <w:r w:rsidR="00C175D3">
        <w:rPr>
          <w:rFonts w:cs="Times New Roman"/>
          <w:color w:val="FF0000"/>
        </w:rPr>
        <w:t>254–303</w:t>
      </w:r>
      <w:r w:rsidR="000B6ED5">
        <w:rPr>
          <w:rFonts w:cs="Times New Roman"/>
          <w:color w:val="FF0000"/>
        </w:rPr>
        <w:t xml:space="preserve"> of </w:t>
      </w:r>
      <w:r w:rsidR="00837D3B">
        <w:rPr>
          <w:rFonts w:cs="Times New Roman"/>
          <w:color w:val="FF0000"/>
        </w:rPr>
        <w:t xml:space="preserve">the </w:t>
      </w:r>
      <w:r w:rsidR="000B6ED5">
        <w:rPr>
          <w:rFonts w:cs="Times New Roman"/>
          <w:color w:val="FF0000"/>
        </w:rPr>
        <w:t>revised manuscript)</w:t>
      </w:r>
      <w:r w:rsidRPr="00B25E75">
        <w:rPr>
          <w:rFonts w:cs="Times New Roman"/>
          <w:color w:val="FF0000"/>
        </w:rPr>
        <w:t>. We do not use this</w:t>
      </w:r>
      <w:r w:rsidR="00B547E2" w:rsidRPr="00B25E75">
        <w:rPr>
          <w:rFonts w:cs="Times New Roman"/>
          <w:color w:val="FF0000"/>
        </w:rPr>
        <w:t xml:space="preserve"> suggested</w:t>
      </w:r>
      <w:r w:rsidRPr="00B25E75">
        <w:rPr>
          <w:rFonts w:cs="Times New Roman"/>
          <w:color w:val="FF0000"/>
        </w:rPr>
        <w:t xml:space="preserve"> approach to identify CAOs linked to cold pools as we feel the new methodology d</w:t>
      </w:r>
      <w:r w:rsidR="00643A1C" w:rsidRPr="00B25E75">
        <w:rPr>
          <w:rFonts w:cs="Times New Roman"/>
          <w:color w:val="FF0000"/>
        </w:rPr>
        <w:t xml:space="preserve">escribed in our response to your general comment 2 </w:t>
      </w:r>
      <w:r w:rsidRPr="00B25E75">
        <w:rPr>
          <w:rFonts w:cs="Times New Roman"/>
          <w:color w:val="FF0000"/>
        </w:rPr>
        <w:t>provide</w:t>
      </w:r>
      <w:r w:rsidR="00B547E2" w:rsidRPr="00B25E75">
        <w:rPr>
          <w:rFonts w:cs="Times New Roman"/>
          <w:color w:val="FF0000"/>
        </w:rPr>
        <w:t>s</w:t>
      </w:r>
      <w:r w:rsidRPr="00B25E75">
        <w:rPr>
          <w:rFonts w:cs="Times New Roman"/>
          <w:color w:val="FF0000"/>
        </w:rPr>
        <w:t xml:space="preserve"> an objective way of identifying CAOs linked to cold pools</w:t>
      </w:r>
      <w:r w:rsidRPr="007B0363">
        <w:rPr>
          <w:rFonts w:cs="Times New Roman"/>
          <w:color w:val="FF0000"/>
        </w:rPr>
        <w:t>.</w:t>
      </w:r>
      <w:r w:rsidR="0040666D">
        <w:rPr>
          <w:rFonts w:cs="Times New Roman"/>
        </w:rPr>
        <w:t xml:space="preserve"> </w:t>
      </w:r>
      <w:r w:rsidR="00933AAB">
        <w:rPr>
          <w:rFonts w:cs="Times New Roman"/>
          <w:color w:val="FF0000"/>
        </w:rPr>
        <w:t>A discussion of new results concerning cold pools associated with TPV</w:t>
      </w:r>
      <w:r w:rsidR="000B6ED5">
        <w:rPr>
          <w:rFonts w:cs="Times New Roman"/>
          <w:color w:val="FF0000"/>
        </w:rPr>
        <w:t>s</w:t>
      </w:r>
      <w:r w:rsidR="00933AAB">
        <w:rPr>
          <w:rFonts w:cs="Times New Roman"/>
          <w:color w:val="FF0000"/>
        </w:rPr>
        <w:t xml:space="preserve"> and TPVs associated w</w:t>
      </w:r>
      <w:r w:rsidR="00C175D3">
        <w:rPr>
          <w:rFonts w:cs="Times New Roman"/>
          <w:color w:val="FF0000"/>
        </w:rPr>
        <w:t>ith cold pools are given in L304–307</w:t>
      </w:r>
      <w:r w:rsidR="00933AAB">
        <w:rPr>
          <w:rFonts w:cs="Times New Roman"/>
          <w:color w:val="FF0000"/>
        </w:rPr>
        <w:t xml:space="preserve"> </w:t>
      </w:r>
      <w:r w:rsidR="007B0363">
        <w:rPr>
          <w:rFonts w:cs="Times New Roman"/>
          <w:color w:val="FF0000"/>
        </w:rPr>
        <w:t xml:space="preserve">of the revised manuscript </w:t>
      </w:r>
      <w:r w:rsidR="00933AAB">
        <w:rPr>
          <w:rFonts w:cs="Times New Roman"/>
          <w:color w:val="FF0000"/>
        </w:rPr>
        <w:t>when considering the cold pool and TPV involved in the</w:t>
      </w:r>
      <w:r w:rsidR="007B0363">
        <w:rPr>
          <w:rFonts w:cs="Times New Roman"/>
          <w:color w:val="FF0000"/>
        </w:rPr>
        <w:t xml:space="preserve"> January 1982 CAO</w:t>
      </w:r>
      <w:r w:rsidR="000B6ED5">
        <w:rPr>
          <w:rFonts w:cs="Times New Roman"/>
          <w:color w:val="FF0000"/>
        </w:rPr>
        <w:t>,</w:t>
      </w:r>
      <w:r w:rsidR="00C175D3">
        <w:rPr>
          <w:rFonts w:cs="Times New Roman"/>
          <w:color w:val="FF0000"/>
        </w:rPr>
        <w:t xml:space="preserve"> and in L357–367 of the revised manuscript</w:t>
      </w:r>
      <w:r w:rsidR="000B55BF">
        <w:rPr>
          <w:rFonts w:cs="Times New Roman"/>
          <w:color w:val="FF0000"/>
        </w:rPr>
        <w:t xml:space="preserve"> when considering the entire climatology of</w:t>
      </w:r>
      <w:r w:rsidR="00933AAB">
        <w:rPr>
          <w:rFonts w:cs="Times New Roman"/>
          <w:color w:val="FF0000"/>
        </w:rPr>
        <w:t xml:space="preserve"> </w:t>
      </w:r>
      <w:r w:rsidR="000B55BF">
        <w:rPr>
          <w:rFonts w:cs="Times New Roman"/>
          <w:color w:val="FF0000"/>
        </w:rPr>
        <w:t>cold pools and TPVs</w:t>
      </w:r>
      <w:r w:rsidR="00933AAB">
        <w:rPr>
          <w:rFonts w:cs="Times New Roman"/>
          <w:color w:val="FF0000"/>
        </w:rPr>
        <w:t xml:space="preserve"> transported to middle latitudes.</w:t>
      </w:r>
      <w:r w:rsidR="005F6802">
        <w:rPr>
          <w:rFonts w:cs="Times New Roman"/>
          <w:color w:val="FF0000"/>
        </w:rPr>
        <w:t xml:space="preserve"> The percentage of cold pools associated with TPVs and the percentage of TPV</w:t>
      </w:r>
      <w:r w:rsidR="00796342">
        <w:rPr>
          <w:rFonts w:cs="Times New Roman"/>
          <w:color w:val="FF0000"/>
        </w:rPr>
        <w:t xml:space="preserve">s associated with cold pools </w:t>
      </w:r>
      <w:r w:rsidR="005F6802">
        <w:rPr>
          <w:rFonts w:cs="Times New Roman"/>
          <w:color w:val="FF0000"/>
        </w:rPr>
        <w:t>in the revised manuscript</w:t>
      </w:r>
      <w:r w:rsidR="00796342">
        <w:rPr>
          <w:rFonts w:cs="Times New Roman"/>
          <w:color w:val="FF0000"/>
        </w:rPr>
        <w:t xml:space="preserve"> (71.7% and 24.0%, respectively)</w:t>
      </w:r>
      <w:r w:rsidR="005F6802">
        <w:rPr>
          <w:rFonts w:cs="Times New Roman"/>
          <w:color w:val="FF0000"/>
        </w:rPr>
        <w:t xml:space="preserve"> </w:t>
      </w:r>
      <w:r w:rsidR="00796342">
        <w:rPr>
          <w:rFonts w:cs="Times New Roman"/>
          <w:color w:val="FF0000"/>
        </w:rPr>
        <w:t>are slightly lower than those in</w:t>
      </w:r>
      <w:r w:rsidR="005F6802">
        <w:rPr>
          <w:rFonts w:cs="Times New Roman"/>
          <w:color w:val="FF0000"/>
        </w:rPr>
        <w:t xml:space="preserve"> the original manuscript</w:t>
      </w:r>
      <w:r w:rsidR="00933AAB">
        <w:rPr>
          <w:rFonts w:cs="Times New Roman"/>
          <w:color w:val="FF0000"/>
        </w:rPr>
        <w:t xml:space="preserve"> </w:t>
      </w:r>
      <w:r w:rsidR="005F6802" w:rsidRPr="00796342">
        <w:rPr>
          <w:rFonts w:cs="Times New Roman"/>
          <w:color w:val="FF0000"/>
        </w:rPr>
        <w:t>(~75% and ~26%, respectively).</w:t>
      </w:r>
      <w:r w:rsidR="00796342">
        <w:rPr>
          <w:rFonts w:cs="Times New Roman"/>
          <w:color w:val="FF0000"/>
        </w:rPr>
        <w:t xml:space="preserve"> </w:t>
      </w:r>
    </w:p>
    <w:p w14:paraId="3F6622AA" w14:textId="77777777" w:rsidR="00796342" w:rsidRDefault="00796342" w:rsidP="008D3B41">
      <w:pPr>
        <w:rPr>
          <w:rFonts w:cs="Times New Roman"/>
          <w:color w:val="FF0000"/>
        </w:rPr>
      </w:pPr>
    </w:p>
    <w:p w14:paraId="252439B4" w14:textId="69103CEC" w:rsidR="008D3B41" w:rsidRPr="00796342" w:rsidRDefault="000B55BF" w:rsidP="008D3B41">
      <w:pPr>
        <w:rPr>
          <w:rFonts w:cs="Times New Roman"/>
          <w:color w:val="FF0000"/>
        </w:rPr>
      </w:pPr>
      <w:r>
        <w:rPr>
          <w:rFonts w:cs="Times New Roman"/>
          <w:color w:val="FF0000"/>
        </w:rPr>
        <w:t xml:space="preserve">Since the results for CAOs linked to cold pools and cold pools associated with TPVs are new, so too are the results for CAOs linked to cold pools associated with TPVs. </w:t>
      </w:r>
      <w:r w:rsidR="00933AAB">
        <w:rPr>
          <w:rFonts w:cs="Times New Roman"/>
          <w:color w:val="FF0000"/>
        </w:rPr>
        <w:t xml:space="preserve">A discussion of </w:t>
      </w:r>
      <w:r>
        <w:rPr>
          <w:rFonts w:cs="Times New Roman"/>
          <w:color w:val="FF0000"/>
        </w:rPr>
        <w:t>the new results for</w:t>
      </w:r>
      <w:r w:rsidR="00933AAB">
        <w:rPr>
          <w:rFonts w:cs="Times New Roman"/>
          <w:color w:val="FF0000"/>
        </w:rPr>
        <w:t xml:space="preserve"> CAOs linked to cold pools assoc</w:t>
      </w:r>
      <w:r w:rsidR="00C175D3">
        <w:rPr>
          <w:rFonts w:cs="Times New Roman"/>
          <w:color w:val="FF0000"/>
        </w:rPr>
        <w:t>iated with TPVs is given in L368–375</w:t>
      </w:r>
      <w:r>
        <w:rPr>
          <w:rFonts w:cs="Times New Roman"/>
          <w:color w:val="FF0000"/>
        </w:rPr>
        <w:t xml:space="preserve"> of the revised manuscript</w:t>
      </w:r>
      <w:r w:rsidR="00933AAB">
        <w:rPr>
          <w:rFonts w:cs="Times New Roman"/>
          <w:color w:val="FF0000"/>
        </w:rPr>
        <w:t>.</w:t>
      </w:r>
      <w:r w:rsidR="00796342">
        <w:rPr>
          <w:rFonts w:cs="Times New Roman"/>
          <w:color w:val="FF0000"/>
        </w:rPr>
        <w:t xml:space="preserve"> As with the percentage of CAO linked to cold pools, the percentage </w:t>
      </w:r>
      <w:r w:rsidR="00796342" w:rsidRPr="000E1D0C">
        <w:rPr>
          <w:rFonts w:cs="Times New Roman"/>
          <w:color w:val="FF0000"/>
        </w:rPr>
        <w:t>of CAOs linked to cold pools</w:t>
      </w:r>
      <w:r w:rsidR="00796342">
        <w:rPr>
          <w:rFonts w:cs="Times New Roman"/>
          <w:color w:val="FF0000"/>
        </w:rPr>
        <w:t xml:space="preserve"> associated with TPVs</w:t>
      </w:r>
      <w:r w:rsidR="00796342" w:rsidRPr="000E1D0C">
        <w:rPr>
          <w:rFonts w:cs="Times New Roman"/>
          <w:color w:val="FF0000"/>
        </w:rPr>
        <w:t xml:space="preserve"> </w:t>
      </w:r>
      <w:r w:rsidR="00043BA8">
        <w:rPr>
          <w:rFonts w:cs="Times New Roman"/>
          <w:color w:val="FF0000"/>
        </w:rPr>
        <w:t>in the revised manuscript is much lower than that</w:t>
      </w:r>
      <w:r w:rsidR="00796342">
        <w:rPr>
          <w:rFonts w:cs="Times New Roman"/>
          <w:color w:val="FF0000"/>
        </w:rPr>
        <w:t xml:space="preserve"> in</w:t>
      </w:r>
      <w:r w:rsidR="00043BA8">
        <w:rPr>
          <w:rFonts w:cs="Times New Roman"/>
          <w:color w:val="FF0000"/>
        </w:rPr>
        <w:t xml:space="preserve"> the original manuscript for each region</w:t>
      </w:r>
      <w:r w:rsidR="00796342">
        <w:rPr>
          <w:rFonts w:cs="Times New Roman"/>
          <w:color w:val="FF0000"/>
        </w:rPr>
        <w:t xml:space="preserve"> (Table 3 of this document), which is primarily due to the lower percentage of CAOs linked to cold pools</w:t>
      </w:r>
      <w:r w:rsidR="00140A18">
        <w:rPr>
          <w:rFonts w:cs="Times New Roman"/>
          <w:color w:val="FF0000"/>
        </w:rPr>
        <w:t xml:space="preserve"> </w:t>
      </w:r>
      <w:r w:rsidR="00796342">
        <w:rPr>
          <w:rFonts w:cs="Times New Roman"/>
          <w:color w:val="FF0000"/>
        </w:rPr>
        <w:t>in the revised manuscript</w:t>
      </w:r>
      <w:r w:rsidR="002128DC">
        <w:rPr>
          <w:rFonts w:cs="Times New Roman"/>
          <w:color w:val="FF0000"/>
        </w:rPr>
        <w:t xml:space="preserve"> for each region</w:t>
      </w:r>
      <w:r w:rsidR="00796342">
        <w:rPr>
          <w:rFonts w:cs="Times New Roman"/>
          <w:color w:val="FF0000"/>
        </w:rPr>
        <w:t>.</w:t>
      </w:r>
    </w:p>
    <w:p w14:paraId="5A6DFB6E" w14:textId="77777777" w:rsidR="008D3B41" w:rsidRDefault="008D3B41" w:rsidP="008D3B41">
      <w:pPr>
        <w:rPr>
          <w:rFonts w:cs="Times New Roman"/>
        </w:rPr>
      </w:pPr>
    </w:p>
    <w:p w14:paraId="48537E49" w14:textId="77777777" w:rsidR="008D3B41" w:rsidRDefault="008D3B41" w:rsidP="008D3B41">
      <w:pPr>
        <w:rPr>
          <w:rFonts w:cs="Times New Roman"/>
        </w:rPr>
      </w:pPr>
    </w:p>
    <w:p w14:paraId="4280C50D" w14:textId="4E85B525" w:rsidR="008D3B41" w:rsidRPr="00DD03D0" w:rsidRDefault="00F51D06" w:rsidP="008D3B41">
      <w:pPr>
        <w:rPr>
          <w:rFonts w:cs="Times New Roman"/>
          <w:b/>
        </w:rPr>
      </w:pPr>
      <w:r w:rsidRPr="00DD03D0">
        <w:rPr>
          <w:rFonts w:cs="Times New Roman"/>
          <w:b/>
        </w:rPr>
        <w:t>General comment 4</w:t>
      </w:r>
      <w:r w:rsidR="00C801F7" w:rsidRPr="00DD03D0">
        <w:rPr>
          <w:rFonts w:cs="Times New Roman"/>
          <w:b/>
        </w:rPr>
        <w:t>:</w:t>
      </w:r>
    </w:p>
    <w:p w14:paraId="24DC2D26" w14:textId="036A0013" w:rsidR="008F1BBE" w:rsidRPr="00DD03D0" w:rsidRDefault="00A37665" w:rsidP="00A37665">
      <w:pPr>
        <w:rPr>
          <w:rFonts w:cs="Times New Roman"/>
        </w:rPr>
      </w:pPr>
      <w:r w:rsidRPr="00DD03D0">
        <w:rPr>
          <w:rFonts w:cs="Times New Roman"/>
        </w:rPr>
        <w:t>While I commend the authors for a very clear style of writing, there are several occasions in the paper where almost entire sentences are repeated word by word (occasions are listed under specific comments). This somewhat hampers the readability and I’d ask the authors to rephrase.</w:t>
      </w:r>
    </w:p>
    <w:p w14:paraId="63D1008F" w14:textId="77777777" w:rsidR="00A37665" w:rsidRDefault="00A37665" w:rsidP="00A37665">
      <w:pPr>
        <w:rPr>
          <w:rFonts w:cs="Times New Roman"/>
        </w:rPr>
      </w:pPr>
    </w:p>
    <w:p w14:paraId="5AE0BB2D" w14:textId="5C73C16C" w:rsidR="00A37665" w:rsidRPr="00B25E75" w:rsidRDefault="00A37665" w:rsidP="00A37665">
      <w:pPr>
        <w:rPr>
          <w:rFonts w:cs="Times New Roman"/>
          <w:b/>
          <w:color w:val="FF0000"/>
        </w:rPr>
      </w:pPr>
      <w:r w:rsidRPr="00B25E75">
        <w:rPr>
          <w:rFonts w:cs="Times New Roman"/>
          <w:b/>
          <w:color w:val="FF0000"/>
        </w:rPr>
        <w:t>Response</w:t>
      </w:r>
    </w:p>
    <w:p w14:paraId="3F73A201" w14:textId="77777777" w:rsidR="00A37665" w:rsidRPr="00B25E75" w:rsidRDefault="00A37665" w:rsidP="00A37665">
      <w:pPr>
        <w:rPr>
          <w:rFonts w:cs="Times New Roman"/>
          <w:color w:val="FF0000"/>
        </w:rPr>
      </w:pPr>
      <w:r w:rsidRPr="00B25E75">
        <w:rPr>
          <w:rFonts w:cs="Times New Roman"/>
          <w:color w:val="FF0000"/>
        </w:rPr>
        <w:t>Our responses to these specific comments are given below.</w:t>
      </w:r>
    </w:p>
    <w:p w14:paraId="711B4FB8" w14:textId="77777777" w:rsidR="00A37665" w:rsidRDefault="00A37665" w:rsidP="00A37665">
      <w:pPr>
        <w:widowControl w:val="0"/>
        <w:autoSpaceDE w:val="0"/>
        <w:autoSpaceDN w:val="0"/>
        <w:adjustRightInd w:val="0"/>
        <w:rPr>
          <w:rFonts w:cs="Times New Roman"/>
          <w:color w:val="FF0000"/>
        </w:rPr>
      </w:pPr>
    </w:p>
    <w:p w14:paraId="56047101" w14:textId="77777777" w:rsidR="007C4E3D" w:rsidRPr="00A37665" w:rsidRDefault="007C4E3D" w:rsidP="00A37665">
      <w:pPr>
        <w:widowControl w:val="0"/>
        <w:autoSpaceDE w:val="0"/>
        <w:autoSpaceDN w:val="0"/>
        <w:adjustRightInd w:val="0"/>
        <w:rPr>
          <w:rFonts w:cs="Times New Roman"/>
        </w:rPr>
      </w:pPr>
    </w:p>
    <w:p w14:paraId="0EE814C7" w14:textId="4126E9DC" w:rsidR="00A37665" w:rsidRPr="00DD03D0" w:rsidRDefault="00A37665" w:rsidP="00A37665">
      <w:pPr>
        <w:widowControl w:val="0"/>
        <w:autoSpaceDE w:val="0"/>
        <w:autoSpaceDN w:val="0"/>
        <w:adjustRightInd w:val="0"/>
        <w:rPr>
          <w:rFonts w:cs="Times New Roman"/>
          <w:b/>
        </w:rPr>
      </w:pPr>
      <w:r w:rsidRPr="00DD03D0">
        <w:rPr>
          <w:rFonts w:cs="Times New Roman"/>
          <w:b/>
        </w:rPr>
        <w:t>Specific comments:</w:t>
      </w:r>
    </w:p>
    <w:p w14:paraId="5BC66BAB" w14:textId="77777777" w:rsidR="00A37665" w:rsidRPr="00DD03D0" w:rsidRDefault="00A37665" w:rsidP="00A37665">
      <w:pPr>
        <w:widowControl w:val="0"/>
        <w:autoSpaceDE w:val="0"/>
        <w:autoSpaceDN w:val="0"/>
        <w:adjustRightInd w:val="0"/>
        <w:rPr>
          <w:rFonts w:cs="Times New Roman"/>
        </w:rPr>
      </w:pPr>
    </w:p>
    <w:p w14:paraId="7871C558" w14:textId="77777777" w:rsidR="00A37665" w:rsidRPr="00DD03D0" w:rsidRDefault="00A37665" w:rsidP="00A37665">
      <w:pPr>
        <w:widowControl w:val="0"/>
        <w:autoSpaceDE w:val="0"/>
        <w:autoSpaceDN w:val="0"/>
        <w:adjustRightInd w:val="0"/>
        <w:rPr>
          <w:rFonts w:cs="Times New Roman"/>
        </w:rPr>
      </w:pPr>
      <w:r w:rsidRPr="00DD03D0">
        <w:rPr>
          <w:rFonts w:cs="Times New Roman"/>
        </w:rPr>
        <w:t>Abstract: Add percentage numbers for the linkages between CAOs, cold pools, and TPVs.</w:t>
      </w:r>
    </w:p>
    <w:p w14:paraId="3FACC3DE" w14:textId="77777777" w:rsidR="00A37665" w:rsidRPr="00DD03D0" w:rsidRDefault="00A37665" w:rsidP="00A37665">
      <w:pPr>
        <w:widowControl w:val="0"/>
        <w:autoSpaceDE w:val="0"/>
        <w:autoSpaceDN w:val="0"/>
        <w:adjustRightInd w:val="0"/>
        <w:rPr>
          <w:rFonts w:cs="Times New Roman"/>
        </w:rPr>
      </w:pPr>
      <w:r w:rsidRPr="00DD03D0">
        <w:rPr>
          <w:rFonts w:cs="Times New Roman"/>
        </w:rPr>
        <w:t>Especially for the northern region they are fairly impressive and deserve to be mentioned</w:t>
      </w:r>
    </w:p>
    <w:p w14:paraId="643B2C19" w14:textId="61E30213" w:rsidR="00A37665" w:rsidRPr="00DD03D0" w:rsidRDefault="00A37665" w:rsidP="00A37665">
      <w:pPr>
        <w:rPr>
          <w:rFonts w:cs="Times New Roman"/>
        </w:rPr>
      </w:pPr>
      <w:r w:rsidRPr="00DD03D0">
        <w:rPr>
          <w:rFonts w:cs="Times New Roman"/>
        </w:rPr>
        <w:t>explicitely (knowing of course they are somewhat dependent on the thresholds chosen).</w:t>
      </w:r>
    </w:p>
    <w:p w14:paraId="2DBCD715" w14:textId="77777777" w:rsidR="008F1BBE" w:rsidRPr="00A37665" w:rsidRDefault="008F1BBE" w:rsidP="00003597">
      <w:pPr>
        <w:rPr>
          <w:rFonts w:cs="Times New Roman"/>
          <w:color w:val="0000FF"/>
        </w:rPr>
      </w:pPr>
    </w:p>
    <w:p w14:paraId="0C440538" w14:textId="448E0DF5" w:rsidR="008F1BBE" w:rsidRPr="00B25E75" w:rsidRDefault="00A37665"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C750062" w14:textId="59CC410C" w:rsidR="00074ED3" w:rsidRPr="00B25E75" w:rsidRDefault="00074ED3" w:rsidP="00003597">
      <w:pPr>
        <w:rPr>
          <w:rFonts w:cs="Times New Roman"/>
          <w:color w:val="FF0000"/>
        </w:rPr>
      </w:pPr>
      <w:r w:rsidRPr="00B25E75">
        <w:rPr>
          <w:rFonts w:cs="Times New Roman"/>
          <w:color w:val="FF0000"/>
        </w:rPr>
        <w:t>Percentage of CAOs linked to cold pools associated with TPVs</w:t>
      </w:r>
      <w:r w:rsidR="00A74378" w:rsidRPr="00B25E75">
        <w:rPr>
          <w:rFonts w:cs="Times New Roman"/>
          <w:color w:val="FF0000"/>
        </w:rPr>
        <w:t xml:space="preserve"> over northern regions and southern regions</w:t>
      </w:r>
      <w:r w:rsidR="00A72F71">
        <w:rPr>
          <w:rFonts w:cs="Times New Roman"/>
          <w:color w:val="FF0000"/>
        </w:rPr>
        <w:t xml:space="preserve"> of the U.S.</w:t>
      </w:r>
      <w:r w:rsidR="00681CD9">
        <w:rPr>
          <w:rFonts w:cs="Times New Roman"/>
          <w:color w:val="FF0000"/>
        </w:rPr>
        <w:t xml:space="preserve"> have been added (</w:t>
      </w:r>
      <w:r w:rsidR="00C15131">
        <w:rPr>
          <w:rFonts w:cs="Times New Roman"/>
          <w:color w:val="FF0000"/>
        </w:rPr>
        <w:t>L58–59</w:t>
      </w:r>
      <w:r w:rsidR="00D51798">
        <w:rPr>
          <w:rFonts w:cs="Times New Roman"/>
          <w:color w:val="FF0000"/>
        </w:rPr>
        <w:t xml:space="preserve"> of the</w:t>
      </w:r>
      <w:r w:rsidR="00681CD9">
        <w:rPr>
          <w:rFonts w:cs="Times New Roman"/>
          <w:color w:val="FF0000"/>
        </w:rPr>
        <w:t xml:space="preserve"> revised manuscript</w:t>
      </w:r>
      <w:r w:rsidRPr="00B25E75">
        <w:rPr>
          <w:rFonts w:cs="Times New Roman"/>
          <w:color w:val="FF0000"/>
        </w:rPr>
        <w:t xml:space="preserve">). </w:t>
      </w:r>
    </w:p>
    <w:p w14:paraId="2888E620" w14:textId="77777777" w:rsidR="008F1BBE" w:rsidRDefault="008F1BBE" w:rsidP="00003597">
      <w:pPr>
        <w:rPr>
          <w:rFonts w:cs="Times New Roman"/>
        </w:rPr>
      </w:pPr>
    </w:p>
    <w:p w14:paraId="1C9E38E3" w14:textId="77777777" w:rsidR="007C4E3D" w:rsidRDefault="007C4E3D" w:rsidP="00003597">
      <w:pPr>
        <w:rPr>
          <w:rFonts w:cs="Times New Roman"/>
        </w:rPr>
      </w:pPr>
    </w:p>
    <w:p w14:paraId="14952D57" w14:textId="16F36EC8" w:rsidR="00DA767B" w:rsidRPr="00DD03D0" w:rsidRDefault="00DA767B" w:rsidP="00003597">
      <w:pPr>
        <w:rPr>
          <w:rFonts w:cs="Times New Roman"/>
        </w:rPr>
      </w:pPr>
      <w:r w:rsidRPr="00DD03D0">
        <w:rPr>
          <w:rFonts w:cs="Times New Roman"/>
        </w:rPr>
        <w:t>L111: Replace “over central and eastern North America” by “in the same regions”</w:t>
      </w:r>
    </w:p>
    <w:p w14:paraId="3F32721E" w14:textId="77777777" w:rsidR="005713BC" w:rsidRDefault="005713BC" w:rsidP="00003597">
      <w:pPr>
        <w:rPr>
          <w:rFonts w:cs="Times New Roman"/>
          <w:color w:val="0000FF"/>
        </w:rPr>
      </w:pPr>
    </w:p>
    <w:p w14:paraId="670A88BB" w14:textId="0684942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EBD757A" w14:textId="73B90740" w:rsidR="00375389" w:rsidRPr="00B25E75" w:rsidRDefault="00375389" w:rsidP="005713BC">
      <w:pPr>
        <w:rPr>
          <w:rFonts w:cs="Times New Roman"/>
          <w:color w:val="FF0000"/>
        </w:rPr>
      </w:pPr>
      <w:r w:rsidRPr="00B25E75">
        <w:rPr>
          <w:rFonts w:cs="Times New Roman"/>
          <w:color w:val="FF0000"/>
        </w:rPr>
        <w:t xml:space="preserve">We </w:t>
      </w:r>
      <w:r w:rsidR="00A72F71">
        <w:rPr>
          <w:rFonts w:cs="Times New Roman"/>
          <w:color w:val="FF0000"/>
        </w:rPr>
        <w:t>replaced</w:t>
      </w:r>
      <w:r w:rsidRPr="00B25E75">
        <w:rPr>
          <w:rFonts w:cs="Times New Roman"/>
          <w:color w:val="FF0000"/>
        </w:rPr>
        <w:t xml:space="preserve"> “over central a</w:t>
      </w:r>
      <w:r w:rsidR="00C15131">
        <w:rPr>
          <w:rFonts w:cs="Times New Roman"/>
          <w:color w:val="FF0000"/>
        </w:rPr>
        <w:t>nd eastern North America” with</w:t>
      </w:r>
      <w:r w:rsidRPr="00B25E75">
        <w:rPr>
          <w:rFonts w:cs="Times New Roman"/>
          <w:color w:val="FF0000"/>
        </w:rPr>
        <w:t xml:space="preserve"> “over the same regions”</w:t>
      </w:r>
      <w:r w:rsidR="00681CD9">
        <w:rPr>
          <w:rFonts w:cs="Times New Roman"/>
          <w:color w:val="FF0000"/>
        </w:rPr>
        <w:t xml:space="preserve"> (</w:t>
      </w:r>
      <w:r w:rsidR="00C15131">
        <w:rPr>
          <w:rFonts w:cs="Times New Roman"/>
          <w:color w:val="FF0000"/>
        </w:rPr>
        <w:t>L111</w:t>
      </w:r>
      <w:r w:rsidR="00D51798">
        <w:rPr>
          <w:rFonts w:cs="Times New Roman"/>
          <w:color w:val="FF0000"/>
        </w:rPr>
        <w:t xml:space="preserve"> of the</w:t>
      </w:r>
      <w:r w:rsidR="00DC5D46" w:rsidRPr="00B25E75">
        <w:rPr>
          <w:rFonts w:cs="Times New Roman"/>
          <w:color w:val="FF0000"/>
        </w:rPr>
        <w:t xml:space="preserve"> revised manuscript).</w:t>
      </w:r>
    </w:p>
    <w:p w14:paraId="5DB2ECB5" w14:textId="77777777" w:rsidR="005713BC" w:rsidRDefault="005713BC" w:rsidP="00003597">
      <w:pPr>
        <w:rPr>
          <w:rFonts w:cs="Times New Roman"/>
          <w:color w:val="0000FF"/>
        </w:rPr>
      </w:pPr>
    </w:p>
    <w:p w14:paraId="486CCC3B" w14:textId="77777777" w:rsidR="007C4E3D" w:rsidRDefault="007C4E3D" w:rsidP="00003597">
      <w:pPr>
        <w:rPr>
          <w:rFonts w:cs="Times New Roman"/>
          <w:color w:val="0000FF"/>
        </w:rPr>
      </w:pPr>
    </w:p>
    <w:p w14:paraId="782F8169" w14:textId="345D3F0F" w:rsidR="00DA767B" w:rsidRPr="00DD03D0" w:rsidRDefault="00DA767B" w:rsidP="00DA767B">
      <w:pPr>
        <w:widowControl w:val="0"/>
        <w:autoSpaceDE w:val="0"/>
        <w:autoSpaceDN w:val="0"/>
        <w:adjustRightInd w:val="0"/>
        <w:rPr>
          <w:rFonts w:cs="Times New Roman"/>
        </w:rPr>
      </w:pPr>
      <w:r w:rsidRPr="00DD03D0">
        <w:rPr>
          <w:rFonts w:cs="Times New Roman"/>
        </w:rPr>
        <w:t>L120: A sentence linking the geographical coincidence of climatological TPV occurrence, CAOs and cold air mass trajectories might help to connect the three aspects that are hinted at here.</w:t>
      </w:r>
    </w:p>
    <w:p w14:paraId="3FD310F8" w14:textId="77777777" w:rsidR="005713BC" w:rsidRDefault="005713BC" w:rsidP="00DA767B">
      <w:pPr>
        <w:widowControl w:val="0"/>
        <w:autoSpaceDE w:val="0"/>
        <w:autoSpaceDN w:val="0"/>
        <w:adjustRightInd w:val="0"/>
        <w:rPr>
          <w:rFonts w:cs="Times New Roman"/>
          <w:color w:val="0000FF"/>
        </w:rPr>
      </w:pPr>
    </w:p>
    <w:p w14:paraId="2E89726D" w14:textId="4AEC3E83"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C85F56D" w14:textId="5D790143" w:rsidR="005713BC" w:rsidRPr="00B25E75" w:rsidRDefault="00375389" w:rsidP="00DA767B">
      <w:pPr>
        <w:widowControl w:val="0"/>
        <w:autoSpaceDE w:val="0"/>
        <w:autoSpaceDN w:val="0"/>
        <w:adjustRightInd w:val="0"/>
        <w:rPr>
          <w:rFonts w:cs="Times New Roman"/>
          <w:color w:val="FF0000"/>
        </w:rPr>
      </w:pPr>
      <w:r w:rsidRPr="00B25E75">
        <w:rPr>
          <w:rFonts w:cs="Times New Roman"/>
          <w:color w:val="FF0000"/>
        </w:rPr>
        <w:t>We have added suc</w:t>
      </w:r>
      <w:r w:rsidR="00D34C64">
        <w:rPr>
          <w:rFonts w:cs="Times New Roman"/>
          <w:color w:val="FF0000"/>
        </w:rPr>
        <w:t>h a sentence in L120–122</w:t>
      </w:r>
      <w:r w:rsidR="00DC5D46" w:rsidRPr="00B25E75">
        <w:rPr>
          <w:rFonts w:cs="Times New Roman"/>
          <w:color w:val="FF0000"/>
        </w:rPr>
        <w:t xml:space="preserve"> of</w:t>
      </w:r>
      <w:r w:rsidR="00D51798">
        <w:rPr>
          <w:rFonts w:cs="Times New Roman"/>
          <w:color w:val="FF0000"/>
        </w:rPr>
        <w:t xml:space="preserve"> the</w:t>
      </w:r>
      <w:r w:rsidR="00DC5D46" w:rsidRPr="00B25E75">
        <w:rPr>
          <w:rFonts w:cs="Times New Roman"/>
          <w:color w:val="FF0000"/>
        </w:rPr>
        <w:t xml:space="preserve"> revised manuscript.</w:t>
      </w:r>
    </w:p>
    <w:p w14:paraId="4D2E7928" w14:textId="77777777" w:rsidR="005713BC" w:rsidRDefault="005713BC" w:rsidP="00DA767B">
      <w:pPr>
        <w:widowControl w:val="0"/>
        <w:autoSpaceDE w:val="0"/>
        <w:autoSpaceDN w:val="0"/>
        <w:adjustRightInd w:val="0"/>
        <w:rPr>
          <w:rFonts w:cs="Times New Roman"/>
          <w:color w:val="0000FF"/>
        </w:rPr>
      </w:pPr>
    </w:p>
    <w:p w14:paraId="69C6CB2F" w14:textId="77777777" w:rsidR="007C4E3D" w:rsidRPr="005713BC" w:rsidRDefault="007C4E3D" w:rsidP="00DA767B">
      <w:pPr>
        <w:widowControl w:val="0"/>
        <w:autoSpaceDE w:val="0"/>
        <w:autoSpaceDN w:val="0"/>
        <w:adjustRightInd w:val="0"/>
        <w:rPr>
          <w:rFonts w:cs="Times New Roman"/>
          <w:color w:val="0000FF"/>
        </w:rPr>
      </w:pPr>
    </w:p>
    <w:p w14:paraId="579A2D7F" w14:textId="57DDCDF4" w:rsidR="00375389" w:rsidRPr="00DD03D0" w:rsidRDefault="00DA767B" w:rsidP="00DA767B">
      <w:pPr>
        <w:widowControl w:val="0"/>
        <w:autoSpaceDE w:val="0"/>
        <w:autoSpaceDN w:val="0"/>
        <w:adjustRightInd w:val="0"/>
        <w:rPr>
          <w:rFonts w:cs="Times New Roman"/>
        </w:rPr>
      </w:pPr>
      <w:r w:rsidRPr="00DD03D0">
        <w:rPr>
          <w:rFonts w:cs="Times New Roman"/>
        </w:rPr>
        <w:t>L121ff: This paragraph seems a bit out of place here and it is somewhat unclear how it relates to the more general introduction into the topic. Either it could be better interlinked with the rest of the introduction, or, as I suggest, consider moving it to the discussion of results, where the papers cited here may help to put the findings of the present study into context.</w:t>
      </w:r>
    </w:p>
    <w:p w14:paraId="4BB6B39B" w14:textId="77777777" w:rsidR="00DA767B" w:rsidRDefault="00DA767B" w:rsidP="00DA767B">
      <w:pPr>
        <w:widowControl w:val="0"/>
        <w:autoSpaceDE w:val="0"/>
        <w:autoSpaceDN w:val="0"/>
        <w:adjustRightInd w:val="0"/>
        <w:rPr>
          <w:rFonts w:cs="Times New Roman"/>
          <w:color w:val="0000FF"/>
        </w:rPr>
      </w:pPr>
    </w:p>
    <w:p w14:paraId="755F12F1" w14:textId="5615C88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DDFDC3C" w14:textId="2BEC0213" w:rsidR="00375389" w:rsidRDefault="00375389" w:rsidP="005713BC">
      <w:pPr>
        <w:rPr>
          <w:rFonts w:cs="Times New Roman"/>
          <w:color w:val="FF0000"/>
        </w:rPr>
      </w:pPr>
      <w:r w:rsidRPr="00B25E75">
        <w:rPr>
          <w:rFonts w:cs="Times New Roman"/>
          <w:color w:val="FF0000"/>
        </w:rPr>
        <w:t>This paragraph</w:t>
      </w:r>
      <w:r w:rsidR="004C7CDE" w:rsidRPr="00B25E75">
        <w:rPr>
          <w:rFonts w:cs="Times New Roman"/>
          <w:color w:val="FF0000"/>
        </w:rPr>
        <w:t xml:space="preserve"> ha</w:t>
      </w:r>
      <w:r w:rsidR="00475581">
        <w:rPr>
          <w:rFonts w:cs="Times New Roman"/>
          <w:color w:val="FF0000"/>
        </w:rPr>
        <w:t>s be</w:t>
      </w:r>
      <w:r w:rsidR="00FB5FCD">
        <w:rPr>
          <w:rFonts w:cs="Times New Roman"/>
          <w:color w:val="FF0000"/>
        </w:rPr>
        <w:t>en eliminated. The discussion from</w:t>
      </w:r>
      <w:r w:rsidR="00475581">
        <w:rPr>
          <w:rFonts w:cs="Times New Roman"/>
          <w:color w:val="FF0000"/>
        </w:rPr>
        <w:t xml:space="preserve"> this paragraph about the</w:t>
      </w:r>
      <w:r w:rsidR="004C7CDE" w:rsidRPr="00B25E75">
        <w:rPr>
          <w:rFonts w:cs="Times New Roman"/>
          <w:color w:val="FF0000"/>
        </w:rPr>
        <w:t xml:space="preserve"> role of upper-tropospheric ridge</w:t>
      </w:r>
      <w:r w:rsidR="00475581">
        <w:rPr>
          <w:rFonts w:cs="Times New Roman"/>
          <w:color w:val="FF0000"/>
        </w:rPr>
        <w:t>s</w:t>
      </w:r>
      <w:r w:rsidR="004C7CDE" w:rsidRPr="00B25E75">
        <w:rPr>
          <w:rFonts w:cs="Times New Roman"/>
          <w:color w:val="FF0000"/>
        </w:rPr>
        <w:t xml:space="preserve"> and ridge amplification in the equatorward transport of TPVs and cold pools </w:t>
      </w:r>
      <w:r w:rsidR="00475581">
        <w:rPr>
          <w:rFonts w:cs="Times New Roman"/>
          <w:color w:val="FF0000"/>
        </w:rPr>
        <w:t xml:space="preserve">is </w:t>
      </w:r>
      <w:r w:rsidR="00FB5FCD">
        <w:rPr>
          <w:rFonts w:cs="Times New Roman"/>
          <w:color w:val="FF0000"/>
        </w:rPr>
        <w:t>discussed</w:t>
      </w:r>
      <w:r w:rsidR="00475581">
        <w:rPr>
          <w:rFonts w:cs="Times New Roman"/>
          <w:color w:val="FF0000"/>
        </w:rPr>
        <w:t xml:space="preserve"> later in the </w:t>
      </w:r>
      <w:r w:rsidR="00114028">
        <w:rPr>
          <w:rFonts w:cs="Times New Roman"/>
          <w:color w:val="FF0000"/>
        </w:rPr>
        <w:t xml:space="preserve">revised </w:t>
      </w:r>
      <w:r w:rsidR="00475581">
        <w:rPr>
          <w:rFonts w:cs="Times New Roman"/>
          <w:color w:val="FF0000"/>
        </w:rPr>
        <w:t>manuscript (</w:t>
      </w:r>
      <w:r w:rsidR="007300CA">
        <w:rPr>
          <w:rFonts w:cs="Times New Roman"/>
          <w:color w:val="FF0000"/>
        </w:rPr>
        <w:t>see L332–336, L390–393</w:t>
      </w:r>
      <w:r w:rsidR="00FB5FCD">
        <w:rPr>
          <w:rFonts w:cs="Times New Roman"/>
          <w:color w:val="FF0000"/>
        </w:rPr>
        <w:t>, L556–561</w:t>
      </w:r>
      <w:r w:rsidR="004046ED" w:rsidRPr="00B25E75">
        <w:rPr>
          <w:rFonts w:cs="Times New Roman"/>
          <w:color w:val="FF0000"/>
        </w:rPr>
        <w:t xml:space="preserve"> of</w:t>
      </w:r>
      <w:r w:rsidR="00D51798">
        <w:rPr>
          <w:rFonts w:cs="Times New Roman"/>
          <w:color w:val="FF0000"/>
        </w:rPr>
        <w:t xml:space="preserve"> the</w:t>
      </w:r>
      <w:r w:rsidR="004046ED" w:rsidRPr="00B25E75">
        <w:rPr>
          <w:rFonts w:cs="Times New Roman"/>
          <w:color w:val="FF0000"/>
        </w:rPr>
        <w:t xml:space="preserve"> revised manuscript</w:t>
      </w:r>
      <w:r w:rsidR="004C7CDE" w:rsidRPr="00B25E75">
        <w:rPr>
          <w:rFonts w:cs="Times New Roman"/>
          <w:color w:val="FF0000"/>
        </w:rPr>
        <w:t>)</w:t>
      </w:r>
      <w:r w:rsidR="00475581">
        <w:rPr>
          <w:rFonts w:cs="Times New Roman"/>
          <w:color w:val="FF0000"/>
        </w:rPr>
        <w:t>.</w:t>
      </w:r>
      <w:r w:rsidR="00A557E5" w:rsidRPr="00B25E75">
        <w:rPr>
          <w:rFonts w:cs="Times New Roman"/>
          <w:color w:val="FF0000"/>
        </w:rPr>
        <w:t xml:space="preserve"> </w:t>
      </w:r>
      <w:r w:rsidR="00FB5FCD">
        <w:rPr>
          <w:rFonts w:cs="Times New Roman"/>
          <w:color w:val="FF0000"/>
        </w:rPr>
        <w:t>Some of the discussion from</w:t>
      </w:r>
      <w:r w:rsidR="00475581">
        <w:rPr>
          <w:rFonts w:cs="Times New Roman"/>
          <w:color w:val="FF0000"/>
        </w:rPr>
        <w:t xml:space="preserve"> this paragraph about the role </w:t>
      </w:r>
      <w:r w:rsidR="00B727C4" w:rsidRPr="00B25E75">
        <w:rPr>
          <w:rFonts w:cs="Times New Roman"/>
          <w:color w:val="FF0000"/>
        </w:rPr>
        <w:t xml:space="preserve">of </w:t>
      </w:r>
      <w:r w:rsidR="00201615" w:rsidRPr="00B25E75">
        <w:rPr>
          <w:rFonts w:cs="Times New Roman"/>
          <w:color w:val="FF0000"/>
        </w:rPr>
        <w:t>surface anticyclones and terrain channeling</w:t>
      </w:r>
      <w:r w:rsidR="000801A6" w:rsidRPr="00B25E75">
        <w:rPr>
          <w:rFonts w:cs="Times New Roman"/>
          <w:color w:val="FF0000"/>
        </w:rPr>
        <w:t xml:space="preserve"> in advecting cold air</w:t>
      </w:r>
      <w:r w:rsidR="00201615" w:rsidRPr="00B25E75">
        <w:rPr>
          <w:rFonts w:cs="Times New Roman"/>
          <w:color w:val="FF0000"/>
        </w:rPr>
        <w:t xml:space="preserve"> </w:t>
      </w:r>
      <w:r w:rsidR="00BF7349">
        <w:rPr>
          <w:rFonts w:cs="Times New Roman"/>
          <w:color w:val="FF0000"/>
        </w:rPr>
        <w:t xml:space="preserve">equatorward has been added to section 3c </w:t>
      </w:r>
      <w:r w:rsidR="00B727C4" w:rsidRPr="00B25E75">
        <w:rPr>
          <w:rFonts w:cs="Times New Roman"/>
          <w:color w:val="FF0000"/>
        </w:rPr>
        <w:t xml:space="preserve">when discussing </w:t>
      </w:r>
      <w:r w:rsidR="000801A6" w:rsidRPr="00B25E75">
        <w:rPr>
          <w:rFonts w:cs="Times New Roman"/>
          <w:color w:val="FF0000"/>
        </w:rPr>
        <w:t xml:space="preserve">Figs. </w:t>
      </w:r>
      <w:r w:rsidR="00BF7349">
        <w:rPr>
          <w:rFonts w:cs="Times New Roman"/>
          <w:color w:val="FF0000"/>
        </w:rPr>
        <w:t>10a–f</w:t>
      </w:r>
      <w:r w:rsidR="007300CA">
        <w:rPr>
          <w:rFonts w:cs="Times New Roman"/>
          <w:color w:val="FF0000"/>
        </w:rPr>
        <w:t xml:space="preserve"> of the revised manuscript (L408–412</w:t>
      </w:r>
      <w:r w:rsidR="00FB5FCD">
        <w:rPr>
          <w:rFonts w:cs="Times New Roman"/>
          <w:color w:val="FF0000"/>
        </w:rPr>
        <w:t xml:space="preserve"> of</w:t>
      </w:r>
      <w:r w:rsidR="00D51798">
        <w:rPr>
          <w:rFonts w:cs="Times New Roman"/>
          <w:color w:val="FF0000"/>
        </w:rPr>
        <w:t xml:space="preserve"> the</w:t>
      </w:r>
      <w:r w:rsidR="00FB5FCD">
        <w:rPr>
          <w:rFonts w:cs="Times New Roman"/>
          <w:color w:val="FF0000"/>
        </w:rPr>
        <w:t xml:space="preserve"> revised manuscript</w:t>
      </w:r>
      <w:r w:rsidR="00BF7349">
        <w:rPr>
          <w:rFonts w:cs="Times New Roman"/>
          <w:color w:val="FF0000"/>
        </w:rPr>
        <w:t>).</w:t>
      </w:r>
    </w:p>
    <w:p w14:paraId="0978D124" w14:textId="0A7C09F9" w:rsidR="00DA767B" w:rsidRPr="00DD03D0" w:rsidRDefault="00DA767B" w:rsidP="00DA767B">
      <w:pPr>
        <w:widowControl w:val="0"/>
        <w:autoSpaceDE w:val="0"/>
        <w:autoSpaceDN w:val="0"/>
        <w:adjustRightInd w:val="0"/>
        <w:rPr>
          <w:rFonts w:cs="Times New Roman"/>
        </w:rPr>
      </w:pPr>
      <w:r w:rsidRPr="00DD03D0">
        <w:rPr>
          <w:rFonts w:cs="Times New Roman"/>
        </w:rPr>
        <w:t xml:space="preserve">L278ff: Rephrase the sentence “For example, …” and omit the </w:t>
      </w:r>
      <w:r w:rsidR="005713BC" w:rsidRPr="00DD03D0">
        <w:rPr>
          <w:rFonts w:cs="Times New Roman"/>
        </w:rPr>
        <w:t>repetition</w:t>
      </w:r>
      <w:r w:rsidRPr="00DD03D0">
        <w:rPr>
          <w:rFonts w:cs="Times New Roman"/>
        </w:rPr>
        <w:t xml:space="preserve"> of “areas of high cold pool track density are more</w:t>
      </w:r>
      <w:r w:rsidR="005713BC" w:rsidRPr="00DD03D0">
        <w:rPr>
          <w:rFonts w:cs="Times New Roman"/>
        </w:rPr>
        <w:t xml:space="preserve"> </w:t>
      </w:r>
      <w:r w:rsidRPr="00DD03D0">
        <w:rPr>
          <w:rFonts w:cs="Times New Roman"/>
        </w:rPr>
        <w:t>geographically confined than areas of high TPV track density”</w:t>
      </w:r>
    </w:p>
    <w:p w14:paraId="7CB07CC2" w14:textId="77777777" w:rsidR="00DA767B" w:rsidRDefault="00DA767B" w:rsidP="00DA767B">
      <w:pPr>
        <w:widowControl w:val="0"/>
        <w:autoSpaceDE w:val="0"/>
        <w:autoSpaceDN w:val="0"/>
        <w:adjustRightInd w:val="0"/>
        <w:rPr>
          <w:rFonts w:cs="Times New Roman"/>
          <w:color w:val="0000FF"/>
        </w:rPr>
      </w:pPr>
    </w:p>
    <w:p w14:paraId="669A7252" w14:textId="126CB01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1D93CCE" w14:textId="7FD0889B" w:rsidR="00A557E5" w:rsidRPr="00B25E75" w:rsidRDefault="00D024D1" w:rsidP="005713BC">
      <w:pPr>
        <w:rPr>
          <w:rFonts w:cs="Times New Roman"/>
          <w:color w:val="FF0000"/>
        </w:rPr>
      </w:pPr>
      <w:r>
        <w:rPr>
          <w:rFonts w:cs="Times New Roman"/>
          <w:color w:val="FF0000"/>
        </w:rPr>
        <w:t>This sentence has been</w:t>
      </w:r>
      <w:r w:rsidR="00B15A8D">
        <w:rPr>
          <w:rFonts w:cs="Times New Roman"/>
          <w:color w:val="FF0000"/>
        </w:rPr>
        <w:t xml:space="preserve"> eliminated. </w:t>
      </w:r>
      <w:r w:rsidR="00FB5FCD">
        <w:rPr>
          <w:rFonts w:cs="Times New Roman"/>
          <w:color w:val="FF0000"/>
        </w:rPr>
        <w:t>Figures</w:t>
      </w:r>
      <w:r w:rsidR="009F6B3D">
        <w:rPr>
          <w:rFonts w:cs="Times New Roman"/>
          <w:color w:val="FF0000"/>
        </w:rPr>
        <w:t xml:space="preserve"> 7a–d</w:t>
      </w:r>
      <w:r w:rsidR="000801A6" w:rsidRPr="00B25E75">
        <w:rPr>
          <w:rFonts w:cs="Times New Roman"/>
          <w:color w:val="FF0000"/>
        </w:rPr>
        <w:t xml:space="preserve"> of </w:t>
      </w:r>
      <w:r w:rsidR="001F3781">
        <w:rPr>
          <w:rFonts w:cs="Times New Roman"/>
          <w:color w:val="FF0000"/>
        </w:rPr>
        <w:t xml:space="preserve">the </w:t>
      </w:r>
      <w:r w:rsidR="000801A6" w:rsidRPr="00B25E75">
        <w:rPr>
          <w:rFonts w:cs="Times New Roman"/>
          <w:color w:val="FF0000"/>
        </w:rPr>
        <w:t>revised manuscript</w:t>
      </w:r>
      <w:r w:rsidR="009F6B3D">
        <w:rPr>
          <w:rFonts w:cs="Times New Roman"/>
          <w:color w:val="FF0000"/>
        </w:rPr>
        <w:t>, which replace Figs. 5a–d</w:t>
      </w:r>
      <w:r w:rsidR="00321498">
        <w:rPr>
          <w:rFonts w:cs="Times New Roman"/>
          <w:color w:val="FF0000"/>
        </w:rPr>
        <w:t xml:space="preserve"> of </w:t>
      </w:r>
      <w:r w:rsidR="001F3781">
        <w:rPr>
          <w:rFonts w:cs="Times New Roman"/>
          <w:color w:val="FF0000"/>
        </w:rPr>
        <w:t xml:space="preserve">the </w:t>
      </w:r>
      <w:r w:rsidR="00321498">
        <w:rPr>
          <w:rFonts w:cs="Times New Roman"/>
          <w:color w:val="FF0000"/>
        </w:rPr>
        <w:t>original manuscript, show</w:t>
      </w:r>
      <w:r w:rsidR="006E6844">
        <w:rPr>
          <w:rFonts w:cs="Times New Roman"/>
          <w:color w:val="FF0000"/>
        </w:rPr>
        <w:t xml:space="preserve"> the</w:t>
      </w:r>
      <w:r w:rsidR="000801A6" w:rsidRPr="00B25E75">
        <w:rPr>
          <w:rFonts w:cs="Times New Roman"/>
          <w:color w:val="FF0000"/>
        </w:rPr>
        <w:t xml:space="preserve"> occurrence frequency of TPVs and cold pools</w:t>
      </w:r>
      <w:r w:rsidR="00FB5FCD">
        <w:rPr>
          <w:rFonts w:cs="Times New Roman"/>
          <w:color w:val="FF0000"/>
        </w:rPr>
        <w:t xml:space="preserve"> </w:t>
      </w:r>
      <w:r w:rsidR="006E6844">
        <w:rPr>
          <w:rFonts w:cs="Times New Roman"/>
          <w:color w:val="FF0000"/>
        </w:rPr>
        <w:t>instead of the track density of TPVs and cold pools.</w:t>
      </w:r>
      <w:r w:rsidR="00B15A8D">
        <w:rPr>
          <w:rFonts w:cs="Times New Roman"/>
          <w:color w:val="FF0000"/>
        </w:rPr>
        <w:t xml:space="preserve"> An important difference</w:t>
      </w:r>
      <w:r w:rsidR="00FB5FCD">
        <w:rPr>
          <w:rFonts w:cs="Times New Roman"/>
          <w:color w:val="FF0000"/>
        </w:rPr>
        <w:t xml:space="preserve"> between occurrence frequency in Figs.</w:t>
      </w:r>
      <w:r w:rsidR="00B15A8D">
        <w:rPr>
          <w:rFonts w:cs="Times New Roman"/>
          <w:color w:val="FF0000"/>
        </w:rPr>
        <w:t xml:space="preserve"> 7a–d</w:t>
      </w:r>
      <w:r w:rsidR="006431AC">
        <w:rPr>
          <w:rFonts w:cs="Times New Roman"/>
          <w:color w:val="FF0000"/>
        </w:rPr>
        <w:t xml:space="preserve"> </w:t>
      </w:r>
      <w:r w:rsidR="00321498">
        <w:rPr>
          <w:rFonts w:cs="Times New Roman"/>
          <w:color w:val="FF0000"/>
        </w:rPr>
        <w:t xml:space="preserve">of the revised manuscript </w:t>
      </w:r>
      <w:r w:rsidR="006431AC">
        <w:rPr>
          <w:rFonts w:cs="Times New Roman"/>
          <w:color w:val="FF0000"/>
        </w:rPr>
        <w:t xml:space="preserve">(definition given in caption) </w:t>
      </w:r>
      <w:r w:rsidR="00B15A8D">
        <w:rPr>
          <w:rFonts w:cs="Times New Roman"/>
          <w:color w:val="FF0000"/>
        </w:rPr>
        <w:t>and track density in Figs. 5a–d in th</w:t>
      </w:r>
      <w:r w:rsidR="00321498">
        <w:rPr>
          <w:rFonts w:cs="Times New Roman"/>
          <w:color w:val="FF0000"/>
        </w:rPr>
        <w:t>e original manuscript</w:t>
      </w:r>
      <w:r w:rsidR="006431AC">
        <w:rPr>
          <w:rFonts w:cs="Times New Roman"/>
          <w:color w:val="FF0000"/>
        </w:rPr>
        <w:t xml:space="preserve"> (definition given in caption)</w:t>
      </w:r>
      <w:r w:rsidR="00B15A8D">
        <w:rPr>
          <w:rFonts w:cs="Times New Roman"/>
          <w:color w:val="FF0000"/>
        </w:rPr>
        <w:t xml:space="preserve"> is that the occurrence frequency </w:t>
      </w:r>
      <w:r w:rsidR="006431AC">
        <w:rPr>
          <w:rFonts w:cs="Times New Roman"/>
          <w:color w:val="FF0000"/>
        </w:rPr>
        <w:t>is plotted such that a</w:t>
      </w:r>
      <w:r w:rsidR="001F3781">
        <w:rPr>
          <w:rFonts w:cs="Times New Roman"/>
          <w:color w:val="FF0000"/>
        </w:rPr>
        <w:t>n individual</w:t>
      </w:r>
      <w:r w:rsidR="00D85D18">
        <w:rPr>
          <w:rFonts w:cs="Times New Roman"/>
          <w:color w:val="FF0000"/>
        </w:rPr>
        <w:t xml:space="preserve"> TPV or cold pool can</w:t>
      </w:r>
      <w:r w:rsidR="00DA0698">
        <w:rPr>
          <w:rFonts w:cs="Times New Roman"/>
          <w:color w:val="FF0000"/>
        </w:rPr>
        <w:t xml:space="preserve"> be counted more than once for</w:t>
      </w:r>
      <w:r w:rsidR="00B15A8D">
        <w:rPr>
          <w:rFonts w:cs="Times New Roman"/>
          <w:color w:val="FF0000"/>
        </w:rPr>
        <w:t xml:space="preserve"> a given grid point while the track density</w:t>
      </w:r>
      <w:r w:rsidR="006431AC">
        <w:rPr>
          <w:rFonts w:cs="Times New Roman"/>
          <w:color w:val="FF0000"/>
        </w:rPr>
        <w:t xml:space="preserve"> was plotted such that</w:t>
      </w:r>
      <w:r w:rsidR="00B15A8D">
        <w:rPr>
          <w:rFonts w:cs="Times New Roman"/>
          <w:color w:val="FF0000"/>
        </w:rPr>
        <w:t xml:space="preserve"> </w:t>
      </w:r>
      <w:r w:rsidR="006431AC">
        <w:rPr>
          <w:rFonts w:cs="Times New Roman"/>
          <w:color w:val="FF0000"/>
        </w:rPr>
        <w:t>a</w:t>
      </w:r>
      <w:r w:rsidR="001F3781">
        <w:rPr>
          <w:rFonts w:cs="Times New Roman"/>
          <w:color w:val="FF0000"/>
        </w:rPr>
        <w:t>n individual</w:t>
      </w:r>
      <w:r w:rsidR="006431AC">
        <w:rPr>
          <w:rFonts w:cs="Times New Roman"/>
          <w:color w:val="FF0000"/>
        </w:rPr>
        <w:t xml:space="preserve"> TPV or cold pool can </w:t>
      </w:r>
      <w:r w:rsidR="00B15A8D">
        <w:rPr>
          <w:rFonts w:cs="Times New Roman"/>
          <w:color w:val="FF0000"/>
        </w:rPr>
        <w:t xml:space="preserve">be counted </w:t>
      </w:r>
      <w:r w:rsidR="006431AC">
        <w:rPr>
          <w:rFonts w:cs="Times New Roman"/>
          <w:color w:val="FF0000"/>
        </w:rPr>
        <w:t xml:space="preserve">only </w:t>
      </w:r>
      <w:r w:rsidR="001F3781">
        <w:rPr>
          <w:rFonts w:cs="Times New Roman"/>
          <w:color w:val="FF0000"/>
        </w:rPr>
        <w:t>on</w:t>
      </w:r>
      <w:r w:rsidR="00DA0698">
        <w:rPr>
          <w:rFonts w:cs="Times New Roman"/>
          <w:color w:val="FF0000"/>
        </w:rPr>
        <w:t>ce for</w:t>
      </w:r>
      <w:r w:rsidR="001F3781">
        <w:rPr>
          <w:rFonts w:cs="Times New Roman"/>
          <w:color w:val="FF0000"/>
        </w:rPr>
        <w:t xml:space="preserve"> a given grid point. </w:t>
      </w:r>
      <w:r w:rsidR="00B15A8D">
        <w:rPr>
          <w:rFonts w:cs="Times New Roman"/>
          <w:color w:val="FF0000"/>
        </w:rPr>
        <w:t>Figures</w:t>
      </w:r>
      <w:r w:rsidR="006E6844">
        <w:rPr>
          <w:rFonts w:cs="Times New Roman"/>
          <w:color w:val="FF0000"/>
        </w:rPr>
        <w:t xml:space="preserve"> 7a,b of </w:t>
      </w:r>
      <w:r w:rsidR="00321498">
        <w:rPr>
          <w:rFonts w:cs="Times New Roman"/>
          <w:color w:val="FF0000"/>
        </w:rPr>
        <w:t xml:space="preserve">the </w:t>
      </w:r>
      <w:r w:rsidR="006E6844">
        <w:rPr>
          <w:rFonts w:cs="Times New Roman"/>
          <w:color w:val="FF0000"/>
        </w:rPr>
        <w:t>revised manuscript do not</w:t>
      </w:r>
      <w:r w:rsidR="000801A6" w:rsidRPr="00B25E75">
        <w:rPr>
          <w:rFonts w:cs="Times New Roman"/>
          <w:color w:val="FF0000"/>
        </w:rPr>
        <w:t xml:space="preserve"> show strong evidence that the occurrence frequency of cold pools is more geographically confined than t</w:t>
      </w:r>
      <w:r w:rsidR="006E6844">
        <w:rPr>
          <w:rFonts w:cs="Times New Roman"/>
          <w:color w:val="FF0000"/>
        </w:rPr>
        <w:t>he occurrence frequency of TPVs,</w:t>
      </w:r>
      <w:r w:rsidR="00B15A8D">
        <w:rPr>
          <w:rFonts w:cs="Times New Roman"/>
          <w:color w:val="FF0000"/>
        </w:rPr>
        <w:t xml:space="preserve"> as was the case fo</w:t>
      </w:r>
      <w:r w:rsidR="00321498">
        <w:rPr>
          <w:rFonts w:cs="Times New Roman"/>
          <w:color w:val="FF0000"/>
        </w:rPr>
        <w:t>r track density in Figs. 5a,b of</w:t>
      </w:r>
      <w:r w:rsidR="00D85D18">
        <w:rPr>
          <w:rFonts w:cs="Times New Roman"/>
          <w:color w:val="FF0000"/>
        </w:rPr>
        <w:t xml:space="preserve"> the original manuscript. Thus,</w:t>
      </w:r>
      <w:r w:rsidR="006E6844">
        <w:rPr>
          <w:rFonts w:cs="Times New Roman"/>
          <w:color w:val="FF0000"/>
        </w:rPr>
        <w:t xml:space="preserve"> </w:t>
      </w:r>
      <w:r w:rsidR="001F3781">
        <w:rPr>
          <w:rFonts w:cs="Times New Roman"/>
          <w:color w:val="FF0000"/>
        </w:rPr>
        <w:t>we do not include</w:t>
      </w:r>
      <w:r w:rsidR="00B15A8D">
        <w:rPr>
          <w:rFonts w:cs="Times New Roman"/>
          <w:color w:val="FF0000"/>
        </w:rPr>
        <w:t xml:space="preserve"> </w:t>
      </w:r>
      <w:r w:rsidR="00D85D18">
        <w:rPr>
          <w:rFonts w:cs="Times New Roman"/>
          <w:color w:val="FF0000"/>
        </w:rPr>
        <w:t xml:space="preserve">any </w:t>
      </w:r>
      <w:r w:rsidR="00B15A8D">
        <w:rPr>
          <w:rFonts w:cs="Times New Roman"/>
          <w:color w:val="FF0000"/>
        </w:rPr>
        <w:t>discussion of the occurrence frequency of cold pools being more geographically co</w:t>
      </w:r>
      <w:r w:rsidR="00D85D18">
        <w:rPr>
          <w:rFonts w:cs="Times New Roman"/>
          <w:color w:val="FF0000"/>
        </w:rPr>
        <w:t>nfined</w:t>
      </w:r>
      <w:r w:rsidR="001F3781">
        <w:rPr>
          <w:rFonts w:cs="Times New Roman"/>
          <w:color w:val="FF0000"/>
        </w:rPr>
        <w:t xml:space="preserve"> than the occurrence frequency of TPVs</w:t>
      </w:r>
      <w:r w:rsidR="00D85D18">
        <w:rPr>
          <w:rFonts w:cs="Times New Roman"/>
          <w:color w:val="FF0000"/>
        </w:rPr>
        <w:t>.</w:t>
      </w:r>
    </w:p>
    <w:p w14:paraId="7FFC34E0" w14:textId="77777777" w:rsidR="005713BC" w:rsidRPr="005713BC" w:rsidRDefault="005713BC" w:rsidP="00DA767B">
      <w:pPr>
        <w:widowControl w:val="0"/>
        <w:autoSpaceDE w:val="0"/>
        <w:autoSpaceDN w:val="0"/>
        <w:adjustRightInd w:val="0"/>
        <w:rPr>
          <w:rFonts w:cs="Times New Roman"/>
          <w:color w:val="0000FF"/>
        </w:rPr>
      </w:pPr>
    </w:p>
    <w:p w14:paraId="013D3A83" w14:textId="77777777" w:rsidR="007C4E3D" w:rsidRDefault="007C4E3D" w:rsidP="00DA767B">
      <w:pPr>
        <w:widowControl w:val="0"/>
        <w:autoSpaceDE w:val="0"/>
        <w:autoSpaceDN w:val="0"/>
        <w:adjustRightInd w:val="0"/>
        <w:rPr>
          <w:rFonts w:cs="Times New Roman"/>
        </w:rPr>
      </w:pPr>
    </w:p>
    <w:p w14:paraId="30097A4C" w14:textId="12486702" w:rsidR="00DA767B" w:rsidRPr="00DD03D0" w:rsidRDefault="00DA767B" w:rsidP="00DA767B">
      <w:pPr>
        <w:widowControl w:val="0"/>
        <w:autoSpaceDE w:val="0"/>
        <w:autoSpaceDN w:val="0"/>
        <w:adjustRightInd w:val="0"/>
        <w:rPr>
          <w:rFonts w:cs="Times New Roman"/>
        </w:rPr>
      </w:pPr>
      <w:r w:rsidRPr="00DD03D0">
        <w:rPr>
          <w:rFonts w:cs="Times New Roman"/>
        </w:rPr>
        <w:t>L300: To avoid the repetition, you could simply rephrase this as “… Konrad 1996), where they may play important roles in the development of CAOs.”</w:t>
      </w:r>
    </w:p>
    <w:p w14:paraId="4EE9262D" w14:textId="77777777" w:rsidR="00DA767B" w:rsidRDefault="00DA767B" w:rsidP="00DA767B">
      <w:pPr>
        <w:widowControl w:val="0"/>
        <w:autoSpaceDE w:val="0"/>
        <w:autoSpaceDN w:val="0"/>
        <w:adjustRightInd w:val="0"/>
        <w:rPr>
          <w:rFonts w:cs="Times New Roman"/>
          <w:color w:val="0000FF"/>
        </w:rPr>
      </w:pPr>
    </w:p>
    <w:p w14:paraId="70A4FF3C" w14:textId="13CEB58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D881D8" w14:textId="218E85F6" w:rsidR="00103DBB" w:rsidRPr="00B25E75" w:rsidRDefault="00D85D18" w:rsidP="005713BC">
      <w:pPr>
        <w:rPr>
          <w:rFonts w:cs="Times New Roman"/>
          <w:color w:val="FF0000"/>
        </w:rPr>
      </w:pPr>
      <w:r>
        <w:rPr>
          <w:rFonts w:cs="Times New Roman"/>
          <w:color w:val="FF0000"/>
        </w:rPr>
        <w:t>Suggestion has been adapted (</w:t>
      </w:r>
      <w:r w:rsidR="001F3781">
        <w:rPr>
          <w:rFonts w:cs="Times New Roman"/>
          <w:color w:val="FF0000"/>
        </w:rPr>
        <w:t>L336</w:t>
      </w:r>
      <w:r w:rsidR="00AD27B2" w:rsidRPr="00B25E75">
        <w:rPr>
          <w:rFonts w:cs="Times New Roman"/>
          <w:color w:val="FF0000"/>
        </w:rPr>
        <w:t xml:space="preserve"> of </w:t>
      </w:r>
      <w:r w:rsidR="001F3781">
        <w:rPr>
          <w:rFonts w:cs="Times New Roman"/>
          <w:color w:val="FF0000"/>
        </w:rPr>
        <w:t xml:space="preserve">the </w:t>
      </w:r>
      <w:r w:rsidR="00AD27B2" w:rsidRPr="00B25E75">
        <w:rPr>
          <w:rFonts w:cs="Times New Roman"/>
          <w:color w:val="FF0000"/>
        </w:rPr>
        <w:t>revised manuscript).</w:t>
      </w:r>
    </w:p>
    <w:p w14:paraId="28E48A73" w14:textId="77777777" w:rsidR="005713BC" w:rsidRPr="005713BC" w:rsidRDefault="005713BC" w:rsidP="00DA767B">
      <w:pPr>
        <w:widowControl w:val="0"/>
        <w:autoSpaceDE w:val="0"/>
        <w:autoSpaceDN w:val="0"/>
        <w:adjustRightInd w:val="0"/>
        <w:rPr>
          <w:rFonts w:cs="Times New Roman"/>
          <w:color w:val="0000FF"/>
        </w:rPr>
      </w:pPr>
    </w:p>
    <w:p w14:paraId="1A9A2B36" w14:textId="77777777" w:rsidR="007C4E3D" w:rsidRDefault="007C4E3D" w:rsidP="00DA767B">
      <w:pPr>
        <w:widowControl w:val="0"/>
        <w:autoSpaceDE w:val="0"/>
        <w:autoSpaceDN w:val="0"/>
        <w:adjustRightInd w:val="0"/>
        <w:rPr>
          <w:rFonts w:cs="Times New Roman"/>
        </w:rPr>
      </w:pPr>
    </w:p>
    <w:p w14:paraId="76A57512" w14:textId="77777777" w:rsidR="00DA767B" w:rsidRPr="00DD03D0" w:rsidRDefault="00DA767B" w:rsidP="00DA767B">
      <w:pPr>
        <w:widowControl w:val="0"/>
        <w:autoSpaceDE w:val="0"/>
        <w:autoSpaceDN w:val="0"/>
        <w:adjustRightInd w:val="0"/>
        <w:rPr>
          <w:rFonts w:cs="Times New Roman"/>
        </w:rPr>
      </w:pPr>
      <w:r w:rsidRPr="00DD03D0">
        <w:rPr>
          <w:rFonts w:cs="Times New Roman"/>
        </w:rPr>
        <w:t>L380: remove “form” in “… but also form over Siberia...”</w:t>
      </w:r>
    </w:p>
    <w:p w14:paraId="1F28E482" w14:textId="77777777" w:rsidR="00DA767B" w:rsidRDefault="00DA767B" w:rsidP="00DA767B">
      <w:pPr>
        <w:widowControl w:val="0"/>
        <w:autoSpaceDE w:val="0"/>
        <w:autoSpaceDN w:val="0"/>
        <w:adjustRightInd w:val="0"/>
        <w:rPr>
          <w:rFonts w:cs="Times New Roman"/>
          <w:color w:val="0000FF"/>
        </w:rPr>
      </w:pPr>
    </w:p>
    <w:p w14:paraId="66127806" w14:textId="5A1F1C6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9B8BE25" w14:textId="6A694185"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We decided keep the “form” in “…but also form over Siberia…” for parallel construction</w:t>
      </w:r>
      <w:r w:rsidR="00D85D18">
        <w:rPr>
          <w:rFonts w:cs="Times New Roman"/>
          <w:color w:val="FF0000"/>
        </w:rPr>
        <w:t xml:space="preserve"> (</w:t>
      </w:r>
      <w:r w:rsidR="001F3781">
        <w:rPr>
          <w:rFonts w:cs="Times New Roman"/>
          <w:color w:val="FF0000"/>
        </w:rPr>
        <w:t>L381</w:t>
      </w:r>
      <w:r w:rsidR="00414F1D">
        <w:rPr>
          <w:rFonts w:cs="Times New Roman"/>
          <w:color w:val="FF0000"/>
        </w:rPr>
        <w:t xml:space="preserve"> of </w:t>
      </w:r>
      <w:r w:rsidR="001F3781">
        <w:rPr>
          <w:rFonts w:cs="Times New Roman"/>
          <w:color w:val="FF0000"/>
        </w:rPr>
        <w:t xml:space="preserve">the </w:t>
      </w:r>
      <w:r w:rsidR="00414F1D">
        <w:rPr>
          <w:rFonts w:cs="Times New Roman"/>
          <w:color w:val="FF0000"/>
        </w:rPr>
        <w:t>revised manuscript)</w:t>
      </w:r>
      <w:r w:rsidRPr="00B25E75">
        <w:rPr>
          <w:rFonts w:cs="Times New Roman"/>
          <w:color w:val="FF0000"/>
        </w:rPr>
        <w:t>.</w:t>
      </w:r>
    </w:p>
    <w:p w14:paraId="6849E0ED" w14:textId="77777777" w:rsidR="005713BC" w:rsidRDefault="005713BC" w:rsidP="00DA767B">
      <w:pPr>
        <w:widowControl w:val="0"/>
        <w:autoSpaceDE w:val="0"/>
        <w:autoSpaceDN w:val="0"/>
        <w:adjustRightInd w:val="0"/>
        <w:rPr>
          <w:rFonts w:cs="Times New Roman"/>
          <w:color w:val="0000FF"/>
        </w:rPr>
      </w:pPr>
    </w:p>
    <w:p w14:paraId="75AC19C6" w14:textId="77777777" w:rsidR="007C4E3D" w:rsidRDefault="007C4E3D" w:rsidP="00BD060F">
      <w:pPr>
        <w:widowControl w:val="0"/>
        <w:autoSpaceDE w:val="0"/>
        <w:autoSpaceDN w:val="0"/>
        <w:adjustRightInd w:val="0"/>
        <w:rPr>
          <w:rFonts w:cs="Times New Roman"/>
        </w:rPr>
      </w:pPr>
    </w:p>
    <w:p w14:paraId="252F8323" w14:textId="77777777" w:rsidR="00BD060F" w:rsidRPr="00D93938" w:rsidRDefault="00BD060F" w:rsidP="00BD060F">
      <w:pPr>
        <w:widowControl w:val="0"/>
        <w:autoSpaceDE w:val="0"/>
        <w:autoSpaceDN w:val="0"/>
        <w:adjustRightInd w:val="0"/>
        <w:rPr>
          <w:rFonts w:cs="Times New Roman"/>
        </w:rPr>
      </w:pPr>
      <w:r w:rsidRPr="00D93938">
        <w:rPr>
          <w:rFonts w:cs="Times New Roman"/>
        </w:rPr>
        <w:t>L429ff: Very interesting seasonality and convincing explanations, nice!</w:t>
      </w:r>
    </w:p>
    <w:p w14:paraId="2AC6951B" w14:textId="77777777" w:rsidR="00BD060F" w:rsidRDefault="00BD060F" w:rsidP="00BD060F">
      <w:pPr>
        <w:widowControl w:val="0"/>
        <w:autoSpaceDE w:val="0"/>
        <w:autoSpaceDN w:val="0"/>
        <w:adjustRightInd w:val="0"/>
        <w:rPr>
          <w:rFonts w:cs="Times New Roman"/>
          <w:color w:val="0000FF"/>
        </w:rPr>
      </w:pPr>
    </w:p>
    <w:p w14:paraId="1F52F9EA" w14:textId="77777777" w:rsidR="00BD060F" w:rsidRPr="00D93938" w:rsidRDefault="00BD060F" w:rsidP="00BD060F">
      <w:pPr>
        <w:widowControl w:val="0"/>
        <w:autoSpaceDE w:val="0"/>
        <w:autoSpaceDN w:val="0"/>
        <w:adjustRightInd w:val="0"/>
        <w:rPr>
          <w:rFonts w:cs="Times New Roman"/>
          <w:b/>
          <w:color w:val="FF0000"/>
        </w:rPr>
      </w:pPr>
      <w:r w:rsidRPr="00D93938">
        <w:rPr>
          <w:rFonts w:cs="Times New Roman"/>
          <w:b/>
          <w:color w:val="FF0000"/>
        </w:rPr>
        <w:t>Response</w:t>
      </w:r>
    </w:p>
    <w:p w14:paraId="4D4A35F6" w14:textId="1DA37177" w:rsidR="00BD060F" w:rsidRPr="00D93938" w:rsidRDefault="00742A2F" w:rsidP="00BD060F">
      <w:pPr>
        <w:widowControl w:val="0"/>
        <w:autoSpaceDE w:val="0"/>
        <w:autoSpaceDN w:val="0"/>
        <w:adjustRightInd w:val="0"/>
        <w:rPr>
          <w:rFonts w:cs="Times New Roman"/>
          <w:color w:val="FF0000"/>
        </w:rPr>
      </w:pPr>
      <w:r>
        <w:rPr>
          <w:rFonts w:cs="Times New Roman"/>
          <w:color w:val="FF0000"/>
        </w:rPr>
        <w:t>We appreciate the feeback.</w:t>
      </w:r>
    </w:p>
    <w:p w14:paraId="23DCE156" w14:textId="77777777" w:rsidR="005713BC" w:rsidRPr="005713BC" w:rsidRDefault="005713BC" w:rsidP="00DA767B">
      <w:pPr>
        <w:widowControl w:val="0"/>
        <w:autoSpaceDE w:val="0"/>
        <w:autoSpaceDN w:val="0"/>
        <w:adjustRightInd w:val="0"/>
        <w:rPr>
          <w:rFonts w:cs="Times New Roman"/>
          <w:color w:val="0000FF"/>
        </w:rPr>
      </w:pPr>
    </w:p>
    <w:p w14:paraId="69F65FF0" w14:textId="77777777" w:rsidR="007C4E3D" w:rsidRDefault="007C4E3D" w:rsidP="00DA767B">
      <w:pPr>
        <w:widowControl w:val="0"/>
        <w:autoSpaceDE w:val="0"/>
        <w:autoSpaceDN w:val="0"/>
        <w:adjustRightInd w:val="0"/>
        <w:rPr>
          <w:rFonts w:cs="Times New Roman"/>
        </w:rPr>
      </w:pPr>
    </w:p>
    <w:p w14:paraId="165B5937" w14:textId="7977ECEB" w:rsidR="00DA767B" w:rsidRPr="00DD03D0" w:rsidRDefault="00DA767B" w:rsidP="00DA767B">
      <w:pPr>
        <w:widowControl w:val="0"/>
        <w:autoSpaceDE w:val="0"/>
        <w:autoSpaceDN w:val="0"/>
        <w:adjustRightInd w:val="0"/>
        <w:rPr>
          <w:rFonts w:cs="Times New Roman"/>
        </w:rPr>
      </w:pPr>
      <w:r w:rsidRPr="00DD03D0">
        <w:rPr>
          <w:rFonts w:cs="Times New Roman"/>
        </w:rPr>
        <w:t>L439: Replace “… cold pools embedded in strong horizontal thickness gradients …” by “… such cold pools …”</w:t>
      </w:r>
    </w:p>
    <w:p w14:paraId="473C458C" w14:textId="77777777" w:rsidR="00DA767B" w:rsidRDefault="00DA767B" w:rsidP="00DA767B">
      <w:pPr>
        <w:widowControl w:val="0"/>
        <w:autoSpaceDE w:val="0"/>
        <w:autoSpaceDN w:val="0"/>
        <w:adjustRightInd w:val="0"/>
        <w:rPr>
          <w:rFonts w:cs="Times New Roman"/>
          <w:color w:val="0000FF"/>
        </w:rPr>
      </w:pPr>
    </w:p>
    <w:p w14:paraId="41EF3EDB" w14:textId="525CA1E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5460AE1C" w14:textId="4EEB1F74" w:rsidR="004046ED" w:rsidRPr="00B25E75" w:rsidRDefault="004046ED" w:rsidP="005713BC">
      <w:pPr>
        <w:rPr>
          <w:rFonts w:cs="Times New Roman"/>
          <w:color w:val="FF0000"/>
        </w:rPr>
      </w:pPr>
      <w:r w:rsidRPr="00B25E75">
        <w:rPr>
          <w:rFonts w:cs="Times New Roman"/>
          <w:color w:val="FF0000"/>
        </w:rPr>
        <w:t>Suggestion has been adap</w:t>
      </w:r>
      <w:r w:rsidR="00414F1D">
        <w:rPr>
          <w:rFonts w:cs="Times New Roman"/>
          <w:color w:val="FF0000"/>
        </w:rPr>
        <w:t>ted (</w:t>
      </w:r>
      <w:r w:rsidR="00BE1E7E">
        <w:rPr>
          <w:rFonts w:cs="Times New Roman"/>
          <w:color w:val="FF0000"/>
        </w:rPr>
        <w:t>L441</w:t>
      </w:r>
      <w:r w:rsidR="00887BA4">
        <w:rPr>
          <w:rFonts w:cs="Times New Roman"/>
          <w:color w:val="FF0000"/>
        </w:rPr>
        <w:t xml:space="preserve"> of the</w:t>
      </w:r>
      <w:r w:rsidRPr="00B25E75">
        <w:rPr>
          <w:rFonts w:cs="Times New Roman"/>
          <w:color w:val="FF0000"/>
        </w:rPr>
        <w:t xml:space="preserve"> revised manuscript).</w:t>
      </w:r>
    </w:p>
    <w:p w14:paraId="183BF0C4" w14:textId="77777777" w:rsidR="005713BC" w:rsidRDefault="005713BC" w:rsidP="00DA767B">
      <w:pPr>
        <w:widowControl w:val="0"/>
        <w:autoSpaceDE w:val="0"/>
        <w:autoSpaceDN w:val="0"/>
        <w:adjustRightInd w:val="0"/>
        <w:rPr>
          <w:rFonts w:cs="Times New Roman"/>
          <w:color w:val="0000FF"/>
        </w:rPr>
      </w:pPr>
    </w:p>
    <w:p w14:paraId="57566DDB" w14:textId="77777777" w:rsidR="005713BC" w:rsidRDefault="005713BC" w:rsidP="00DA767B">
      <w:pPr>
        <w:widowControl w:val="0"/>
        <w:autoSpaceDE w:val="0"/>
        <w:autoSpaceDN w:val="0"/>
        <w:adjustRightInd w:val="0"/>
        <w:rPr>
          <w:rFonts w:cs="Times New Roman"/>
          <w:color w:val="0000FF"/>
        </w:rPr>
      </w:pPr>
    </w:p>
    <w:p w14:paraId="7E44C8E5" w14:textId="77777777" w:rsidR="007C4E3D" w:rsidRPr="005713BC" w:rsidRDefault="007C4E3D" w:rsidP="00DA767B">
      <w:pPr>
        <w:widowControl w:val="0"/>
        <w:autoSpaceDE w:val="0"/>
        <w:autoSpaceDN w:val="0"/>
        <w:adjustRightInd w:val="0"/>
        <w:rPr>
          <w:rFonts w:cs="Times New Roman"/>
          <w:color w:val="0000FF"/>
        </w:rPr>
      </w:pPr>
    </w:p>
    <w:p w14:paraId="05FE33BC" w14:textId="23CEF4F8" w:rsidR="00DA767B" w:rsidRPr="00DD03D0" w:rsidRDefault="00DA767B" w:rsidP="00DA767B">
      <w:pPr>
        <w:widowControl w:val="0"/>
        <w:autoSpaceDE w:val="0"/>
        <w:autoSpaceDN w:val="0"/>
        <w:adjustRightInd w:val="0"/>
        <w:rPr>
          <w:rFonts w:cs="Times New Roman"/>
        </w:rPr>
      </w:pPr>
      <w:r w:rsidRPr="00DD03D0">
        <w:rPr>
          <w:rFonts w:cs="Times New Roman"/>
        </w:rPr>
        <w:t>L551 / 552: “is a region of” → “are regions of” and “that this is a region” → “that they are regions”</w:t>
      </w:r>
    </w:p>
    <w:p w14:paraId="75B1594D" w14:textId="77777777" w:rsidR="005713BC" w:rsidRDefault="005713BC" w:rsidP="00DA767B">
      <w:pPr>
        <w:widowControl w:val="0"/>
        <w:autoSpaceDE w:val="0"/>
        <w:autoSpaceDN w:val="0"/>
        <w:adjustRightInd w:val="0"/>
        <w:rPr>
          <w:rFonts w:cs="Times New Roman"/>
          <w:color w:val="0000FF"/>
        </w:rPr>
      </w:pPr>
    </w:p>
    <w:p w14:paraId="7D3739F2" w14:textId="2A8ECE9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73104D3C" w14:textId="4D95B0E8" w:rsidR="004046ED" w:rsidRPr="00B25E75" w:rsidRDefault="004046ED" w:rsidP="004046ED">
      <w:pPr>
        <w:rPr>
          <w:rFonts w:cs="Times New Roman"/>
          <w:color w:val="FF0000"/>
        </w:rPr>
      </w:pPr>
      <w:r w:rsidRPr="00B25E75">
        <w:rPr>
          <w:rFonts w:cs="Times New Roman"/>
          <w:color w:val="FF0000"/>
        </w:rPr>
        <w:t>Sug</w:t>
      </w:r>
      <w:r w:rsidR="00E06E0D">
        <w:rPr>
          <w:rFonts w:cs="Times New Roman"/>
          <w:color w:val="FF0000"/>
        </w:rPr>
        <w:t>gestion has been adapted (</w:t>
      </w:r>
      <w:r w:rsidR="00321498">
        <w:rPr>
          <w:rFonts w:cs="Times New Roman"/>
          <w:color w:val="FF0000"/>
        </w:rPr>
        <w:t>L553–554</w:t>
      </w:r>
      <w:r w:rsidR="00887BA4">
        <w:rPr>
          <w:rFonts w:cs="Times New Roman"/>
          <w:color w:val="FF0000"/>
        </w:rPr>
        <w:t xml:space="preserve"> of the</w:t>
      </w:r>
      <w:r w:rsidRPr="00B25E75">
        <w:rPr>
          <w:rFonts w:cs="Times New Roman"/>
          <w:color w:val="FF0000"/>
        </w:rPr>
        <w:t xml:space="preserve"> revised manuscript).</w:t>
      </w:r>
    </w:p>
    <w:p w14:paraId="3200D0B2" w14:textId="77777777" w:rsidR="005713BC" w:rsidRPr="005713BC" w:rsidRDefault="005713BC" w:rsidP="00DA767B">
      <w:pPr>
        <w:widowControl w:val="0"/>
        <w:autoSpaceDE w:val="0"/>
        <w:autoSpaceDN w:val="0"/>
        <w:adjustRightInd w:val="0"/>
        <w:rPr>
          <w:rFonts w:cs="Times New Roman"/>
          <w:color w:val="0000FF"/>
        </w:rPr>
      </w:pPr>
    </w:p>
    <w:p w14:paraId="468FB52F" w14:textId="77777777" w:rsidR="00DA767B" w:rsidRPr="00DD03D0" w:rsidRDefault="00DA767B" w:rsidP="00DA767B">
      <w:pPr>
        <w:rPr>
          <w:rFonts w:cs="Times New Roman"/>
        </w:rPr>
      </w:pPr>
    </w:p>
    <w:p w14:paraId="6DD2C8DF" w14:textId="7D67C7EB" w:rsidR="00DA767B" w:rsidRPr="00DD03D0" w:rsidRDefault="00DA767B" w:rsidP="00DA767B">
      <w:pPr>
        <w:widowControl w:val="0"/>
        <w:autoSpaceDE w:val="0"/>
        <w:autoSpaceDN w:val="0"/>
        <w:adjustRightInd w:val="0"/>
        <w:rPr>
          <w:rFonts w:cs="Times New Roman"/>
        </w:rPr>
      </w:pPr>
      <w:r w:rsidRPr="00DD03D0">
        <w:rPr>
          <w:rFonts w:cs="Times New Roman"/>
        </w:rPr>
        <w:t xml:space="preserve">L560ff: </w:t>
      </w:r>
      <w:r w:rsidR="005713BC" w:rsidRPr="00DD03D0">
        <w:rPr>
          <w:rFonts w:cs="Times New Roman"/>
        </w:rPr>
        <w:t>Explicitly</w:t>
      </w:r>
      <w:r w:rsidRPr="00DD03D0">
        <w:rPr>
          <w:rFonts w:cs="Times New Roman"/>
        </w:rPr>
        <w:t xml:space="preserve"> mention percentages for northern and southern regions in brackets, I find them worthy to be repeated here.</w:t>
      </w:r>
    </w:p>
    <w:p w14:paraId="3CA1C0B3" w14:textId="77777777" w:rsidR="005713BC" w:rsidRDefault="005713BC" w:rsidP="00DA767B">
      <w:pPr>
        <w:widowControl w:val="0"/>
        <w:autoSpaceDE w:val="0"/>
        <w:autoSpaceDN w:val="0"/>
        <w:adjustRightInd w:val="0"/>
        <w:rPr>
          <w:rFonts w:cs="Times New Roman"/>
          <w:color w:val="0000FF"/>
        </w:rPr>
      </w:pPr>
    </w:p>
    <w:p w14:paraId="73EEFCF5" w14:textId="521436EB"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4E9AB72A" w14:textId="17DF46D9"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The p</w:t>
      </w:r>
      <w:r w:rsidR="00321498">
        <w:rPr>
          <w:rFonts w:cs="Times New Roman"/>
          <w:color w:val="FF0000"/>
        </w:rPr>
        <w:t>ercentages have been added (L563–564</w:t>
      </w:r>
      <w:r w:rsidR="00887BA4">
        <w:rPr>
          <w:rFonts w:cs="Times New Roman"/>
          <w:color w:val="FF0000"/>
        </w:rPr>
        <w:t xml:space="preserve"> of the</w:t>
      </w:r>
      <w:r w:rsidRPr="00B25E75">
        <w:rPr>
          <w:rFonts w:cs="Times New Roman"/>
          <w:color w:val="FF0000"/>
        </w:rPr>
        <w:t xml:space="preserve"> revised manuscript).</w:t>
      </w:r>
    </w:p>
    <w:p w14:paraId="35FFF140" w14:textId="77777777" w:rsidR="00DA767B" w:rsidRDefault="00DA767B" w:rsidP="00DA767B">
      <w:pPr>
        <w:widowControl w:val="0"/>
        <w:autoSpaceDE w:val="0"/>
        <w:autoSpaceDN w:val="0"/>
        <w:adjustRightInd w:val="0"/>
        <w:rPr>
          <w:rFonts w:cs="Times New Roman"/>
          <w:color w:val="0000FF"/>
        </w:rPr>
      </w:pPr>
    </w:p>
    <w:p w14:paraId="319BCECA" w14:textId="77777777" w:rsidR="007C4E3D" w:rsidRPr="005713BC" w:rsidRDefault="007C4E3D" w:rsidP="00DA767B">
      <w:pPr>
        <w:widowControl w:val="0"/>
        <w:autoSpaceDE w:val="0"/>
        <w:autoSpaceDN w:val="0"/>
        <w:adjustRightInd w:val="0"/>
        <w:rPr>
          <w:rFonts w:cs="Times New Roman"/>
          <w:color w:val="0000FF"/>
        </w:rPr>
      </w:pPr>
    </w:p>
    <w:p w14:paraId="4A710820" w14:textId="77777777" w:rsidR="00DA767B" w:rsidRPr="00DD03D0" w:rsidRDefault="00DA767B" w:rsidP="00DA767B">
      <w:pPr>
        <w:widowControl w:val="0"/>
        <w:autoSpaceDE w:val="0"/>
        <w:autoSpaceDN w:val="0"/>
        <w:adjustRightInd w:val="0"/>
        <w:rPr>
          <w:rFonts w:cs="Times New Roman"/>
        </w:rPr>
      </w:pPr>
      <w:r w:rsidRPr="00DD03D0">
        <w:rPr>
          <w:rFonts w:cs="Times New Roman"/>
        </w:rPr>
        <w:t>Caption Fig. 2, L857: delete “for January 1982 CAO case”</w:t>
      </w:r>
    </w:p>
    <w:p w14:paraId="21173587" w14:textId="77777777" w:rsidR="005713BC" w:rsidRPr="00B25E75" w:rsidRDefault="005713BC" w:rsidP="00DA767B">
      <w:pPr>
        <w:widowControl w:val="0"/>
        <w:autoSpaceDE w:val="0"/>
        <w:autoSpaceDN w:val="0"/>
        <w:adjustRightInd w:val="0"/>
        <w:rPr>
          <w:rFonts w:cs="Times New Roman"/>
          <w:color w:val="FF0000"/>
        </w:rPr>
      </w:pPr>
    </w:p>
    <w:p w14:paraId="1337F15B" w14:textId="3A33130C"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C0AC08C" w14:textId="0ED2568D" w:rsidR="004046ED" w:rsidRPr="00B25E75" w:rsidRDefault="00E06E0D" w:rsidP="004046ED">
      <w:pPr>
        <w:rPr>
          <w:rFonts w:cs="Times New Roman"/>
          <w:color w:val="FF0000"/>
        </w:rPr>
      </w:pPr>
      <w:r>
        <w:rPr>
          <w:rFonts w:cs="Times New Roman"/>
          <w:color w:val="FF0000"/>
        </w:rPr>
        <w:t>Suggestion has been adapted.</w:t>
      </w:r>
    </w:p>
    <w:p w14:paraId="68C78B9A" w14:textId="77777777" w:rsidR="00DA767B" w:rsidRDefault="00DA767B" w:rsidP="00DA767B">
      <w:pPr>
        <w:widowControl w:val="0"/>
        <w:autoSpaceDE w:val="0"/>
        <w:autoSpaceDN w:val="0"/>
        <w:adjustRightInd w:val="0"/>
        <w:rPr>
          <w:rFonts w:cs="Times New Roman"/>
          <w:color w:val="0000FF"/>
        </w:rPr>
      </w:pPr>
    </w:p>
    <w:p w14:paraId="3ACED339" w14:textId="77777777" w:rsidR="007C4E3D" w:rsidRPr="005713BC" w:rsidRDefault="007C4E3D" w:rsidP="00DA767B">
      <w:pPr>
        <w:widowControl w:val="0"/>
        <w:autoSpaceDE w:val="0"/>
        <w:autoSpaceDN w:val="0"/>
        <w:adjustRightInd w:val="0"/>
        <w:rPr>
          <w:rFonts w:cs="Times New Roman"/>
          <w:color w:val="0000FF"/>
        </w:rPr>
      </w:pPr>
    </w:p>
    <w:p w14:paraId="6D5189DD" w14:textId="77777777" w:rsidR="00DA767B" w:rsidRPr="00DD03D0" w:rsidRDefault="00DA767B" w:rsidP="00DA767B">
      <w:pPr>
        <w:widowControl w:val="0"/>
        <w:autoSpaceDE w:val="0"/>
        <w:autoSpaceDN w:val="0"/>
        <w:adjustRightInd w:val="0"/>
        <w:rPr>
          <w:rFonts w:cs="Times New Roman"/>
        </w:rPr>
      </w:pPr>
      <w:r w:rsidRPr="00DD03D0">
        <w:rPr>
          <w:rFonts w:cs="Times New Roman"/>
        </w:rPr>
        <w:t>Fig. 4: Why not use the same colors for TPV and cold pool as in Fig. 2?</w:t>
      </w:r>
    </w:p>
    <w:p w14:paraId="0E6BEFA6" w14:textId="77777777" w:rsidR="005713BC" w:rsidRDefault="005713BC" w:rsidP="00DA767B">
      <w:pPr>
        <w:widowControl w:val="0"/>
        <w:autoSpaceDE w:val="0"/>
        <w:autoSpaceDN w:val="0"/>
        <w:adjustRightInd w:val="0"/>
        <w:rPr>
          <w:rFonts w:cs="Times New Roman"/>
          <w:color w:val="0000FF"/>
        </w:rPr>
      </w:pPr>
    </w:p>
    <w:p w14:paraId="3059CF18" w14:textId="7647966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6FF65D8" w14:textId="77911E12" w:rsidR="00DA767B" w:rsidRPr="00B25E75" w:rsidRDefault="004046ED" w:rsidP="00DA767B">
      <w:pPr>
        <w:widowControl w:val="0"/>
        <w:autoSpaceDE w:val="0"/>
        <w:autoSpaceDN w:val="0"/>
        <w:adjustRightInd w:val="0"/>
        <w:rPr>
          <w:rFonts w:cs="Times New Roman"/>
          <w:color w:val="FF0000"/>
        </w:rPr>
      </w:pPr>
      <w:r w:rsidRPr="00B25E75">
        <w:rPr>
          <w:rFonts w:cs="Times New Roman"/>
          <w:color w:val="FF0000"/>
        </w:rPr>
        <w:t xml:space="preserve">We decided to use different colors for the TPV and cold pool </w:t>
      </w:r>
      <w:r w:rsidR="0045590D" w:rsidRPr="00B25E75">
        <w:rPr>
          <w:rFonts w:cs="Times New Roman"/>
          <w:color w:val="FF0000"/>
        </w:rPr>
        <w:t>(green and yellow, respectively)</w:t>
      </w:r>
      <w:r w:rsidR="00FF0411" w:rsidRPr="00B25E75">
        <w:rPr>
          <w:rFonts w:cs="Times New Roman"/>
          <w:color w:val="FF0000"/>
        </w:rPr>
        <w:t xml:space="preserve"> </w:t>
      </w:r>
      <w:r w:rsidR="009519D0">
        <w:rPr>
          <w:rFonts w:cs="Times New Roman"/>
          <w:color w:val="FF0000"/>
        </w:rPr>
        <w:t xml:space="preserve">in </w:t>
      </w:r>
      <w:r w:rsidRPr="00B25E75">
        <w:rPr>
          <w:rFonts w:cs="Times New Roman"/>
          <w:color w:val="FF0000"/>
        </w:rPr>
        <w:t xml:space="preserve">Fig. 5 of the revised </w:t>
      </w:r>
      <w:r w:rsidR="0045590D" w:rsidRPr="00B25E75">
        <w:rPr>
          <w:rFonts w:cs="Times New Roman"/>
          <w:color w:val="FF0000"/>
        </w:rPr>
        <w:t>manuscript</w:t>
      </w:r>
      <w:r w:rsidR="003E28DC" w:rsidRPr="00B25E75">
        <w:rPr>
          <w:rFonts w:cs="Times New Roman"/>
          <w:color w:val="FF0000"/>
        </w:rPr>
        <w:t xml:space="preserve"> (</w:t>
      </w:r>
      <w:r w:rsidR="009519D0">
        <w:rPr>
          <w:rFonts w:cs="Times New Roman"/>
          <w:color w:val="FF0000"/>
        </w:rPr>
        <w:t>replaces Fig. 4 of the</w:t>
      </w:r>
      <w:r w:rsidR="003E28DC" w:rsidRPr="00B25E75">
        <w:rPr>
          <w:rFonts w:cs="Times New Roman"/>
          <w:color w:val="FF0000"/>
        </w:rPr>
        <w:t xml:space="preserve"> original manuscript)</w:t>
      </w:r>
      <w:r w:rsidR="00700697">
        <w:rPr>
          <w:rFonts w:cs="Times New Roman"/>
          <w:color w:val="FF0000"/>
        </w:rPr>
        <w:t xml:space="preserve"> compared to</w:t>
      </w:r>
      <w:r w:rsidRPr="00B25E75">
        <w:rPr>
          <w:rFonts w:cs="Times New Roman"/>
          <w:color w:val="FF0000"/>
        </w:rPr>
        <w:t xml:space="preserve"> the colors</w:t>
      </w:r>
      <w:r w:rsidR="001D4F18">
        <w:rPr>
          <w:rFonts w:cs="Times New Roman"/>
          <w:color w:val="FF0000"/>
        </w:rPr>
        <w:t xml:space="preserve"> used</w:t>
      </w:r>
      <w:r w:rsidRPr="00B25E75">
        <w:rPr>
          <w:rFonts w:cs="Times New Roman"/>
          <w:color w:val="FF0000"/>
        </w:rPr>
        <w:t xml:space="preserve"> </w:t>
      </w:r>
      <w:r w:rsidR="001D4F18">
        <w:rPr>
          <w:rFonts w:cs="Times New Roman"/>
          <w:color w:val="FF0000"/>
        </w:rPr>
        <w:t>for</w:t>
      </w:r>
      <w:r w:rsidR="00414F1D">
        <w:rPr>
          <w:rFonts w:cs="Times New Roman"/>
          <w:color w:val="FF0000"/>
        </w:rPr>
        <w:t xml:space="preserve"> the TPV and cold pool </w:t>
      </w:r>
      <w:r w:rsidRPr="00B25E75">
        <w:rPr>
          <w:rFonts w:cs="Times New Roman"/>
          <w:color w:val="FF0000"/>
        </w:rPr>
        <w:t>in Fig. 2</w:t>
      </w:r>
      <w:r w:rsidR="009519D0">
        <w:rPr>
          <w:rFonts w:cs="Times New Roman"/>
          <w:color w:val="FF0000"/>
        </w:rPr>
        <w:t xml:space="preserve"> of the revised manuscript</w:t>
      </w:r>
      <w:r w:rsidRPr="00B25E75">
        <w:rPr>
          <w:rFonts w:cs="Times New Roman"/>
          <w:color w:val="FF0000"/>
        </w:rPr>
        <w:t xml:space="preserve"> </w:t>
      </w:r>
      <w:r w:rsidR="0045590D" w:rsidRPr="00B25E75">
        <w:rPr>
          <w:rFonts w:cs="Times New Roman"/>
          <w:color w:val="FF0000"/>
        </w:rPr>
        <w:t>(red and blue, respectively)</w:t>
      </w:r>
      <w:r w:rsidR="003E28DC" w:rsidRPr="00B25E75">
        <w:rPr>
          <w:rFonts w:cs="Times New Roman"/>
          <w:color w:val="FF0000"/>
        </w:rPr>
        <w:t xml:space="preserve"> (</w:t>
      </w:r>
      <w:r w:rsidR="009519D0">
        <w:rPr>
          <w:rFonts w:cs="Times New Roman"/>
          <w:color w:val="FF0000"/>
        </w:rPr>
        <w:t>same as Fig. 2a of</w:t>
      </w:r>
      <w:r w:rsidR="003E28DC" w:rsidRPr="00B25E75">
        <w:rPr>
          <w:rFonts w:cs="Times New Roman"/>
          <w:color w:val="FF0000"/>
        </w:rPr>
        <w:t xml:space="preserve"> </w:t>
      </w:r>
      <w:r w:rsidR="009519D0">
        <w:rPr>
          <w:rFonts w:cs="Times New Roman"/>
          <w:color w:val="FF0000"/>
        </w:rPr>
        <w:t xml:space="preserve">the </w:t>
      </w:r>
      <w:r w:rsidR="003E28DC" w:rsidRPr="00B25E75">
        <w:rPr>
          <w:rFonts w:cs="Times New Roman"/>
          <w:color w:val="FF0000"/>
        </w:rPr>
        <w:t>original manuscript)</w:t>
      </w:r>
      <w:r w:rsidR="0045590D" w:rsidRPr="00B25E75">
        <w:rPr>
          <w:rFonts w:cs="Times New Roman"/>
          <w:color w:val="FF0000"/>
        </w:rPr>
        <w:t xml:space="preserve"> </w:t>
      </w:r>
      <w:r w:rsidRPr="00B25E75">
        <w:rPr>
          <w:rFonts w:cs="Times New Roman"/>
          <w:color w:val="FF0000"/>
        </w:rPr>
        <w:t xml:space="preserve">because </w:t>
      </w:r>
      <w:r w:rsidR="0045590D" w:rsidRPr="00B25E75">
        <w:rPr>
          <w:rFonts w:cs="Times New Roman"/>
          <w:color w:val="FF0000"/>
        </w:rPr>
        <w:t>the gre</w:t>
      </w:r>
      <w:r w:rsidR="00FF0411" w:rsidRPr="00B25E75">
        <w:rPr>
          <w:rFonts w:cs="Times New Roman"/>
          <w:color w:val="FF0000"/>
        </w:rPr>
        <w:t>en and yellow colors stand out</w:t>
      </w:r>
      <w:r w:rsidR="0045590D" w:rsidRPr="00B25E75">
        <w:rPr>
          <w:rFonts w:cs="Times New Roman"/>
          <w:color w:val="FF0000"/>
        </w:rPr>
        <w:t xml:space="preserve"> better from the background plots in Figs. 5a,c</w:t>
      </w:r>
      <w:r w:rsidR="003E28DC" w:rsidRPr="00B25E75">
        <w:rPr>
          <w:rFonts w:cs="Times New Roman"/>
          <w:color w:val="FF0000"/>
        </w:rPr>
        <w:t xml:space="preserve"> of </w:t>
      </w:r>
      <w:r w:rsidR="00700697">
        <w:rPr>
          <w:rFonts w:cs="Times New Roman"/>
          <w:color w:val="FF0000"/>
        </w:rPr>
        <w:t xml:space="preserve">the </w:t>
      </w:r>
      <w:r w:rsidR="003E28DC" w:rsidRPr="00B25E75">
        <w:rPr>
          <w:rFonts w:cs="Times New Roman"/>
          <w:color w:val="FF0000"/>
        </w:rPr>
        <w:t>revised manuscript</w:t>
      </w:r>
      <w:r w:rsidR="0045590D" w:rsidRPr="00B25E75">
        <w:rPr>
          <w:rFonts w:cs="Times New Roman"/>
          <w:color w:val="FF0000"/>
        </w:rPr>
        <w:t xml:space="preserve"> compared to </w:t>
      </w:r>
      <w:r w:rsidR="00FF0411" w:rsidRPr="00B25E75">
        <w:rPr>
          <w:rFonts w:cs="Times New Roman"/>
          <w:color w:val="FF0000"/>
        </w:rPr>
        <w:t>t</w:t>
      </w:r>
      <w:r w:rsidR="003E28DC" w:rsidRPr="00B25E75">
        <w:rPr>
          <w:rFonts w:cs="Times New Roman"/>
          <w:color w:val="FF0000"/>
        </w:rPr>
        <w:t xml:space="preserve">he red and blue colors in Fig. 2 of </w:t>
      </w:r>
      <w:r w:rsidR="00700697">
        <w:rPr>
          <w:rFonts w:cs="Times New Roman"/>
          <w:color w:val="FF0000"/>
        </w:rPr>
        <w:t xml:space="preserve">the </w:t>
      </w:r>
      <w:r w:rsidR="003E28DC" w:rsidRPr="00B25E75">
        <w:rPr>
          <w:rFonts w:cs="Times New Roman"/>
          <w:color w:val="FF0000"/>
        </w:rPr>
        <w:t>revised manuscript.</w:t>
      </w:r>
    </w:p>
    <w:p w14:paraId="3BA000E0" w14:textId="77777777" w:rsidR="0045590D" w:rsidRDefault="0045590D" w:rsidP="00DA767B">
      <w:pPr>
        <w:widowControl w:val="0"/>
        <w:autoSpaceDE w:val="0"/>
        <w:autoSpaceDN w:val="0"/>
        <w:adjustRightInd w:val="0"/>
        <w:rPr>
          <w:rFonts w:cs="Times New Roman"/>
        </w:rPr>
      </w:pPr>
    </w:p>
    <w:p w14:paraId="2079225E" w14:textId="77777777" w:rsidR="007C4E3D" w:rsidRPr="0045590D" w:rsidRDefault="007C4E3D" w:rsidP="00DA767B">
      <w:pPr>
        <w:widowControl w:val="0"/>
        <w:autoSpaceDE w:val="0"/>
        <w:autoSpaceDN w:val="0"/>
        <w:adjustRightInd w:val="0"/>
        <w:rPr>
          <w:rFonts w:cs="Times New Roman"/>
        </w:rPr>
      </w:pPr>
    </w:p>
    <w:p w14:paraId="11E29FB5" w14:textId="15F70C16" w:rsidR="00DA767B" w:rsidRPr="00DD03D0" w:rsidRDefault="00DA767B" w:rsidP="00DA767B">
      <w:pPr>
        <w:widowControl w:val="0"/>
        <w:autoSpaceDE w:val="0"/>
        <w:autoSpaceDN w:val="0"/>
        <w:adjustRightInd w:val="0"/>
        <w:rPr>
          <w:rFonts w:cs="Times New Roman"/>
        </w:rPr>
      </w:pPr>
      <w:r w:rsidRPr="00DD03D0">
        <w:rPr>
          <w:rFonts w:cs="Times New Roman"/>
        </w:rPr>
        <w:t>Figs. 8 and 9: They could be combined as they both test the sensitivity to TPV-cold pool distance threshold. Combining would facilitate their comparison.</w:t>
      </w:r>
    </w:p>
    <w:p w14:paraId="4408416F" w14:textId="77777777" w:rsidR="005713BC" w:rsidRDefault="005713BC" w:rsidP="00DA767B">
      <w:pPr>
        <w:widowControl w:val="0"/>
        <w:autoSpaceDE w:val="0"/>
        <w:autoSpaceDN w:val="0"/>
        <w:adjustRightInd w:val="0"/>
        <w:rPr>
          <w:rFonts w:cs="Times New Roman"/>
          <w:color w:val="0000FF"/>
        </w:rPr>
      </w:pPr>
    </w:p>
    <w:p w14:paraId="3B135739" w14:textId="181B7C3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A9B18F2" w14:textId="68741580" w:rsidR="005713BC" w:rsidRPr="00B25E75" w:rsidRDefault="0045590D" w:rsidP="00DA767B">
      <w:pPr>
        <w:widowControl w:val="0"/>
        <w:autoSpaceDE w:val="0"/>
        <w:autoSpaceDN w:val="0"/>
        <w:adjustRightInd w:val="0"/>
        <w:rPr>
          <w:rFonts w:cs="Times New Roman"/>
          <w:color w:val="FF0000"/>
        </w:rPr>
      </w:pPr>
      <w:r w:rsidRPr="00B25E75">
        <w:rPr>
          <w:rFonts w:cs="Times New Roman"/>
          <w:color w:val="FF0000"/>
        </w:rPr>
        <w:t>These figures are no longer relevant and do not appear in the new manuscript.</w:t>
      </w:r>
    </w:p>
    <w:p w14:paraId="4DE496E4" w14:textId="77777777" w:rsidR="00DA767B" w:rsidRDefault="00DA767B" w:rsidP="00DA767B">
      <w:pPr>
        <w:widowControl w:val="0"/>
        <w:autoSpaceDE w:val="0"/>
        <w:autoSpaceDN w:val="0"/>
        <w:adjustRightInd w:val="0"/>
        <w:rPr>
          <w:rFonts w:cs="Times New Roman"/>
          <w:color w:val="0000FF"/>
        </w:rPr>
      </w:pPr>
    </w:p>
    <w:p w14:paraId="035C59B1" w14:textId="77777777" w:rsidR="007C4E3D" w:rsidRPr="005713BC" w:rsidRDefault="007C4E3D" w:rsidP="00DA767B">
      <w:pPr>
        <w:widowControl w:val="0"/>
        <w:autoSpaceDE w:val="0"/>
        <w:autoSpaceDN w:val="0"/>
        <w:adjustRightInd w:val="0"/>
        <w:rPr>
          <w:rFonts w:cs="Times New Roman"/>
          <w:color w:val="0000FF"/>
        </w:rPr>
      </w:pPr>
    </w:p>
    <w:p w14:paraId="070D28D1" w14:textId="0C4ACEC7" w:rsidR="00DA767B" w:rsidRPr="00DD03D0" w:rsidRDefault="00DA767B" w:rsidP="00DA767B">
      <w:pPr>
        <w:widowControl w:val="0"/>
        <w:autoSpaceDE w:val="0"/>
        <w:autoSpaceDN w:val="0"/>
        <w:adjustRightInd w:val="0"/>
        <w:rPr>
          <w:rFonts w:cs="Times New Roman"/>
        </w:rPr>
      </w:pPr>
      <w:r w:rsidRPr="00DD03D0">
        <w:rPr>
          <w:rFonts w:cs="Times New Roman"/>
        </w:rPr>
        <w:t>Fig. 11: It is relatively difficult to spot differences in track density for each region. Did you consider plotting differences wrt. climatology instead? This might more clearly show shifts in the tracks for each region</w:t>
      </w:r>
    </w:p>
    <w:p w14:paraId="69EF9123" w14:textId="77777777" w:rsidR="00DA767B" w:rsidRDefault="00DA767B" w:rsidP="00DA767B">
      <w:pPr>
        <w:rPr>
          <w:rFonts w:cs="Times New Roman"/>
        </w:rPr>
      </w:pPr>
    </w:p>
    <w:p w14:paraId="1D52CA19" w14:textId="35BB4DC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6F1169E" w14:textId="6C78435B" w:rsidR="008F1BBE" w:rsidRPr="00B25E75" w:rsidRDefault="0045590D" w:rsidP="00003597">
      <w:pPr>
        <w:rPr>
          <w:rFonts w:cs="Times New Roman"/>
          <w:color w:val="FF0000"/>
        </w:rPr>
      </w:pPr>
      <w:r w:rsidRPr="00B25E75">
        <w:rPr>
          <w:rFonts w:cs="Times New Roman"/>
          <w:color w:val="FF0000"/>
        </w:rPr>
        <w:t xml:space="preserve">We now use the </w:t>
      </w:r>
      <w:r w:rsidR="00FF0411" w:rsidRPr="00B25E75">
        <w:rPr>
          <w:rFonts w:cs="Times New Roman"/>
          <w:color w:val="FF0000"/>
        </w:rPr>
        <w:t xml:space="preserve">cold pool radius information provided by </w:t>
      </w:r>
      <w:r w:rsidR="00EC5E14" w:rsidRPr="00B25E75">
        <w:rPr>
          <w:rFonts w:cs="Times New Roman"/>
          <w:color w:val="FF0000"/>
        </w:rPr>
        <w:t>TPVTrack</w:t>
      </w:r>
      <w:r w:rsidR="00FF0411" w:rsidRPr="00B25E75">
        <w:rPr>
          <w:rFonts w:cs="Times New Roman"/>
          <w:color w:val="FF0000"/>
        </w:rPr>
        <w:t xml:space="preserve"> to p</w:t>
      </w:r>
      <w:r w:rsidRPr="00B25E75">
        <w:rPr>
          <w:rFonts w:cs="Times New Roman"/>
          <w:color w:val="FF0000"/>
        </w:rPr>
        <w:t xml:space="preserve">lot </w:t>
      </w:r>
      <w:r w:rsidR="00FF0411" w:rsidRPr="00B25E75">
        <w:rPr>
          <w:rFonts w:cs="Times New Roman"/>
          <w:color w:val="FF0000"/>
        </w:rPr>
        <w:t xml:space="preserve">track </w:t>
      </w:r>
      <w:r w:rsidRPr="00B25E75">
        <w:rPr>
          <w:rFonts w:cs="Times New Roman"/>
          <w:color w:val="FF0000"/>
        </w:rPr>
        <w:t xml:space="preserve">density </w:t>
      </w:r>
      <w:r w:rsidR="009519D0">
        <w:rPr>
          <w:rFonts w:cs="Times New Roman"/>
          <w:color w:val="FF0000"/>
        </w:rPr>
        <w:t xml:space="preserve">in Figs. 10a–f of </w:t>
      </w:r>
      <w:r w:rsidR="00887BA4">
        <w:rPr>
          <w:rFonts w:cs="Times New Roman"/>
          <w:color w:val="FF0000"/>
        </w:rPr>
        <w:t xml:space="preserve">the </w:t>
      </w:r>
      <w:r w:rsidR="009519D0">
        <w:rPr>
          <w:rFonts w:cs="Times New Roman"/>
          <w:color w:val="FF0000"/>
        </w:rPr>
        <w:t xml:space="preserve">revised manuscript (replaces Figs. 11a–f of </w:t>
      </w:r>
      <w:r w:rsidR="001D4F18">
        <w:rPr>
          <w:rFonts w:cs="Times New Roman"/>
          <w:color w:val="FF0000"/>
        </w:rPr>
        <w:t xml:space="preserve">the </w:t>
      </w:r>
      <w:r w:rsidR="009519D0">
        <w:rPr>
          <w:rFonts w:cs="Times New Roman"/>
          <w:color w:val="FF0000"/>
        </w:rPr>
        <w:t xml:space="preserve">original manuscript) </w:t>
      </w:r>
      <w:r w:rsidRPr="00B25E75">
        <w:rPr>
          <w:rFonts w:cs="Times New Roman"/>
          <w:color w:val="FF0000"/>
        </w:rPr>
        <w:t xml:space="preserve">instead of the 1500-km radius previously used to plot </w:t>
      </w:r>
      <w:r w:rsidR="00FF0411" w:rsidRPr="00B25E75">
        <w:rPr>
          <w:rFonts w:cs="Times New Roman"/>
          <w:color w:val="FF0000"/>
        </w:rPr>
        <w:t>track density</w:t>
      </w:r>
      <w:r w:rsidR="009519D0">
        <w:rPr>
          <w:rFonts w:cs="Times New Roman"/>
          <w:color w:val="FF0000"/>
        </w:rPr>
        <w:t xml:space="preserve"> in Figs. 11a–f of </w:t>
      </w:r>
      <w:r w:rsidR="001D4F18">
        <w:rPr>
          <w:rFonts w:cs="Times New Roman"/>
          <w:color w:val="FF0000"/>
        </w:rPr>
        <w:t xml:space="preserve">the </w:t>
      </w:r>
      <w:r w:rsidR="009519D0">
        <w:rPr>
          <w:rFonts w:cs="Times New Roman"/>
          <w:color w:val="FF0000"/>
        </w:rPr>
        <w:t>original manuscript</w:t>
      </w:r>
      <w:r w:rsidR="00FF0411" w:rsidRPr="00B25E75">
        <w:rPr>
          <w:rFonts w:cs="Times New Roman"/>
          <w:color w:val="FF0000"/>
        </w:rPr>
        <w:t xml:space="preserve">. The </w:t>
      </w:r>
      <w:r w:rsidRPr="00B25E75">
        <w:rPr>
          <w:rFonts w:cs="Times New Roman"/>
          <w:color w:val="FF0000"/>
        </w:rPr>
        <w:t>corridors</w:t>
      </w:r>
      <w:r w:rsidR="00FF0411" w:rsidRPr="00B25E75">
        <w:rPr>
          <w:rFonts w:cs="Times New Roman"/>
          <w:color w:val="FF0000"/>
        </w:rPr>
        <w:t xml:space="preserve"> of high track density are now </w:t>
      </w:r>
      <w:r w:rsidRPr="00B25E75">
        <w:rPr>
          <w:rFonts w:cs="Times New Roman"/>
          <w:color w:val="FF0000"/>
        </w:rPr>
        <w:t xml:space="preserve">narrower, </w:t>
      </w:r>
      <w:r w:rsidR="00FF0411" w:rsidRPr="00B25E75">
        <w:rPr>
          <w:rFonts w:cs="Times New Roman"/>
          <w:color w:val="FF0000"/>
        </w:rPr>
        <w:t>such that</w:t>
      </w:r>
      <w:r w:rsidRPr="00B25E75">
        <w:rPr>
          <w:rFonts w:cs="Times New Roman"/>
          <w:color w:val="FF0000"/>
        </w:rPr>
        <w:t xml:space="preserve"> differences in track density between regio</w:t>
      </w:r>
      <w:r w:rsidR="00821BAB">
        <w:rPr>
          <w:rFonts w:cs="Times New Roman"/>
          <w:color w:val="FF0000"/>
        </w:rPr>
        <w:t xml:space="preserve">ns are more discernable in </w:t>
      </w:r>
      <w:r w:rsidRPr="00B25E75">
        <w:rPr>
          <w:rFonts w:cs="Times New Roman"/>
          <w:color w:val="FF0000"/>
        </w:rPr>
        <w:t>Fig</w:t>
      </w:r>
      <w:r w:rsidR="00E06E0D">
        <w:rPr>
          <w:rFonts w:cs="Times New Roman"/>
          <w:color w:val="FF0000"/>
        </w:rPr>
        <w:t>s</w:t>
      </w:r>
      <w:r w:rsidRPr="00B25E75">
        <w:rPr>
          <w:rFonts w:cs="Times New Roman"/>
          <w:color w:val="FF0000"/>
        </w:rPr>
        <w:t>. 10</w:t>
      </w:r>
      <w:r w:rsidR="00E06E0D">
        <w:rPr>
          <w:rFonts w:cs="Times New Roman"/>
          <w:color w:val="FF0000"/>
        </w:rPr>
        <w:t>a–f</w:t>
      </w:r>
      <w:r w:rsidRPr="00B25E75">
        <w:rPr>
          <w:rFonts w:cs="Times New Roman"/>
          <w:color w:val="FF0000"/>
        </w:rPr>
        <w:t xml:space="preserve"> of the re</w:t>
      </w:r>
      <w:r w:rsidR="00821BAB">
        <w:rPr>
          <w:rFonts w:cs="Times New Roman"/>
          <w:color w:val="FF0000"/>
        </w:rPr>
        <w:t>vised manuscript compared to in</w:t>
      </w:r>
      <w:r w:rsidRPr="00B25E75">
        <w:rPr>
          <w:rFonts w:cs="Times New Roman"/>
          <w:color w:val="FF0000"/>
        </w:rPr>
        <w:t xml:space="preserve"> Fig</w:t>
      </w:r>
      <w:r w:rsidR="00E06E0D">
        <w:rPr>
          <w:rFonts w:cs="Times New Roman"/>
          <w:color w:val="FF0000"/>
        </w:rPr>
        <w:t>s</w:t>
      </w:r>
      <w:r w:rsidRPr="00B25E75">
        <w:rPr>
          <w:rFonts w:cs="Times New Roman"/>
          <w:color w:val="FF0000"/>
        </w:rPr>
        <w:t>. 11</w:t>
      </w:r>
      <w:r w:rsidR="00E06E0D">
        <w:rPr>
          <w:rFonts w:cs="Times New Roman"/>
          <w:color w:val="FF0000"/>
        </w:rPr>
        <w:t>a–f</w:t>
      </w:r>
      <w:r w:rsidRPr="00B25E75">
        <w:rPr>
          <w:rFonts w:cs="Times New Roman"/>
          <w:color w:val="FF0000"/>
        </w:rPr>
        <w:t xml:space="preserve"> of the original manuscript</w:t>
      </w:r>
      <w:r w:rsidR="00F34218" w:rsidRPr="00B25E75">
        <w:rPr>
          <w:rFonts w:cs="Times New Roman"/>
          <w:color w:val="FF0000"/>
        </w:rPr>
        <w:t xml:space="preserve">. Because the differences in track density are now more discernable between regions, we did not consider plotting differences wrt. climatology. </w:t>
      </w:r>
    </w:p>
    <w:p w14:paraId="5432E803" w14:textId="77777777" w:rsidR="00C476E8" w:rsidRDefault="00C476E8" w:rsidP="00003597">
      <w:pPr>
        <w:rPr>
          <w:rFonts w:cs="Times New Roman"/>
        </w:rPr>
      </w:pPr>
    </w:p>
    <w:p w14:paraId="096C1D12" w14:textId="77777777" w:rsidR="00C476E8" w:rsidRDefault="00C476E8" w:rsidP="00003597">
      <w:pPr>
        <w:rPr>
          <w:rFonts w:cs="Times New Roman"/>
        </w:rPr>
      </w:pPr>
    </w:p>
    <w:p w14:paraId="0FF844E4" w14:textId="77777777" w:rsidR="00700697" w:rsidRDefault="00700697" w:rsidP="00003597">
      <w:pPr>
        <w:rPr>
          <w:rFonts w:cs="Times New Roman"/>
        </w:rPr>
      </w:pPr>
    </w:p>
    <w:p w14:paraId="6E029036" w14:textId="28FC7FC8" w:rsidR="00C476E8" w:rsidRDefault="00C476E8" w:rsidP="00C476E8">
      <w:pPr>
        <w:jc w:val="center"/>
        <w:rPr>
          <w:rFonts w:cs="Times New Roman"/>
          <w:b/>
        </w:rPr>
      </w:pPr>
      <w:r>
        <w:rPr>
          <w:rFonts w:cs="Times New Roman"/>
          <w:b/>
        </w:rPr>
        <w:t>Responses to Reviewer #4</w:t>
      </w:r>
    </w:p>
    <w:p w14:paraId="79BE1693" w14:textId="77777777" w:rsidR="00C476E8" w:rsidRPr="00003597" w:rsidRDefault="00C476E8" w:rsidP="002D33E0">
      <w:pPr>
        <w:rPr>
          <w:rFonts w:cs="Times New Roman"/>
          <w:b/>
        </w:rPr>
      </w:pPr>
    </w:p>
    <w:p w14:paraId="35AE3C7A" w14:textId="72B403C5" w:rsidR="00EC3E61" w:rsidRPr="007C4E3D" w:rsidRDefault="00C801F7" w:rsidP="00003597">
      <w:pPr>
        <w:rPr>
          <w:rFonts w:eastAsia="Times New Roman" w:cs="Times New Roman"/>
        </w:rPr>
      </w:pPr>
      <w:r w:rsidRPr="00DD03D0">
        <w:rPr>
          <w:rFonts w:eastAsia="Times New Roman" w:cs="Times New Roman"/>
          <w:b/>
          <w:shd w:val="clear" w:color="auto" w:fill="FFFFFF"/>
        </w:rPr>
        <w:t>Specific comment</w:t>
      </w:r>
      <w:r w:rsidR="00C476E8" w:rsidRPr="00DD03D0">
        <w:rPr>
          <w:rFonts w:eastAsia="Times New Roman" w:cs="Times New Roman"/>
          <w:b/>
          <w:shd w:val="clear" w:color="auto" w:fill="FFFFFF"/>
        </w:rPr>
        <w:t xml:space="preserve"> 1</w:t>
      </w:r>
      <w:r w:rsidRPr="00DD03D0">
        <w:rPr>
          <w:rFonts w:eastAsia="Times New Roman" w:cs="Times New Roman"/>
          <w:b/>
          <w:shd w:val="clear" w:color="auto" w:fill="FFFFFF"/>
        </w:rPr>
        <w:t>:</w:t>
      </w:r>
      <w:r w:rsidR="00C476E8" w:rsidRPr="00DD03D0">
        <w:rPr>
          <w:rFonts w:eastAsia="Times New Roman" w:cs="Times New Roman"/>
        </w:rPr>
        <w:br/>
      </w:r>
      <w:r w:rsidR="00C476E8" w:rsidRPr="00DD03D0">
        <w:rPr>
          <w:rFonts w:eastAsia="Times New Roman" w:cs="Times New Roman"/>
          <w:shd w:val="clear" w:color="auto" w:fill="FFFFFF"/>
        </w:rPr>
        <w:t>RE: method of defining cold pools (L285-9): Interesting comment about 1000-500 hPa thickness. Indeed, that field is inherently smoother than DT theta. There are these compact, subsynoptic-scale TPVs being compared and linked to the broad synoptic-scale 1000-500 hPa thickness minima. It could be that the large 1000-500 hPa cold pool is more dynamically linked to a larger scale trough in which the TPV is embedded rather than the TPV itself. For instance, the initial case study shows the vertical structure of a TPV with a well-defined tropospheric deep cold anomaly. But what if the broad cold air outbreak (larger in scale than the cold dome beneath the TPV) occurred near a TPV but was not associated with the cold dome directly beneath the TPV? In that case, perhaps it's the synoptic-scale trough in which the TPV is embedded that is more relevant than the TPV.</w:t>
      </w:r>
      <w:r w:rsidR="00C476E8" w:rsidRPr="00DD03D0">
        <w:rPr>
          <w:rFonts w:eastAsia="Times New Roman" w:cs="Times New Roman"/>
        </w:rPr>
        <w:br/>
      </w:r>
      <w:r w:rsidR="00C476E8" w:rsidRPr="00DD03D0">
        <w:rPr>
          <w:rFonts w:eastAsia="Times New Roman" w:cs="Times New Roman"/>
        </w:rPr>
        <w:br/>
      </w:r>
      <w:r w:rsidR="00C476E8" w:rsidRPr="00DD03D0">
        <w:rPr>
          <w:rFonts w:eastAsia="Times New Roman" w:cs="Times New Roman"/>
          <w:shd w:val="clear" w:color="auto" w:fill="FFFFFF"/>
        </w:rPr>
        <w:t>Thinking further, would it make sense to define cold pools as 850 hPa theta-e minima in a similar way that TPVs are identified and tracked? Would we expect to see more compact TPV-like cold pools? Plus, there is the dynamic/thermodynamic linkage between TPVs and cold pools defined by 850 hPa theta-e minima via the coupling index (Bosart and Lackmann 1995). Perhaps the authors would like to comment on this.</w:t>
      </w:r>
      <w:r w:rsidR="00C476E8" w:rsidRPr="00DD03D0">
        <w:rPr>
          <w:rFonts w:eastAsia="Times New Roman" w:cs="Times New Roman"/>
        </w:rPr>
        <w:br/>
      </w:r>
    </w:p>
    <w:p w14:paraId="455601CA" w14:textId="1011C981" w:rsidR="00EC3E61" w:rsidRPr="00B25E75" w:rsidRDefault="00C801F7" w:rsidP="00003597">
      <w:pPr>
        <w:rPr>
          <w:rFonts w:eastAsia="Times New Roman" w:cs="Times New Roman"/>
          <w:b/>
          <w:color w:val="FF0000"/>
        </w:rPr>
      </w:pPr>
      <w:r w:rsidRPr="00B25E75">
        <w:rPr>
          <w:rFonts w:eastAsia="Times New Roman" w:cs="Times New Roman"/>
          <w:b/>
          <w:color w:val="FF0000"/>
        </w:rPr>
        <w:t>Response:</w:t>
      </w:r>
    </w:p>
    <w:p w14:paraId="296E3889" w14:textId="0D0E22DA" w:rsidR="00EC3E61" w:rsidRPr="00B25E75" w:rsidRDefault="00EC3E61" w:rsidP="00003597">
      <w:pPr>
        <w:rPr>
          <w:rFonts w:cs="Times New Roman"/>
          <w:color w:val="FF0000"/>
        </w:rPr>
      </w:pPr>
      <w:r w:rsidRPr="00B25E75">
        <w:rPr>
          <w:rFonts w:cs="Times New Roman"/>
          <w:color w:val="FF0000"/>
        </w:rPr>
        <w:t xml:space="preserve">As discussed in </w:t>
      </w:r>
      <w:r w:rsidR="000F0436" w:rsidRPr="00B25E75">
        <w:rPr>
          <w:rFonts w:cs="Times New Roman"/>
          <w:color w:val="FF0000"/>
        </w:rPr>
        <w:t>out response to Reviewer 2’s general</w:t>
      </w:r>
      <w:r w:rsidRPr="00B25E75">
        <w:rPr>
          <w:rFonts w:cs="Times New Roman"/>
          <w:color w:val="FF0000"/>
        </w:rPr>
        <w:t xml:space="preserve"> comment </w:t>
      </w:r>
      <w:r w:rsidR="00075E63" w:rsidRPr="00B25E75">
        <w:rPr>
          <w:rFonts w:cs="Times New Roman"/>
          <w:color w:val="FF0000"/>
        </w:rPr>
        <w:t xml:space="preserve">2, we now make use of the </w:t>
      </w:r>
      <w:r w:rsidR="000F0436" w:rsidRPr="00B25E75">
        <w:rPr>
          <w:rFonts w:cs="Times New Roman"/>
          <w:color w:val="FF0000"/>
        </w:rPr>
        <w:t xml:space="preserve">radius information for </w:t>
      </w:r>
      <w:r w:rsidRPr="00B25E75">
        <w:rPr>
          <w:rFonts w:cs="Times New Roman"/>
          <w:color w:val="FF0000"/>
        </w:rPr>
        <w:t xml:space="preserve">TPVs and cold pools provided by </w:t>
      </w:r>
      <w:r w:rsidR="00EC5E14" w:rsidRPr="00B25E75">
        <w:rPr>
          <w:rFonts w:cs="Times New Roman"/>
          <w:color w:val="FF0000"/>
        </w:rPr>
        <w:t>TPVTrack</w:t>
      </w:r>
      <w:r w:rsidR="00075E63" w:rsidRPr="00B25E75">
        <w:rPr>
          <w:rFonts w:cs="Times New Roman"/>
          <w:color w:val="FF0000"/>
        </w:rPr>
        <w:t>. As discussed in that</w:t>
      </w:r>
      <w:r w:rsidRPr="00B25E75">
        <w:rPr>
          <w:rFonts w:cs="Times New Roman"/>
          <w:color w:val="FF0000"/>
        </w:rPr>
        <w:t xml:space="preserve"> response, </w:t>
      </w:r>
      <w:r w:rsidR="001C3F78" w:rsidRPr="00B25E75">
        <w:rPr>
          <w:rFonts w:cs="Times New Roman"/>
          <w:color w:val="FF0000"/>
        </w:rPr>
        <w:t>both TPVs and cold pools tend to be</w:t>
      </w:r>
      <w:r w:rsidRPr="00B25E75">
        <w:rPr>
          <w:rFonts w:cs="Times New Roman"/>
          <w:color w:val="FF0000"/>
        </w:rPr>
        <w:t xml:space="preserve"> subsynoptic in scale, with cold pools being larger than TPVs. Given t</w:t>
      </w:r>
      <w:r w:rsidR="001C3F78" w:rsidRPr="00B25E75">
        <w:rPr>
          <w:rFonts w:cs="Times New Roman"/>
          <w:color w:val="FF0000"/>
        </w:rPr>
        <w:t>hat both TPVs and cold pools tend to be</w:t>
      </w:r>
      <w:r w:rsidRPr="00B25E75">
        <w:rPr>
          <w:rFonts w:cs="Times New Roman"/>
          <w:color w:val="FF0000"/>
        </w:rPr>
        <w:t xml:space="preserve"> subsynoptic in scale, cold pools identified to be associated with TPVs should be dir</w:t>
      </w:r>
      <w:r w:rsidR="000F0436" w:rsidRPr="00B25E75">
        <w:rPr>
          <w:rFonts w:cs="Times New Roman"/>
          <w:color w:val="FF0000"/>
        </w:rPr>
        <w:t xml:space="preserve">ectly related to the cold dome </w:t>
      </w:r>
      <w:r w:rsidRPr="00B25E75">
        <w:rPr>
          <w:rFonts w:cs="Times New Roman"/>
          <w:color w:val="FF0000"/>
        </w:rPr>
        <w:t>beneath the TPV and not</w:t>
      </w:r>
      <w:r w:rsidR="006F07C1">
        <w:rPr>
          <w:rFonts w:cs="Times New Roman"/>
          <w:color w:val="FF0000"/>
        </w:rPr>
        <w:t xml:space="preserve"> to</w:t>
      </w:r>
      <w:r w:rsidRPr="00B25E75">
        <w:rPr>
          <w:rFonts w:cs="Times New Roman"/>
          <w:color w:val="FF0000"/>
        </w:rPr>
        <w:t xml:space="preserve"> a </w:t>
      </w:r>
      <w:r w:rsidR="006F07C1">
        <w:rPr>
          <w:rFonts w:cs="Times New Roman"/>
          <w:color w:val="FF0000"/>
        </w:rPr>
        <w:t>larger-scale</w:t>
      </w:r>
      <w:r w:rsidR="00CB6D41" w:rsidRPr="00B25E75">
        <w:rPr>
          <w:rFonts w:cs="Times New Roman"/>
          <w:color w:val="FF0000"/>
        </w:rPr>
        <w:t xml:space="preserve"> trough in which the TPV may be</w:t>
      </w:r>
      <w:r w:rsidRPr="00B25E75">
        <w:rPr>
          <w:rFonts w:cs="Times New Roman"/>
          <w:color w:val="FF0000"/>
        </w:rPr>
        <w:t xml:space="preserve"> </w:t>
      </w:r>
      <w:r w:rsidR="00075E63" w:rsidRPr="00B25E75">
        <w:rPr>
          <w:rFonts w:cs="Times New Roman"/>
          <w:color w:val="FF0000"/>
        </w:rPr>
        <w:t>embedded</w:t>
      </w:r>
      <w:r w:rsidRPr="00B25E75">
        <w:rPr>
          <w:rFonts w:cs="Times New Roman"/>
          <w:color w:val="FF0000"/>
        </w:rPr>
        <w:t>.</w:t>
      </w:r>
    </w:p>
    <w:p w14:paraId="597BD200" w14:textId="77777777" w:rsidR="00EC3E61" w:rsidRPr="00B25E75" w:rsidRDefault="00EC3E61" w:rsidP="00003597">
      <w:pPr>
        <w:rPr>
          <w:rFonts w:cs="Times New Roman"/>
          <w:color w:val="FF0000"/>
        </w:rPr>
      </w:pPr>
    </w:p>
    <w:p w14:paraId="5CB2CE65" w14:textId="31BC5BB0" w:rsidR="00EC3E61" w:rsidRPr="00B25E75" w:rsidRDefault="00EC3E61" w:rsidP="00003597">
      <w:pPr>
        <w:rPr>
          <w:rFonts w:eastAsia="Times New Roman" w:cs="Times New Roman"/>
          <w:color w:val="FF0000"/>
        </w:rPr>
      </w:pPr>
      <w:r w:rsidRPr="00B25E75">
        <w:rPr>
          <w:rFonts w:cs="Times New Roman"/>
          <w:color w:val="FF0000"/>
        </w:rPr>
        <w:t xml:space="preserve">We </w:t>
      </w:r>
      <w:r w:rsidR="00CF5931" w:rsidRPr="00B25E75">
        <w:rPr>
          <w:rFonts w:cs="Times New Roman"/>
          <w:color w:val="FF0000"/>
        </w:rPr>
        <w:t>appreciate</w:t>
      </w:r>
      <w:r w:rsidRPr="00B25E75">
        <w:rPr>
          <w:rFonts w:cs="Times New Roman"/>
          <w:color w:val="FF0000"/>
        </w:rPr>
        <w:t xml:space="preserve"> your suggestion a</w:t>
      </w:r>
      <w:r w:rsidR="00075E63" w:rsidRPr="00B25E75">
        <w:rPr>
          <w:rFonts w:cs="Times New Roman"/>
          <w:color w:val="FF0000"/>
        </w:rPr>
        <w:t>bout tracking cold pools as 850-</w:t>
      </w:r>
      <w:r w:rsidR="002D33E0">
        <w:rPr>
          <w:rFonts w:cs="Times New Roman"/>
          <w:color w:val="FF0000"/>
        </w:rPr>
        <w:t>hPa theta-e minima. However, it</w:t>
      </w:r>
      <w:r w:rsidR="005E0592" w:rsidRPr="00B25E75">
        <w:rPr>
          <w:rFonts w:cs="Times New Roman"/>
          <w:color w:val="FF0000"/>
        </w:rPr>
        <w:t xml:space="preserve"> is </w:t>
      </w:r>
      <w:r w:rsidRPr="00B25E75">
        <w:rPr>
          <w:rFonts w:cs="Times New Roman"/>
          <w:color w:val="FF0000"/>
        </w:rPr>
        <w:t xml:space="preserve">beyond the scope of this manuscript to </w:t>
      </w:r>
      <w:r w:rsidR="00075E63" w:rsidRPr="00B25E75">
        <w:rPr>
          <w:rFonts w:cs="Times New Roman"/>
          <w:color w:val="FF0000"/>
        </w:rPr>
        <w:t xml:space="preserve">alter </w:t>
      </w:r>
      <w:r w:rsidR="00EC5E14" w:rsidRPr="00B25E75">
        <w:rPr>
          <w:rFonts w:cs="Times New Roman"/>
          <w:color w:val="FF0000"/>
        </w:rPr>
        <w:t>TPVTrack</w:t>
      </w:r>
      <w:r w:rsidR="00CF5931" w:rsidRPr="00B25E75">
        <w:rPr>
          <w:rFonts w:cs="Times New Roman"/>
          <w:color w:val="FF0000"/>
        </w:rPr>
        <w:t xml:space="preserve"> to track 850-h</w:t>
      </w:r>
      <w:r w:rsidR="00352FD4" w:rsidRPr="00B25E75">
        <w:rPr>
          <w:rFonts w:cs="Times New Roman"/>
          <w:color w:val="FF0000"/>
        </w:rPr>
        <w:t>P</w:t>
      </w:r>
      <w:r w:rsidR="00AC6D69">
        <w:rPr>
          <w:rFonts w:cs="Times New Roman"/>
          <w:color w:val="FF0000"/>
        </w:rPr>
        <w:t>a theta-e minima. We use the</w:t>
      </w:r>
      <w:r w:rsidR="00CF5931" w:rsidRPr="00B25E75">
        <w:rPr>
          <w:rFonts w:cs="Times New Roman"/>
          <w:color w:val="FF0000"/>
        </w:rPr>
        <w:t xml:space="preserve"> 1000–500-hPa thickness and</w:t>
      </w:r>
      <w:r w:rsidR="00A21DE3" w:rsidRPr="00B25E75">
        <w:rPr>
          <w:rFonts w:cs="Times New Roman"/>
          <w:color w:val="FF0000"/>
        </w:rPr>
        <w:t xml:space="preserve"> 1000–500-hPa</w:t>
      </w:r>
      <w:r w:rsidR="00CF5931" w:rsidRPr="00B25E75">
        <w:rPr>
          <w:rFonts w:cs="Times New Roman"/>
          <w:color w:val="FF0000"/>
        </w:rPr>
        <w:t xml:space="preserve"> thermal vorticity</w:t>
      </w:r>
      <w:r w:rsidR="00075E63" w:rsidRPr="00B25E75">
        <w:rPr>
          <w:rFonts w:cs="Times New Roman"/>
          <w:color w:val="FF0000"/>
        </w:rPr>
        <w:t xml:space="preserve"> fields</w:t>
      </w:r>
      <w:r w:rsidR="00DA6581" w:rsidRPr="00B25E75">
        <w:rPr>
          <w:rFonts w:cs="Times New Roman"/>
          <w:color w:val="FF0000"/>
        </w:rPr>
        <w:t xml:space="preserve"> </w:t>
      </w:r>
      <w:r w:rsidR="00AC6D69">
        <w:rPr>
          <w:rFonts w:cs="Times New Roman"/>
          <w:color w:val="FF0000"/>
        </w:rPr>
        <w:t xml:space="preserve">because they </w:t>
      </w:r>
      <w:r w:rsidR="00DA6581" w:rsidRPr="00B25E75">
        <w:rPr>
          <w:rFonts w:cs="Times New Roman"/>
          <w:color w:val="FF0000"/>
        </w:rPr>
        <w:t>work well with the set-up</w:t>
      </w:r>
      <w:r w:rsidR="001D4F18">
        <w:rPr>
          <w:rFonts w:cs="Times New Roman"/>
          <w:color w:val="FF0000"/>
        </w:rPr>
        <w:t xml:space="preserve"> of </w:t>
      </w:r>
      <w:r w:rsidR="00EC5E14" w:rsidRPr="00B25E75">
        <w:rPr>
          <w:rFonts w:cs="Times New Roman"/>
          <w:color w:val="FF0000"/>
        </w:rPr>
        <w:t>TPVTrack</w:t>
      </w:r>
      <w:r w:rsidR="001D4F18">
        <w:rPr>
          <w:rFonts w:cs="Times New Roman"/>
          <w:color w:val="FF0000"/>
        </w:rPr>
        <w:t xml:space="preserve">, and </w:t>
      </w:r>
      <w:r w:rsidR="00425E5E" w:rsidRPr="00B25E75">
        <w:rPr>
          <w:rFonts w:cs="Times New Roman"/>
          <w:color w:val="FF0000"/>
        </w:rPr>
        <w:t>may better</w:t>
      </w:r>
      <w:r w:rsidR="00CF2105" w:rsidRPr="00B25E75">
        <w:rPr>
          <w:rFonts w:cs="Times New Roman"/>
          <w:color w:val="FF0000"/>
        </w:rPr>
        <w:t xml:space="preserve"> </w:t>
      </w:r>
      <w:r w:rsidR="00CF5931" w:rsidRPr="00B25E75">
        <w:rPr>
          <w:rFonts w:cs="Times New Roman"/>
          <w:color w:val="FF0000"/>
        </w:rPr>
        <w:t>represent the structure of</w:t>
      </w:r>
      <w:r w:rsidR="005E0592" w:rsidRPr="00B25E75">
        <w:rPr>
          <w:rFonts w:cs="Times New Roman"/>
          <w:color w:val="FF0000"/>
        </w:rPr>
        <w:t xml:space="preserve"> the</w:t>
      </w:r>
      <w:r w:rsidR="00CF5931" w:rsidRPr="00B25E75">
        <w:rPr>
          <w:rFonts w:cs="Times New Roman"/>
          <w:color w:val="FF0000"/>
        </w:rPr>
        <w:t xml:space="preserve"> thermal field throughout the depth of the troposphere</w:t>
      </w:r>
      <w:r w:rsidR="001D4F18">
        <w:rPr>
          <w:rFonts w:cs="Times New Roman"/>
          <w:color w:val="FF0000"/>
        </w:rPr>
        <w:t xml:space="preserve"> within and beneath TPVs</w:t>
      </w:r>
      <w:r w:rsidR="00425E5E" w:rsidRPr="00B25E75">
        <w:rPr>
          <w:rFonts w:cs="Times New Roman"/>
          <w:color w:val="FF0000"/>
        </w:rPr>
        <w:t xml:space="preserve"> compared to a single-level variable such as 850-hPa theta-e, and thus may better </w:t>
      </w:r>
      <w:r w:rsidR="002D33E0">
        <w:rPr>
          <w:rFonts w:cs="Times New Roman"/>
          <w:color w:val="FF0000"/>
        </w:rPr>
        <w:t xml:space="preserve">identify cold pools </w:t>
      </w:r>
      <w:r w:rsidR="00CF2105" w:rsidRPr="00B25E75">
        <w:rPr>
          <w:rFonts w:cs="Times New Roman"/>
          <w:color w:val="FF0000"/>
        </w:rPr>
        <w:t>represent</w:t>
      </w:r>
      <w:r w:rsidR="002D33E0">
        <w:rPr>
          <w:rFonts w:cs="Times New Roman"/>
          <w:color w:val="FF0000"/>
        </w:rPr>
        <w:t>ing</w:t>
      </w:r>
      <w:r w:rsidR="00CF2105" w:rsidRPr="00B25E75">
        <w:rPr>
          <w:rFonts w:cs="Times New Roman"/>
          <w:color w:val="FF0000"/>
        </w:rPr>
        <w:t xml:space="preserve"> </w:t>
      </w:r>
      <w:r w:rsidR="00CF5931" w:rsidRPr="00B25E75">
        <w:rPr>
          <w:rFonts w:cs="Times New Roman"/>
          <w:color w:val="FF0000"/>
        </w:rPr>
        <w:t>cold domes</w:t>
      </w:r>
      <w:r w:rsidR="00425E5E" w:rsidRPr="00B25E75">
        <w:rPr>
          <w:rFonts w:cs="Times New Roman"/>
          <w:color w:val="FF0000"/>
        </w:rPr>
        <w:t xml:space="preserve"> that may be found beneath</w:t>
      </w:r>
      <w:r w:rsidR="00CF5931" w:rsidRPr="00B25E75">
        <w:rPr>
          <w:rFonts w:cs="Times New Roman"/>
          <w:color w:val="FF0000"/>
        </w:rPr>
        <w:t xml:space="preserve"> TPVs.</w:t>
      </w:r>
      <w:r w:rsidR="005A4679">
        <w:rPr>
          <w:rFonts w:cs="Times New Roman"/>
          <w:color w:val="FF0000"/>
        </w:rPr>
        <w:t xml:space="preserve"> It is possible that since </w:t>
      </w:r>
      <w:r w:rsidR="0011579A">
        <w:rPr>
          <w:rFonts w:cs="Times New Roman"/>
          <w:color w:val="FF0000"/>
        </w:rPr>
        <w:t>850-hPa theta-e is a single-le</w:t>
      </w:r>
      <w:r w:rsidR="0015622E">
        <w:rPr>
          <w:rFonts w:cs="Times New Roman"/>
          <w:color w:val="FF0000"/>
        </w:rPr>
        <w:t>vel variable</w:t>
      </w:r>
      <w:r w:rsidR="0011579A">
        <w:rPr>
          <w:rFonts w:cs="Times New Roman"/>
          <w:color w:val="FF0000"/>
        </w:rPr>
        <w:t xml:space="preserve">, it may be less smooth than the 1000–500-hPa thickness field, which may result is smaller cold pools. However, since the cold pools in this study tend to be subsynoptic in scale like </w:t>
      </w:r>
      <w:r w:rsidR="00AC6D69">
        <w:rPr>
          <w:rFonts w:cs="Times New Roman"/>
          <w:color w:val="FF0000"/>
        </w:rPr>
        <w:t xml:space="preserve">the </w:t>
      </w:r>
      <w:r w:rsidR="0011579A">
        <w:rPr>
          <w:rFonts w:cs="Times New Roman"/>
          <w:color w:val="FF0000"/>
        </w:rPr>
        <w:t>TPVs, we feel we do not need to use another field</w:t>
      </w:r>
      <w:r w:rsidR="0015622E">
        <w:rPr>
          <w:rFonts w:cs="Times New Roman"/>
          <w:color w:val="FF0000"/>
        </w:rPr>
        <w:t xml:space="preserve"> like 850-hPa theta-e</w:t>
      </w:r>
      <w:r w:rsidR="0011579A">
        <w:rPr>
          <w:rFonts w:cs="Times New Roman"/>
          <w:color w:val="FF0000"/>
        </w:rPr>
        <w:t xml:space="preserve"> to find more compact cold pools. </w:t>
      </w:r>
      <w:r w:rsidR="00352FD4" w:rsidRPr="00B25E75">
        <w:rPr>
          <w:rFonts w:cs="Times New Roman"/>
          <w:color w:val="FF0000"/>
        </w:rPr>
        <w:t>Regarding the coupling index, we</w:t>
      </w:r>
      <w:r w:rsidR="000F0436" w:rsidRPr="00B25E75">
        <w:rPr>
          <w:rFonts w:cs="Times New Roman"/>
          <w:color w:val="FF0000"/>
        </w:rPr>
        <w:t xml:space="preserve"> </w:t>
      </w:r>
      <w:r w:rsidR="00425E5E" w:rsidRPr="00B25E75">
        <w:rPr>
          <w:rFonts w:cs="Times New Roman"/>
          <w:color w:val="FF0000"/>
        </w:rPr>
        <w:t xml:space="preserve">feel that </w:t>
      </w:r>
      <w:r w:rsidR="00A21DE3" w:rsidRPr="00B25E75">
        <w:rPr>
          <w:rFonts w:cs="Times New Roman"/>
          <w:color w:val="FF0000"/>
        </w:rPr>
        <w:t xml:space="preserve">the coupling index may be more </w:t>
      </w:r>
      <w:r w:rsidR="008A2800" w:rsidRPr="00B25E75">
        <w:rPr>
          <w:rFonts w:cs="Times New Roman"/>
          <w:color w:val="FF0000"/>
        </w:rPr>
        <w:t xml:space="preserve">useful for situations in which a </w:t>
      </w:r>
      <w:r w:rsidR="000F0436" w:rsidRPr="00B25E75">
        <w:rPr>
          <w:rFonts w:cs="Times New Roman"/>
          <w:color w:val="FF0000"/>
        </w:rPr>
        <w:t>TPV mov</w:t>
      </w:r>
      <w:r w:rsidR="008A2800" w:rsidRPr="00B25E75">
        <w:rPr>
          <w:rFonts w:cs="Times New Roman"/>
          <w:color w:val="FF0000"/>
        </w:rPr>
        <w:t>es</w:t>
      </w:r>
      <w:r w:rsidR="00BE5CF1" w:rsidRPr="00B25E75">
        <w:rPr>
          <w:rFonts w:cs="Times New Roman"/>
          <w:color w:val="FF0000"/>
        </w:rPr>
        <w:t xml:space="preserve"> over </w:t>
      </w:r>
      <w:r w:rsidR="00D023D9">
        <w:rPr>
          <w:rFonts w:cs="Times New Roman"/>
          <w:color w:val="FF0000"/>
        </w:rPr>
        <w:t xml:space="preserve">a </w:t>
      </w:r>
      <w:r w:rsidR="000F0436" w:rsidRPr="00B25E75">
        <w:rPr>
          <w:rFonts w:cs="Times New Roman"/>
          <w:color w:val="FF0000"/>
        </w:rPr>
        <w:t>region of relatively high</w:t>
      </w:r>
      <w:r w:rsidR="005E0592" w:rsidRPr="00B25E75">
        <w:rPr>
          <w:rFonts w:cs="Times New Roman"/>
          <w:color w:val="FF0000"/>
        </w:rPr>
        <w:t xml:space="preserve"> values of</w:t>
      </w:r>
      <w:r w:rsidR="000F0436" w:rsidRPr="00B25E75">
        <w:rPr>
          <w:rFonts w:cs="Times New Roman"/>
          <w:color w:val="FF0000"/>
        </w:rPr>
        <w:t xml:space="preserve"> 850-hPa theta-e</w:t>
      </w:r>
      <w:r w:rsidR="008A2800" w:rsidRPr="00B25E75">
        <w:rPr>
          <w:rFonts w:cs="Times New Roman"/>
          <w:color w:val="FF0000"/>
        </w:rPr>
        <w:t xml:space="preserve"> (e.g., over relatively warm </w:t>
      </w:r>
      <w:r w:rsidR="00BE5CF1" w:rsidRPr="00B25E75">
        <w:rPr>
          <w:rFonts w:cs="Times New Roman"/>
          <w:color w:val="FF0000"/>
        </w:rPr>
        <w:t>waters off the U.S. east coast)</w:t>
      </w:r>
      <w:r w:rsidR="00352FD4" w:rsidRPr="00B25E75">
        <w:rPr>
          <w:rFonts w:cs="Times New Roman"/>
          <w:color w:val="FF0000"/>
        </w:rPr>
        <w:t xml:space="preserve">. In these situations, the coupling index </w:t>
      </w:r>
      <w:r w:rsidR="005E0592" w:rsidRPr="00B25E75">
        <w:rPr>
          <w:rFonts w:cs="Times New Roman"/>
          <w:color w:val="FF0000"/>
        </w:rPr>
        <w:t>could</w:t>
      </w:r>
      <w:r w:rsidR="00352FD4" w:rsidRPr="00B25E75">
        <w:rPr>
          <w:rFonts w:cs="Times New Roman"/>
          <w:color w:val="FF0000"/>
        </w:rPr>
        <w:t xml:space="preserve"> be useful for</w:t>
      </w:r>
      <w:r w:rsidR="00BE5CF1" w:rsidRPr="00B25E75">
        <w:rPr>
          <w:rFonts w:cs="Times New Roman"/>
          <w:color w:val="FF0000"/>
        </w:rPr>
        <w:t xml:space="preserve"> describing how unstable the environment</w:t>
      </w:r>
      <w:r w:rsidR="005E0592" w:rsidRPr="00B25E75">
        <w:rPr>
          <w:rFonts w:cs="Times New Roman"/>
          <w:color w:val="FF0000"/>
        </w:rPr>
        <w:t xml:space="preserve"> may become as the </w:t>
      </w:r>
      <w:r w:rsidR="00AC6D69">
        <w:rPr>
          <w:rFonts w:cs="Times New Roman"/>
          <w:color w:val="FF0000"/>
        </w:rPr>
        <w:t>TPV</w:t>
      </w:r>
      <w:r w:rsidR="005E0592" w:rsidRPr="00B25E75">
        <w:rPr>
          <w:rFonts w:cs="Times New Roman"/>
          <w:color w:val="FF0000"/>
        </w:rPr>
        <w:t xml:space="preserve"> move</w:t>
      </w:r>
      <w:r w:rsidR="00AC6D69">
        <w:rPr>
          <w:rFonts w:cs="Times New Roman"/>
          <w:color w:val="FF0000"/>
        </w:rPr>
        <w:t>s</w:t>
      </w:r>
      <w:r w:rsidR="005E0592" w:rsidRPr="00B25E75">
        <w:rPr>
          <w:rFonts w:cs="Times New Roman"/>
          <w:color w:val="FF0000"/>
        </w:rPr>
        <w:t xml:space="preserve"> over the </w:t>
      </w:r>
      <w:r w:rsidR="00AC6D69">
        <w:rPr>
          <w:rFonts w:cs="Times New Roman"/>
          <w:color w:val="FF0000"/>
        </w:rPr>
        <w:t>region</w:t>
      </w:r>
      <w:r w:rsidR="005E0592" w:rsidRPr="00B25E75">
        <w:rPr>
          <w:rFonts w:cs="Times New Roman"/>
          <w:color w:val="FF0000"/>
        </w:rPr>
        <w:t xml:space="preserve"> of relatively high values of 850-hPa theta-e</w:t>
      </w:r>
      <w:r w:rsidR="00BE5CF1" w:rsidRPr="00B25E75">
        <w:rPr>
          <w:rFonts w:cs="Times New Roman"/>
          <w:color w:val="FF0000"/>
        </w:rPr>
        <w:t xml:space="preserve"> </w:t>
      </w:r>
      <w:r w:rsidR="00D023D9">
        <w:rPr>
          <w:rFonts w:cs="Times New Roman"/>
          <w:color w:val="FF0000"/>
        </w:rPr>
        <w:t>and</w:t>
      </w:r>
      <w:r w:rsidR="005E0592" w:rsidRPr="00B25E75">
        <w:rPr>
          <w:rFonts w:cs="Times New Roman"/>
          <w:color w:val="FF0000"/>
        </w:rPr>
        <w:t xml:space="preserve"> help</w:t>
      </w:r>
      <w:r w:rsidR="00DA6581" w:rsidRPr="00B25E75">
        <w:rPr>
          <w:rFonts w:cs="Times New Roman"/>
          <w:color w:val="FF0000"/>
        </w:rPr>
        <w:t xml:space="preserve"> to describe how</w:t>
      </w:r>
      <w:r w:rsidR="00BE5CF1" w:rsidRPr="00B25E75">
        <w:rPr>
          <w:rFonts w:cs="Times New Roman"/>
          <w:color w:val="FF0000"/>
        </w:rPr>
        <w:t xml:space="preserve"> conducive the environment</w:t>
      </w:r>
      <w:r w:rsidR="005E0592" w:rsidRPr="00B25E75">
        <w:rPr>
          <w:rFonts w:cs="Times New Roman"/>
          <w:color w:val="FF0000"/>
        </w:rPr>
        <w:t xml:space="preserve"> may become</w:t>
      </w:r>
      <w:r w:rsidR="005A4679">
        <w:rPr>
          <w:rFonts w:cs="Times New Roman"/>
          <w:color w:val="FF0000"/>
        </w:rPr>
        <w:t xml:space="preserve"> for the</w:t>
      </w:r>
      <w:r w:rsidR="00BE5CF1" w:rsidRPr="00B25E75">
        <w:rPr>
          <w:rFonts w:cs="Times New Roman"/>
          <w:color w:val="FF0000"/>
        </w:rPr>
        <w:t xml:space="preserve"> development of </w:t>
      </w:r>
      <w:r w:rsidR="008A2800" w:rsidRPr="00B25E75">
        <w:rPr>
          <w:rFonts w:cs="Times New Roman"/>
          <w:color w:val="FF0000"/>
        </w:rPr>
        <w:t>convection</w:t>
      </w:r>
      <w:r w:rsidR="00DA6581" w:rsidRPr="00B25E75">
        <w:rPr>
          <w:rFonts w:cs="Times New Roman"/>
          <w:color w:val="FF0000"/>
        </w:rPr>
        <w:t xml:space="preserve"> and cyclones</w:t>
      </w:r>
      <w:r w:rsidR="00A901D0">
        <w:rPr>
          <w:rFonts w:cs="Times New Roman"/>
          <w:color w:val="FF0000"/>
        </w:rPr>
        <w:t>.</w:t>
      </w:r>
    </w:p>
    <w:p w14:paraId="2F463F39" w14:textId="77777777" w:rsidR="00EC3E61" w:rsidRDefault="00EC3E61" w:rsidP="00CF5931">
      <w:pPr>
        <w:ind w:firstLine="720"/>
        <w:rPr>
          <w:rFonts w:eastAsia="Times New Roman" w:cs="Times New Roman"/>
          <w:color w:val="0000FF"/>
        </w:rPr>
      </w:pPr>
    </w:p>
    <w:p w14:paraId="37AA46CE" w14:textId="77777777" w:rsidR="0015622E" w:rsidRPr="00C476E8" w:rsidRDefault="0015622E" w:rsidP="00CF5931">
      <w:pPr>
        <w:ind w:firstLine="720"/>
        <w:rPr>
          <w:rFonts w:eastAsia="Times New Roman" w:cs="Times New Roman"/>
          <w:color w:val="0000FF"/>
        </w:rPr>
      </w:pPr>
    </w:p>
    <w:p w14:paraId="1C5D5DF9" w14:textId="58E4A844" w:rsidR="00CF5931" w:rsidRPr="00DD03D0" w:rsidRDefault="00C801F7" w:rsidP="00003597">
      <w:pPr>
        <w:rPr>
          <w:rFonts w:eastAsia="Times New Roman" w:cs="Times New Roman"/>
          <w:shd w:val="clear" w:color="auto" w:fill="FFFFFF"/>
        </w:rPr>
      </w:pPr>
      <w:r w:rsidRPr="00DD03D0">
        <w:rPr>
          <w:rFonts w:eastAsia="Times New Roman" w:cs="Times New Roman"/>
          <w:b/>
        </w:rPr>
        <w:t>Specific c</w:t>
      </w:r>
      <w:r w:rsidR="00C476E8" w:rsidRPr="00DD03D0">
        <w:rPr>
          <w:rFonts w:eastAsia="Times New Roman" w:cs="Times New Roman"/>
          <w:b/>
        </w:rPr>
        <w:t>omment 2</w:t>
      </w:r>
      <w:r w:rsidRPr="00DD03D0">
        <w:rPr>
          <w:rFonts w:eastAsia="Times New Roman" w:cs="Times New Roman"/>
          <w:b/>
        </w:rPr>
        <w:t>:</w:t>
      </w:r>
      <w:r w:rsidR="00C476E8" w:rsidRPr="00DD03D0">
        <w:rPr>
          <w:rFonts w:eastAsia="Times New Roman" w:cs="Times New Roman"/>
        </w:rPr>
        <w:br/>
      </w:r>
      <w:r w:rsidR="00C476E8" w:rsidRPr="00DD03D0">
        <w:rPr>
          <w:rFonts w:eastAsia="Times New Roman" w:cs="Times New Roman"/>
          <w:shd w:val="clear" w:color="auto" w:fill="FFFFFF"/>
        </w:rPr>
        <w:t>2. Testing of distance thresholds (L316-339 and Fig. 7): It appears that 1500 km is a good threshold for the cold pool circle radius for the northern regions as shown nicely by the change in slope in Fig. 7b. Not so much for the southern stations. Did the authors look at larger distance thresholds to see if there is an eventual change in slope for the southern stations in Fig. 7b? I can imagine a situation where a TPV over the Great Lakes/northeast U.S. could be associated with northerly winds that drive cold air south to central Florida ~2000 km away - larger than the 1500 km threshold.</w:t>
      </w:r>
    </w:p>
    <w:p w14:paraId="02AC7663" w14:textId="77777777" w:rsidR="00CF5931" w:rsidRDefault="00CF5931" w:rsidP="00003597">
      <w:pPr>
        <w:rPr>
          <w:rFonts w:eastAsia="Times New Roman" w:cs="Times New Roman"/>
          <w:color w:val="0000FF"/>
          <w:shd w:val="clear" w:color="auto" w:fill="FFFFFF"/>
        </w:rPr>
      </w:pPr>
    </w:p>
    <w:p w14:paraId="40155A6B" w14:textId="16885324" w:rsidR="00C476E8" w:rsidRPr="00B25E75" w:rsidRDefault="00CF5931" w:rsidP="00003597">
      <w:pPr>
        <w:rPr>
          <w:rFonts w:cs="Times New Roman"/>
          <w:color w:val="FF0000"/>
        </w:rPr>
      </w:pPr>
      <w:r w:rsidRPr="00B25E75">
        <w:rPr>
          <w:rFonts w:eastAsia="Times New Roman" w:cs="Times New Roman"/>
          <w:b/>
          <w:color w:val="FF0000"/>
        </w:rPr>
        <w:t>Response</w:t>
      </w:r>
      <w:r w:rsidR="00C801F7" w:rsidRPr="00B25E75">
        <w:rPr>
          <w:rFonts w:eastAsia="Times New Roman" w:cs="Times New Roman"/>
          <w:b/>
          <w:color w:val="FF0000"/>
        </w:rPr>
        <w:t>:</w:t>
      </w:r>
      <w:r w:rsidR="00C476E8" w:rsidRPr="00B25E75">
        <w:rPr>
          <w:rFonts w:eastAsia="Times New Roman" w:cs="Times New Roman"/>
          <w:b/>
          <w:color w:val="FF0000"/>
        </w:rPr>
        <w:br/>
      </w:r>
      <w:r w:rsidR="00CF2105" w:rsidRPr="00B25E75">
        <w:rPr>
          <w:rFonts w:eastAsia="Times New Roman" w:cs="Times New Roman"/>
          <w:color w:val="FF0000"/>
        </w:rPr>
        <w:t xml:space="preserve">Since </w:t>
      </w:r>
      <w:r w:rsidRPr="00B25E75">
        <w:rPr>
          <w:rFonts w:eastAsia="Times New Roman" w:cs="Times New Roman"/>
          <w:color w:val="FF0000"/>
        </w:rPr>
        <w:t xml:space="preserve">we now use the </w:t>
      </w:r>
      <w:r w:rsidR="003E7B46" w:rsidRPr="00B25E75">
        <w:rPr>
          <w:rFonts w:eastAsia="Times New Roman" w:cs="Times New Roman"/>
          <w:color w:val="FF0000"/>
        </w:rPr>
        <w:t>cold pool radius information</w:t>
      </w:r>
      <w:r w:rsidR="00C15B01" w:rsidRPr="00B25E75">
        <w:rPr>
          <w:rFonts w:eastAsia="Times New Roman" w:cs="Times New Roman"/>
          <w:color w:val="FF0000"/>
        </w:rPr>
        <w:t xml:space="preserve"> </w:t>
      </w:r>
      <w:r w:rsidRPr="00B25E75">
        <w:rPr>
          <w:rFonts w:eastAsia="Times New Roman" w:cs="Times New Roman"/>
          <w:color w:val="FF0000"/>
        </w:rPr>
        <w:t xml:space="preserve">provided by </w:t>
      </w:r>
      <w:r w:rsidR="00EC5E14" w:rsidRPr="00B25E75">
        <w:rPr>
          <w:rFonts w:eastAsia="Times New Roman" w:cs="Times New Roman"/>
          <w:color w:val="FF0000"/>
        </w:rPr>
        <w:t>TPVTrack</w:t>
      </w:r>
      <w:r w:rsidRPr="00B25E75">
        <w:rPr>
          <w:rFonts w:eastAsia="Times New Roman" w:cs="Times New Roman"/>
          <w:color w:val="FF0000"/>
        </w:rPr>
        <w:t xml:space="preserve"> to determine the size of cold pools</w:t>
      </w:r>
      <w:r w:rsidR="00CF2105" w:rsidRPr="00B25E75">
        <w:rPr>
          <w:rFonts w:eastAsia="Times New Roman" w:cs="Times New Roman"/>
          <w:color w:val="FF0000"/>
        </w:rPr>
        <w:t>,</w:t>
      </w:r>
      <w:r w:rsidRPr="00B25E75">
        <w:rPr>
          <w:rFonts w:eastAsia="Times New Roman" w:cs="Times New Roman"/>
          <w:color w:val="FF0000"/>
        </w:rPr>
        <w:t xml:space="preserve"> as discussed in our response to </w:t>
      </w:r>
      <w:r w:rsidR="00CF2105" w:rsidRPr="00B25E75">
        <w:rPr>
          <w:rFonts w:cs="Times New Roman"/>
          <w:color w:val="FF0000"/>
        </w:rPr>
        <w:t>Reviewer 2’s general</w:t>
      </w:r>
      <w:r w:rsidRPr="00B25E75">
        <w:rPr>
          <w:rFonts w:cs="Times New Roman"/>
          <w:color w:val="FF0000"/>
        </w:rPr>
        <w:t xml:space="preserve"> comment 2</w:t>
      </w:r>
      <w:r w:rsidR="00CF2105" w:rsidRPr="00B25E75">
        <w:rPr>
          <w:rFonts w:cs="Times New Roman"/>
          <w:color w:val="FF0000"/>
        </w:rPr>
        <w:t xml:space="preserve"> and our response </w:t>
      </w:r>
      <w:r w:rsidR="003E7B46" w:rsidRPr="00B25E75">
        <w:rPr>
          <w:rFonts w:cs="Times New Roman"/>
          <w:color w:val="FF0000"/>
        </w:rPr>
        <w:t xml:space="preserve">to </w:t>
      </w:r>
      <w:r w:rsidR="00CF2105" w:rsidRPr="00B25E75">
        <w:rPr>
          <w:rFonts w:cs="Times New Roman"/>
          <w:color w:val="FF0000"/>
        </w:rPr>
        <w:t xml:space="preserve">your first </w:t>
      </w:r>
      <w:r w:rsidR="003E7B46" w:rsidRPr="00B25E75">
        <w:rPr>
          <w:rFonts w:cs="Times New Roman"/>
          <w:color w:val="FF0000"/>
        </w:rPr>
        <w:t>specific</w:t>
      </w:r>
      <w:r w:rsidR="00CF2105" w:rsidRPr="00B25E75">
        <w:rPr>
          <w:rFonts w:cs="Times New Roman"/>
          <w:color w:val="FF0000"/>
        </w:rPr>
        <w:t xml:space="preserve"> comment</w:t>
      </w:r>
      <w:r w:rsidRPr="00B25E75">
        <w:rPr>
          <w:rFonts w:cs="Times New Roman"/>
          <w:color w:val="FF0000"/>
        </w:rPr>
        <w:t>, we no l</w:t>
      </w:r>
      <w:r w:rsidR="003E7B46" w:rsidRPr="00B25E75">
        <w:rPr>
          <w:rFonts w:cs="Times New Roman"/>
          <w:color w:val="FF0000"/>
        </w:rPr>
        <w:t xml:space="preserve">onger consider </w:t>
      </w:r>
      <w:r w:rsidR="00CF2105" w:rsidRPr="00B25E75">
        <w:rPr>
          <w:rFonts w:cs="Times New Roman"/>
          <w:color w:val="FF0000"/>
        </w:rPr>
        <w:t>subjectively-</w:t>
      </w:r>
      <w:r w:rsidRPr="00B25E75">
        <w:rPr>
          <w:rFonts w:cs="Times New Roman"/>
          <w:color w:val="FF0000"/>
        </w:rPr>
        <w:t xml:space="preserve">defined </w:t>
      </w:r>
      <w:r w:rsidR="00CF2105" w:rsidRPr="00B25E75">
        <w:rPr>
          <w:rFonts w:cs="Times New Roman"/>
          <w:color w:val="FF0000"/>
        </w:rPr>
        <w:t xml:space="preserve">cold pool circle </w:t>
      </w:r>
      <w:r w:rsidR="003E7B46" w:rsidRPr="00B25E75">
        <w:rPr>
          <w:rFonts w:cs="Times New Roman"/>
          <w:color w:val="FF0000"/>
        </w:rPr>
        <w:t xml:space="preserve">radii. </w:t>
      </w:r>
      <w:r w:rsidRPr="00B25E75">
        <w:rPr>
          <w:rFonts w:cs="Times New Roman"/>
          <w:color w:val="FF0000"/>
        </w:rPr>
        <w:t xml:space="preserve"> </w:t>
      </w:r>
    </w:p>
    <w:p w14:paraId="502335AC" w14:textId="77777777" w:rsidR="00CF5931" w:rsidRPr="00B25E75" w:rsidRDefault="00CF5931" w:rsidP="00003597">
      <w:pPr>
        <w:rPr>
          <w:rFonts w:cs="Times New Roman"/>
          <w:color w:val="FF0000"/>
        </w:rPr>
      </w:pPr>
    </w:p>
    <w:p w14:paraId="403A643F" w14:textId="1952D634" w:rsidR="00CF5931" w:rsidRPr="00B25E75" w:rsidRDefault="007D18EA" w:rsidP="00003597">
      <w:pPr>
        <w:rPr>
          <w:rFonts w:cs="Times New Roman"/>
          <w:color w:val="FF0000"/>
        </w:rPr>
      </w:pPr>
      <w:r>
        <w:rPr>
          <w:rFonts w:cs="Times New Roman"/>
          <w:color w:val="FF0000"/>
        </w:rPr>
        <w:t>There</w:t>
      </w:r>
      <w:r w:rsidR="00CF5931" w:rsidRPr="00B25E75">
        <w:rPr>
          <w:rFonts w:cs="Times New Roman"/>
          <w:color w:val="FF0000"/>
        </w:rPr>
        <w:t xml:space="preserve"> may be situations where a</w:t>
      </w:r>
      <w:r w:rsidR="00EA0B21" w:rsidRPr="00B25E75">
        <w:rPr>
          <w:rFonts w:cs="Times New Roman"/>
          <w:color w:val="FF0000"/>
        </w:rPr>
        <w:t xml:space="preserve"> cold pool and</w:t>
      </w:r>
      <w:r w:rsidR="005E0592" w:rsidRPr="00B25E75">
        <w:rPr>
          <w:rFonts w:cs="Times New Roman"/>
          <w:color w:val="FF0000"/>
        </w:rPr>
        <w:t xml:space="preserve"> associated</w:t>
      </w:r>
      <w:r w:rsidR="00EA0B21" w:rsidRPr="00B25E75">
        <w:rPr>
          <w:rFonts w:cs="Times New Roman"/>
          <w:color w:val="FF0000"/>
        </w:rPr>
        <w:t xml:space="preserve"> </w:t>
      </w:r>
      <w:r w:rsidR="00CF5931" w:rsidRPr="00B25E75">
        <w:rPr>
          <w:rFonts w:cs="Times New Roman"/>
          <w:color w:val="FF0000"/>
        </w:rPr>
        <w:t>TPV is located far away from a region like Florida, but northerly winds</w:t>
      </w:r>
      <w:r w:rsidR="004032E1" w:rsidRPr="00B25E75">
        <w:rPr>
          <w:rFonts w:cs="Times New Roman"/>
          <w:color w:val="FF0000"/>
        </w:rPr>
        <w:t xml:space="preserve"> associated with, for example, a surface anticyclone,</w:t>
      </w:r>
      <w:r w:rsidR="009104A8">
        <w:rPr>
          <w:rFonts w:cs="Times New Roman"/>
          <w:color w:val="FF0000"/>
        </w:rPr>
        <w:t xml:space="preserve"> advect</w:t>
      </w:r>
      <w:r w:rsidR="00CF5931" w:rsidRPr="00B25E75">
        <w:rPr>
          <w:rFonts w:cs="Times New Roman"/>
          <w:color w:val="FF0000"/>
        </w:rPr>
        <w:t xml:space="preserve"> cold air to Florida. </w:t>
      </w:r>
      <w:r w:rsidR="00EA0B21" w:rsidRPr="00B25E75">
        <w:rPr>
          <w:rFonts w:cs="Times New Roman"/>
          <w:color w:val="FF0000"/>
        </w:rPr>
        <w:t xml:space="preserve">Because cold pools and TPVs </w:t>
      </w:r>
      <w:r w:rsidR="004032E1" w:rsidRPr="00B25E75">
        <w:rPr>
          <w:rFonts w:cs="Times New Roman"/>
          <w:color w:val="FF0000"/>
        </w:rPr>
        <w:t xml:space="preserve">tend to be </w:t>
      </w:r>
      <w:r w:rsidR="00CF5931" w:rsidRPr="00B25E75">
        <w:rPr>
          <w:rFonts w:cs="Times New Roman"/>
          <w:color w:val="FF0000"/>
        </w:rPr>
        <w:t>s</w:t>
      </w:r>
      <w:r w:rsidR="00EA0B21" w:rsidRPr="00B25E75">
        <w:rPr>
          <w:rFonts w:cs="Times New Roman"/>
          <w:color w:val="FF0000"/>
        </w:rPr>
        <w:t>ubsynoptic in scale</w:t>
      </w:r>
      <w:r w:rsidR="00485A98" w:rsidRPr="00B25E75">
        <w:rPr>
          <w:rFonts w:cs="Times New Roman"/>
          <w:color w:val="FF0000"/>
        </w:rPr>
        <w:t xml:space="preserve"> (see our response to Reviewer 2’</w:t>
      </w:r>
      <w:r w:rsidR="000F32F2" w:rsidRPr="00B25E75">
        <w:rPr>
          <w:rFonts w:cs="Times New Roman"/>
          <w:color w:val="FF0000"/>
        </w:rPr>
        <w:t>s general comment 2</w:t>
      </w:r>
      <w:r w:rsidR="00485A98" w:rsidRPr="00B25E75">
        <w:rPr>
          <w:rFonts w:cs="Times New Roman"/>
          <w:color w:val="FF0000"/>
        </w:rPr>
        <w:t>)</w:t>
      </w:r>
      <w:r w:rsidR="00EA0B21" w:rsidRPr="00B25E75">
        <w:rPr>
          <w:rFonts w:cs="Times New Roman"/>
          <w:color w:val="FF0000"/>
        </w:rPr>
        <w:t>, the</w:t>
      </w:r>
      <w:r w:rsidR="00CF5931" w:rsidRPr="00B25E75">
        <w:rPr>
          <w:rFonts w:cs="Times New Roman"/>
          <w:color w:val="FF0000"/>
        </w:rPr>
        <w:t xml:space="preserve"> cold air that would reach Florida in these situations </w:t>
      </w:r>
      <w:r w:rsidR="000F32F2" w:rsidRPr="00B25E75">
        <w:rPr>
          <w:rFonts w:cs="Times New Roman"/>
          <w:color w:val="FF0000"/>
        </w:rPr>
        <w:t>may</w:t>
      </w:r>
      <w:r w:rsidR="00EA0B21" w:rsidRPr="00B25E75">
        <w:rPr>
          <w:rFonts w:cs="Times New Roman"/>
          <w:color w:val="FF0000"/>
        </w:rPr>
        <w:t xml:space="preserve"> </w:t>
      </w:r>
      <w:r w:rsidR="00CF5931" w:rsidRPr="00B25E75">
        <w:rPr>
          <w:rFonts w:cs="Times New Roman"/>
          <w:color w:val="FF0000"/>
        </w:rPr>
        <w:t>not be directly associated with the cold pool and TPV, but may be associated wit</w:t>
      </w:r>
      <w:r w:rsidR="000F32F2" w:rsidRPr="00B25E75">
        <w:rPr>
          <w:rFonts w:cs="Times New Roman"/>
          <w:color w:val="FF0000"/>
        </w:rPr>
        <w:t>h a broader region of cold air surroun</w:t>
      </w:r>
      <w:r w:rsidR="004032E1" w:rsidRPr="00B25E75">
        <w:rPr>
          <w:rFonts w:cs="Times New Roman"/>
          <w:color w:val="FF0000"/>
        </w:rPr>
        <w:t>ding the cold pool and TPV (e.g., a broader thickness trough)</w:t>
      </w:r>
      <w:r w:rsidR="00CF5931" w:rsidRPr="00B25E75">
        <w:rPr>
          <w:rFonts w:cs="Times New Roman"/>
          <w:color w:val="FF0000"/>
        </w:rPr>
        <w:t xml:space="preserve">. </w:t>
      </w:r>
    </w:p>
    <w:p w14:paraId="15DAD1AC" w14:textId="77777777" w:rsidR="00CF5931" w:rsidRPr="00CF5931" w:rsidRDefault="00CF5931" w:rsidP="00003597">
      <w:pPr>
        <w:rPr>
          <w:rFonts w:eastAsia="Times New Roman" w:cs="Times New Roman"/>
          <w:b/>
        </w:rPr>
      </w:pPr>
    </w:p>
    <w:p w14:paraId="49F4A6FC" w14:textId="77777777" w:rsidR="00C476E8" w:rsidRPr="00C476E8" w:rsidRDefault="00C476E8" w:rsidP="00003597">
      <w:pPr>
        <w:rPr>
          <w:rFonts w:eastAsia="Times New Roman" w:cs="Times New Roman"/>
          <w:color w:val="0000FF"/>
        </w:rPr>
      </w:pPr>
    </w:p>
    <w:p w14:paraId="73D017A0" w14:textId="07540164" w:rsidR="006977D2" w:rsidRPr="00DD03D0" w:rsidRDefault="00C476E8" w:rsidP="00003597">
      <w:pPr>
        <w:rPr>
          <w:rFonts w:eastAsia="Times New Roman" w:cs="Times New Roman"/>
          <w:shd w:val="clear" w:color="auto" w:fill="FFFFFF"/>
        </w:rPr>
      </w:pPr>
      <w:r w:rsidRPr="00DD03D0">
        <w:rPr>
          <w:rFonts w:eastAsia="Times New Roman" w:cs="Times New Roman"/>
          <w:b/>
        </w:rPr>
        <w:t>Specific comment 3</w:t>
      </w:r>
      <w:r w:rsidR="00C801F7" w:rsidRPr="00DD03D0">
        <w:rPr>
          <w:rFonts w:eastAsia="Times New Roman" w:cs="Times New Roman"/>
          <w:b/>
        </w:rPr>
        <w:t>:</w:t>
      </w:r>
      <w:r w:rsidRPr="00DD03D0">
        <w:rPr>
          <w:rFonts w:eastAsia="Times New Roman" w:cs="Times New Roman"/>
        </w:rPr>
        <w:br/>
      </w:r>
      <w:r w:rsidRPr="00DD03D0">
        <w:rPr>
          <w:rFonts w:eastAsia="Times New Roman" w:cs="Times New Roman"/>
          <w:shd w:val="clear" w:color="auto" w:fill="FFFFFF"/>
        </w:rPr>
        <w:t>3. L156: Define the "ERA" in ERA-Interim.</w:t>
      </w:r>
    </w:p>
    <w:p w14:paraId="6B49D701" w14:textId="77777777" w:rsidR="006977D2" w:rsidRDefault="006977D2" w:rsidP="00003597">
      <w:pPr>
        <w:rPr>
          <w:rFonts w:eastAsia="Times New Roman" w:cs="Times New Roman"/>
          <w:color w:val="0000FF"/>
          <w:shd w:val="clear" w:color="auto" w:fill="FFFFFF"/>
        </w:rPr>
      </w:pPr>
    </w:p>
    <w:p w14:paraId="6D4F59E9" w14:textId="3CF5ACC9" w:rsidR="006977D2" w:rsidRPr="00B25E75" w:rsidRDefault="006977D2" w:rsidP="00003597">
      <w:pPr>
        <w:rPr>
          <w:rFonts w:eastAsia="Times New Roman" w:cs="Times New Roman"/>
          <w:b/>
          <w:color w:val="FF0000"/>
          <w:shd w:val="clear" w:color="auto" w:fill="FFFFFF"/>
        </w:rPr>
      </w:pPr>
      <w:r w:rsidRPr="00B25E75">
        <w:rPr>
          <w:rFonts w:eastAsia="Times New Roman" w:cs="Times New Roman"/>
          <w:b/>
          <w:color w:val="FF0000"/>
          <w:shd w:val="clear" w:color="auto" w:fill="FFFFFF"/>
        </w:rPr>
        <w:t>Response</w:t>
      </w:r>
      <w:r w:rsidR="00C801F7" w:rsidRPr="00B25E75">
        <w:rPr>
          <w:rFonts w:eastAsia="Times New Roman" w:cs="Times New Roman"/>
          <w:b/>
          <w:color w:val="FF0000"/>
          <w:shd w:val="clear" w:color="auto" w:fill="FFFFFF"/>
        </w:rPr>
        <w:t>:</w:t>
      </w:r>
      <w:r w:rsidRPr="00B25E75">
        <w:rPr>
          <w:rFonts w:eastAsia="Times New Roman" w:cs="Times New Roman"/>
          <w:b/>
          <w:color w:val="FF0000"/>
          <w:shd w:val="clear" w:color="auto" w:fill="FFFFFF"/>
        </w:rPr>
        <w:t xml:space="preserve"> </w:t>
      </w:r>
    </w:p>
    <w:p w14:paraId="452BE983" w14:textId="0F046002" w:rsidR="00C476E8" w:rsidRDefault="006977D2" w:rsidP="00003597">
      <w:pPr>
        <w:rPr>
          <w:rFonts w:eastAsia="Times New Roman" w:cs="Times New Roman"/>
          <w:color w:val="0000FF"/>
        </w:rPr>
      </w:pPr>
      <w:r w:rsidRPr="00B25E75">
        <w:rPr>
          <w:rFonts w:eastAsia="Times New Roman" w:cs="Times New Roman"/>
          <w:color w:val="FF0000"/>
          <w:shd w:val="clear" w:color="auto" w:fill="FFFFFF"/>
        </w:rPr>
        <w:t xml:space="preserve">We decided not to define the “ERA” in ERA-Interim because ERA-Interim is listed in the AMS list of acronyms and abbreviations that </w:t>
      </w:r>
      <w:r w:rsidR="008E243D" w:rsidRPr="00B25E75">
        <w:rPr>
          <w:rFonts w:eastAsia="Times New Roman" w:cs="Times New Roman"/>
          <w:color w:val="FF0000"/>
          <w:shd w:val="clear" w:color="auto" w:fill="FFFFFF"/>
        </w:rPr>
        <w:t xml:space="preserve">are </w:t>
      </w:r>
      <w:r w:rsidRPr="00B25E75">
        <w:rPr>
          <w:rFonts w:eastAsia="Times New Roman" w:cs="Times New Roman"/>
          <w:color w:val="FF0000"/>
          <w:shd w:val="clear" w:color="auto" w:fill="FFFFFF"/>
        </w:rPr>
        <w:t>no longer require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 xml:space="preserve"> </w:t>
      </w:r>
      <w:r w:rsidR="008E243D" w:rsidRPr="00B25E75">
        <w:rPr>
          <w:rFonts w:eastAsia="Times New Roman" w:cs="Times New Roman"/>
          <w:color w:val="FF0000"/>
          <w:shd w:val="clear" w:color="auto" w:fill="FFFFFF"/>
        </w:rPr>
        <w:t>to be</w:t>
      </w:r>
      <w:r w:rsidRPr="00B25E75">
        <w:rPr>
          <w:rFonts w:eastAsia="Times New Roman" w:cs="Times New Roman"/>
          <w:color w:val="FF0000"/>
          <w:shd w:val="clear" w:color="auto" w:fill="FFFFFF"/>
        </w:rPr>
        <w:t xml:space="preserve"> define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w:t>
      </w:r>
      <w:r w:rsidR="00C476E8" w:rsidRPr="00C476E8">
        <w:rPr>
          <w:rFonts w:eastAsia="Times New Roman" w:cs="Times New Roman"/>
          <w:color w:val="0000FF"/>
        </w:rPr>
        <w:br/>
      </w:r>
    </w:p>
    <w:p w14:paraId="55E4B327" w14:textId="77777777" w:rsidR="007C4E3D" w:rsidRPr="00C476E8" w:rsidRDefault="007C4E3D" w:rsidP="00003597">
      <w:pPr>
        <w:rPr>
          <w:rFonts w:eastAsia="Times New Roman" w:cs="Times New Roman"/>
          <w:color w:val="0000FF"/>
        </w:rPr>
      </w:pPr>
    </w:p>
    <w:p w14:paraId="07A5E9BF" w14:textId="2574BE72" w:rsidR="00C476E8" w:rsidRPr="000A2804" w:rsidRDefault="00C476E8" w:rsidP="00003597">
      <w:pPr>
        <w:rPr>
          <w:rFonts w:cs="Times New Roman"/>
        </w:rPr>
      </w:pPr>
      <w:r w:rsidRPr="000A2804">
        <w:rPr>
          <w:rFonts w:eastAsia="Times New Roman" w:cs="Times New Roman"/>
          <w:b/>
        </w:rPr>
        <w:t>Specific comment 4</w:t>
      </w:r>
      <w:r w:rsidR="00C801F7" w:rsidRPr="000A2804">
        <w:rPr>
          <w:rFonts w:eastAsia="Times New Roman" w:cs="Times New Roman"/>
          <w:b/>
        </w:rPr>
        <w:t>:</w:t>
      </w:r>
      <w:r w:rsidRPr="000A2804">
        <w:rPr>
          <w:rFonts w:eastAsia="Times New Roman" w:cs="Times New Roman"/>
        </w:rPr>
        <w:br/>
      </w:r>
      <w:r w:rsidRPr="000A2804">
        <w:rPr>
          <w:rFonts w:eastAsia="Times New Roman" w:cs="Times New Roman"/>
          <w:shd w:val="clear" w:color="auto" w:fill="FFFFFF"/>
        </w:rPr>
        <w:t>4. L217-8: Check for tense consistency here. Sentence starting "The January 1982 CAO was [emphasis mine] identified…" is in past tense. Rest of paragraph is in present tense.</w:t>
      </w:r>
    </w:p>
    <w:p w14:paraId="64656CDD" w14:textId="77777777" w:rsidR="00C476E8" w:rsidRDefault="00C476E8" w:rsidP="00003597">
      <w:pPr>
        <w:rPr>
          <w:rFonts w:cs="Times New Roman"/>
        </w:rPr>
      </w:pPr>
    </w:p>
    <w:p w14:paraId="52E14F57" w14:textId="4C5D0122" w:rsidR="006977D2" w:rsidRPr="00B25E75" w:rsidRDefault="006977D2"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AB6CF8" w14:textId="7E048016" w:rsidR="006977D2" w:rsidRPr="00B25E75" w:rsidRDefault="006977D2" w:rsidP="00003597">
      <w:pPr>
        <w:rPr>
          <w:rFonts w:cs="Times New Roman"/>
          <w:color w:val="FF0000"/>
        </w:rPr>
      </w:pPr>
      <w:r w:rsidRPr="00B25E75">
        <w:rPr>
          <w:rFonts w:cs="Times New Roman"/>
          <w:color w:val="FF0000"/>
        </w:rPr>
        <w:t>Sentence is now written in the present tense to be consistent wit</w:t>
      </w:r>
      <w:r w:rsidR="00C157E4">
        <w:rPr>
          <w:rFonts w:cs="Times New Roman"/>
          <w:color w:val="FF0000"/>
        </w:rPr>
        <w:t>h the rest of the paragraph (</w:t>
      </w:r>
      <w:r w:rsidR="00CC273B">
        <w:rPr>
          <w:rFonts w:cs="Times New Roman"/>
          <w:color w:val="FF0000"/>
        </w:rPr>
        <w:t>L219–220</w:t>
      </w:r>
      <w:r w:rsidR="00DB0132">
        <w:rPr>
          <w:rFonts w:cs="Times New Roman"/>
          <w:color w:val="FF0000"/>
        </w:rPr>
        <w:t xml:space="preserve"> of the</w:t>
      </w:r>
      <w:r w:rsidR="008E243D" w:rsidRPr="00B25E75">
        <w:rPr>
          <w:rFonts w:cs="Times New Roman"/>
          <w:color w:val="FF0000"/>
        </w:rPr>
        <w:t xml:space="preserve"> revised manuscript</w:t>
      </w:r>
      <w:r w:rsidRPr="00B25E75">
        <w:rPr>
          <w:rFonts w:cs="Times New Roman"/>
          <w:color w:val="FF0000"/>
        </w:rPr>
        <w:t>).</w:t>
      </w:r>
    </w:p>
    <w:p w14:paraId="2DB0E957" w14:textId="77777777" w:rsidR="005713BC" w:rsidRPr="00B25E75" w:rsidRDefault="005713BC" w:rsidP="00003597">
      <w:pPr>
        <w:rPr>
          <w:rFonts w:cs="Times New Roman"/>
          <w:color w:val="FF0000"/>
        </w:rPr>
      </w:pPr>
    </w:p>
    <w:p w14:paraId="414B7455" w14:textId="77777777" w:rsidR="004032E1" w:rsidRDefault="004032E1" w:rsidP="00003597">
      <w:pPr>
        <w:rPr>
          <w:rFonts w:cs="Times New Roman"/>
        </w:rPr>
      </w:pPr>
    </w:p>
    <w:p w14:paraId="2E9B0D85" w14:textId="3ADEC3FF" w:rsidR="00897E06" w:rsidRPr="00621622" w:rsidRDefault="00897E06" w:rsidP="00897E06">
      <w:pPr>
        <w:jc w:val="center"/>
        <w:rPr>
          <w:rFonts w:cs="Times New Roman"/>
          <w:b/>
        </w:rPr>
      </w:pPr>
      <w:r w:rsidRPr="00621622">
        <w:rPr>
          <w:rFonts w:cs="Times New Roman"/>
          <w:b/>
        </w:rPr>
        <w:t>Responses to Editor</w:t>
      </w:r>
    </w:p>
    <w:p w14:paraId="724C9B67" w14:textId="77777777" w:rsidR="00897E06" w:rsidRDefault="00897E06" w:rsidP="00897E06">
      <w:pPr>
        <w:jc w:val="center"/>
        <w:rPr>
          <w:rFonts w:cs="Times New Roman"/>
          <w:b/>
        </w:rPr>
      </w:pPr>
    </w:p>
    <w:p w14:paraId="24A10A9D" w14:textId="77777777" w:rsidR="004032E1" w:rsidRPr="00621622" w:rsidRDefault="004032E1" w:rsidP="00897E06">
      <w:pPr>
        <w:jc w:val="center"/>
        <w:rPr>
          <w:rFonts w:cs="Times New Roman"/>
          <w:b/>
        </w:rPr>
      </w:pPr>
    </w:p>
    <w:p w14:paraId="2B692836" w14:textId="5E135C9F" w:rsidR="00897E06" w:rsidRPr="000A2804" w:rsidRDefault="00897E06" w:rsidP="00897E06">
      <w:pPr>
        <w:rPr>
          <w:rFonts w:cs="Times New Roman"/>
          <w:b/>
        </w:rPr>
      </w:pPr>
      <w:r w:rsidRPr="000A2804">
        <w:rPr>
          <w:rFonts w:cs="Times New Roman"/>
          <w:b/>
        </w:rPr>
        <w:t>General comment 1</w:t>
      </w:r>
      <w:r w:rsidR="00C801F7" w:rsidRPr="000A2804">
        <w:rPr>
          <w:rFonts w:cs="Times New Roman"/>
          <w:b/>
        </w:rPr>
        <w:t>:</w:t>
      </w:r>
    </w:p>
    <w:p w14:paraId="4BD3B501" w14:textId="4BD29314" w:rsidR="00897E06" w:rsidRPr="000A2804" w:rsidRDefault="00897E06" w:rsidP="00621622">
      <w:pPr>
        <w:widowControl w:val="0"/>
        <w:autoSpaceDE w:val="0"/>
        <w:autoSpaceDN w:val="0"/>
        <w:adjustRightInd w:val="0"/>
        <w:rPr>
          <w:rFonts w:cs="Times New Roman"/>
        </w:rPr>
      </w:pPr>
      <w:r w:rsidRPr="000A2804">
        <w:rPr>
          <w:rFonts w:cs="Times New Roman"/>
        </w:rPr>
        <w:t>The linking condition between cold pools and CAOs seems incons</w:t>
      </w:r>
      <w:r w:rsidR="00621622" w:rsidRPr="000A2804">
        <w:rPr>
          <w:rFonts w:cs="Times New Roman"/>
        </w:rPr>
        <w:t xml:space="preserve">istent with the CAO definition. </w:t>
      </w:r>
      <w:r w:rsidRPr="000A2804">
        <w:rPr>
          <w:rFonts w:cs="Times New Roman"/>
        </w:rPr>
        <w:t>The latter has strong spatial overlap (2 stations) and temporal coherency (3 days) conditions,</w:t>
      </w:r>
      <w:r w:rsidR="00621622" w:rsidRPr="000A2804">
        <w:rPr>
          <w:rFonts w:cs="Times New Roman"/>
        </w:rPr>
        <w:t xml:space="preserve"> </w:t>
      </w:r>
      <w:r w:rsidRPr="000A2804">
        <w:rPr>
          <w:rFonts w:cs="Times New Roman"/>
        </w:rPr>
        <w:t>while the linking is done based on a 1500 km radius (seems very large) and a single analysis</w:t>
      </w:r>
      <w:r w:rsidR="00621622" w:rsidRPr="000A2804">
        <w:rPr>
          <w:rFonts w:cs="Times New Roman"/>
        </w:rPr>
        <w:t xml:space="preserve"> </w:t>
      </w:r>
      <w:r w:rsidRPr="000A2804">
        <w:rPr>
          <w:rFonts w:cs="Times New Roman"/>
        </w:rPr>
        <w:t>overlap of a single grid point. This seems like a very optimistic way to relate cold pools to CAOs,</w:t>
      </w:r>
      <w:r w:rsidR="00621622" w:rsidRPr="000A2804">
        <w:rPr>
          <w:rFonts w:cs="Times New Roman"/>
        </w:rPr>
        <w:t xml:space="preserve"> </w:t>
      </w:r>
      <w:r w:rsidRPr="000A2804">
        <w:rPr>
          <w:rFonts w:cs="Times New Roman"/>
        </w:rPr>
        <w:t>and will skew the results towards large cold pool impacts.</w:t>
      </w:r>
    </w:p>
    <w:p w14:paraId="093DB9C4" w14:textId="77777777" w:rsidR="0011553E" w:rsidRDefault="0011553E" w:rsidP="00621622">
      <w:pPr>
        <w:widowControl w:val="0"/>
        <w:autoSpaceDE w:val="0"/>
        <w:autoSpaceDN w:val="0"/>
        <w:adjustRightInd w:val="0"/>
        <w:rPr>
          <w:rFonts w:cs="Times New Roman"/>
        </w:rPr>
      </w:pPr>
    </w:p>
    <w:p w14:paraId="13CE7F4E" w14:textId="316CEF22" w:rsidR="008A0138" w:rsidRPr="00B25E75" w:rsidRDefault="00212AEA" w:rsidP="008A0138">
      <w:pPr>
        <w:widowControl w:val="0"/>
        <w:autoSpaceDE w:val="0"/>
        <w:autoSpaceDN w:val="0"/>
        <w:adjustRightInd w:val="0"/>
        <w:rPr>
          <w:rFonts w:cs="Times New Roman"/>
          <w:color w:val="FF0000"/>
        </w:rPr>
      </w:pPr>
      <w:r w:rsidRPr="00B25E75">
        <w:rPr>
          <w:rFonts w:cs="Times New Roman"/>
          <w:color w:val="FF0000"/>
        </w:rPr>
        <w:t xml:space="preserve">We should have noted </w:t>
      </w:r>
      <w:r w:rsidR="00BD6014">
        <w:rPr>
          <w:rFonts w:cs="Times New Roman"/>
          <w:color w:val="FF0000"/>
        </w:rPr>
        <w:t>in the original manuscript</w:t>
      </w:r>
      <w:r w:rsidRPr="00B25E75">
        <w:rPr>
          <w:rFonts w:cs="Times New Roman"/>
          <w:color w:val="FF0000"/>
        </w:rPr>
        <w:t xml:space="preserve"> that</w:t>
      </w:r>
      <w:r w:rsidR="00502C19" w:rsidRPr="00B25E75">
        <w:rPr>
          <w:rFonts w:cs="Times New Roman"/>
          <w:color w:val="FF0000"/>
        </w:rPr>
        <w:t xml:space="preserve"> not</w:t>
      </w:r>
      <w:r w:rsidR="0011553E" w:rsidRPr="00B25E75">
        <w:rPr>
          <w:rFonts w:cs="Times New Roman"/>
          <w:color w:val="FF0000"/>
        </w:rPr>
        <w:t xml:space="preserve"> all CAOs linked to cold pools</w:t>
      </w:r>
      <w:r w:rsidR="0034704F" w:rsidRPr="00B25E75">
        <w:rPr>
          <w:rFonts w:cs="Times New Roman"/>
          <w:color w:val="FF0000"/>
        </w:rPr>
        <w:t xml:space="preserve"> are caused entirely by the cold pool</w:t>
      </w:r>
      <w:r w:rsidR="00D1446D" w:rsidRPr="00B25E75">
        <w:rPr>
          <w:rFonts w:cs="Times New Roman"/>
          <w:color w:val="FF0000"/>
        </w:rPr>
        <w:t xml:space="preserve">s. </w:t>
      </w:r>
      <w:r w:rsidR="002E4ED3" w:rsidRPr="00B25E75">
        <w:rPr>
          <w:rFonts w:cs="Times New Roman"/>
          <w:color w:val="FF0000"/>
        </w:rPr>
        <w:t>In L</w:t>
      </w:r>
      <w:r w:rsidR="00DF031F">
        <w:rPr>
          <w:rFonts w:cs="Times New Roman"/>
          <w:color w:val="FF0000"/>
        </w:rPr>
        <w:t>249–253</w:t>
      </w:r>
      <w:r w:rsidR="002E4ED3" w:rsidRPr="00B25E75">
        <w:rPr>
          <w:rFonts w:cs="Times New Roman"/>
          <w:color w:val="FF0000"/>
        </w:rPr>
        <w:t xml:space="preserve"> of the revised manuscript, we now clarify that not all CAOs linked to cold pools are c</w:t>
      </w:r>
      <w:r w:rsidR="00DF031F">
        <w:rPr>
          <w:rFonts w:cs="Times New Roman"/>
          <w:color w:val="FF0000"/>
        </w:rPr>
        <w:t>aused entirely by the cold pools</w:t>
      </w:r>
      <w:r w:rsidR="002E4ED3" w:rsidRPr="00B25E75">
        <w:rPr>
          <w:rFonts w:cs="Times New Roman"/>
          <w:color w:val="FF0000"/>
        </w:rPr>
        <w:t>.</w:t>
      </w:r>
      <w:r w:rsidR="002E4ED3">
        <w:rPr>
          <w:rFonts w:cs="Times New Roman"/>
          <w:color w:val="FF0000"/>
        </w:rPr>
        <w:t xml:space="preserve"> </w:t>
      </w:r>
      <w:r w:rsidRPr="00B25E75">
        <w:rPr>
          <w:rFonts w:cs="Times New Roman"/>
          <w:color w:val="FF0000"/>
        </w:rPr>
        <w:t xml:space="preserve">Some cold pools may only contribute to a portion of a CAO since cold pools may move progressively across a region only during a portion of a CAO. In addition, cold pools may only contribute to CAOs over a portion of a region (as exemplified in Figs. 1a,b of </w:t>
      </w:r>
      <w:r w:rsidR="002D4F92" w:rsidRPr="00B25E75">
        <w:rPr>
          <w:rFonts w:cs="Times New Roman"/>
          <w:color w:val="FF0000"/>
        </w:rPr>
        <w:t>this</w:t>
      </w:r>
      <w:r w:rsidRPr="00B25E75">
        <w:rPr>
          <w:rFonts w:cs="Times New Roman"/>
          <w:color w:val="FF0000"/>
        </w:rPr>
        <w:t xml:space="preserve"> document in our response to Reviewer 2’s general comment 2)</w:t>
      </w:r>
      <w:r w:rsidR="00BD6014">
        <w:rPr>
          <w:rFonts w:cs="Times New Roman"/>
          <w:color w:val="FF0000"/>
        </w:rPr>
        <w:t>, especially</w:t>
      </w:r>
      <w:r w:rsidRPr="00B25E75">
        <w:rPr>
          <w:rFonts w:cs="Times New Roman"/>
          <w:color w:val="FF0000"/>
        </w:rPr>
        <w:t xml:space="preserve"> since cold pools tend to be subsynoptic in scale </w:t>
      </w:r>
      <w:r w:rsidR="0011553E" w:rsidRPr="00B25E75">
        <w:rPr>
          <w:rFonts w:cs="Times New Roman"/>
          <w:color w:val="FF0000"/>
        </w:rPr>
        <w:t>(see</w:t>
      </w:r>
      <w:r w:rsidR="00506C9B" w:rsidRPr="00B25E75">
        <w:rPr>
          <w:rFonts w:cs="Times New Roman"/>
          <w:color w:val="FF0000"/>
        </w:rPr>
        <w:t xml:space="preserve"> our response to</w:t>
      </w:r>
      <w:r w:rsidR="00502C19" w:rsidRPr="00B25E75">
        <w:rPr>
          <w:rFonts w:cs="Times New Roman"/>
          <w:color w:val="FF0000"/>
        </w:rPr>
        <w:t xml:space="preserve"> </w:t>
      </w:r>
      <w:r w:rsidR="00626628" w:rsidRPr="00B25E75">
        <w:rPr>
          <w:rFonts w:cs="Times New Roman"/>
          <w:color w:val="FF0000"/>
        </w:rPr>
        <w:t>Reviewer 2’s general comment 2</w:t>
      </w:r>
      <w:r w:rsidRPr="00B25E75">
        <w:rPr>
          <w:rFonts w:cs="Times New Roman"/>
          <w:color w:val="FF0000"/>
        </w:rPr>
        <w:t xml:space="preserve">). </w:t>
      </w:r>
      <w:r w:rsidR="008A0138" w:rsidRPr="00B25E75">
        <w:rPr>
          <w:rFonts w:cs="Times New Roman"/>
          <w:color w:val="FF0000"/>
        </w:rPr>
        <w:t>Since we are now</w:t>
      </w:r>
      <w:r w:rsidR="00D1446D" w:rsidRPr="00B25E75">
        <w:rPr>
          <w:rFonts w:cs="Times New Roman"/>
          <w:color w:val="FF0000"/>
        </w:rPr>
        <w:t xml:space="preserve"> using a stricter definition for the </w:t>
      </w:r>
      <w:r w:rsidR="008A0138" w:rsidRPr="00B25E75">
        <w:rPr>
          <w:rFonts w:cs="Times New Roman"/>
          <w:color w:val="FF0000"/>
        </w:rPr>
        <w:t>cold pool s</w:t>
      </w:r>
      <w:r w:rsidR="00413F3A" w:rsidRPr="00B25E75">
        <w:rPr>
          <w:rFonts w:cs="Times New Roman"/>
          <w:color w:val="FF0000"/>
        </w:rPr>
        <w:t>ize based on the cold pool radius information</w:t>
      </w:r>
      <w:r w:rsidR="00077117" w:rsidRPr="00B25E75">
        <w:rPr>
          <w:rFonts w:cs="Times New Roman"/>
          <w:color w:val="FF0000"/>
        </w:rPr>
        <w:t xml:space="preserve"> given by</w:t>
      </w:r>
      <w:r w:rsidR="008A0138" w:rsidRPr="00B25E75">
        <w:rPr>
          <w:rFonts w:cs="Times New Roman"/>
          <w:color w:val="FF0000"/>
        </w:rPr>
        <w:t xml:space="preserve"> </w:t>
      </w:r>
      <w:r w:rsidR="00EC5E14" w:rsidRPr="00B25E75">
        <w:rPr>
          <w:rFonts w:cs="Times New Roman"/>
          <w:color w:val="FF0000"/>
        </w:rPr>
        <w:t>TPVTrack</w:t>
      </w:r>
      <w:r w:rsidR="008A0138" w:rsidRPr="00B25E75">
        <w:rPr>
          <w:rFonts w:cs="Times New Roman"/>
          <w:color w:val="FF0000"/>
        </w:rPr>
        <w:t>, we feel confident that as long as the cold pool circle ov</w:t>
      </w:r>
      <w:r w:rsidR="00506C9B" w:rsidRPr="00B25E75">
        <w:rPr>
          <w:rFonts w:cs="Times New Roman"/>
          <w:color w:val="FF0000"/>
        </w:rPr>
        <w:t>erlaps at least a portion of a</w:t>
      </w:r>
      <w:r w:rsidR="008A0138" w:rsidRPr="00B25E75">
        <w:rPr>
          <w:rFonts w:cs="Times New Roman"/>
          <w:color w:val="FF0000"/>
        </w:rPr>
        <w:t xml:space="preserve"> region during the CAO, the cold pool </w:t>
      </w:r>
      <w:r w:rsidR="00B655C1" w:rsidRPr="00B25E75">
        <w:rPr>
          <w:rFonts w:cs="Times New Roman"/>
          <w:color w:val="FF0000"/>
        </w:rPr>
        <w:t>legitimately</w:t>
      </w:r>
      <w:r w:rsidR="008A0138" w:rsidRPr="00B25E75">
        <w:rPr>
          <w:rFonts w:cs="Times New Roman"/>
          <w:color w:val="FF0000"/>
        </w:rPr>
        <w:t xml:space="preserve"> contributes to </w:t>
      </w:r>
      <w:r w:rsidR="00506C9B" w:rsidRPr="00B25E75">
        <w:rPr>
          <w:rFonts w:cs="Times New Roman"/>
          <w:color w:val="FF0000"/>
        </w:rPr>
        <w:t xml:space="preserve">the CAO over </w:t>
      </w:r>
      <w:r w:rsidR="00B547E2" w:rsidRPr="00B25E75">
        <w:rPr>
          <w:rFonts w:cs="Times New Roman"/>
          <w:color w:val="FF0000"/>
        </w:rPr>
        <w:t xml:space="preserve">at least </w:t>
      </w:r>
      <w:r w:rsidR="00506C9B" w:rsidRPr="00B25E75">
        <w:rPr>
          <w:rFonts w:cs="Times New Roman"/>
          <w:color w:val="FF0000"/>
        </w:rPr>
        <w:t>that portion of the region</w:t>
      </w:r>
      <w:r w:rsidR="008A0138" w:rsidRPr="00B25E75">
        <w:rPr>
          <w:rFonts w:cs="Times New Roman"/>
          <w:color w:val="FF0000"/>
        </w:rPr>
        <w:t xml:space="preserve">. </w:t>
      </w:r>
      <w:r w:rsidR="0011553E" w:rsidRPr="00B25E75">
        <w:rPr>
          <w:rFonts w:cs="Times New Roman"/>
          <w:color w:val="FF0000"/>
        </w:rPr>
        <w:t xml:space="preserve">Some cold pools may be embedded within larger regions of cold air (e.g., within a larger-scale thickness trough), </w:t>
      </w:r>
      <w:r w:rsidR="00F020BF" w:rsidRPr="00B25E75">
        <w:rPr>
          <w:rFonts w:cs="Times New Roman"/>
          <w:color w:val="FF0000"/>
        </w:rPr>
        <w:t>such that both the cold pool and the</w:t>
      </w:r>
      <w:r w:rsidR="00FC26CE" w:rsidRPr="00B25E75">
        <w:rPr>
          <w:rFonts w:cs="Times New Roman"/>
          <w:color w:val="FF0000"/>
        </w:rPr>
        <w:t xml:space="preserve"> larger region of cold air</w:t>
      </w:r>
      <w:r w:rsidR="00506C9B" w:rsidRPr="00B25E75">
        <w:rPr>
          <w:rFonts w:cs="Times New Roman"/>
          <w:color w:val="FF0000"/>
        </w:rPr>
        <w:t xml:space="preserve"> surrounding the cold pool </w:t>
      </w:r>
      <w:r w:rsidR="00FC26CE" w:rsidRPr="00B25E75">
        <w:rPr>
          <w:rFonts w:cs="Times New Roman"/>
          <w:color w:val="FF0000"/>
        </w:rPr>
        <w:t xml:space="preserve">contribute to </w:t>
      </w:r>
      <w:r w:rsidR="00506C9B" w:rsidRPr="00B25E75">
        <w:rPr>
          <w:rFonts w:cs="Times New Roman"/>
          <w:color w:val="FF0000"/>
        </w:rPr>
        <w:t>a CAO</w:t>
      </w:r>
      <w:r w:rsidR="0011553E" w:rsidRPr="00B25E75">
        <w:rPr>
          <w:rFonts w:cs="Times New Roman"/>
          <w:color w:val="FF0000"/>
        </w:rPr>
        <w:t xml:space="preserve">. </w:t>
      </w:r>
      <w:r w:rsidR="00B1170B" w:rsidRPr="00B25E75">
        <w:rPr>
          <w:rFonts w:cs="Times New Roman"/>
          <w:color w:val="FF0000"/>
        </w:rPr>
        <w:t>CAOs are required to last at least three days</w:t>
      </w:r>
      <w:r w:rsidR="0034704F" w:rsidRPr="00B25E75">
        <w:rPr>
          <w:rFonts w:cs="Times New Roman"/>
          <w:color w:val="FF0000"/>
        </w:rPr>
        <w:t xml:space="preserve">, as that was how </w:t>
      </w:r>
      <w:r w:rsidR="00B1170B" w:rsidRPr="00B25E75">
        <w:rPr>
          <w:rFonts w:cs="Times New Roman"/>
          <w:color w:val="FF0000"/>
        </w:rPr>
        <w:t>CAO</w:t>
      </w:r>
      <w:r w:rsidR="0034704F" w:rsidRPr="00B25E75">
        <w:rPr>
          <w:rFonts w:cs="Times New Roman"/>
          <w:color w:val="FF0000"/>
        </w:rPr>
        <w:t>s</w:t>
      </w:r>
      <w:r w:rsidR="00B1170B" w:rsidRPr="00B25E75">
        <w:rPr>
          <w:rFonts w:cs="Times New Roman"/>
          <w:color w:val="FF0000"/>
        </w:rPr>
        <w:t xml:space="preserve"> were defined in the </w:t>
      </w:r>
      <w:r w:rsidR="00313F24" w:rsidRPr="00B25E75">
        <w:rPr>
          <w:rFonts w:cs="Times New Roman"/>
          <w:color w:val="FF0000"/>
        </w:rPr>
        <w:t>original CAO definiti</w:t>
      </w:r>
      <w:r w:rsidR="00FB188A">
        <w:rPr>
          <w:rFonts w:cs="Times New Roman"/>
          <w:color w:val="FF0000"/>
        </w:rPr>
        <w:t>on from</w:t>
      </w:r>
      <w:r w:rsidR="00DF031F">
        <w:rPr>
          <w:rFonts w:cs="Times New Roman"/>
          <w:color w:val="FF0000"/>
        </w:rPr>
        <w:t xml:space="preserve"> </w:t>
      </w:r>
      <w:r w:rsidR="00313F24" w:rsidRPr="00B25E75">
        <w:rPr>
          <w:rFonts w:cs="Times New Roman"/>
          <w:color w:val="FF0000"/>
        </w:rPr>
        <w:t xml:space="preserve">Murphy </w:t>
      </w:r>
      <w:r w:rsidR="00EC3C54" w:rsidRPr="00B25E75">
        <w:rPr>
          <w:rFonts w:cs="Times New Roman"/>
          <w:color w:val="FF0000"/>
        </w:rPr>
        <w:t>(</w:t>
      </w:r>
      <w:r w:rsidR="00313F24" w:rsidRPr="00B25E75">
        <w:rPr>
          <w:rFonts w:cs="Times New Roman"/>
          <w:color w:val="FF0000"/>
        </w:rPr>
        <w:t>2017</w:t>
      </w:r>
      <w:r w:rsidR="00EC3C54" w:rsidRPr="00B25E75">
        <w:rPr>
          <w:rFonts w:cs="Times New Roman"/>
          <w:color w:val="FF0000"/>
        </w:rPr>
        <w:t>)</w:t>
      </w:r>
      <w:r w:rsidR="00BD6014">
        <w:rPr>
          <w:rFonts w:cs="Times New Roman"/>
          <w:color w:val="FF0000"/>
        </w:rPr>
        <w:t>,</w:t>
      </w:r>
      <w:r w:rsidR="00313F24" w:rsidRPr="00B25E75">
        <w:rPr>
          <w:rFonts w:cs="Times New Roman"/>
          <w:color w:val="FF0000"/>
        </w:rPr>
        <w:t xml:space="preserve"> </w:t>
      </w:r>
      <w:r w:rsidR="00B1170B" w:rsidRPr="00B25E75">
        <w:rPr>
          <w:rFonts w:cs="Times New Roman"/>
          <w:color w:val="FF0000"/>
        </w:rPr>
        <w:t xml:space="preserve">from which we </w:t>
      </w:r>
      <w:r w:rsidR="00313F24" w:rsidRPr="00B25E75">
        <w:rPr>
          <w:rFonts w:cs="Times New Roman"/>
          <w:color w:val="FF0000"/>
        </w:rPr>
        <w:t>obtained the</w:t>
      </w:r>
      <w:r w:rsidR="00B1170B" w:rsidRPr="00B25E75">
        <w:rPr>
          <w:rFonts w:cs="Times New Roman"/>
          <w:color w:val="FF0000"/>
        </w:rPr>
        <w:t xml:space="preserve"> CAOs</w:t>
      </w:r>
      <w:r w:rsidR="00313F24" w:rsidRPr="00B25E75">
        <w:rPr>
          <w:rFonts w:cs="Times New Roman"/>
          <w:color w:val="FF0000"/>
        </w:rPr>
        <w:t xml:space="preserve"> used in the original manuscript. </w:t>
      </w:r>
      <w:r w:rsidR="00502C19" w:rsidRPr="00B25E75">
        <w:rPr>
          <w:rFonts w:cs="Times New Roman"/>
          <w:color w:val="FF0000"/>
        </w:rPr>
        <w:t>As discussed in our response</w:t>
      </w:r>
      <w:r w:rsidR="00506C9B" w:rsidRPr="00B25E75">
        <w:rPr>
          <w:rFonts w:cs="Times New Roman"/>
          <w:color w:val="FF0000"/>
        </w:rPr>
        <w:t xml:space="preserve"> to</w:t>
      </w:r>
      <w:r w:rsidR="00502C19" w:rsidRPr="00B25E75">
        <w:rPr>
          <w:rFonts w:cs="Times New Roman"/>
          <w:color w:val="FF0000"/>
        </w:rPr>
        <w:t xml:space="preserve"> </w:t>
      </w:r>
      <w:r w:rsidR="00506C9B" w:rsidRPr="00B25E75">
        <w:rPr>
          <w:rFonts w:cs="Times New Roman"/>
          <w:color w:val="FF0000"/>
        </w:rPr>
        <w:t>Reviewer 2’s general comment 1</w:t>
      </w:r>
      <w:r w:rsidR="00502C19" w:rsidRPr="00B25E75">
        <w:rPr>
          <w:rFonts w:cs="Times New Roman"/>
          <w:color w:val="FF0000"/>
        </w:rPr>
        <w:t>, we created a new CAO definition.</w:t>
      </w:r>
      <w:r w:rsidR="00B1170B" w:rsidRPr="00B25E75">
        <w:rPr>
          <w:rFonts w:cs="Times New Roman"/>
          <w:color w:val="FF0000"/>
        </w:rPr>
        <w:t xml:space="preserve"> </w:t>
      </w:r>
      <w:r w:rsidR="00506C9B" w:rsidRPr="00B25E75">
        <w:rPr>
          <w:rFonts w:cs="Times New Roman"/>
          <w:color w:val="FF0000"/>
        </w:rPr>
        <w:t xml:space="preserve">We </w:t>
      </w:r>
      <w:r w:rsidR="00BD6014">
        <w:rPr>
          <w:rFonts w:cs="Times New Roman"/>
          <w:color w:val="FF0000"/>
        </w:rPr>
        <w:t xml:space="preserve">decided to </w:t>
      </w:r>
      <w:r w:rsidR="00506C9B" w:rsidRPr="00B25E75">
        <w:rPr>
          <w:rFonts w:cs="Times New Roman"/>
          <w:color w:val="FF0000"/>
        </w:rPr>
        <w:t>still require</w:t>
      </w:r>
      <w:r w:rsidR="00502C19" w:rsidRPr="00B25E75">
        <w:rPr>
          <w:rFonts w:cs="Times New Roman"/>
          <w:color w:val="FF0000"/>
        </w:rPr>
        <w:t xml:space="preserve"> CAOs to last at least three days </w:t>
      </w:r>
      <w:r w:rsidR="00506C9B" w:rsidRPr="00B25E75">
        <w:rPr>
          <w:rFonts w:cs="Times New Roman"/>
          <w:color w:val="FF0000"/>
        </w:rPr>
        <w:t xml:space="preserve">in the new CAO definition </w:t>
      </w:r>
      <w:r w:rsidR="00AA5508">
        <w:rPr>
          <w:rFonts w:cs="Times New Roman"/>
          <w:color w:val="FF0000"/>
        </w:rPr>
        <w:t xml:space="preserve">in order </w:t>
      </w:r>
      <w:r w:rsidR="00506C9B" w:rsidRPr="00B25E75">
        <w:rPr>
          <w:rFonts w:cs="Times New Roman"/>
          <w:color w:val="FF0000"/>
        </w:rPr>
        <w:t>to be consistent</w:t>
      </w:r>
      <w:r w:rsidR="00502C19" w:rsidRPr="00B25E75">
        <w:rPr>
          <w:rFonts w:cs="Times New Roman"/>
          <w:color w:val="FF0000"/>
        </w:rPr>
        <w:t xml:space="preserve"> with the </w:t>
      </w:r>
      <w:r w:rsidR="00B450AB" w:rsidRPr="00B25E75">
        <w:rPr>
          <w:rFonts w:cs="Times New Roman"/>
          <w:color w:val="FF0000"/>
        </w:rPr>
        <w:t xml:space="preserve">original </w:t>
      </w:r>
      <w:r w:rsidR="00502C19" w:rsidRPr="00B25E75">
        <w:rPr>
          <w:rFonts w:cs="Times New Roman"/>
          <w:color w:val="FF0000"/>
        </w:rPr>
        <w:t>CAO definition</w:t>
      </w:r>
      <w:r w:rsidR="00B1170B" w:rsidRPr="00B25E75">
        <w:rPr>
          <w:rFonts w:cs="Times New Roman"/>
          <w:color w:val="FF0000"/>
        </w:rPr>
        <w:t xml:space="preserve">. </w:t>
      </w:r>
    </w:p>
    <w:p w14:paraId="7BFB2A98" w14:textId="03B4582A" w:rsidR="001911DA" w:rsidRPr="001911DA" w:rsidRDefault="001911DA" w:rsidP="00621622">
      <w:pPr>
        <w:widowControl w:val="0"/>
        <w:autoSpaceDE w:val="0"/>
        <w:autoSpaceDN w:val="0"/>
        <w:adjustRightInd w:val="0"/>
        <w:rPr>
          <w:rFonts w:cs="Times New Roman"/>
        </w:rPr>
      </w:pPr>
      <w:r w:rsidRPr="001911DA">
        <w:rPr>
          <w:rFonts w:cs="Times New Roman"/>
        </w:rPr>
        <w:t xml:space="preserve"> </w:t>
      </w:r>
    </w:p>
    <w:p w14:paraId="118709D9" w14:textId="77777777" w:rsidR="00897E06" w:rsidRPr="00785155" w:rsidRDefault="00897E06" w:rsidP="00897E06">
      <w:pPr>
        <w:rPr>
          <w:rFonts w:cs="Times New Roman"/>
          <w:color w:val="0000FF"/>
        </w:rPr>
      </w:pPr>
    </w:p>
    <w:p w14:paraId="63C830BF" w14:textId="0A90DC10" w:rsidR="00897E06" w:rsidRPr="000A2804" w:rsidRDefault="00897E06" w:rsidP="00897E06">
      <w:pPr>
        <w:rPr>
          <w:rFonts w:cs="Times New Roman"/>
          <w:b/>
        </w:rPr>
      </w:pPr>
      <w:r w:rsidRPr="000A2804">
        <w:rPr>
          <w:rFonts w:cs="Times New Roman"/>
          <w:b/>
        </w:rPr>
        <w:t>General comment 2</w:t>
      </w:r>
      <w:r w:rsidR="00C801F7" w:rsidRPr="000A2804">
        <w:rPr>
          <w:rFonts w:cs="Times New Roman"/>
          <w:b/>
        </w:rPr>
        <w:t>:</w:t>
      </w:r>
    </w:p>
    <w:p w14:paraId="174E35F3" w14:textId="23AEBA2D" w:rsidR="00897E06" w:rsidRPr="000A2804" w:rsidRDefault="00897E06" w:rsidP="00897E06">
      <w:pPr>
        <w:widowControl w:val="0"/>
        <w:autoSpaceDE w:val="0"/>
        <w:autoSpaceDN w:val="0"/>
        <w:adjustRightInd w:val="0"/>
        <w:rPr>
          <w:rFonts w:cs="Times New Roman"/>
        </w:rPr>
      </w:pPr>
      <w:r w:rsidRPr="000A2804">
        <w:rPr>
          <w:rFonts w:cs="Times New Roman"/>
        </w:rPr>
        <w:t xml:space="preserve">The fact that a single cold pool can be related to multiple TPVs (and </w:t>
      </w:r>
      <w:r w:rsidR="00621622" w:rsidRPr="000A2804">
        <w:rPr>
          <w:rFonts w:cs="Times New Roman"/>
        </w:rPr>
        <w:t xml:space="preserve">vice versa) seems </w:t>
      </w:r>
      <w:r w:rsidRPr="000A2804">
        <w:rPr>
          <w:rFonts w:cs="Times New Roman"/>
        </w:rPr>
        <w:t>acceptable from a tracking algorithm perspective, but not from a dynamical one. The typical</w:t>
      </w:r>
    </w:p>
    <w:p w14:paraId="2E785769" w14:textId="77777777" w:rsidR="00897E06" w:rsidRPr="000A2804" w:rsidRDefault="00897E06" w:rsidP="00897E06">
      <w:pPr>
        <w:widowControl w:val="0"/>
        <w:autoSpaceDE w:val="0"/>
        <w:autoSpaceDN w:val="0"/>
        <w:adjustRightInd w:val="0"/>
        <w:rPr>
          <w:rFonts w:cs="Times New Roman"/>
        </w:rPr>
      </w:pPr>
      <w:r w:rsidRPr="000A2804">
        <w:rPr>
          <w:rFonts w:cs="Times New Roman"/>
        </w:rPr>
        <w:t>TPV cross-section does not have multiple cold cores potentially separated by well over 1000 km.</w:t>
      </w:r>
    </w:p>
    <w:p w14:paraId="41E69E90" w14:textId="427A8E6B" w:rsidR="00897E06" w:rsidRPr="000A2804" w:rsidRDefault="00897E06" w:rsidP="00621622">
      <w:pPr>
        <w:widowControl w:val="0"/>
        <w:autoSpaceDE w:val="0"/>
        <w:autoSpaceDN w:val="0"/>
        <w:adjustRightInd w:val="0"/>
        <w:rPr>
          <w:rFonts w:cs="Times New Roman"/>
        </w:rPr>
      </w:pPr>
      <w:r w:rsidRPr="000A2804">
        <w:rPr>
          <w:rFonts w:cs="Times New Roman"/>
        </w:rPr>
        <w:t>What would such a structure imply for the PV field and mut</w:t>
      </w:r>
      <w:r w:rsidR="00621622" w:rsidRPr="000A2804">
        <w:rPr>
          <w:rFonts w:cs="Times New Roman"/>
        </w:rPr>
        <w:t xml:space="preserve">ual advection by the implied PV </w:t>
      </w:r>
      <w:r w:rsidRPr="000A2804">
        <w:rPr>
          <w:rFonts w:cs="Times New Roman"/>
        </w:rPr>
        <w:t>anomalies? With these large radii and potential dissimilarity to the TPV/cold pool archetype (e.g. Fig. 3), it seems like there’s a potentially significant risk of artificially connecting features that</w:t>
      </w:r>
      <w:r w:rsidR="00621622" w:rsidRPr="000A2804">
        <w:rPr>
          <w:rFonts w:cs="Times New Roman"/>
        </w:rPr>
        <w:t xml:space="preserve"> </w:t>
      </w:r>
      <w:r w:rsidRPr="000A2804">
        <w:rPr>
          <w:rFonts w:cs="Times New Roman"/>
        </w:rPr>
        <w:t>don’t have a clear physical linkage. I think that each TPV and cold pool should be able to match</w:t>
      </w:r>
      <w:r w:rsidR="00621622" w:rsidRPr="000A2804">
        <w:rPr>
          <w:rFonts w:cs="Times New Roman"/>
        </w:rPr>
        <w:t xml:space="preserve"> </w:t>
      </w:r>
      <w:r w:rsidRPr="000A2804">
        <w:rPr>
          <w:rFonts w:cs="Times New Roman"/>
        </w:rPr>
        <w:t>up with only the single “best” counterpart determined for their full life cycles. This will reduce</w:t>
      </w:r>
      <w:r w:rsidR="00621622" w:rsidRPr="000A2804">
        <w:rPr>
          <w:rFonts w:cs="Times New Roman"/>
        </w:rPr>
        <w:t xml:space="preserve"> </w:t>
      </w:r>
      <w:r w:rsidRPr="000A2804">
        <w:rPr>
          <w:rFonts w:cs="Times New Roman"/>
        </w:rPr>
        <w:t>the number of linked TPVs and cold pools, but will ensure that the connection between the two</w:t>
      </w:r>
      <w:r w:rsidR="00621622" w:rsidRPr="000A2804">
        <w:rPr>
          <w:rFonts w:cs="Times New Roman"/>
        </w:rPr>
        <w:t xml:space="preserve"> </w:t>
      </w:r>
      <w:r w:rsidRPr="000A2804">
        <w:rPr>
          <w:rFonts w:cs="Times New Roman"/>
        </w:rPr>
        <w:t>is relevant rather than possibly occurring by chance superposition.</w:t>
      </w:r>
    </w:p>
    <w:p w14:paraId="3709FD21" w14:textId="77777777" w:rsidR="00C26773" w:rsidRDefault="00C26773" w:rsidP="00621622">
      <w:pPr>
        <w:widowControl w:val="0"/>
        <w:autoSpaceDE w:val="0"/>
        <w:autoSpaceDN w:val="0"/>
        <w:adjustRightInd w:val="0"/>
        <w:rPr>
          <w:rFonts w:cs="Times New Roman"/>
          <w:color w:val="0000FF"/>
        </w:rPr>
      </w:pPr>
    </w:p>
    <w:p w14:paraId="3B41A026" w14:textId="21D08C0B" w:rsidR="00C26773" w:rsidRPr="00B25E75" w:rsidRDefault="00C26773" w:rsidP="00621622">
      <w:pPr>
        <w:widowControl w:val="0"/>
        <w:autoSpaceDE w:val="0"/>
        <w:autoSpaceDN w:val="0"/>
        <w:adjustRightInd w:val="0"/>
        <w:rPr>
          <w:rFonts w:cs="Times New Roman"/>
          <w:b/>
          <w:color w:val="FF0000"/>
        </w:rPr>
      </w:pPr>
      <w:r w:rsidRPr="00B25E75">
        <w:rPr>
          <w:rFonts w:cs="Times New Roman"/>
          <w:b/>
          <w:color w:val="FF0000"/>
        </w:rPr>
        <w:t>Response</w:t>
      </w:r>
    </w:p>
    <w:p w14:paraId="5E51B74D" w14:textId="1F5C3E4D" w:rsidR="00C26773" w:rsidRPr="00785155" w:rsidRDefault="00720888" w:rsidP="00621622">
      <w:pPr>
        <w:widowControl w:val="0"/>
        <w:autoSpaceDE w:val="0"/>
        <w:autoSpaceDN w:val="0"/>
        <w:adjustRightInd w:val="0"/>
        <w:rPr>
          <w:rFonts w:cs="Times New Roman"/>
          <w:color w:val="0000FF"/>
        </w:rPr>
      </w:pPr>
      <w:r>
        <w:rPr>
          <w:rFonts w:cs="Times New Roman"/>
          <w:color w:val="FF0000"/>
        </w:rPr>
        <w:t xml:space="preserve">We agree that a single TPV should not dynamically be associated with multiple cold cores at the same time. </w:t>
      </w:r>
      <w:r w:rsidR="00013B9E" w:rsidRPr="00B25E75">
        <w:rPr>
          <w:rFonts w:cs="Times New Roman"/>
          <w:color w:val="FF0000"/>
        </w:rPr>
        <w:t>There may be situations where t</w:t>
      </w:r>
      <w:r w:rsidR="005361E1">
        <w:rPr>
          <w:rFonts w:cs="Times New Roman"/>
          <w:color w:val="FF0000"/>
        </w:rPr>
        <w:t>wo TPVs are located close to each another</w:t>
      </w:r>
      <w:r w:rsidR="003F1E48" w:rsidRPr="00B25E75">
        <w:rPr>
          <w:rFonts w:cs="Times New Roman"/>
          <w:color w:val="FF0000"/>
        </w:rPr>
        <w:t xml:space="preserve"> and mutually advect</w:t>
      </w:r>
      <w:r w:rsidR="005361E1">
        <w:rPr>
          <w:rFonts w:cs="Times New Roman"/>
          <w:color w:val="FF0000"/>
        </w:rPr>
        <w:t xml:space="preserve"> each</w:t>
      </w:r>
      <w:r w:rsidR="00013B9E" w:rsidRPr="00B25E75">
        <w:rPr>
          <w:rFonts w:cs="Times New Roman"/>
          <w:color w:val="FF0000"/>
        </w:rPr>
        <w:t xml:space="preserve"> another, for example, via a fujiwhara interacti</w:t>
      </w:r>
      <w:r w:rsidR="00B91DF9" w:rsidRPr="00B25E75">
        <w:rPr>
          <w:rFonts w:cs="Times New Roman"/>
          <w:color w:val="FF0000"/>
        </w:rPr>
        <w:t>on</w:t>
      </w:r>
      <w:r w:rsidR="003F1E48" w:rsidRPr="00B25E75">
        <w:rPr>
          <w:rFonts w:cs="Times New Roman"/>
          <w:color w:val="FF0000"/>
        </w:rPr>
        <w:t xml:space="preserve">, resulting in the TPVs possibly rotating around one another, one TPV </w:t>
      </w:r>
      <w:r w:rsidR="007F50B5" w:rsidRPr="00B25E75">
        <w:rPr>
          <w:rFonts w:cs="Times New Roman"/>
          <w:color w:val="FF0000"/>
        </w:rPr>
        <w:t xml:space="preserve">possibly </w:t>
      </w:r>
      <w:r w:rsidR="003F1E48" w:rsidRPr="00B25E75">
        <w:rPr>
          <w:rFonts w:cs="Times New Roman"/>
          <w:color w:val="FF0000"/>
        </w:rPr>
        <w:t xml:space="preserve">deforming the other TPV, or the TPVs </w:t>
      </w:r>
      <w:r w:rsidR="007F50B5" w:rsidRPr="00B25E75">
        <w:rPr>
          <w:rFonts w:cs="Times New Roman"/>
          <w:color w:val="FF0000"/>
        </w:rPr>
        <w:t xml:space="preserve">possibly </w:t>
      </w:r>
      <w:r w:rsidR="003F1E48" w:rsidRPr="00B25E75">
        <w:rPr>
          <w:rFonts w:cs="Times New Roman"/>
          <w:color w:val="FF0000"/>
        </w:rPr>
        <w:t>merging</w:t>
      </w:r>
      <w:r>
        <w:rPr>
          <w:rFonts w:cs="Times New Roman"/>
          <w:color w:val="FF0000"/>
        </w:rPr>
        <w:t>. It</w:t>
      </w:r>
      <w:r w:rsidR="00B91DF9" w:rsidRPr="00B25E75">
        <w:rPr>
          <w:rFonts w:cs="Times New Roman"/>
          <w:color w:val="FF0000"/>
        </w:rPr>
        <w:t xml:space="preserve"> </w:t>
      </w:r>
      <w:r>
        <w:rPr>
          <w:rFonts w:cs="Times New Roman"/>
          <w:color w:val="FF0000"/>
        </w:rPr>
        <w:t>may be</w:t>
      </w:r>
      <w:r w:rsidR="00013B9E" w:rsidRPr="00B25E75">
        <w:rPr>
          <w:rFonts w:cs="Times New Roman"/>
          <w:color w:val="FF0000"/>
        </w:rPr>
        <w:t xml:space="preserve"> possible that t</w:t>
      </w:r>
      <w:r w:rsidR="005361E1">
        <w:rPr>
          <w:rFonts w:cs="Times New Roman"/>
          <w:color w:val="FF0000"/>
        </w:rPr>
        <w:t>he cold air associated with th</w:t>
      </w:r>
      <w:r w:rsidR="00013B9E" w:rsidRPr="00B25E75">
        <w:rPr>
          <w:rFonts w:cs="Times New Roman"/>
          <w:color w:val="FF0000"/>
        </w:rPr>
        <w:t>e two</w:t>
      </w:r>
      <w:r>
        <w:rPr>
          <w:rFonts w:cs="Times New Roman"/>
          <w:color w:val="FF0000"/>
        </w:rPr>
        <w:t xml:space="preserve"> interacting</w:t>
      </w:r>
      <w:r w:rsidR="00013B9E" w:rsidRPr="00B25E75">
        <w:rPr>
          <w:rFonts w:cs="Times New Roman"/>
          <w:color w:val="FF0000"/>
        </w:rPr>
        <w:t xml:space="preserve"> </w:t>
      </w:r>
      <w:r w:rsidR="00324D2C">
        <w:rPr>
          <w:rFonts w:cs="Times New Roman"/>
          <w:color w:val="FF0000"/>
        </w:rPr>
        <w:t xml:space="preserve">TPVs combine to form a single </w:t>
      </w:r>
      <w:r w:rsidR="00013B9E" w:rsidRPr="00B25E75">
        <w:rPr>
          <w:rFonts w:cs="Times New Roman"/>
          <w:color w:val="FF0000"/>
        </w:rPr>
        <w:t>cold pool, resulting in two TPVs associated with one cold pool and one cold pool associated with two TPVs.</w:t>
      </w:r>
      <w:r w:rsidR="00B91DF9" w:rsidRPr="00B25E75">
        <w:rPr>
          <w:rFonts w:cs="Times New Roman"/>
          <w:color w:val="FF0000"/>
        </w:rPr>
        <w:t xml:space="preserve"> </w:t>
      </w:r>
      <w:r w:rsidR="00324056" w:rsidRPr="00B25E75">
        <w:rPr>
          <w:rFonts w:cs="Times New Roman"/>
          <w:color w:val="FF0000"/>
        </w:rPr>
        <w:t xml:space="preserve">However, </w:t>
      </w:r>
      <w:r w:rsidR="007F50B5" w:rsidRPr="00B25E75">
        <w:rPr>
          <w:rFonts w:cs="Times New Roman"/>
          <w:color w:val="FF0000"/>
        </w:rPr>
        <w:t>since we</w:t>
      </w:r>
      <w:r w:rsidR="00324056" w:rsidRPr="00B25E75">
        <w:rPr>
          <w:rFonts w:cs="Times New Roman"/>
          <w:color w:val="FF0000"/>
        </w:rPr>
        <w:t xml:space="preserve"> would </w:t>
      </w:r>
      <w:r w:rsidR="007F50B5" w:rsidRPr="00B25E75">
        <w:rPr>
          <w:rFonts w:cs="Times New Roman"/>
          <w:color w:val="FF0000"/>
        </w:rPr>
        <w:t xml:space="preserve">like to </w:t>
      </w:r>
      <w:r w:rsidR="00324056" w:rsidRPr="00B25E75">
        <w:rPr>
          <w:rFonts w:cs="Times New Roman"/>
          <w:color w:val="FF0000"/>
        </w:rPr>
        <w:t>find TPV–cold pool matches resembling the typi</w:t>
      </w:r>
      <w:r w:rsidR="00E5037B">
        <w:rPr>
          <w:rFonts w:cs="Times New Roman"/>
          <w:color w:val="FF0000"/>
        </w:rPr>
        <w:t>cal TPV–cold pool archetype as exemplified</w:t>
      </w:r>
      <w:r w:rsidR="00324056" w:rsidRPr="00B25E75">
        <w:rPr>
          <w:rFonts w:cs="Times New Roman"/>
          <w:color w:val="FF0000"/>
        </w:rPr>
        <w:t xml:space="preserve"> in the</w:t>
      </w:r>
      <w:r w:rsidR="00CD444E" w:rsidRPr="00B25E75">
        <w:rPr>
          <w:rFonts w:cs="Times New Roman"/>
          <w:color w:val="FF0000"/>
        </w:rPr>
        <w:t xml:space="preserve"> cross section in the now Fig.</w:t>
      </w:r>
      <w:r w:rsidR="00324056" w:rsidRPr="00B25E75">
        <w:rPr>
          <w:rFonts w:cs="Times New Roman"/>
          <w:color w:val="FF0000"/>
        </w:rPr>
        <w:t xml:space="preserve"> 4 </w:t>
      </w:r>
      <w:r w:rsidR="00E5037B">
        <w:rPr>
          <w:rFonts w:cs="Times New Roman"/>
          <w:color w:val="FF0000"/>
        </w:rPr>
        <w:t>of</w:t>
      </w:r>
      <w:r w:rsidR="00324056" w:rsidRPr="00B25E75">
        <w:rPr>
          <w:rFonts w:cs="Times New Roman"/>
          <w:color w:val="FF0000"/>
        </w:rPr>
        <w:t xml:space="preserve"> the revised manuscript</w:t>
      </w:r>
      <w:r w:rsidR="007F50B5" w:rsidRPr="00B25E75">
        <w:rPr>
          <w:rFonts w:cs="Times New Roman"/>
          <w:color w:val="FF0000"/>
        </w:rPr>
        <w:t xml:space="preserve">, we would like to focus on matching each cold pool </w:t>
      </w:r>
      <w:r w:rsidR="00F661AB" w:rsidRPr="00B25E75">
        <w:rPr>
          <w:rFonts w:cs="Times New Roman"/>
          <w:color w:val="FF0000"/>
        </w:rPr>
        <w:t>and TPV to the single best counterpart</w:t>
      </w:r>
      <w:r w:rsidR="00741E47" w:rsidRPr="00B25E75">
        <w:rPr>
          <w:rFonts w:cs="Times New Roman"/>
          <w:color w:val="FF0000"/>
        </w:rPr>
        <w:t xml:space="preserve"> as you suggest</w:t>
      </w:r>
      <w:r w:rsidR="00324056" w:rsidRPr="00B25E75">
        <w:rPr>
          <w:rFonts w:cs="Times New Roman"/>
          <w:color w:val="FF0000"/>
        </w:rPr>
        <w:t xml:space="preserve">. </w:t>
      </w:r>
      <w:r w:rsidR="000E754B" w:rsidRPr="00B25E75">
        <w:rPr>
          <w:rFonts w:cs="Times New Roman"/>
          <w:color w:val="FF0000"/>
        </w:rPr>
        <w:t>We</w:t>
      </w:r>
      <w:r w:rsidR="00C26773" w:rsidRPr="00B25E75">
        <w:rPr>
          <w:rFonts w:cs="Times New Roman"/>
          <w:color w:val="FF0000"/>
        </w:rPr>
        <w:t xml:space="preserve"> have updated the TPV–cold pool matching methodology such that a</w:t>
      </w:r>
      <w:r w:rsidR="00324056" w:rsidRPr="00B25E75">
        <w:rPr>
          <w:rFonts w:cs="Times New Roman"/>
          <w:color w:val="FF0000"/>
        </w:rPr>
        <w:t xml:space="preserve"> single cold pool can only be matched to a single TPV.</w:t>
      </w:r>
      <w:r w:rsidR="000E754B" w:rsidRPr="00B25E75">
        <w:rPr>
          <w:rFonts w:cs="Times New Roman"/>
          <w:color w:val="FF0000"/>
        </w:rPr>
        <w:t xml:space="preserve"> As discussed in our response </w:t>
      </w:r>
      <w:r w:rsidR="007F50B5" w:rsidRPr="00B25E75">
        <w:rPr>
          <w:rFonts w:cs="Times New Roman"/>
          <w:color w:val="FF0000"/>
        </w:rPr>
        <w:t xml:space="preserve">to </w:t>
      </w:r>
      <w:r w:rsidR="00FF0877" w:rsidRPr="00B25E75">
        <w:rPr>
          <w:rFonts w:cs="Times New Roman"/>
          <w:color w:val="FF0000"/>
        </w:rPr>
        <w:t xml:space="preserve">Reviewer 2’s </w:t>
      </w:r>
      <w:r w:rsidR="000E754B" w:rsidRPr="00B25E75">
        <w:rPr>
          <w:rFonts w:cs="Times New Roman"/>
          <w:color w:val="FF0000"/>
        </w:rPr>
        <w:t>general comment 3,</w:t>
      </w:r>
      <w:r w:rsidR="006057EF" w:rsidRPr="00B25E75">
        <w:rPr>
          <w:rFonts w:cs="Times New Roman"/>
          <w:color w:val="FF0000"/>
        </w:rPr>
        <w:t xml:space="preserve"> </w:t>
      </w:r>
      <w:r w:rsidR="000E754B" w:rsidRPr="00B25E75">
        <w:rPr>
          <w:rFonts w:cs="Times New Roman"/>
          <w:color w:val="FF0000"/>
        </w:rPr>
        <w:t>s</w:t>
      </w:r>
      <w:r w:rsidR="003D24EB" w:rsidRPr="00B25E75">
        <w:rPr>
          <w:rFonts w:cs="Times New Roman"/>
          <w:color w:val="FF0000"/>
        </w:rPr>
        <w:t>ee L</w:t>
      </w:r>
      <w:r w:rsidR="005361E1">
        <w:rPr>
          <w:rFonts w:cs="Times New Roman"/>
          <w:color w:val="FF0000"/>
        </w:rPr>
        <w:t>254–303 of</w:t>
      </w:r>
      <w:r w:rsidR="003B442A" w:rsidRPr="00B25E75">
        <w:rPr>
          <w:rFonts w:cs="Times New Roman"/>
          <w:color w:val="FF0000"/>
        </w:rPr>
        <w:t xml:space="preserve"> </w:t>
      </w:r>
      <w:r w:rsidR="003D24EB" w:rsidRPr="00B25E75">
        <w:rPr>
          <w:rFonts w:cs="Times New Roman"/>
          <w:color w:val="FF0000"/>
        </w:rPr>
        <w:t xml:space="preserve">the </w:t>
      </w:r>
      <w:r w:rsidR="003B442A" w:rsidRPr="00B25E75">
        <w:rPr>
          <w:rFonts w:cs="Times New Roman"/>
          <w:color w:val="FF0000"/>
        </w:rPr>
        <w:t xml:space="preserve">revised manuscript </w:t>
      </w:r>
      <w:r w:rsidR="000E754B" w:rsidRPr="00B25E75">
        <w:rPr>
          <w:rFonts w:cs="Times New Roman"/>
          <w:color w:val="FF0000"/>
        </w:rPr>
        <w:t xml:space="preserve">for details on </w:t>
      </w:r>
      <w:r w:rsidR="007F50B5" w:rsidRPr="00B25E75">
        <w:rPr>
          <w:rFonts w:cs="Times New Roman"/>
          <w:color w:val="FF0000"/>
        </w:rPr>
        <w:t xml:space="preserve">the updated </w:t>
      </w:r>
      <w:r w:rsidR="000E754B" w:rsidRPr="00B25E75">
        <w:rPr>
          <w:rFonts w:cs="Times New Roman"/>
          <w:color w:val="FF0000"/>
        </w:rPr>
        <w:t>methodology to determine</w:t>
      </w:r>
      <w:r w:rsidR="003B442A" w:rsidRPr="00B25E75">
        <w:rPr>
          <w:rFonts w:cs="Times New Roman"/>
          <w:color w:val="FF0000"/>
        </w:rPr>
        <w:t xml:space="preserve"> cold pools associated with TPVs and TPVs associated with cold pools. </w:t>
      </w:r>
      <w:r w:rsidR="000D55C2">
        <w:rPr>
          <w:rFonts w:cs="Times New Roman"/>
          <w:color w:val="FF0000"/>
        </w:rPr>
        <w:t>A discussion of new results concerning cold pools associated with TPVs and TPVs associated with cold pools are given in L304–307 of the revised manuscript when considering the cold pool and TPV involved in the January 1982 CAO, and in L357–367 of the revised manuscript when considering the entire climatology of cold pools and TPVs transported to middle latitudes.</w:t>
      </w:r>
    </w:p>
    <w:p w14:paraId="6BF1A04F" w14:textId="77777777" w:rsidR="00897E06" w:rsidRDefault="00897E06" w:rsidP="00897E06">
      <w:pPr>
        <w:rPr>
          <w:rFonts w:cs="Times New Roman"/>
          <w:color w:val="0000FF"/>
        </w:rPr>
      </w:pPr>
    </w:p>
    <w:p w14:paraId="6229A6A5" w14:textId="77777777" w:rsidR="00C66115" w:rsidRPr="00785155" w:rsidRDefault="00C66115" w:rsidP="00897E06">
      <w:pPr>
        <w:rPr>
          <w:rFonts w:cs="Times New Roman"/>
          <w:color w:val="0000FF"/>
        </w:rPr>
      </w:pPr>
    </w:p>
    <w:p w14:paraId="668B9EF0" w14:textId="4FF1F7DC" w:rsidR="00897E06" w:rsidRPr="000A2804" w:rsidRDefault="00897E06" w:rsidP="00897E06">
      <w:pPr>
        <w:rPr>
          <w:rFonts w:cs="Times New Roman"/>
          <w:b/>
        </w:rPr>
      </w:pPr>
      <w:r w:rsidRPr="000A2804">
        <w:rPr>
          <w:rFonts w:cs="Times New Roman"/>
          <w:b/>
        </w:rPr>
        <w:t>General comment 3</w:t>
      </w:r>
      <w:r w:rsidR="00C801F7" w:rsidRPr="000A2804">
        <w:rPr>
          <w:rFonts w:cs="Times New Roman"/>
          <w:b/>
        </w:rPr>
        <w:t>:</w:t>
      </w:r>
    </w:p>
    <w:p w14:paraId="3C5D1EBD" w14:textId="1985E185" w:rsidR="00897E06" w:rsidRPr="000A2804" w:rsidRDefault="00897E06" w:rsidP="00621622">
      <w:pPr>
        <w:widowControl w:val="0"/>
        <w:autoSpaceDE w:val="0"/>
        <w:autoSpaceDN w:val="0"/>
        <w:adjustRightInd w:val="0"/>
        <w:rPr>
          <w:rFonts w:cs="Times New Roman"/>
        </w:rPr>
      </w:pPr>
      <w:r w:rsidRPr="000A2804">
        <w:rPr>
          <w:rFonts w:cs="Times New Roman"/>
        </w:rPr>
        <w:t>The 1500 km radius for matching cold pools with cold outbreak</w:t>
      </w:r>
      <w:r w:rsidR="00621622" w:rsidRPr="000A2804">
        <w:rPr>
          <w:rFonts w:cs="Times New Roman"/>
        </w:rPr>
        <w:t xml:space="preserve">s seems too large and arbitrary </w:t>
      </w:r>
      <w:r w:rsidRPr="000A2804">
        <w:rPr>
          <w:rFonts w:cs="Times New Roman"/>
        </w:rPr>
        <w:t>(understanding that sensitivity tests were done). Should a cold pool over the Ungava Peninsula</w:t>
      </w:r>
      <w:r w:rsidR="00621622" w:rsidRPr="000A2804">
        <w:rPr>
          <w:rFonts w:cs="Times New Roman"/>
        </w:rPr>
        <w:t xml:space="preserve"> </w:t>
      </w:r>
      <w:r w:rsidRPr="000A2804">
        <w:rPr>
          <w:rFonts w:cs="Times New Roman"/>
        </w:rPr>
        <w:t>really be associated with a cold outbreak over Wyoming? In such a setup, it seems far more</w:t>
      </w:r>
      <w:r w:rsidR="00621622" w:rsidRPr="000A2804">
        <w:rPr>
          <w:rFonts w:cs="Times New Roman"/>
        </w:rPr>
        <w:t xml:space="preserve"> </w:t>
      </w:r>
      <w:r w:rsidRPr="000A2804">
        <w:rPr>
          <w:rFonts w:cs="Times New Roman"/>
        </w:rPr>
        <w:t>likely that the cold outbreak would be the result of the ridge/high upstream of the TPV, which</w:t>
      </w:r>
      <w:r w:rsidR="00621622" w:rsidRPr="000A2804">
        <w:rPr>
          <w:rFonts w:cs="Times New Roman"/>
        </w:rPr>
        <w:t xml:space="preserve"> </w:t>
      </w:r>
      <w:r w:rsidRPr="000A2804">
        <w:rPr>
          <w:rFonts w:cs="Times New Roman"/>
        </w:rPr>
        <w:t>would drive ageostrophic northerlies along the front range and into the western Great Plains. I</w:t>
      </w:r>
      <w:r w:rsidR="00621622" w:rsidRPr="000A2804">
        <w:rPr>
          <w:rFonts w:cs="Times New Roman"/>
        </w:rPr>
        <w:t xml:space="preserve"> </w:t>
      </w:r>
      <w:r w:rsidRPr="000A2804">
        <w:rPr>
          <w:rFonts w:cs="Times New Roman"/>
        </w:rPr>
        <w:t>think that the distance condition is too simplistic: once the centre is found, a filling technique</w:t>
      </w:r>
      <w:r w:rsidR="00621622" w:rsidRPr="000A2804">
        <w:rPr>
          <w:rFonts w:cs="Times New Roman"/>
        </w:rPr>
        <w:t xml:space="preserve"> </w:t>
      </w:r>
      <w:r w:rsidRPr="000A2804">
        <w:rPr>
          <w:rFonts w:cs="Times New Roman"/>
        </w:rPr>
        <w:t>could be used to find the thickest closed contour. Then the matching of this object (rather than</w:t>
      </w:r>
      <w:r w:rsidR="00621622" w:rsidRPr="000A2804">
        <w:rPr>
          <w:rFonts w:cs="Times New Roman"/>
        </w:rPr>
        <w:t xml:space="preserve"> </w:t>
      </w:r>
      <w:r w:rsidRPr="000A2804">
        <w:rPr>
          <w:rFonts w:cs="Times New Roman"/>
        </w:rPr>
        <w:t>point) with cold outbreaks would reduce to looking for overlap regions.</w:t>
      </w:r>
    </w:p>
    <w:p w14:paraId="6DA8BFF5" w14:textId="77777777" w:rsidR="004B1FF1" w:rsidRDefault="004B1FF1" w:rsidP="00621622">
      <w:pPr>
        <w:widowControl w:val="0"/>
        <w:autoSpaceDE w:val="0"/>
        <w:autoSpaceDN w:val="0"/>
        <w:adjustRightInd w:val="0"/>
        <w:rPr>
          <w:rFonts w:cs="Times New Roman"/>
          <w:color w:val="0000FF"/>
        </w:rPr>
      </w:pPr>
    </w:p>
    <w:p w14:paraId="4315FED4" w14:textId="70E054E6" w:rsidR="004B1FF1" w:rsidRPr="00B25E75" w:rsidRDefault="004B1FF1" w:rsidP="00621622">
      <w:pPr>
        <w:widowControl w:val="0"/>
        <w:autoSpaceDE w:val="0"/>
        <w:autoSpaceDN w:val="0"/>
        <w:adjustRightInd w:val="0"/>
        <w:rPr>
          <w:rFonts w:cs="Times New Roman"/>
          <w:b/>
          <w:color w:val="FF0000"/>
        </w:rPr>
      </w:pPr>
      <w:r w:rsidRPr="00B25E75">
        <w:rPr>
          <w:rFonts w:cs="Times New Roman"/>
          <w:b/>
          <w:color w:val="FF0000"/>
        </w:rPr>
        <w:t>Response</w:t>
      </w:r>
    </w:p>
    <w:p w14:paraId="59CA8671" w14:textId="22D373AE" w:rsidR="004B1FF1" w:rsidRPr="00B25E75" w:rsidRDefault="00D10D4A" w:rsidP="00621622">
      <w:pPr>
        <w:widowControl w:val="0"/>
        <w:autoSpaceDE w:val="0"/>
        <w:autoSpaceDN w:val="0"/>
        <w:adjustRightInd w:val="0"/>
        <w:rPr>
          <w:rFonts w:cs="Times New Roman"/>
          <w:color w:val="FF0000"/>
        </w:rPr>
      </w:pPr>
      <w:r w:rsidRPr="00B25E75">
        <w:rPr>
          <w:rFonts w:cs="Times New Roman"/>
          <w:color w:val="FF0000"/>
        </w:rPr>
        <w:t>Our response to Reviewer 2’s general</w:t>
      </w:r>
      <w:r w:rsidR="00720888">
        <w:rPr>
          <w:rFonts w:cs="Times New Roman"/>
          <w:color w:val="FF0000"/>
        </w:rPr>
        <w:t xml:space="preserve"> comment 2</w:t>
      </w:r>
      <w:r w:rsidR="004B1FF1" w:rsidRPr="00B25E75">
        <w:rPr>
          <w:rFonts w:cs="Times New Roman"/>
          <w:color w:val="FF0000"/>
        </w:rPr>
        <w:t xml:space="preserve"> addr</w:t>
      </w:r>
      <w:r w:rsidR="007902BC" w:rsidRPr="00B25E75">
        <w:rPr>
          <w:rFonts w:cs="Times New Roman"/>
          <w:color w:val="FF0000"/>
        </w:rPr>
        <w:t>esses this comment. We now use the</w:t>
      </w:r>
      <w:r w:rsidR="004B1FF1" w:rsidRPr="00B25E75">
        <w:rPr>
          <w:rFonts w:cs="Times New Roman"/>
          <w:color w:val="FF0000"/>
        </w:rPr>
        <w:t xml:space="preserve"> </w:t>
      </w:r>
      <w:r w:rsidR="00413F3A" w:rsidRPr="00B25E75">
        <w:rPr>
          <w:rFonts w:cs="Times New Roman"/>
          <w:color w:val="FF0000"/>
        </w:rPr>
        <w:t>cold pool radius information</w:t>
      </w:r>
      <w:r w:rsidR="004B1FF1" w:rsidRPr="00B25E75">
        <w:rPr>
          <w:rFonts w:cs="Times New Roman"/>
          <w:color w:val="FF0000"/>
        </w:rPr>
        <w:t xml:space="preserve"> provided by </w:t>
      </w:r>
      <w:r w:rsidR="00EC5E14" w:rsidRPr="00B25E75">
        <w:rPr>
          <w:rFonts w:cs="Times New Roman"/>
          <w:color w:val="FF0000"/>
        </w:rPr>
        <w:t>TPVTrack</w:t>
      </w:r>
      <w:r w:rsidR="007902BC" w:rsidRPr="00B25E75">
        <w:rPr>
          <w:rFonts w:cs="Times New Roman"/>
          <w:color w:val="FF0000"/>
        </w:rPr>
        <w:t xml:space="preserve">, which </w:t>
      </w:r>
      <w:r w:rsidR="004B1FF1" w:rsidRPr="00B25E75">
        <w:rPr>
          <w:rFonts w:cs="Times New Roman"/>
          <w:color w:val="FF0000"/>
        </w:rPr>
        <w:t>provides an objective</w:t>
      </w:r>
      <w:r w:rsidR="005A4790">
        <w:rPr>
          <w:rFonts w:cs="Times New Roman"/>
          <w:color w:val="FF0000"/>
        </w:rPr>
        <w:t xml:space="preserve"> and stricter</w:t>
      </w:r>
      <w:r w:rsidR="004B1FF1" w:rsidRPr="00B25E75">
        <w:rPr>
          <w:rFonts w:cs="Times New Roman"/>
          <w:color w:val="FF0000"/>
        </w:rPr>
        <w:t xml:space="preserve"> way of defining the </w:t>
      </w:r>
      <w:r w:rsidR="00C66115">
        <w:rPr>
          <w:rFonts w:cs="Times New Roman"/>
          <w:color w:val="FF0000"/>
        </w:rPr>
        <w:t xml:space="preserve">size of </w:t>
      </w:r>
      <w:r w:rsidR="00D811E4" w:rsidRPr="00B25E75">
        <w:rPr>
          <w:rFonts w:cs="Times New Roman"/>
          <w:color w:val="FF0000"/>
        </w:rPr>
        <w:t>cold pools</w:t>
      </w:r>
      <w:r w:rsidR="007902BC" w:rsidRPr="00B25E75">
        <w:rPr>
          <w:rFonts w:cs="Times New Roman"/>
          <w:color w:val="FF0000"/>
        </w:rPr>
        <w:t>.</w:t>
      </w:r>
      <w:r w:rsidR="00F12210">
        <w:rPr>
          <w:rFonts w:cs="Times New Roman"/>
          <w:color w:val="FF0000"/>
        </w:rPr>
        <w:t xml:space="preserve"> Regarding your example, we</w:t>
      </w:r>
      <w:r w:rsidR="005A4790">
        <w:rPr>
          <w:rFonts w:cs="Times New Roman"/>
          <w:color w:val="FF0000"/>
        </w:rPr>
        <w:t xml:space="preserve"> agree that a cold pool over the Ungava Peninsula would be located too far away</w:t>
      </w:r>
      <w:r w:rsidR="00CE5585">
        <w:rPr>
          <w:rFonts w:cs="Times New Roman"/>
          <w:color w:val="FF0000"/>
        </w:rPr>
        <w:t xml:space="preserve"> from Wyoming</w:t>
      </w:r>
      <w:r w:rsidR="005A4790">
        <w:rPr>
          <w:rFonts w:cs="Times New Roman"/>
          <w:color w:val="FF0000"/>
        </w:rPr>
        <w:t xml:space="preserve"> to contribute to a CAO over Wyoming, and that a broader region of cold air that is not directly related to the cold pool</w:t>
      </w:r>
      <w:r w:rsidR="00CE5585">
        <w:rPr>
          <w:rFonts w:cs="Times New Roman"/>
          <w:color w:val="FF0000"/>
        </w:rPr>
        <w:t>, as well as the</w:t>
      </w:r>
      <w:r w:rsidR="005A4790">
        <w:rPr>
          <w:rFonts w:cs="Times New Roman"/>
          <w:color w:val="FF0000"/>
        </w:rPr>
        <w:t xml:space="preserve"> equatorward advection of </w:t>
      </w:r>
      <w:r w:rsidR="00CE5585">
        <w:rPr>
          <w:rFonts w:cs="Times New Roman"/>
          <w:color w:val="FF0000"/>
        </w:rPr>
        <w:t xml:space="preserve">this broader region of </w:t>
      </w:r>
      <w:r w:rsidR="005A4790">
        <w:rPr>
          <w:rFonts w:cs="Times New Roman"/>
          <w:color w:val="FF0000"/>
        </w:rPr>
        <w:t>cold air via a surface anticyclone and terrain channeling</w:t>
      </w:r>
      <w:r w:rsidR="00CE5585">
        <w:rPr>
          <w:rFonts w:cs="Times New Roman"/>
          <w:color w:val="FF0000"/>
        </w:rPr>
        <w:t>,</w:t>
      </w:r>
      <w:r w:rsidR="005A4790">
        <w:rPr>
          <w:rFonts w:cs="Times New Roman"/>
          <w:color w:val="FF0000"/>
        </w:rPr>
        <w:t xml:space="preserve"> would</w:t>
      </w:r>
      <w:r w:rsidR="00F12210">
        <w:rPr>
          <w:rFonts w:cs="Times New Roman"/>
          <w:color w:val="FF0000"/>
        </w:rPr>
        <w:t xml:space="preserve"> much more likely</w:t>
      </w:r>
      <w:r w:rsidR="005A4790">
        <w:rPr>
          <w:rFonts w:cs="Times New Roman"/>
          <w:color w:val="FF0000"/>
        </w:rPr>
        <w:t xml:space="preserve"> cause the CAO. </w:t>
      </w:r>
      <w:r w:rsidR="00F12210">
        <w:rPr>
          <w:rFonts w:cs="Times New Roman"/>
          <w:color w:val="FF0000"/>
        </w:rPr>
        <w:t>Therefore, we agree that the</w:t>
      </w:r>
      <w:r w:rsidR="005A4790">
        <w:rPr>
          <w:rFonts w:cs="Times New Roman"/>
          <w:color w:val="FF0000"/>
        </w:rPr>
        <w:t xml:space="preserve"> 1500-km radius threshold previously used is too large and could result in falsely attributing a CAO</w:t>
      </w:r>
      <w:r w:rsidR="00F12210">
        <w:rPr>
          <w:rFonts w:cs="Times New Roman"/>
          <w:color w:val="FF0000"/>
        </w:rPr>
        <w:t xml:space="preserve"> in a region</w:t>
      </w:r>
      <w:r w:rsidR="005A4790">
        <w:rPr>
          <w:rFonts w:cs="Times New Roman"/>
          <w:color w:val="FF0000"/>
        </w:rPr>
        <w:t xml:space="preserve"> to a cold </w:t>
      </w:r>
      <w:r w:rsidR="00F12210">
        <w:rPr>
          <w:rFonts w:cs="Times New Roman"/>
          <w:color w:val="FF0000"/>
        </w:rPr>
        <w:t>pool located too far away from the</w:t>
      </w:r>
      <w:r w:rsidR="005A4790">
        <w:rPr>
          <w:rFonts w:cs="Times New Roman"/>
          <w:color w:val="FF0000"/>
        </w:rPr>
        <w:t xml:space="preserve"> region</w:t>
      </w:r>
      <w:r w:rsidR="00F12210">
        <w:rPr>
          <w:rFonts w:cs="Times New Roman"/>
          <w:color w:val="FF0000"/>
        </w:rPr>
        <w:t>.</w:t>
      </w:r>
    </w:p>
    <w:p w14:paraId="49157BDB" w14:textId="77777777" w:rsidR="00897E06" w:rsidRDefault="00897E06" w:rsidP="00003597">
      <w:pPr>
        <w:rPr>
          <w:rFonts w:cs="Times New Roman"/>
          <w:color w:val="0000FF"/>
        </w:rPr>
      </w:pPr>
    </w:p>
    <w:p w14:paraId="1BF14026" w14:textId="77777777" w:rsidR="00F12210" w:rsidRPr="00785155" w:rsidRDefault="00F12210" w:rsidP="00003597">
      <w:pPr>
        <w:rPr>
          <w:rFonts w:cs="Times New Roman"/>
          <w:color w:val="0000FF"/>
        </w:rPr>
      </w:pPr>
    </w:p>
    <w:p w14:paraId="49F25751" w14:textId="24236EBA" w:rsidR="00897E06" w:rsidRPr="000A2804" w:rsidRDefault="00897E06" w:rsidP="00003597">
      <w:pPr>
        <w:rPr>
          <w:rFonts w:cs="Times New Roman"/>
          <w:b/>
        </w:rPr>
      </w:pPr>
      <w:r w:rsidRPr="000A2804">
        <w:rPr>
          <w:rFonts w:cs="Times New Roman"/>
          <w:b/>
        </w:rPr>
        <w:t>General comment 4</w:t>
      </w:r>
      <w:r w:rsidR="00C801F7" w:rsidRPr="000A2804">
        <w:rPr>
          <w:rFonts w:cs="Times New Roman"/>
          <w:b/>
        </w:rPr>
        <w:t>:</w:t>
      </w:r>
    </w:p>
    <w:p w14:paraId="206715A5" w14:textId="060E9B91" w:rsidR="00897E06" w:rsidRPr="000A2804" w:rsidRDefault="00897E06" w:rsidP="00897E06">
      <w:pPr>
        <w:widowControl w:val="0"/>
        <w:autoSpaceDE w:val="0"/>
        <w:autoSpaceDN w:val="0"/>
        <w:adjustRightInd w:val="0"/>
        <w:rPr>
          <w:rFonts w:cs="Times New Roman"/>
        </w:rPr>
      </w:pPr>
      <w:r w:rsidRPr="000A2804">
        <w:rPr>
          <w:rFonts w:cs="Times New Roman"/>
        </w:rPr>
        <w:t>The linking of TPVs and cold pools is the novelty and core subject of the manuscript. I like the</w:t>
      </w:r>
      <w:r w:rsidR="00621622" w:rsidRPr="000A2804">
        <w:rPr>
          <w:rFonts w:cs="Times New Roman"/>
        </w:rPr>
        <w:t xml:space="preserve"> </w:t>
      </w:r>
      <w:r w:rsidRPr="000A2804">
        <w:rPr>
          <w:rFonts w:cs="Times New Roman"/>
        </w:rPr>
        <w:t>idea of connecting the two, but the approach described in the manuscript is highly subjective</w:t>
      </w:r>
      <w:r w:rsidR="00621622" w:rsidRPr="000A2804">
        <w:rPr>
          <w:rFonts w:cs="Times New Roman"/>
        </w:rPr>
        <w:t xml:space="preserve"> </w:t>
      </w:r>
      <w:r w:rsidRPr="000A2804">
        <w:rPr>
          <w:rFonts w:cs="Times New Roman"/>
        </w:rPr>
        <w:t>and the results depend strongly on arbitrary thresholds that are not well justified in the text</w:t>
      </w:r>
    </w:p>
    <w:p w14:paraId="12362856" w14:textId="2E8CD325" w:rsidR="00897E06" w:rsidRPr="000A2804" w:rsidRDefault="00897E06" w:rsidP="00621622">
      <w:pPr>
        <w:widowControl w:val="0"/>
        <w:autoSpaceDE w:val="0"/>
        <w:autoSpaceDN w:val="0"/>
        <w:adjustRightInd w:val="0"/>
        <w:rPr>
          <w:rFonts w:cs="Times New Roman"/>
        </w:rPr>
      </w:pPr>
      <w:r w:rsidRPr="000A2804">
        <w:rPr>
          <w:rFonts w:cs="Times New Roman"/>
        </w:rPr>
        <w:t>(L316-359). Describing the sensitivity and potential pr</w:t>
      </w:r>
      <w:r w:rsidR="00621622" w:rsidRPr="000A2804">
        <w:rPr>
          <w:rFonts w:cs="Times New Roman"/>
        </w:rPr>
        <w:t xml:space="preserve">oblems associated with distance </w:t>
      </w:r>
      <w:r w:rsidRPr="000A2804">
        <w:rPr>
          <w:rFonts w:cs="Times New Roman"/>
        </w:rPr>
        <w:t>thresholds that are too large or too small is not enough to demonstrate convincingly that the</w:t>
      </w:r>
      <w:r w:rsidR="00621622" w:rsidRPr="000A2804">
        <w:rPr>
          <w:rFonts w:cs="Times New Roman"/>
        </w:rPr>
        <w:t xml:space="preserve"> </w:t>
      </w:r>
      <w:r w:rsidRPr="000A2804">
        <w:rPr>
          <w:rFonts w:cs="Times New Roman"/>
        </w:rPr>
        <w:t>conclusions of the study are robust. The analytic technique used to link these features is very</w:t>
      </w:r>
      <w:r w:rsidR="00621622" w:rsidRPr="000A2804">
        <w:rPr>
          <w:rFonts w:cs="Times New Roman"/>
        </w:rPr>
        <w:t xml:space="preserve"> </w:t>
      </w:r>
      <w:r w:rsidRPr="000A2804">
        <w:rPr>
          <w:rFonts w:cs="Times New Roman"/>
        </w:rPr>
        <w:t>simple, and is poorly justified in the text. Subjective phrase</w:t>
      </w:r>
      <w:r w:rsidR="00621622" w:rsidRPr="000A2804">
        <w:rPr>
          <w:rFonts w:cs="Times New Roman"/>
        </w:rPr>
        <w:t xml:space="preserve">s including “likely”, “moderate </w:t>
      </w:r>
      <w:r w:rsidRPr="000A2804">
        <w:rPr>
          <w:rFonts w:cs="Times New Roman"/>
        </w:rPr>
        <w:t>to</w:t>
      </w:r>
      <w:r w:rsidR="00621622" w:rsidRPr="000A2804">
        <w:rPr>
          <w:rFonts w:cs="Times New Roman"/>
        </w:rPr>
        <w:t xml:space="preserve"> </w:t>
      </w:r>
      <w:r w:rsidRPr="000A2804">
        <w:rPr>
          <w:rFonts w:cs="Times New Roman"/>
        </w:rPr>
        <w:t>high”,</w:t>
      </w:r>
      <w:r w:rsidR="00621622" w:rsidRPr="000A2804">
        <w:rPr>
          <w:rFonts w:cs="Times New Roman"/>
        </w:rPr>
        <w:t xml:space="preserve"> </w:t>
      </w:r>
      <w:r w:rsidRPr="000A2804">
        <w:rPr>
          <w:rFonts w:cs="Times New Roman"/>
        </w:rPr>
        <w:t>“too small”, “too large” appear across this description and will do little to convince the</w:t>
      </w:r>
      <w:r w:rsidR="00621622" w:rsidRPr="000A2804">
        <w:rPr>
          <w:rFonts w:cs="Times New Roman"/>
        </w:rPr>
        <w:t xml:space="preserve"> </w:t>
      </w:r>
      <w:r w:rsidRPr="000A2804">
        <w:rPr>
          <w:rFonts w:cs="Times New Roman"/>
        </w:rPr>
        <w:t>reader that the methodology is optimal. The subsequent paragraph (L360-361) begins with the</w:t>
      </w:r>
      <w:r w:rsidR="00621622" w:rsidRPr="000A2804">
        <w:rPr>
          <w:rFonts w:cs="Times New Roman"/>
        </w:rPr>
        <w:t xml:space="preserve"> </w:t>
      </w:r>
      <w:r w:rsidRPr="000A2804">
        <w:rPr>
          <w:rFonts w:cs="Times New Roman"/>
        </w:rPr>
        <w:t>statement that, “Now that CAOs linked to cold pools and cold pools associated with TPVs have</w:t>
      </w:r>
      <w:r w:rsidR="00621622" w:rsidRPr="000A2804">
        <w:rPr>
          <w:rFonts w:cs="Times New Roman"/>
        </w:rPr>
        <w:t xml:space="preserve"> </w:t>
      </w:r>
      <w:r w:rsidRPr="000A2804">
        <w:rPr>
          <w:rFonts w:cs="Times New Roman"/>
        </w:rPr>
        <w:t>been examined, CAOs linked to cold pools associated with TPVs can be examined.” I was not</w:t>
      </w:r>
      <w:r w:rsidR="00621622" w:rsidRPr="000A2804">
        <w:rPr>
          <w:rFonts w:cs="Times New Roman"/>
        </w:rPr>
        <w:t xml:space="preserve"> </w:t>
      </w:r>
      <w:r w:rsidRPr="000A2804">
        <w:rPr>
          <w:rFonts w:cs="Times New Roman"/>
        </w:rPr>
        <w:t>convinced by the analysis that linked these features by the time I made it to this statement. I</w:t>
      </w:r>
      <w:r w:rsidR="00621622" w:rsidRPr="000A2804">
        <w:rPr>
          <w:rFonts w:cs="Times New Roman"/>
        </w:rPr>
        <w:t xml:space="preserve"> </w:t>
      </w:r>
      <w:r w:rsidRPr="000A2804">
        <w:rPr>
          <w:rFonts w:cs="Times New Roman"/>
        </w:rPr>
        <w:t>think that either a more thorough analysis of the spatial extents of the features is required, or as</w:t>
      </w:r>
      <w:r w:rsidR="00621622" w:rsidRPr="000A2804">
        <w:rPr>
          <w:rFonts w:cs="Times New Roman"/>
        </w:rPr>
        <w:t xml:space="preserve"> </w:t>
      </w:r>
      <w:r w:rsidRPr="000A2804">
        <w:rPr>
          <w:rFonts w:cs="Times New Roman"/>
        </w:rPr>
        <w:t>noted in Specific Comment #3, that a full contingency table is needed to describe more</w:t>
      </w:r>
      <w:r w:rsidR="00621622" w:rsidRPr="000A2804">
        <w:rPr>
          <w:rFonts w:cs="Times New Roman"/>
        </w:rPr>
        <w:t xml:space="preserve"> </w:t>
      </w:r>
      <w:r w:rsidRPr="000A2804">
        <w:rPr>
          <w:rFonts w:cs="Times New Roman"/>
        </w:rPr>
        <w:t>quantitatively the rationale for the selected thresholds.</w:t>
      </w:r>
    </w:p>
    <w:p w14:paraId="2183C1CC" w14:textId="77777777" w:rsidR="004B1FF1" w:rsidRDefault="004B1FF1" w:rsidP="00621622">
      <w:pPr>
        <w:widowControl w:val="0"/>
        <w:autoSpaceDE w:val="0"/>
        <w:autoSpaceDN w:val="0"/>
        <w:adjustRightInd w:val="0"/>
        <w:rPr>
          <w:rFonts w:cs="Times New Roman"/>
          <w:color w:val="0000FF"/>
        </w:rPr>
      </w:pPr>
    </w:p>
    <w:p w14:paraId="6DE21562" w14:textId="77777777" w:rsidR="004B1FF1" w:rsidRPr="00B25E75" w:rsidRDefault="004B1FF1" w:rsidP="004B1FF1">
      <w:pPr>
        <w:widowControl w:val="0"/>
        <w:autoSpaceDE w:val="0"/>
        <w:autoSpaceDN w:val="0"/>
        <w:adjustRightInd w:val="0"/>
        <w:rPr>
          <w:rFonts w:cs="Times New Roman"/>
          <w:b/>
          <w:color w:val="FF0000"/>
        </w:rPr>
      </w:pPr>
      <w:r w:rsidRPr="00B25E75">
        <w:rPr>
          <w:rFonts w:cs="Times New Roman"/>
          <w:b/>
          <w:color w:val="FF0000"/>
        </w:rPr>
        <w:t>Response</w:t>
      </w:r>
    </w:p>
    <w:p w14:paraId="7238916E" w14:textId="7B658011" w:rsidR="004B1FF1" w:rsidRPr="00B25E75" w:rsidRDefault="00AD30E0" w:rsidP="004B1FF1">
      <w:pPr>
        <w:widowControl w:val="0"/>
        <w:autoSpaceDE w:val="0"/>
        <w:autoSpaceDN w:val="0"/>
        <w:adjustRightInd w:val="0"/>
        <w:rPr>
          <w:rFonts w:cs="Times New Roman"/>
          <w:color w:val="FF0000"/>
        </w:rPr>
      </w:pPr>
      <w:r w:rsidRPr="00B25E75">
        <w:rPr>
          <w:rFonts w:cs="Times New Roman"/>
          <w:color w:val="FF0000"/>
        </w:rPr>
        <w:t>Our</w:t>
      </w:r>
      <w:r w:rsidR="0028767F" w:rsidRPr="00B25E75">
        <w:rPr>
          <w:rFonts w:cs="Times New Roman"/>
          <w:color w:val="FF0000"/>
        </w:rPr>
        <w:t xml:space="preserve"> </w:t>
      </w:r>
      <w:r w:rsidR="00D10D4A" w:rsidRPr="00B25E75">
        <w:rPr>
          <w:rFonts w:cs="Times New Roman"/>
          <w:color w:val="FF0000"/>
        </w:rPr>
        <w:t xml:space="preserve">use </w:t>
      </w:r>
      <w:r w:rsidR="00413F3A" w:rsidRPr="00B25E75">
        <w:rPr>
          <w:rFonts w:cs="Times New Roman"/>
          <w:color w:val="FF0000"/>
        </w:rPr>
        <w:t>of the cold pool radius information</w:t>
      </w:r>
      <w:r w:rsidR="00D10D4A" w:rsidRPr="00B25E75">
        <w:rPr>
          <w:rFonts w:cs="Times New Roman"/>
          <w:color w:val="FF0000"/>
        </w:rPr>
        <w:t xml:space="preserve"> from </w:t>
      </w:r>
      <w:r w:rsidR="00EC5E14" w:rsidRPr="00B25E75">
        <w:rPr>
          <w:rFonts w:cs="Times New Roman"/>
          <w:color w:val="FF0000"/>
        </w:rPr>
        <w:t>TPVTrack</w:t>
      </w:r>
      <w:r w:rsidR="00413F3A" w:rsidRPr="00B25E75">
        <w:rPr>
          <w:rFonts w:cs="Times New Roman"/>
          <w:color w:val="FF0000"/>
        </w:rPr>
        <w:t xml:space="preserve"> to identify CAOs linked to cold poo</w:t>
      </w:r>
      <w:r w:rsidR="00313017" w:rsidRPr="00B25E75">
        <w:rPr>
          <w:rFonts w:cs="Times New Roman"/>
          <w:color w:val="FF0000"/>
        </w:rPr>
        <w:t>l</w:t>
      </w:r>
      <w:r w:rsidR="00413F3A" w:rsidRPr="00B25E75">
        <w:rPr>
          <w:rFonts w:cs="Times New Roman"/>
          <w:color w:val="FF0000"/>
        </w:rPr>
        <w:t>s</w:t>
      </w:r>
      <w:r w:rsidR="0044034F">
        <w:rPr>
          <w:rFonts w:cs="Times New Roman"/>
          <w:color w:val="FF0000"/>
        </w:rPr>
        <w:t xml:space="preserve"> </w:t>
      </w:r>
      <w:r w:rsidR="0044034F" w:rsidRPr="00B25E75">
        <w:rPr>
          <w:rFonts w:cs="Times New Roman"/>
          <w:color w:val="FF0000"/>
        </w:rPr>
        <w:t>(see our response to Reviewer 2’s general comment 2)</w:t>
      </w:r>
      <w:r w:rsidR="00D10D4A" w:rsidRPr="00B25E75">
        <w:rPr>
          <w:rFonts w:cs="Times New Roman"/>
          <w:color w:val="FF0000"/>
        </w:rPr>
        <w:t>, and our</w:t>
      </w:r>
      <w:r w:rsidRPr="00B25E75">
        <w:rPr>
          <w:rFonts w:cs="Times New Roman"/>
          <w:color w:val="FF0000"/>
        </w:rPr>
        <w:t xml:space="preserve"> use of a</w:t>
      </w:r>
      <w:r w:rsidR="00D10D4A" w:rsidRPr="00B25E75">
        <w:rPr>
          <w:rFonts w:cs="Times New Roman"/>
          <w:color w:val="FF0000"/>
        </w:rPr>
        <w:t xml:space="preserve"> new methodology to determine </w:t>
      </w:r>
      <w:r w:rsidR="00413F3A" w:rsidRPr="00B25E75">
        <w:rPr>
          <w:rFonts w:cs="Times New Roman"/>
          <w:color w:val="FF0000"/>
        </w:rPr>
        <w:t xml:space="preserve">appropriate thresholds to identify </w:t>
      </w:r>
      <w:r w:rsidR="00D10D4A" w:rsidRPr="00B25E75">
        <w:rPr>
          <w:rFonts w:cs="Times New Roman"/>
          <w:color w:val="FF0000"/>
        </w:rPr>
        <w:t>cold pools associated with TP</w:t>
      </w:r>
      <w:r w:rsidR="00413F3A" w:rsidRPr="00B25E75">
        <w:rPr>
          <w:rFonts w:cs="Times New Roman"/>
          <w:color w:val="FF0000"/>
        </w:rPr>
        <w:t>Vs and TPVs associated with cold pools (see our response to Reviewer 2’s general comment 3)</w:t>
      </w:r>
      <w:r w:rsidR="00D10D4A" w:rsidRPr="00B25E75">
        <w:rPr>
          <w:rFonts w:cs="Times New Roman"/>
          <w:color w:val="FF0000"/>
        </w:rPr>
        <w:t xml:space="preserve"> avoids the subjective approach </w:t>
      </w:r>
      <w:r w:rsidR="0028767F" w:rsidRPr="00B25E75">
        <w:rPr>
          <w:rFonts w:cs="Times New Roman"/>
          <w:color w:val="FF0000"/>
        </w:rPr>
        <w:t>used in the original manuscript to determine thresholds for identifying</w:t>
      </w:r>
      <w:r w:rsidR="00413F3A" w:rsidRPr="00B25E75">
        <w:rPr>
          <w:rFonts w:cs="Times New Roman"/>
          <w:color w:val="FF0000"/>
        </w:rPr>
        <w:t xml:space="preserve"> CAOs linked to cold pool</w:t>
      </w:r>
      <w:r w:rsidR="00BC4B6F">
        <w:rPr>
          <w:rFonts w:cs="Times New Roman"/>
          <w:color w:val="FF0000"/>
        </w:rPr>
        <w:t>s</w:t>
      </w:r>
      <w:r w:rsidR="00413F3A" w:rsidRPr="00B25E75">
        <w:rPr>
          <w:rFonts w:cs="Times New Roman"/>
          <w:color w:val="FF0000"/>
        </w:rPr>
        <w:t>, cold pools associated with TPVs, and TPVs associated with cold pools.</w:t>
      </w:r>
    </w:p>
    <w:p w14:paraId="2A84B3C3" w14:textId="77777777" w:rsidR="00897E06" w:rsidRPr="00785155" w:rsidRDefault="00897E06" w:rsidP="00897E06">
      <w:pPr>
        <w:rPr>
          <w:rFonts w:cs="Times New Roman"/>
          <w:color w:val="0000FF"/>
        </w:rPr>
      </w:pPr>
    </w:p>
    <w:p w14:paraId="26ADDA2D" w14:textId="77777777" w:rsidR="00897E06" w:rsidRPr="00785155" w:rsidRDefault="00897E06" w:rsidP="00897E06">
      <w:pPr>
        <w:rPr>
          <w:rFonts w:cs="Times New Roman"/>
          <w:color w:val="0000FF"/>
        </w:rPr>
      </w:pPr>
    </w:p>
    <w:p w14:paraId="483C1A55" w14:textId="7B6A6DB1" w:rsidR="00897E06" w:rsidRPr="000A2804" w:rsidRDefault="00897E06" w:rsidP="00897E06">
      <w:pPr>
        <w:rPr>
          <w:rFonts w:cs="Times New Roman"/>
          <w:b/>
        </w:rPr>
      </w:pPr>
      <w:r w:rsidRPr="000A2804">
        <w:rPr>
          <w:rFonts w:cs="Times New Roman"/>
          <w:b/>
        </w:rPr>
        <w:t>Specific comment 1:</w:t>
      </w:r>
    </w:p>
    <w:p w14:paraId="39ABB678" w14:textId="5587E211" w:rsidR="00897E06" w:rsidRPr="000A2804" w:rsidRDefault="00897E06" w:rsidP="00621622">
      <w:pPr>
        <w:widowControl w:val="0"/>
        <w:autoSpaceDE w:val="0"/>
        <w:autoSpaceDN w:val="0"/>
        <w:adjustRightInd w:val="0"/>
        <w:rPr>
          <w:rFonts w:cs="Times New Roman"/>
        </w:rPr>
      </w:pPr>
      <w:r w:rsidRPr="000A2804">
        <w:rPr>
          <w:rFonts w:cs="Times New Roman"/>
        </w:rPr>
        <w:t>Is that really a 1500 km radius in Fig. 4a and b? I think that t</w:t>
      </w:r>
      <w:r w:rsidR="00621622" w:rsidRPr="000A2804">
        <w:rPr>
          <w:rFonts w:cs="Times New Roman"/>
        </w:rPr>
        <w:t xml:space="preserve">he map projection should deform </w:t>
      </w:r>
      <w:r w:rsidRPr="000A2804">
        <w:rPr>
          <w:rFonts w:cs="Times New Roman"/>
        </w:rPr>
        <w:t>the circle from round significantly more than it is now. Additionally, the circle is not quite</w:t>
      </w:r>
      <w:r w:rsidR="00621622" w:rsidRPr="000A2804">
        <w:rPr>
          <w:rFonts w:cs="Times New Roman"/>
        </w:rPr>
        <w:t xml:space="preserve"> </w:t>
      </w:r>
      <w:r w:rsidRPr="000A2804">
        <w:rPr>
          <w:rFonts w:cs="Times New Roman"/>
        </w:rPr>
        <w:t>centered on the illustrated point in the meridional direction, which it should be regardless of the</w:t>
      </w:r>
      <w:r w:rsidR="00621622" w:rsidRPr="000A2804">
        <w:rPr>
          <w:rFonts w:cs="Times New Roman"/>
        </w:rPr>
        <w:t xml:space="preserve"> </w:t>
      </w:r>
      <w:r w:rsidRPr="000A2804">
        <w:rPr>
          <w:rFonts w:cs="Times New Roman"/>
        </w:rPr>
        <w:t>scale factor. Is this just a (potential) plotting issue, or were the calculations done in the same</w:t>
      </w:r>
      <w:r w:rsidR="00621622" w:rsidRPr="000A2804">
        <w:rPr>
          <w:rFonts w:cs="Times New Roman"/>
        </w:rPr>
        <w:t xml:space="preserve"> </w:t>
      </w:r>
      <w:r w:rsidRPr="000A2804">
        <w:rPr>
          <w:rFonts w:cs="Times New Roman"/>
        </w:rPr>
        <w:t>way?</w:t>
      </w:r>
    </w:p>
    <w:p w14:paraId="0BF62A73" w14:textId="77777777" w:rsidR="005353E2" w:rsidRDefault="005353E2" w:rsidP="00621622">
      <w:pPr>
        <w:widowControl w:val="0"/>
        <w:autoSpaceDE w:val="0"/>
        <w:autoSpaceDN w:val="0"/>
        <w:adjustRightInd w:val="0"/>
        <w:rPr>
          <w:rFonts w:cs="Times New Roman"/>
          <w:color w:val="0000FF"/>
        </w:rPr>
      </w:pPr>
    </w:p>
    <w:p w14:paraId="579A9F82" w14:textId="61A86061" w:rsidR="005353E2" w:rsidRPr="003C09E7" w:rsidRDefault="005353E2" w:rsidP="00B05BFE">
      <w:r w:rsidRPr="00B25E75">
        <w:rPr>
          <w:rFonts w:cs="Times New Roman"/>
          <w:color w:val="FF0000"/>
        </w:rPr>
        <w:t xml:space="preserve">Yes, that was a 1500 km radius in Figs. 4a,b of the original manuscript. </w:t>
      </w:r>
      <w:r w:rsidR="00B05BFE" w:rsidRPr="00B25E75">
        <w:rPr>
          <w:rFonts w:cs="Times New Roman"/>
          <w:color w:val="FF0000"/>
        </w:rPr>
        <w:t>I verified that the code was correct</w:t>
      </w:r>
      <w:r w:rsidR="00413F3A" w:rsidRPr="00B25E75">
        <w:rPr>
          <w:rFonts w:cs="Times New Roman"/>
          <w:color w:val="FF0000"/>
        </w:rPr>
        <w:t>ly</w:t>
      </w:r>
      <w:r w:rsidR="00B05BFE" w:rsidRPr="00B25E75">
        <w:rPr>
          <w:rFonts w:cs="Times New Roman"/>
          <w:color w:val="FF0000"/>
        </w:rPr>
        <w:t xml:space="preserve"> plotting the circle and used an independent website (</w:t>
      </w:r>
      <w:hyperlink r:id="rId9" w:history="1">
        <w:r w:rsidR="00B05BFE" w:rsidRPr="00B25E75">
          <w:rPr>
            <w:rFonts w:eastAsia="Times New Roman" w:cs="Times New Roman"/>
            <w:color w:val="FF0000"/>
            <w:u w:val="single"/>
          </w:rPr>
          <w:t>https://www.gpsvisualizer.com/calculators</w:t>
        </w:r>
      </w:hyperlink>
      <w:r w:rsidR="00B05BFE" w:rsidRPr="00B25E75">
        <w:rPr>
          <w:rFonts w:cs="Times New Roman"/>
          <w:color w:val="FF0000"/>
        </w:rPr>
        <w:t xml:space="preserve">) to calculate the great circle distance between various points </w:t>
      </w:r>
      <w:r w:rsidR="00413F3A" w:rsidRPr="00B25E75">
        <w:rPr>
          <w:rFonts w:cs="Times New Roman"/>
          <w:color w:val="FF0000"/>
        </w:rPr>
        <w:t xml:space="preserve">located </w:t>
      </w:r>
      <w:r w:rsidR="00B05BFE" w:rsidRPr="00B25E75">
        <w:rPr>
          <w:rFonts w:cs="Times New Roman"/>
          <w:color w:val="FF0000"/>
        </w:rPr>
        <w:t xml:space="preserve">on the </w:t>
      </w:r>
      <w:r w:rsidR="00413F3A" w:rsidRPr="00B25E75">
        <w:rPr>
          <w:rFonts w:cs="Times New Roman"/>
          <w:color w:val="FF0000"/>
        </w:rPr>
        <w:t xml:space="preserve">cold pool circle </w:t>
      </w:r>
      <w:r w:rsidR="00B05BFE" w:rsidRPr="00B25E75">
        <w:rPr>
          <w:rFonts w:cs="Times New Roman"/>
          <w:color w:val="FF0000"/>
        </w:rPr>
        <w:t>and the center</w:t>
      </w:r>
      <w:r w:rsidR="003C09E7">
        <w:rPr>
          <w:rFonts w:cs="Times New Roman"/>
          <w:color w:val="FF0000"/>
        </w:rPr>
        <w:t xml:space="preserve"> point</w:t>
      </w:r>
      <w:r w:rsidR="00B05BFE" w:rsidRPr="00B25E75">
        <w:rPr>
          <w:rFonts w:cs="Times New Roman"/>
          <w:color w:val="FF0000"/>
        </w:rPr>
        <w:t xml:space="preserve"> of the </w:t>
      </w:r>
      <w:r w:rsidR="00413F3A" w:rsidRPr="00B25E75">
        <w:rPr>
          <w:rFonts w:cs="Times New Roman"/>
          <w:color w:val="FF0000"/>
        </w:rPr>
        <w:t>cold pool</w:t>
      </w:r>
      <w:r w:rsidR="00B05BFE" w:rsidRPr="00B25E75">
        <w:rPr>
          <w:rFonts w:cs="Times New Roman"/>
          <w:color w:val="FF0000"/>
        </w:rPr>
        <w:t>, determining th</w:t>
      </w:r>
      <w:r w:rsidR="00413F3A" w:rsidRPr="00B25E75">
        <w:rPr>
          <w:rFonts w:cs="Times New Roman"/>
          <w:color w:val="FF0000"/>
        </w:rPr>
        <w:t>at these various points all are</w:t>
      </w:r>
      <w:r w:rsidR="00683996" w:rsidRPr="00B25E75">
        <w:rPr>
          <w:rFonts w:cs="Times New Roman"/>
          <w:color w:val="FF0000"/>
        </w:rPr>
        <w:t xml:space="preserve"> located</w:t>
      </w:r>
      <w:r w:rsidR="00B05BFE" w:rsidRPr="00B25E75">
        <w:rPr>
          <w:rFonts w:cs="Times New Roman"/>
          <w:color w:val="FF0000"/>
        </w:rPr>
        <w:t xml:space="preserve"> </w:t>
      </w:r>
      <w:r w:rsidR="002233A4">
        <w:rPr>
          <w:rFonts w:cs="Times New Roman"/>
          <w:color w:val="FF0000"/>
        </w:rPr>
        <w:t xml:space="preserve">a great circle distance of </w:t>
      </w:r>
      <w:r w:rsidR="00B05BFE" w:rsidRPr="00B25E75">
        <w:rPr>
          <w:rFonts w:cs="Times New Roman"/>
          <w:color w:val="FF0000"/>
        </w:rPr>
        <w:t xml:space="preserve">1500 km away from the center </w:t>
      </w:r>
      <w:r w:rsidR="003C09E7">
        <w:rPr>
          <w:rFonts w:cs="Times New Roman"/>
          <w:color w:val="FF0000"/>
        </w:rPr>
        <w:t xml:space="preserve">point </w:t>
      </w:r>
      <w:r w:rsidR="00B05BFE" w:rsidRPr="00B25E75">
        <w:rPr>
          <w:rFonts w:cs="Times New Roman"/>
          <w:color w:val="FF0000"/>
        </w:rPr>
        <w:t xml:space="preserve">of the </w:t>
      </w:r>
      <w:r w:rsidR="00413F3A" w:rsidRPr="00B25E75">
        <w:rPr>
          <w:rFonts w:cs="Times New Roman"/>
          <w:color w:val="FF0000"/>
        </w:rPr>
        <w:t>cold pool</w:t>
      </w:r>
      <w:r w:rsidR="00B05BFE" w:rsidRPr="00B25E75">
        <w:rPr>
          <w:rFonts w:cs="Times New Roman"/>
          <w:color w:val="FF0000"/>
        </w:rPr>
        <w:t xml:space="preserve">. </w:t>
      </w:r>
      <w:r w:rsidR="002B68CE" w:rsidRPr="00B25E75">
        <w:rPr>
          <w:rFonts w:cs="Times New Roman"/>
          <w:color w:val="FF0000"/>
        </w:rPr>
        <w:t>The map projection is a</w:t>
      </w:r>
      <w:r w:rsidR="00D811E4" w:rsidRPr="00B25E75">
        <w:rPr>
          <w:rFonts w:cs="Times New Roman"/>
          <w:color w:val="FF0000"/>
        </w:rPr>
        <w:t xml:space="preserve"> </w:t>
      </w:r>
      <w:r w:rsidRPr="00B25E75">
        <w:rPr>
          <w:rFonts w:cs="Times New Roman"/>
          <w:color w:val="FF0000"/>
        </w:rPr>
        <w:t>stereographic projection</w:t>
      </w:r>
      <w:r w:rsidR="002B68CE" w:rsidRPr="00B25E75">
        <w:rPr>
          <w:rFonts w:cs="Times New Roman"/>
          <w:color w:val="FF0000"/>
        </w:rPr>
        <w:t>. Since this projection is a conformal projection</w:t>
      </w:r>
      <w:r w:rsidR="004D3FDB" w:rsidRPr="00B25E75">
        <w:rPr>
          <w:rFonts w:cs="Times New Roman"/>
          <w:color w:val="FF0000"/>
        </w:rPr>
        <w:t xml:space="preserve"> (e.g., </w:t>
      </w:r>
      <w:hyperlink r:id="rId10" w:history="1">
        <w:r w:rsidR="003C09E7" w:rsidRPr="003C09E7">
          <w:rPr>
            <w:rStyle w:val="Hyperlink"/>
            <w:rFonts w:cs="Times New Roman"/>
            <w:color w:val="FF0000"/>
          </w:rPr>
          <w:t>https://desktop.arcgis.com/en/arcmap/10.3/guide-books/map-projections/stereographic.htm</w:t>
        </w:r>
      </w:hyperlink>
      <w:r w:rsidR="003C09E7" w:rsidRPr="003C09E7">
        <w:rPr>
          <w:rFonts w:cs="Times New Roman"/>
          <w:color w:val="FF0000"/>
        </w:rPr>
        <w:t>)</w:t>
      </w:r>
      <w:r w:rsidR="003C09E7">
        <w:t xml:space="preserve"> </w:t>
      </w:r>
      <w:r w:rsidR="00413F3A" w:rsidRPr="00B25E75">
        <w:rPr>
          <w:rFonts w:cs="Times New Roman"/>
          <w:color w:val="FF0000"/>
        </w:rPr>
        <w:t>it</w:t>
      </w:r>
      <w:r w:rsidR="002B68CE" w:rsidRPr="00B25E75">
        <w:rPr>
          <w:rFonts w:cs="Times New Roman"/>
          <w:color w:val="FF0000"/>
        </w:rPr>
        <w:t xml:space="preserve"> </w:t>
      </w:r>
      <w:r w:rsidR="00D811E4" w:rsidRPr="00B25E75">
        <w:rPr>
          <w:rFonts w:cs="Times New Roman"/>
          <w:color w:val="FF0000"/>
        </w:rPr>
        <w:t xml:space="preserve">locally </w:t>
      </w:r>
      <w:r w:rsidR="002B68CE" w:rsidRPr="00B25E75">
        <w:rPr>
          <w:rFonts w:cs="Times New Roman"/>
          <w:color w:val="FF0000"/>
        </w:rPr>
        <w:t xml:space="preserve">preserves shape, and thus the circle should </w:t>
      </w:r>
      <w:r w:rsidR="00683996" w:rsidRPr="00B25E75">
        <w:rPr>
          <w:rFonts w:cs="Times New Roman"/>
          <w:color w:val="FF0000"/>
        </w:rPr>
        <w:t xml:space="preserve">generally appear as </w:t>
      </w:r>
      <w:r w:rsidR="002B68CE" w:rsidRPr="00B25E75">
        <w:rPr>
          <w:rFonts w:cs="Times New Roman"/>
          <w:color w:val="FF0000"/>
        </w:rPr>
        <w:t xml:space="preserve">round and </w:t>
      </w:r>
      <w:r w:rsidR="00B05BFE" w:rsidRPr="00B25E75">
        <w:rPr>
          <w:rFonts w:cs="Times New Roman"/>
          <w:color w:val="FF0000"/>
        </w:rPr>
        <w:t>should not be</w:t>
      </w:r>
      <w:r w:rsidR="002B68CE" w:rsidRPr="00B25E75">
        <w:rPr>
          <w:rFonts w:cs="Times New Roman"/>
          <w:color w:val="FF0000"/>
        </w:rPr>
        <w:t xml:space="preserve"> </w:t>
      </w:r>
      <w:r w:rsidR="00B05BFE" w:rsidRPr="00B25E75">
        <w:rPr>
          <w:rFonts w:cs="Times New Roman"/>
          <w:color w:val="FF0000"/>
        </w:rPr>
        <w:t>significantly</w:t>
      </w:r>
      <w:r w:rsidR="002B68CE" w:rsidRPr="00B25E75">
        <w:rPr>
          <w:rFonts w:cs="Times New Roman"/>
          <w:color w:val="FF0000"/>
        </w:rPr>
        <w:t xml:space="preserve"> deformed. </w:t>
      </w:r>
      <w:r w:rsidR="00C578E6" w:rsidRPr="00B25E75">
        <w:rPr>
          <w:rFonts w:cs="Times New Roman"/>
          <w:color w:val="FF0000"/>
        </w:rPr>
        <w:t>Since lines of constant latitude become increasingly further spaced apart as latitude decreases</w:t>
      </w:r>
      <w:r w:rsidR="00BC4B6F">
        <w:rPr>
          <w:rFonts w:cs="Times New Roman"/>
          <w:color w:val="FF0000"/>
        </w:rPr>
        <w:t xml:space="preserve"> with the stereographic projection</w:t>
      </w:r>
      <w:r w:rsidR="00C578E6" w:rsidRPr="00B25E75">
        <w:rPr>
          <w:rFonts w:cs="Times New Roman"/>
          <w:color w:val="FF0000"/>
        </w:rPr>
        <w:t xml:space="preserve">, the southernmost point on the </w:t>
      </w:r>
      <w:r w:rsidR="00413F3A" w:rsidRPr="00B25E75">
        <w:rPr>
          <w:rFonts w:cs="Times New Roman"/>
          <w:color w:val="FF0000"/>
        </w:rPr>
        <w:t xml:space="preserve">cold pool </w:t>
      </w:r>
      <w:r w:rsidR="00C578E6" w:rsidRPr="00B25E75">
        <w:rPr>
          <w:rFonts w:cs="Times New Roman"/>
          <w:color w:val="FF0000"/>
        </w:rPr>
        <w:t xml:space="preserve">circle will appear to be </w:t>
      </w:r>
      <w:r w:rsidR="00413F3A" w:rsidRPr="00B25E75">
        <w:rPr>
          <w:rFonts w:cs="Times New Roman"/>
          <w:color w:val="FF0000"/>
        </w:rPr>
        <w:t>located farther from the center</w:t>
      </w:r>
      <w:r w:rsidR="003C09E7">
        <w:rPr>
          <w:rFonts w:cs="Times New Roman"/>
          <w:color w:val="FF0000"/>
        </w:rPr>
        <w:t xml:space="preserve"> point</w:t>
      </w:r>
      <w:r w:rsidR="003C60D8" w:rsidRPr="00B25E75">
        <w:rPr>
          <w:rFonts w:cs="Times New Roman"/>
          <w:color w:val="FF0000"/>
        </w:rPr>
        <w:t xml:space="preserve"> </w:t>
      </w:r>
      <w:r w:rsidR="00C578E6" w:rsidRPr="00B25E75">
        <w:rPr>
          <w:rFonts w:cs="Times New Roman"/>
          <w:color w:val="FF0000"/>
        </w:rPr>
        <w:t xml:space="preserve">of the cold pool compared to the northernmost point on the </w:t>
      </w:r>
      <w:r w:rsidR="00413F3A" w:rsidRPr="00B25E75">
        <w:rPr>
          <w:rFonts w:cs="Times New Roman"/>
          <w:color w:val="FF0000"/>
        </w:rPr>
        <w:t xml:space="preserve">cold pool </w:t>
      </w:r>
      <w:r w:rsidR="00683996" w:rsidRPr="00B25E75">
        <w:rPr>
          <w:rFonts w:cs="Times New Roman"/>
          <w:color w:val="FF0000"/>
        </w:rPr>
        <w:t>circle</w:t>
      </w:r>
      <w:r w:rsidR="00352967">
        <w:rPr>
          <w:rFonts w:cs="Times New Roman"/>
          <w:color w:val="FF0000"/>
        </w:rPr>
        <w:t>, and thus</w:t>
      </w:r>
      <w:r w:rsidR="003C09E7">
        <w:rPr>
          <w:rFonts w:cs="Times New Roman"/>
          <w:color w:val="FF0000"/>
        </w:rPr>
        <w:t xml:space="preserve"> the cold pool circle will not appear centered on the center point of the cold pool in the meridional direction</w:t>
      </w:r>
      <w:r w:rsidR="00683996" w:rsidRPr="00B25E75">
        <w:rPr>
          <w:rFonts w:cs="Times New Roman"/>
          <w:color w:val="FF0000"/>
        </w:rPr>
        <w:t>. However, the</w:t>
      </w:r>
      <w:r w:rsidR="00C578E6" w:rsidRPr="00B25E75">
        <w:rPr>
          <w:rFonts w:cs="Times New Roman"/>
          <w:color w:val="FF0000"/>
        </w:rPr>
        <w:t xml:space="preserve"> southernmost point and northernmost point on the </w:t>
      </w:r>
      <w:r w:rsidR="00413F3A" w:rsidRPr="00B25E75">
        <w:rPr>
          <w:rFonts w:cs="Times New Roman"/>
          <w:color w:val="FF0000"/>
        </w:rPr>
        <w:t xml:space="preserve">cold pool </w:t>
      </w:r>
      <w:r w:rsidR="00C578E6" w:rsidRPr="00B25E75">
        <w:rPr>
          <w:rFonts w:cs="Times New Roman"/>
          <w:color w:val="FF0000"/>
        </w:rPr>
        <w:t>circle are</w:t>
      </w:r>
      <w:r w:rsidR="00085863" w:rsidRPr="00B25E75">
        <w:rPr>
          <w:rFonts w:cs="Times New Roman"/>
          <w:color w:val="FF0000"/>
        </w:rPr>
        <w:t xml:space="preserve"> still</w:t>
      </w:r>
      <w:r w:rsidR="00C578E6" w:rsidRPr="00B25E75">
        <w:rPr>
          <w:rFonts w:cs="Times New Roman"/>
          <w:color w:val="FF0000"/>
        </w:rPr>
        <w:t xml:space="preserve"> both 1500 km away from the center</w:t>
      </w:r>
      <w:r w:rsidR="003C09E7">
        <w:rPr>
          <w:rFonts w:cs="Times New Roman"/>
          <w:color w:val="FF0000"/>
        </w:rPr>
        <w:t xml:space="preserve"> point</w:t>
      </w:r>
      <w:r w:rsidR="00C578E6" w:rsidRPr="00B25E75">
        <w:rPr>
          <w:rFonts w:cs="Times New Roman"/>
          <w:color w:val="FF0000"/>
        </w:rPr>
        <w:t xml:space="preserve"> </w:t>
      </w:r>
      <w:r w:rsidR="00413F3A" w:rsidRPr="00B25E75">
        <w:rPr>
          <w:rFonts w:cs="Times New Roman"/>
          <w:color w:val="FF0000"/>
        </w:rPr>
        <w:t>of the cold pool</w:t>
      </w:r>
      <w:r w:rsidR="00C578E6" w:rsidRPr="00B25E75">
        <w:rPr>
          <w:rFonts w:cs="Times New Roman"/>
          <w:color w:val="FF0000"/>
        </w:rPr>
        <w:t xml:space="preserve">. </w:t>
      </w:r>
    </w:p>
    <w:p w14:paraId="065E814A" w14:textId="77777777" w:rsidR="00897E06" w:rsidRPr="00785155" w:rsidRDefault="00897E06" w:rsidP="00897E06">
      <w:pPr>
        <w:rPr>
          <w:rFonts w:cs="Times New Roman"/>
          <w:color w:val="0000FF"/>
        </w:rPr>
      </w:pPr>
    </w:p>
    <w:p w14:paraId="78B8E37E" w14:textId="77777777" w:rsidR="00897E06" w:rsidRDefault="00897E06" w:rsidP="00897E06">
      <w:pPr>
        <w:rPr>
          <w:rFonts w:cs="Times New Roman"/>
          <w:color w:val="0000FF"/>
        </w:rPr>
      </w:pPr>
    </w:p>
    <w:p w14:paraId="64987ECD" w14:textId="77777777" w:rsidR="007C4E3D" w:rsidRDefault="007C4E3D" w:rsidP="00897E06">
      <w:pPr>
        <w:rPr>
          <w:rFonts w:cs="Times New Roman"/>
          <w:color w:val="0000FF"/>
        </w:rPr>
      </w:pPr>
    </w:p>
    <w:p w14:paraId="2A8F0E34" w14:textId="77777777" w:rsidR="007C4E3D" w:rsidRPr="00785155" w:rsidRDefault="007C4E3D" w:rsidP="00897E06">
      <w:pPr>
        <w:rPr>
          <w:rFonts w:cs="Times New Roman"/>
          <w:color w:val="0000FF"/>
        </w:rPr>
      </w:pPr>
    </w:p>
    <w:p w14:paraId="1C2781F3" w14:textId="5917DCDE" w:rsidR="00897E06" w:rsidRPr="000A2804" w:rsidRDefault="00897E06" w:rsidP="00897E06">
      <w:pPr>
        <w:rPr>
          <w:rFonts w:cs="Times New Roman"/>
          <w:b/>
        </w:rPr>
      </w:pPr>
      <w:r w:rsidRPr="000A2804">
        <w:rPr>
          <w:rFonts w:cs="Times New Roman"/>
          <w:b/>
        </w:rPr>
        <w:t>Specific comment 2:</w:t>
      </w:r>
    </w:p>
    <w:p w14:paraId="3E2F8771" w14:textId="58D869D5" w:rsidR="00897E06" w:rsidRPr="000A2804" w:rsidRDefault="00897E06" w:rsidP="00621622">
      <w:pPr>
        <w:widowControl w:val="0"/>
        <w:autoSpaceDE w:val="0"/>
        <w:autoSpaceDN w:val="0"/>
        <w:adjustRightInd w:val="0"/>
        <w:rPr>
          <w:rFonts w:cs="Times New Roman"/>
        </w:rPr>
      </w:pPr>
      <w:r w:rsidRPr="000A2804">
        <w:rPr>
          <w:rFonts w:cs="Times New Roman"/>
        </w:rPr>
        <w:t>[L308-315] I don’t understand the argument for detection</w:t>
      </w:r>
      <w:r w:rsidR="00621622" w:rsidRPr="000A2804">
        <w:rPr>
          <w:rFonts w:cs="Times New Roman"/>
        </w:rPr>
        <w:t xml:space="preserve"> bias relating to the number of </w:t>
      </w:r>
      <w:r w:rsidRPr="000A2804">
        <w:rPr>
          <w:rFonts w:cs="Times New Roman"/>
        </w:rPr>
        <w:t>stations. Surely it’s the station density rather than the number of stations that matters for</w:t>
      </w:r>
      <w:r w:rsidR="00621622" w:rsidRPr="000A2804">
        <w:rPr>
          <w:rFonts w:cs="Times New Roman"/>
        </w:rPr>
        <w:t xml:space="preserve"> </w:t>
      </w:r>
      <w:r w:rsidRPr="000A2804">
        <w:rPr>
          <w:rFonts w:cs="Times New Roman"/>
        </w:rPr>
        <w:t>detection? The spatial station distribution is fairly uniform, so the reason that some domains</w:t>
      </w:r>
      <w:r w:rsidR="00621622" w:rsidRPr="000A2804">
        <w:rPr>
          <w:rFonts w:cs="Times New Roman"/>
        </w:rPr>
        <w:t xml:space="preserve"> </w:t>
      </w:r>
      <w:r w:rsidRPr="000A2804">
        <w:rPr>
          <w:rFonts w:cs="Times New Roman"/>
        </w:rPr>
        <w:t>have more stations in them is domain size – which is highly variable. I think that the number of</w:t>
      </w:r>
      <w:r w:rsidR="00621622" w:rsidRPr="000A2804">
        <w:rPr>
          <w:rFonts w:cs="Times New Roman"/>
        </w:rPr>
        <w:t xml:space="preserve"> </w:t>
      </w:r>
      <w:r w:rsidRPr="000A2804">
        <w:rPr>
          <w:rFonts w:cs="Times New Roman"/>
        </w:rPr>
        <w:t>events scales more with domain size rather than number of stations: this makes sense if you</w:t>
      </w:r>
      <w:r w:rsidR="00621622" w:rsidRPr="000A2804">
        <w:rPr>
          <w:rFonts w:cs="Times New Roman"/>
        </w:rPr>
        <w:t xml:space="preserve"> </w:t>
      </w:r>
      <w:r w:rsidRPr="000A2804">
        <w:rPr>
          <w:rFonts w:cs="Times New Roman"/>
        </w:rPr>
        <w:t>consider a random spatial sampling, which will of course favor the larger regions for “hits”. To</w:t>
      </w:r>
      <w:r w:rsidR="00621622" w:rsidRPr="000A2804">
        <w:rPr>
          <w:rFonts w:cs="Times New Roman"/>
        </w:rPr>
        <w:t xml:space="preserve"> </w:t>
      </w:r>
      <w:r w:rsidRPr="000A2804">
        <w:rPr>
          <w:rFonts w:cs="Times New Roman"/>
        </w:rPr>
        <w:t>remove this bias for comparisons between domains, consider normalizing counts by region size</w:t>
      </w:r>
      <w:r w:rsidR="00621622" w:rsidRPr="000A2804">
        <w:rPr>
          <w:rFonts w:cs="Times New Roman"/>
        </w:rPr>
        <w:t xml:space="preserve"> </w:t>
      </w:r>
      <w:r w:rsidRPr="000A2804">
        <w:rPr>
          <w:rFonts w:cs="Times New Roman"/>
        </w:rPr>
        <w:t>rather than by number of stations (assuming that it is simply a proxy for domain size). I think</w:t>
      </w:r>
      <w:r w:rsidR="00621622" w:rsidRPr="000A2804">
        <w:rPr>
          <w:rFonts w:cs="Times New Roman"/>
        </w:rPr>
        <w:t xml:space="preserve"> </w:t>
      </w:r>
      <w:r w:rsidRPr="000A2804">
        <w:rPr>
          <w:rFonts w:cs="Times New Roman"/>
        </w:rPr>
        <w:t>that changing all CAO regional “counts” should be changed to “counts/unit-area” as a more</w:t>
      </w:r>
      <w:r w:rsidR="00621622" w:rsidRPr="000A2804">
        <w:rPr>
          <w:rFonts w:cs="Times New Roman"/>
        </w:rPr>
        <w:t xml:space="preserve"> </w:t>
      </w:r>
      <w:r w:rsidRPr="000A2804">
        <w:rPr>
          <w:rFonts w:cs="Times New Roman"/>
        </w:rPr>
        <w:t>physically relevant quantity (including Fig. 7a).</w:t>
      </w:r>
    </w:p>
    <w:p w14:paraId="019A5B3F" w14:textId="77777777" w:rsidR="000243C9" w:rsidRDefault="000243C9" w:rsidP="00621622">
      <w:pPr>
        <w:widowControl w:val="0"/>
        <w:autoSpaceDE w:val="0"/>
        <w:autoSpaceDN w:val="0"/>
        <w:adjustRightInd w:val="0"/>
        <w:rPr>
          <w:rFonts w:cs="Times New Roman"/>
          <w:color w:val="0000FF"/>
        </w:rPr>
      </w:pPr>
    </w:p>
    <w:p w14:paraId="7FC9EF1B" w14:textId="6539A902" w:rsidR="000243C9" w:rsidRPr="006D2395" w:rsidRDefault="000243C9" w:rsidP="00621622">
      <w:pPr>
        <w:widowControl w:val="0"/>
        <w:autoSpaceDE w:val="0"/>
        <w:autoSpaceDN w:val="0"/>
        <w:adjustRightInd w:val="0"/>
        <w:rPr>
          <w:rFonts w:cs="Times New Roman"/>
          <w:b/>
          <w:color w:val="FF0000"/>
        </w:rPr>
      </w:pPr>
      <w:r w:rsidRPr="006D2395">
        <w:rPr>
          <w:rFonts w:cs="Times New Roman"/>
          <w:b/>
          <w:color w:val="FF0000"/>
        </w:rPr>
        <w:t>Response</w:t>
      </w:r>
    </w:p>
    <w:p w14:paraId="14631A9E" w14:textId="30CF466A" w:rsidR="00897E06" w:rsidRPr="006D2395" w:rsidRDefault="009D1CB1" w:rsidP="00897E06">
      <w:pPr>
        <w:rPr>
          <w:rFonts w:cs="Times New Roman"/>
          <w:color w:val="FF0000"/>
        </w:rPr>
      </w:pPr>
      <w:r w:rsidRPr="006D2395">
        <w:rPr>
          <w:rFonts w:cs="Times New Roman"/>
          <w:color w:val="FF0000"/>
        </w:rPr>
        <w:t>With the new CAO definition</w:t>
      </w:r>
      <w:r w:rsidR="006C4B09">
        <w:rPr>
          <w:rFonts w:cs="Times New Roman"/>
          <w:color w:val="FF0000"/>
        </w:rPr>
        <w:t xml:space="preserve"> (see </w:t>
      </w:r>
      <w:r w:rsidR="00E52F8B" w:rsidRPr="006D2395">
        <w:rPr>
          <w:rFonts w:cs="Times New Roman"/>
          <w:color w:val="FF0000"/>
        </w:rPr>
        <w:t xml:space="preserve">our </w:t>
      </w:r>
      <w:r w:rsidR="000243C9" w:rsidRPr="006D2395">
        <w:rPr>
          <w:rFonts w:cs="Times New Roman"/>
          <w:color w:val="FF0000"/>
        </w:rPr>
        <w:t>response to</w:t>
      </w:r>
      <w:r w:rsidR="00E52F8B" w:rsidRPr="006D2395">
        <w:rPr>
          <w:rFonts w:cs="Times New Roman"/>
          <w:color w:val="FF0000"/>
        </w:rPr>
        <w:t xml:space="preserve"> Reviewer 2’s general comment 1</w:t>
      </w:r>
      <w:r w:rsidR="00ED6D9F">
        <w:rPr>
          <w:rFonts w:cs="Times New Roman"/>
          <w:color w:val="FF0000"/>
        </w:rPr>
        <w:t xml:space="preserve"> </w:t>
      </w:r>
      <w:r w:rsidR="008329BD" w:rsidRPr="006D2395">
        <w:rPr>
          <w:rFonts w:cs="Times New Roman"/>
          <w:color w:val="FF0000"/>
        </w:rPr>
        <w:t>and L</w:t>
      </w:r>
      <w:r w:rsidR="00ED6D9F">
        <w:rPr>
          <w:rFonts w:cs="Times New Roman"/>
          <w:color w:val="FF0000"/>
        </w:rPr>
        <w:t>195–207</w:t>
      </w:r>
      <w:r w:rsidR="000243C9" w:rsidRPr="006D2395">
        <w:rPr>
          <w:rFonts w:cs="Times New Roman"/>
          <w:color w:val="FF0000"/>
        </w:rPr>
        <w:t xml:space="preserve"> of the revised manuscript</w:t>
      </w:r>
      <w:r w:rsidR="00ED6D9F">
        <w:rPr>
          <w:rFonts w:cs="Times New Roman"/>
          <w:color w:val="FF0000"/>
        </w:rPr>
        <w:t xml:space="preserve"> for discussion of new CAO definition)</w:t>
      </w:r>
      <w:r w:rsidR="000243C9" w:rsidRPr="006D2395">
        <w:rPr>
          <w:rFonts w:cs="Times New Roman"/>
          <w:color w:val="FF0000"/>
        </w:rPr>
        <w:t>,</w:t>
      </w:r>
      <w:r w:rsidR="000243C9" w:rsidRPr="00007376">
        <w:rPr>
          <w:rFonts w:cs="Times New Roman"/>
          <w:color w:val="FF0000"/>
        </w:rPr>
        <w:t xml:space="preserve"> </w:t>
      </w:r>
      <w:r w:rsidR="00007376" w:rsidRPr="00007376">
        <w:rPr>
          <w:rFonts w:cs="Times New Roman"/>
          <w:color w:val="FF0000"/>
        </w:rPr>
        <w:t xml:space="preserve">all unique stations that are located within 700 km of the stations in a given region can be used to identify CAOs for the given region </w:t>
      </w:r>
      <w:r w:rsidR="006C4B09" w:rsidRPr="00007376">
        <w:rPr>
          <w:rFonts w:cs="Times New Roman"/>
          <w:color w:val="FF0000"/>
        </w:rPr>
        <w:t>(Table 2</w:t>
      </w:r>
      <w:r w:rsidR="008329BD" w:rsidRPr="00007376">
        <w:rPr>
          <w:rFonts w:cs="Times New Roman"/>
          <w:color w:val="FF0000"/>
        </w:rPr>
        <w:t xml:space="preserve"> </w:t>
      </w:r>
      <w:r w:rsidR="003F0590">
        <w:rPr>
          <w:rFonts w:cs="Times New Roman"/>
          <w:color w:val="FF0000"/>
        </w:rPr>
        <w:t>of the</w:t>
      </w:r>
      <w:r w:rsidR="008329BD" w:rsidRPr="00007376">
        <w:rPr>
          <w:rFonts w:cs="Times New Roman"/>
          <w:color w:val="FF0000"/>
        </w:rPr>
        <w:t xml:space="preserve"> revised manuscript</w:t>
      </w:r>
      <w:r w:rsidR="00007376" w:rsidRPr="00007376">
        <w:rPr>
          <w:rFonts w:cs="Times New Roman"/>
          <w:color w:val="FF0000"/>
        </w:rPr>
        <w:t xml:space="preserve"> shows</w:t>
      </w:r>
      <w:r w:rsidR="003F0590">
        <w:rPr>
          <w:rFonts w:cs="Times New Roman"/>
          <w:color w:val="FF0000"/>
        </w:rPr>
        <w:t xml:space="preserve"> the</w:t>
      </w:r>
      <w:r w:rsidR="00007376" w:rsidRPr="00007376">
        <w:rPr>
          <w:rFonts w:cs="Times New Roman"/>
          <w:color w:val="FF0000"/>
        </w:rPr>
        <w:t xml:space="preserve"> number of unique stations</w:t>
      </w:r>
      <w:r w:rsidR="003F0590">
        <w:rPr>
          <w:rFonts w:cs="Times New Roman"/>
          <w:color w:val="FF0000"/>
        </w:rPr>
        <w:t xml:space="preserve"> that can be used to identify CAOs</w:t>
      </w:r>
      <w:r w:rsidR="00007376" w:rsidRPr="00007376">
        <w:rPr>
          <w:rFonts w:cs="Times New Roman"/>
          <w:color w:val="FF0000"/>
        </w:rPr>
        <w:t xml:space="preserve"> for each region</w:t>
      </w:r>
      <w:r w:rsidR="008329BD" w:rsidRPr="00007376">
        <w:rPr>
          <w:rFonts w:cs="Times New Roman"/>
          <w:color w:val="FF0000"/>
        </w:rPr>
        <w:t>)</w:t>
      </w:r>
      <w:r w:rsidR="000243C9" w:rsidRPr="00007376">
        <w:rPr>
          <w:rFonts w:cs="Times New Roman"/>
          <w:color w:val="FF0000"/>
        </w:rPr>
        <w:t>.</w:t>
      </w:r>
      <w:r w:rsidR="00E078EB" w:rsidRPr="00007376">
        <w:rPr>
          <w:rFonts w:cs="Times New Roman"/>
          <w:color w:val="FF0000"/>
        </w:rPr>
        <w:t xml:space="preserve"> </w:t>
      </w:r>
      <w:r w:rsidR="00562C6A" w:rsidRPr="006D2395">
        <w:rPr>
          <w:rFonts w:cs="Times New Roman"/>
          <w:color w:val="FF0000"/>
        </w:rPr>
        <w:t xml:space="preserve">When </w:t>
      </w:r>
      <w:r w:rsidR="008329BD" w:rsidRPr="006D2395">
        <w:rPr>
          <w:rFonts w:cs="Times New Roman"/>
          <w:color w:val="FF0000"/>
        </w:rPr>
        <w:t xml:space="preserve">the number of </w:t>
      </w:r>
      <w:r w:rsidR="00313017" w:rsidRPr="006D2395">
        <w:rPr>
          <w:rFonts w:cs="Times New Roman"/>
          <w:color w:val="FF0000"/>
        </w:rPr>
        <w:t>CAOs is</w:t>
      </w:r>
      <w:r w:rsidR="00562C6A" w:rsidRPr="006D2395">
        <w:rPr>
          <w:rFonts w:cs="Times New Roman"/>
          <w:color w:val="FF0000"/>
        </w:rPr>
        <w:t xml:space="preserve"> normalized b</w:t>
      </w:r>
      <w:r w:rsidR="007D1713" w:rsidRPr="006D2395">
        <w:rPr>
          <w:rFonts w:cs="Times New Roman"/>
          <w:color w:val="FF0000"/>
        </w:rPr>
        <w:t>y the number of unique stations</w:t>
      </w:r>
      <w:r w:rsidR="00007376">
        <w:rPr>
          <w:rFonts w:cs="Times New Roman"/>
          <w:color w:val="FF0000"/>
        </w:rPr>
        <w:t xml:space="preserve">, </w:t>
      </w:r>
      <w:r w:rsidR="007D1713" w:rsidRPr="006D2395">
        <w:rPr>
          <w:rFonts w:cs="Times New Roman"/>
          <w:color w:val="FF0000"/>
        </w:rPr>
        <w:t xml:space="preserve">the resulting normalized number of CAOs is found to vary less across </w:t>
      </w:r>
      <w:r w:rsidR="00E52F8B" w:rsidRPr="006D2395">
        <w:rPr>
          <w:rFonts w:cs="Times New Roman"/>
          <w:color w:val="FF0000"/>
        </w:rPr>
        <w:t xml:space="preserve">the </w:t>
      </w:r>
      <w:r w:rsidR="007D1713" w:rsidRPr="006D2395">
        <w:rPr>
          <w:rFonts w:cs="Times New Roman"/>
          <w:color w:val="FF0000"/>
        </w:rPr>
        <w:t>regions (</w:t>
      </w:r>
      <w:r w:rsidR="008329BD" w:rsidRPr="006D2395">
        <w:rPr>
          <w:rFonts w:cs="Times New Roman"/>
          <w:color w:val="FF0000"/>
        </w:rPr>
        <w:t>135–</w:t>
      </w:r>
      <w:r w:rsidR="007D1713" w:rsidRPr="006D2395">
        <w:rPr>
          <w:rFonts w:cs="Times New Roman"/>
          <w:color w:val="FF0000"/>
        </w:rPr>
        <w:t>171) compared to the raw number of CAOs (</w:t>
      </w:r>
      <w:r w:rsidR="008329BD" w:rsidRPr="006D2395">
        <w:rPr>
          <w:rFonts w:cs="Times New Roman"/>
          <w:color w:val="FF0000"/>
        </w:rPr>
        <w:t>126–</w:t>
      </w:r>
      <w:r w:rsidR="00007376">
        <w:rPr>
          <w:rFonts w:cs="Times New Roman"/>
          <w:color w:val="FF0000"/>
        </w:rPr>
        <w:t>227) (Table 2</w:t>
      </w:r>
      <w:r w:rsidR="003F0590">
        <w:rPr>
          <w:rFonts w:cs="Times New Roman"/>
          <w:color w:val="FF0000"/>
        </w:rPr>
        <w:t xml:space="preserve"> of the</w:t>
      </w:r>
      <w:r w:rsidR="007D1713" w:rsidRPr="006D2395">
        <w:rPr>
          <w:rFonts w:cs="Times New Roman"/>
          <w:color w:val="FF0000"/>
        </w:rPr>
        <w:t xml:space="preserve"> revised manuscript</w:t>
      </w:r>
      <w:r w:rsidR="003F0590">
        <w:rPr>
          <w:rFonts w:cs="Times New Roman"/>
          <w:color w:val="FF0000"/>
        </w:rPr>
        <w:t>; also see discussion on L340–351 of the revised manuscript</w:t>
      </w:r>
      <w:r w:rsidR="007D1713" w:rsidRPr="006D2395">
        <w:rPr>
          <w:rFonts w:cs="Times New Roman"/>
          <w:color w:val="FF0000"/>
        </w:rPr>
        <w:t xml:space="preserve">). We did </w:t>
      </w:r>
      <w:r w:rsidR="008329BD" w:rsidRPr="006D2395">
        <w:rPr>
          <w:rFonts w:cs="Times New Roman"/>
          <w:color w:val="FF0000"/>
        </w:rPr>
        <w:t>test normalizing the</w:t>
      </w:r>
      <w:r w:rsidR="007D1713" w:rsidRPr="006D2395">
        <w:rPr>
          <w:rFonts w:cs="Times New Roman"/>
          <w:color w:val="FF0000"/>
        </w:rPr>
        <w:t xml:space="preserve"> </w:t>
      </w:r>
      <w:r w:rsidR="003F0590">
        <w:rPr>
          <w:rFonts w:cs="Times New Roman"/>
          <w:color w:val="FF0000"/>
        </w:rPr>
        <w:t xml:space="preserve">number of </w:t>
      </w:r>
      <w:r w:rsidR="007D1713" w:rsidRPr="006D2395">
        <w:rPr>
          <w:rFonts w:cs="Times New Roman"/>
          <w:color w:val="FF0000"/>
        </w:rPr>
        <w:t xml:space="preserve">CAOs by </w:t>
      </w:r>
      <w:r w:rsidR="00E52F8B" w:rsidRPr="006D2395">
        <w:rPr>
          <w:rFonts w:cs="Times New Roman"/>
          <w:color w:val="FF0000"/>
        </w:rPr>
        <w:t xml:space="preserve">the </w:t>
      </w:r>
      <w:r w:rsidR="007D1713" w:rsidRPr="006D2395">
        <w:rPr>
          <w:rFonts w:cs="Times New Roman"/>
          <w:color w:val="FF0000"/>
        </w:rPr>
        <w:t xml:space="preserve">area of each region. </w:t>
      </w:r>
      <w:r w:rsidR="009E770F" w:rsidRPr="006D2395">
        <w:rPr>
          <w:rFonts w:cs="Times New Roman"/>
          <w:color w:val="FF0000"/>
        </w:rPr>
        <w:t xml:space="preserve">To normalize the number </w:t>
      </w:r>
      <w:r w:rsidR="00E007A3">
        <w:rPr>
          <w:rFonts w:cs="Times New Roman"/>
          <w:color w:val="FF0000"/>
        </w:rPr>
        <w:t xml:space="preserve">of </w:t>
      </w:r>
      <w:r w:rsidR="009E770F" w:rsidRPr="006D2395">
        <w:rPr>
          <w:rFonts w:cs="Times New Roman"/>
          <w:color w:val="FF0000"/>
        </w:rPr>
        <w:t>CAOs by the</w:t>
      </w:r>
      <w:r w:rsidR="00F834D5" w:rsidRPr="006D2395">
        <w:rPr>
          <w:rFonts w:cs="Times New Roman"/>
          <w:color w:val="FF0000"/>
        </w:rPr>
        <w:t xml:space="preserve"> area of each</w:t>
      </w:r>
      <w:r w:rsidR="009E770F" w:rsidRPr="006D2395">
        <w:rPr>
          <w:rFonts w:cs="Times New Roman"/>
          <w:color w:val="FF0000"/>
        </w:rPr>
        <w:t xml:space="preserve"> region, the number of CAOs for each region is </w:t>
      </w:r>
      <w:r w:rsidR="00F834D5" w:rsidRPr="006D2395">
        <w:rPr>
          <w:rFonts w:cs="Times New Roman"/>
          <w:color w:val="FF0000"/>
        </w:rPr>
        <w:t xml:space="preserve">multiplied by </w:t>
      </w:r>
      <w:r w:rsidR="009E770F" w:rsidRPr="006D2395">
        <w:rPr>
          <w:rFonts w:cs="Times New Roman"/>
          <w:color w:val="FF0000"/>
        </w:rPr>
        <w:t>the median area of all of the regions</w:t>
      </w:r>
      <w:r w:rsidR="007E373A" w:rsidRPr="006D2395">
        <w:rPr>
          <w:rFonts w:cs="Times New Roman"/>
          <w:color w:val="FF0000"/>
        </w:rPr>
        <w:t xml:space="preserve"> (771130.5</w:t>
      </w:r>
      <w:r w:rsidR="00E52F8B" w:rsidRPr="006D2395">
        <w:rPr>
          <w:rFonts w:cs="Times New Roman"/>
          <w:color w:val="FF0000"/>
        </w:rPr>
        <w:t xml:space="preserve"> km</w:t>
      </w:r>
      <w:r w:rsidR="00E52F8B" w:rsidRPr="006D2395">
        <w:rPr>
          <w:rFonts w:cs="Times New Roman"/>
          <w:color w:val="FF0000"/>
          <w:vertAlign w:val="superscript"/>
        </w:rPr>
        <w:t>2</w:t>
      </w:r>
      <w:r w:rsidR="007E373A" w:rsidRPr="006D2395">
        <w:rPr>
          <w:rFonts w:cs="Times New Roman"/>
          <w:color w:val="FF0000"/>
        </w:rPr>
        <w:t xml:space="preserve">) </w:t>
      </w:r>
      <w:r w:rsidR="00F834D5" w:rsidRPr="006D2395">
        <w:rPr>
          <w:rFonts w:cs="Times New Roman"/>
          <w:color w:val="FF0000"/>
        </w:rPr>
        <w:t>and then divided</w:t>
      </w:r>
      <w:r w:rsidR="009E770F" w:rsidRPr="006D2395">
        <w:rPr>
          <w:rFonts w:cs="Times New Roman"/>
          <w:color w:val="FF0000"/>
        </w:rPr>
        <w:t xml:space="preserve"> by the are</w:t>
      </w:r>
      <w:r w:rsidR="00E078EB" w:rsidRPr="006D2395">
        <w:rPr>
          <w:rFonts w:cs="Times New Roman"/>
          <w:color w:val="FF0000"/>
        </w:rPr>
        <w:t>a</w:t>
      </w:r>
      <w:r w:rsidR="009E770F" w:rsidRPr="006D2395">
        <w:rPr>
          <w:rFonts w:cs="Times New Roman"/>
          <w:color w:val="FF0000"/>
        </w:rPr>
        <w:t xml:space="preserve"> of the region</w:t>
      </w:r>
      <w:r w:rsidR="009825A1">
        <w:rPr>
          <w:rFonts w:cs="Times New Roman"/>
          <w:color w:val="FF0000"/>
        </w:rPr>
        <w:t xml:space="preserve"> (Table 4 of</w:t>
      </w:r>
      <w:r w:rsidR="007E373A" w:rsidRPr="006D2395">
        <w:rPr>
          <w:rFonts w:cs="Times New Roman"/>
          <w:color w:val="FF0000"/>
        </w:rPr>
        <w:t xml:space="preserve"> this document)</w:t>
      </w:r>
      <w:r w:rsidR="009E770F" w:rsidRPr="006D2395">
        <w:rPr>
          <w:rFonts w:cs="Times New Roman"/>
          <w:color w:val="FF0000"/>
        </w:rPr>
        <w:t xml:space="preserve">. </w:t>
      </w:r>
      <w:r w:rsidR="00E078EB" w:rsidRPr="006D2395">
        <w:rPr>
          <w:rFonts w:cs="Times New Roman"/>
          <w:color w:val="FF0000"/>
        </w:rPr>
        <w:t>The number of CAO</w:t>
      </w:r>
      <w:r w:rsidR="007E373A" w:rsidRPr="006D2395">
        <w:rPr>
          <w:rFonts w:cs="Times New Roman"/>
          <w:color w:val="FF0000"/>
        </w:rPr>
        <w:t xml:space="preserve">s when normalized by area </w:t>
      </w:r>
      <w:r w:rsidR="008329BD" w:rsidRPr="006D2395">
        <w:rPr>
          <w:rFonts w:cs="Times New Roman"/>
          <w:color w:val="FF0000"/>
        </w:rPr>
        <w:t xml:space="preserve">vary much more across </w:t>
      </w:r>
      <w:r w:rsidR="00B742F5" w:rsidRPr="006D2395">
        <w:rPr>
          <w:rFonts w:cs="Times New Roman"/>
          <w:color w:val="FF0000"/>
        </w:rPr>
        <w:t xml:space="preserve">the </w:t>
      </w:r>
      <w:r w:rsidR="008329BD" w:rsidRPr="006D2395">
        <w:rPr>
          <w:rFonts w:cs="Times New Roman"/>
          <w:color w:val="FF0000"/>
        </w:rPr>
        <w:t>regions</w:t>
      </w:r>
      <w:r w:rsidR="008B0F0B" w:rsidRPr="006D2395">
        <w:rPr>
          <w:rFonts w:cs="Times New Roman"/>
          <w:color w:val="FF0000"/>
        </w:rPr>
        <w:t xml:space="preserve"> </w:t>
      </w:r>
      <w:r w:rsidR="00B30B1F">
        <w:rPr>
          <w:rFonts w:cs="Times New Roman"/>
          <w:color w:val="FF0000"/>
        </w:rPr>
        <w:t>(88–229</w:t>
      </w:r>
      <w:r w:rsidR="00796342">
        <w:rPr>
          <w:rFonts w:cs="Times New Roman"/>
          <w:color w:val="FF0000"/>
        </w:rPr>
        <w:t>) (Table 4 of</w:t>
      </w:r>
      <w:r w:rsidR="00E52F8B" w:rsidRPr="006D2395">
        <w:rPr>
          <w:rFonts w:cs="Times New Roman"/>
          <w:color w:val="FF0000"/>
        </w:rPr>
        <w:t xml:space="preserve"> this document) </w:t>
      </w:r>
      <w:r w:rsidR="008B0F0B" w:rsidRPr="006D2395">
        <w:rPr>
          <w:rFonts w:cs="Times New Roman"/>
          <w:color w:val="FF0000"/>
        </w:rPr>
        <w:t>than the number of CAOs when normalized by the number of unique station</w:t>
      </w:r>
      <w:r w:rsidR="00E52F8B" w:rsidRPr="006D2395">
        <w:rPr>
          <w:rFonts w:cs="Times New Roman"/>
          <w:color w:val="FF0000"/>
        </w:rPr>
        <w:t>s</w:t>
      </w:r>
      <w:r w:rsidR="008B0F0B" w:rsidRPr="006D2395">
        <w:rPr>
          <w:rFonts w:cs="Times New Roman"/>
          <w:color w:val="FF0000"/>
        </w:rPr>
        <w:t xml:space="preserve"> (135–171)</w:t>
      </w:r>
      <w:r w:rsidR="003F0590">
        <w:rPr>
          <w:rFonts w:cs="Times New Roman"/>
          <w:color w:val="FF0000"/>
        </w:rPr>
        <w:t xml:space="preserve"> (Table 3 of the</w:t>
      </w:r>
      <w:r w:rsidR="008329BD" w:rsidRPr="006D2395">
        <w:rPr>
          <w:rFonts w:cs="Times New Roman"/>
          <w:color w:val="FF0000"/>
        </w:rPr>
        <w:t xml:space="preserve"> revised manuscript)</w:t>
      </w:r>
      <w:r w:rsidR="004E1DA8" w:rsidRPr="006D2395">
        <w:rPr>
          <w:rFonts w:cs="Times New Roman"/>
          <w:color w:val="FF0000"/>
        </w:rPr>
        <w:t xml:space="preserve">, </w:t>
      </w:r>
      <w:r w:rsidR="00613043">
        <w:rPr>
          <w:rFonts w:cs="Times New Roman"/>
          <w:color w:val="FF0000"/>
        </w:rPr>
        <w:t>suggesting</w:t>
      </w:r>
      <w:r w:rsidR="004E1DA8" w:rsidRPr="006D2395">
        <w:rPr>
          <w:rFonts w:cs="Times New Roman"/>
          <w:color w:val="FF0000"/>
        </w:rPr>
        <w:t xml:space="preserve"> that the number of CAOs for each region</w:t>
      </w:r>
      <w:r w:rsidRPr="006D2395">
        <w:rPr>
          <w:rFonts w:cs="Times New Roman"/>
          <w:color w:val="FF0000"/>
        </w:rPr>
        <w:t xml:space="preserve"> scale</w:t>
      </w:r>
      <w:r w:rsidR="00F834D5" w:rsidRPr="006D2395">
        <w:rPr>
          <w:rFonts w:cs="Times New Roman"/>
          <w:color w:val="FF0000"/>
        </w:rPr>
        <w:t>s</w:t>
      </w:r>
      <w:r w:rsidRPr="006D2395">
        <w:rPr>
          <w:rFonts w:cs="Times New Roman"/>
          <w:color w:val="FF0000"/>
        </w:rPr>
        <w:t xml:space="preserve"> more with the number of unique stat</w:t>
      </w:r>
      <w:r w:rsidR="00B30B1F">
        <w:rPr>
          <w:rFonts w:cs="Times New Roman"/>
          <w:color w:val="FF0000"/>
        </w:rPr>
        <w:t>ions for the</w:t>
      </w:r>
      <w:r w:rsidR="008329BD" w:rsidRPr="006D2395">
        <w:rPr>
          <w:rFonts w:cs="Times New Roman"/>
          <w:color w:val="FF0000"/>
        </w:rPr>
        <w:t xml:space="preserve"> region</w:t>
      </w:r>
      <w:r w:rsidR="00B30B1F">
        <w:rPr>
          <w:rFonts w:cs="Times New Roman"/>
          <w:color w:val="FF0000"/>
        </w:rPr>
        <w:t xml:space="preserve"> compared with the area of the</w:t>
      </w:r>
      <w:r w:rsidRPr="006D2395">
        <w:rPr>
          <w:rFonts w:cs="Times New Roman"/>
          <w:color w:val="FF0000"/>
        </w:rPr>
        <w:t xml:space="preserve"> region.</w:t>
      </w:r>
    </w:p>
    <w:p w14:paraId="36A249FC" w14:textId="77777777" w:rsidR="00897E06" w:rsidRDefault="00897E06" w:rsidP="00897E06">
      <w:pPr>
        <w:rPr>
          <w:rFonts w:cs="Times New Roman"/>
          <w:color w:val="0000FF"/>
        </w:rPr>
      </w:pPr>
    </w:p>
    <w:p w14:paraId="6831674D" w14:textId="77777777" w:rsidR="00A724A6" w:rsidRPr="00785155" w:rsidRDefault="00A724A6" w:rsidP="00897E06">
      <w:pPr>
        <w:rPr>
          <w:rFonts w:cs="Times New Roman"/>
          <w:color w:val="0000FF"/>
        </w:rPr>
      </w:pPr>
    </w:p>
    <w:p w14:paraId="77E323B2" w14:textId="4E8D08C7" w:rsidR="00897E06" w:rsidRPr="000A2804" w:rsidRDefault="00897E06" w:rsidP="00897E06">
      <w:pPr>
        <w:rPr>
          <w:rFonts w:cs="Times New Roman"/>
          <w:b/>
        </w:rPr>
      </w:pPr>
      <w:r w:rsidRPr="000A2804">
        <w:rPr>
          <w:rFonts w:cs="Times New Roman"/>
          <w:b/>
        </w:rPr>
        <w:t>Specific comment 3:</w:t>
      </w:r>
    </w:p>
    <w:p w14:paraId="62AD4F05" w14:textId="260D326D" w:rsidR="00897E06" w:rsidRPr="000A2804" w:rsidRDefault="00897E06" w:rsidP="00621622">
      <w:pPr>
        <w:widowControl w:val="0"/>
        <w:autoSpaceDE w:val="0"/>
        <w:autoSpaceDN w:val="0"/>
        <w:adjustRightInd w:val="0"/>
        <w:rPr>
          <w:rFonts w:cs="Times New Roman"/>
        </w:rPr>
      </w:pPr>
      <w:r w:rsidRPr="000A2804">
        <w:rPr>
          <w:rFonts w:cs="Times New Roman"/>
        </w:rPr>
        <w:t>[L323-335] It sounds from this discussion of the northern s</w:t>
      </w:r>
      <w:r w:rsidR="00621622" w:rsidRPr="000A2804">
        <w:rPr>
          <w:rFonts w:cs="Times New Roman"/>
        </w:rPr>
        <w:t xml:space="preserve">tates’ linkage percentage as if </w:t>
      </w:r>
      <w:r w:rsidRPr="000A2804">
        <w:rPr>
          <w:rFonts w:cs="Times New Roman"/>
        </w:rPr>
        <w:t>“probability of detection” is of primary concern (also implied by the figures). Although false</w:t>
      </w:r>
      <w:r w:rsidR="00621622" w:rsidRPr="000A2804">
        <w:rPr>
          <w:rFonts w:cs="Times New Roman"/>
        </w:rPr>
        <w:t xml:space="preserve"> </w:t>
      </w:r>
      <w:r w:rsidRPr="000A2804">
        <w:rPr>
          <w:rFonts w:cs="Times New Roman"/>
        </w:rPr>
        <w:t>alarms are discussed, they are not evaluated. The southern domains are located about 750-1000km south of the northern domains, almost exactly the amount that the radius is increased</w:t>
      </w:r>
      <w:r w:rsidR="00621622" w:rsidRPr="000A2804">
        <w:rPr>
          <w:rFonts w:cs="Times New Roman"/>
        </w:rPr>
        <w:t xml:space="preserve"> </w:t>
      </w:r>
      <w:r w:rsidRPr="000A2804">
        <w:rPr>
          <w:rFonts w:cs="Times New Roman"/>
        </w:rPr>
        <w:t>to give an equal % of linked events (Fig. 7b; 50-70%). This means that the northern boundary of</w:t>
      </w:r>
      <w:r w:rsidR="00621622" w:rsidRPr="000A2804">
        <w:rPr>
          <w:rFonts w:cs="Times New Roman"/>
        </w:rPr>
        <w:t xml:space="preserve"> </w:t>
      </w:r>
      <w:r w:rsidRPr="000A2804">
        <w:rPr>
          <w:rFonts w:cs="Times New Roman"/>
        </w:rPr>
        <w:t>the “matching circle” could be what roughly defines the fraction of linked events. For example,</w:t>
      </w:r>
      <w:r w:rsidR="00621622" w:rsidRPr="000A2804">
        <w:rPr>
          <w:rFonts w:cs="Times New Roman"/>
        </w:rPr>
        <w:t xml:space="preserve"> </w:t>
      </w:r>
      <w:r w:rsidRPr="000A2804">
        <w:rPr>
          <w:rFonts w:cs="Times New Roman"/>
        </w:rPr>
        <w:t>if this boundary lies at about 60oN (a ~1000 km radius for the northern domains and a ~2000 km</w:t>
      </w:r>
      <w:r w:rsidR="00621622" w:rsidRPr="000A2804">
        <w:rPr>
          <w:rFonts w:cs="Times New Roman"/>
        </w:rPr>
        <w:t xml:space="preserve"> </w:t>
      </w:r>
      <w:r w:rsidRPr="000A2804">
        <w:rPr>
          <w:rFonts w:cs="Times New Roman"/>
        </w:rPr>
        <w:t>radius for the southern domains), then matching is about 50-70% for most domains. Because</w:t>
      </w:r>
      <w:r w:rsidR="00621622" w:rsidRPr="000A2804">
        <w:rPr>
          <w:rFonts w:cs="Times New Roman"/>
        </w:rPr>
        <w:t xml:space="preserve"> </w:t>
      </w:r>
      <w:r w:rsidRPr="000A2804">
        <w:rPr>
          <w:rFonts w:cs="Times New Roman"/>
        </w:rPr>
        <w:t xml:space="preserve">cold pools are common near this latitude (Fig. 5), this relationship suggests that the </w:t>
      </w:r>
      <w:r w:rsidR="00621622" w:rsidRPr="000A2804">
        <w:rPr>
          <w:rFonts w:cs="Times New Roman"/>
        </w:rPr>
        <w:t xml:space="preserve">co-occurrence </w:t>
      </w:r>
      <w:r w:rsidRPr="000A2804">
        <w:rPr>
          <w:rFonts w:cs="Times New Roman"/>
        </w:rPr>
        <w:t>of cold pools and CAO is consistent with chance. I think that a complete contingency</w:t>
      </w:r>
      <w:r w:rsidR="00621622" w:rsidRPr="000A2804">
        <w:rPr>
          <w:rFonts w:cs="Times New Roman"/>
        </w:rPr>
        <w:t xml:space="preserve"> </w:t>
      </w:r>
      <w:r w:rsidRPr="000A2804">
        <w:rPr>
          <w:rFonts w:cs="Times New Roman"/>
        </w:rPr>
        <w:t>table is needed to determine the optimal feature linking strategy, instead of the statement that</w:t>
      </w:r>
      <w:r w:rsidR="00621622" w:rsidRPr="000A2804">
        <w:rPr>
          <w:rFonts w:cs="Times New Roman"/>
        </w:rPr>
        <w:t xml:space="preserve"> </w:t>
      </w:r>
      <w:r w:rsidRPr="000A2804">
        <w:rPr>
          <w:rFonts w:cs="Times New Roman"/>
        </w:rPr>
        <w:t>the 1500 km radius is “likely” to reduce false alarms (L237).</w:t>
      </w:r>
    </w:p>
    <w:p w14:paraId="6EA322E9" w14:textId="77777777" w:rsidR="009161B7" w:rsidRDefault="009161B7" w:rsidP="00621622">
      <w:pPr>
        <w:widowControl w:val="0"/>
        <w:autoSpaceDE w:val="0"/>
        <w:autoSpaceDN w:val="0"/>
        <w:adjustRightInd w:val="0"/>
        <w:rPr>
          <w:rFonts w:cs="Times New Roman"/>
          <w:color w:val="0000FF"/>
        </w:rPr>
      </w:pPr>
    </w:p>
    <w:p w14:paraId="319F3824" w14:textId="77777777" w:rsidR="007C4E3D" w:rsidRDefault="007C4E3D" w:rsidP="00621622">
      <w:pPr>
        <w:widowControl w:val="0"/>
        <w:autoSpaceDE w:val="0"/>
        <w:autoSpaceDN w:val="0"/>
        <w:adjustRightInd w:val="0"/>
        <w:rPr>
          <w:rFonts w:cs="Times New Roman"/>
          <w:b/>
          <w:color w:val="FF0000"/>
        </w:rPr>
      </w:pPr>
    </w:p>
    <w:p w14:paraId="3846F56F" w14:textId="2678FA66" w:rsidR="009161B7" w:rsidRPr="006D2395" w:rsidRDefault="009161B7" w:rsidP="00621622">
      <w:pPr>
        <w:widowControl w:val="0"/>
        <w:autoSpaceDE w:val="0"/>
        <w:autoSpaceDN w:val="0"/>
        <w:adjustRightInd w:val="0"/>
        <w:rPr>
          <w:rFonts w:cs="Times New Roman"/>
          <w:b/>
          <w:color w:val="FF0000"/>
        </w:rPr>
      </w:pPr>
      <w:r w:rsidRPr="006D2395">
        <w:rPr>
          <w:rFonts w:cs="Times New Roman"/>
          <w:b/>
          <w:color w:val="FF0000"/>
        </w:rPr>
        <w:t>Response</w:t>
      </w:r>
    </w:p>
    <w:p w14:paraId="68DDF7D1" w14:textId="40A99386" w:rsidR="009161B7" w:rsidRPr="006D2395" w:rsidRDefault="007E2022" w:rsidP="00621622">
      <w:pPr>
        <w:widowControl w:val="0"/>
        <w:autoSpaceDE w:val="0"/>
        <w:autoSpaceDN w:val="0"/>
        <w:adjustRightInd w:val="0"/>
        <w:rPr>
          <w:rFonts w:cs="Times New Roman"/>
          <w:color w:val="FF0000"/>
        </w:rPr>
      </w:pPr>
      <w:r>
        <w:rPr>
          <w:rFonts w:cs="Times New Roman"/>
          <w:color w:val="FF0000"/>
        </w:rPr>
        <w:t>This is a good point, and does illustrate that the 1500-km cold pool circle radius could have identified CAOs by chance. Our</w:t>
      </w:r>
      <w:r w:rsidR="009161B7" w:rsidRPr="006D2395">
        <w:rPr>
          <w:rFonts w:cs="Times New Roman"/>
          <w:color w:val="FF0000"/>
        </w:rPr>
        <w:t xml:space="preserve"> use </w:t>
      </w:r>
      <w:r w:rsidR="00AD30E0" w:rsidRPr="006D2395">
        <w:rPr>
          <w:rFonts w:cs="Times New Roman"/>
          <w:color w:val="FF0000"/>
        </w:rPr>
        <w:t xml:space="preserve">of </w:t>
      </w:r>
      <w:r w:rsidR="00313017" w:rsidRPr="006D2395">
        <w:rPr>
          <w:rFonts w:cs="Times New Roman"/>
          <w:color w:val="FF0000"/>
        </w:rPr>
        <w:t xml:space="preserve">the cold pool radius information from </w:t>
      </w:r>
      <w:r w:rsidR="00EC5E14" w:rsidRPr="006D2395">
        <w:rPr>
          <w:rFonts w:cs="Times New Roman"/>
          <w:color w:val="FF0000"/>
        </w:rPr>
        <w:t>TPVTrack</w:t>
      </w:r>
      <w:r w:rsidR="00077117" w:rsidRPr="006D2395">
        <w:rPr>
          <w:rFonts w:cs="Times New Roman"/>
          <w:color w:val="FF0000"/>
        </w:rPr>
        <w:t xml:space="preserve"> </w:t>
      </w:r>
      <w:r w:rsidR="00313017" w:rsidRPr="006D2395">
        <w:rPr>
          <w:rFonts w:cs="Times New Roman"/>
          <w:color w:val="FF0000"/>
        </w:rPr>
        <w:t xml:space="preserve">(see our response to Reviewer 2’s general comment 2) to identify CAOs linked to cold pools </w:t>
      </w:r>
      <w:r w:rsidR="009161B7" w:rsidRPr="006D2395">
        <w:rPr>
          <w:rFonts w:cs="Times New Roman"/>
          <w:color w:val="FF0000"/>
        </w:rPr>
        <w:t>should eliminate</w:t>
      </w:r>
      <w:r w:rsidR="00B717C5" w:rsidRPr="006D2395">
        <w:rPr>
          <w:rFonts w:cs="Times New Roman"/>
          <w:color w:val="FF0000"/>
        </w:rPr>
        <w:t xml:space="preserve"> the possibility of identifying CAOs linked to</w:t>
      </w:r>
      <w:r w:rsidR="00EF2C53" w:rsidRPr="006D2395">
        <w:rPr>
          <w:rFonts w:cs="Times New Roman"/>
          <w:color w:val="FF0000"/>
        </w:rPr>
        <w:t xml:space="preserve"> cold pools due to chance</w:t>
      </w:r>
      <w:r>
        <w:rPr>
          <w:rFonts w:cs="Times New Roman"/>
          <w:color w:val="FF0000"/>
        </w:rPr>
        <w:t>.</w:t>
      </w:r>
    </w:p>
    <w:p w14:paraId="1FE5FC0D" w14:textId="77777777" w:rsidR="009161B7" w:rsidRPr="00785155" w:rsidRDefault="009161B7" w:rsidP="00621622">
      <w:pPr>
        <w:widowControl w:val="0"/>
        <w:autoSpaceDE w:val="0"/>
        <w:autoSpaceDN w:val="0"/>
        <w:adjustRightInd w:val="0"/>
        <w:rPr>
          <w:rFonts w:cs="Times New Roman"/>
          <w:color w:val="0000FF"/>
        </w:rPr>
      </w:pPr>
    </w:p>
    <w:p w14:paraId="669CA1AB" w14:textId="77777777" w:rsidR="00897E06" w:rsidRPr="00785155" w:rsidRDefault="00897E06" w:rsidP="00003597">
      <w:pPr>
        <w:rPr>
          <w:rFonts w:cs="Times New Roman"/>
          <w:color w:val="0000FF"/>
        </w:rPr>
      </w:pPr>
    </w:p>
    <w:p w14:paraId="5B8F96C1" w14:textId="48EDE47A" w:rsidR="00897E06" w:rsidRPr="000A2804" w:rsidRDefault="00897E06" w:rsidP="00003597">
      <w:pPr>
        <w:rPr>
          <w:rFonts w:cs="Times New Roman"/>
          <w:b/>
        </w:rPr>
      </w:pPr>
      <w:r w:rsidRPr="000A2804">
        <w:rPr>
          <w:rFonts w:cs="Times New Roman"/>
          <w:b/>
        </w:rPr>
        <w:t>Specific comment 4:</w:t>
      </w:r>
    </w:p>
    <w:p w14:paraId="57ED5F2A" w14:textId="08CBAA9D" w:rsidR="00897E06" w:rsidRPr="000A2804" w:rsidRDefault="00897E06" w:rsidP="00621622">
      <w:pPr>
        <w:widowControl w:val="0"/>
        <w:autoSpaceDE w:val="0"/>
        <w:autoSpaceDN w:val="0"/>
        <w:adjustRightInd w:val="0"/>
        <w:rPr>
          <w:rFonts w:cs="Times New Roman"/>
        </w:rPr>
      </w:pPr>
      <w:r w:rsidRPr="000A2804">
        <w:rPr>
          <w:rFonts w:cs="Times New Roman"/>
        </w:rPr>
        <w:t>[L918] Why can a feature be counted only once at a given grid point? Does that mean a</w:t>
      </w:r>
      <w:r w:rsidR="00621622" w:rsidRPr="000A2804">
        <w:rPr>
          <w:rFonts w:cs="Times New Roman"/>
        </w:rPr>
        <w:t xml:space="preserve"> </w:t>
      </w:r>
      <w:r w:rsidRPr="000A2804">
        <w:rPr>
          <w:rFonts w:cs="Times New Roman"/>
        </w:rPr>
        <w:t>stationary TPV would be counted as a single event, while one that moves across the map could</w:t>
      </w:r>
      <w:r w:rsidR="00621622" w:rsidRPr="000A2804">
        <w:rPr>
          <w:rFonts w:cs="Times New Roman"/>
        </w:rPr>
        <w:t xml:space="preserve"> </w:t>
      </w:r>
      <w:r w:rsidRPr="000A2804">
        <w:rPr>
          <w:rFonts w:cs="Times New Roman"/>
        </w:rPr>
        <w:t>be counted as many events for the density plots? If that’s true, then the approach really seems</w:t>
      </w:r>
      <w:r w:rsidR="00621622" w:rsidRPr="000A2804">
        <w:rPr>
          <w:rFonts w:cs="Times New Roman"/>
        </w:rPr>
        <w:t xml:space="preserve"> </w:t>
      </w:r>
      <w:r w:rsidRPr="000A2804">
        <w:rPr>
          <w:rFonts w:cs="Times New Roman"/>
        </w:rPr>
        <w:t>to favour mobile systems over stationary features. An analyst would identify a stationary TPV</w:t>
      </w:r>
      <w:r w:rsidR="00621622" w:rsidRPr="000A2804">
        <w:rPr>
          <w:rFonts w:cs="Times New Roman"/>
        </w:rPr>
        <w:t xml:space="preserve"> </w:t>
      </w:r>
      <w:r w:rsidRPr="000A2804">
        <w:rPr>
          <w:rFonts w:cs="Times New Roman"/>
        </w:rPr>
        <w:t>on a map just as well as a mobile one: presumably this automated density calculation is</w:t>
      </w:r>
      <w:r w:rsidR="00621622" w:rsidRPr="000A2804">
        <w:rPr>
          <w:rFonts w:cs="Times New Roman"/>
        </w:rPr>
        <w:t xml:space="preserve"> </w:t>
      </w:r>
      <w:r w:rsidRPr="000A2804">
        <w:rPr>
          <w:rFonts w:cs="Times New Roman"/>
        </w:rPr>
        <w:t>designed to reproduce expert tracking?</w:t>
      </w:r>
    </w:p>
    <w:p w14:paraId="68A6112C" w14:textId="77777777" w:rsidR="009161B7" w:rsidRDefault="009161B7" w:rsidP="00621622">
      <w:pPr>
        <w:widowControl w:val="0"/>
        <w:autoSpaceDE w:val="0"/>
        <w:autoSpaceDN w:val="0"/>
        <w:adjustRightInd w:val="0"/>
        <w:rPr>
          <w:rFonts w:cs="Times New Roman"/>
          <w:color w:val="0000FF"/>
        </w:rPr>
      </w:pPr>
    </w:p>
    <w:p w14:paraId="4200674D" w14:textId="77777777" w:rsidR="009161B7" w:rsidRPr="006D2395" w:rsidRDefault="009161B7" w:rsidP="009161B7">
      <w:pPr>
        <w:widowControl w:val="0"/>
        <w:autoSpaceDE w:val="0"/>
        <w:autoSpaceDN w:val="0"/>
        <w:adjustRightInd w:val="0"/>
        <w:rPr>
          <w:rFonts w:cs="Times New Roman"/>
          <w:b/>
          <w:color w:val="FF0000"/>
        </w:rPr>
      </w:pPr>
      <w:r w:rsidRPr="006D2395">
        <w:rPr>
          <w:rFonts w:cs="Times New Roman"/>
          <w:b/>
          <w:color w:val="FF0000"/>
        </w:rPr>
        <w:t>Response</w:t>
      </w:r>
    </w:p>
    <w:p w14:paraId="2052A216" w14:textId="44CF457D" w:rsidR="001B0D06" w:rsidRPr="006D2395" w:rsidRDefault="002815EF" w:rsidP="009161B7">
      <w:pPr>
        <w:widowControl w:val="0"/>
        <w:autoSpaceDE w:val="0"/>
        <w:autoSpaceDN w:val="0"/>
        <w:adjustRightInd w:val="0"/>
        <w:rPr>
          <w:rFonts w:cs="Times New Roman"/>
          <w:color w:val="FF0000"/>
        </w:rPr>
      </w:pPr>
      <w:r>
        <w:rPr>
          <w:rFonts w:cs="Times New Roman"/>
          <w:color w:val="FF0000"/>
        </w:rPr>
        <w:t>For Fig. 5 of the original manuscript, we originally wanted to see what percentage of TPVs and cold pools in the 1979–2015 climatology impact a g</w:t>
      </w:r>
      <w:r w:rsidR="00D76D2F">
        <w:rPr>
          <w:rFonts w:cs="Times New Roman"/>
          <w:color w:val="FF0000"/>
        </w:rPr>
        <w:t>iven location, which involved only</w:t>
      </w:r>
      <w:r>
        <w:rPr>
          <w:rFonts w:cs="Times New Roman"/>
          <w:color w:val="FF0000"/>
        </w:rPr>
        <w:t xml:space="preserve"> counting a TPV and cold pool only on</w:t>
      </w:r>
      <w:r w:rsidR="008225BC">
        <w:rPr>
          <w:rFonts w:cs="Times New Roman"/>
          <w:color w:val="FF0000"/>
        </w:rPr>
        <w:t>ce for the</w:t>
      </w:r>
      <w:r w:rsidR="006D3109">
        <w:rPr>
          <w:rFonts w:cs="Times New Roman"/>
          <w:color w:val="FF0000"/>
        </w:rPr>
        <w:t xml:space="preserve"> given location.</w:t>
      </w:r>
      <w:r w:rsidR="00D76D2F">
        <w:rPr>
          <w:rFonts w:cs="Times New Roman"/>
          <w:color w:val="FF0000"/>
        </w:rPr>
        <w:t xml:space="preserve"> </w:t>
      </w:r>
      <w:r>
        <w:rPr>
          <w:rFonts w:cs="Times New Roman"/>
          <w:color w:val="FF0000"/>
        </w:rPr>
        <w:t>We agree that it would be beneficial to account for slow moving or</w:t>
      </w:r>
      <w:r w:rsidR="00577CAF">
        <w:rPr>
          <w:rFonts w:cs="Times New Roman"/>
          <w:color w:val="FF0000"/>
        </w:rPr>
        <w:t xml:space="preserve"> stationary TPVs and cold pools</w:t>
      </w:r>
      <w:r>
        <w:rPr>
          <w:rFonts w:cs="Times New Roman"/>
          <w:color w:val="FF0000"/>
        </w:rPr>
        <w:t xml:space="preserve">. </w:t>
      </w:r>
      <w:r w:rsidR="00577CAF">
        <w:rPr>
          <w:rFonts w:cs="Times New Roman"/>
          <w:color w:val="FF0000"/>
        </w:rPr>
        <w:t>Figure</w:t>
      </w:r>
      <w:r w:rsidR="00A7201D">
        <w:rPr>
          <w:rFonts w:cs="Times New Roman"/>
          <w:color w:val="FF0000"/>
        </w:rPr>
        <w:t>s</w:t>
      </w:r>
      <w:r w:rsidR="00577CAF">
        <w:rPr>
          <w:rFonts w:cs="Times New Roman"/>
          <w:color w:val="FF0000"/>
        </w:rPr>
        <w:t xml:space="preserve"> 5</w:t>
      </w:r>
      <w:r w:rsidR="00A7201D">
        <w:rPr>
          <w:rFonts w:cs="Times New Roman"/>
          <w:color w:val="FF0000"/>
        </w:rPr>
        <w:t>a–d</w:t>
      </w:r>
      <w:r w:rsidR="00577CAF">
        <w:rPr>
          <w:rFonts w:cs="Times New Roman"/>
          <w:color w:val="FF0000"/>
        </w:rPr>
        <w:t xml:space="preserve"> of</w:t>
      </w:r>
      <w:r w:rsidR="009161B7" w:rsidRPr="006D2395">
        <w:rPr>
          <w:rFonts w:cs="Times New Roman"/>
          <w:color w:val="FF0000"/>
        </w:rPr>
        <w:t xml:space="preserve"> the original manuscript</w:t>
      </w:r>
      <w:r w:rsidR="00A7201D">
        <w:rPr>
          <w:rFonts w:cs="Times New Roman"/>
          <w:color w:val="FF0000"/>
        </w:rPr>
        <w:t xml:space="preserve"> have</w:t>
      </w:r>
      <w:r w:rsidR="001B0D06" w:rsidRPr="006D2395">
        <w:rPr>
          <w:rFonts w:cs="Times New Roman"/>
          <w:color w:val="FF0000"/>
        </w:rPr>
        <w:t xml:space="preserve"> </w:t>
      </w:r>
      <w:r w:rsidR="00A7201D">
        <w:rPr>
          <w:rFonts w:cs="Times New Roman"/>
          <w:color w:val="FF0000"/>
        </w:rPr>
        <w:t>been revised and are</w:t>
      </w:r>
      <w:r w:rsidR="00577CAF">
        <w:rPr>
          <w:rFonts w:cs="Times New Roman"/>
          <w:color w:val="FF0000"/>
        </w:rPr>
        <w:t xml:space="preserve"> now shown as</w:t>
      </w:r>
      <w:r w:rsidR="001B0D06" w:rsidRPr="006D2395">
        <w:rPr>
          <w:rFonts w:cs="Times New Roman"/>
          <w:color w:val="FF0000"/>
        </w:rPr>
        <w:t xml:space="preserve"> Fig</w:t>
      </w:r>
      <w:r w:rsidR="00A7201D">
        <w:rPr>
          <w:rFonts w:cs="Times New Roman"/>
          <w:color w:val="FF0000"/>
        </w:rPr>
        <w:t>s</w:t>
      </w:r>
      <w:r w:rsidR="001B0D06" w:rsidRPr="006D2395">
        <w:rPr>
          <w:rFonts w:cs="Times New Roman"/>
          <w:color w:val="FF0000"/>
        </w:rPr>
        <w:t>. 7</w:t>
      </w:r>
      <w:r w:rsidR="00A7201D">
        <w:rPr>
          <w:rFonts w:cs="Times New Roman"/>
          <w:color w:val="FF0000"/>
        </w:rPr>
        <w:t>a–d</w:t>
      </w:r>
      <w:r w:rsidR="001B0D06" w:rsidRPr="006D2395">
        <w:rPr>
          <w:rFonts w:cs="Times New Roman"/>
          <w:color w:val="FF0000"/>
        </w:rPr>
        <w:t xml:space="preserve"> of the revised manuscript. We now plot the occurrence frequency of TPVs and cold pools by calculating the percentage of time steps durin</w:t>
      </w:r>
      <w:r w:rsidR="00D76D2F">
        <w:rPr>
          <w:rFonts w:cs="Times New Roman"/>
          <w:color w:val="FF0000"/>
        </w:rPr>
        <w:t xml:space="preserve">g 1979–2015 a given grid point </w:t>
      </w:r>
      <w:r w:rsidR="001B0D06" w:rsidRPr="006D2395">
        <w:rPr>
          <w:rFonts w:cs="Times New Roman"/>
          <w:color w:val="FF0000"/>
        </w:rPr>
        <w:t>is located within the radius of the</w:t>
      </w:r>
      <w:r w:rsidR="0043485B" w:rsidRPr="006D2395">
        <w:rPr>
          <w:rFonts w:cs="Times New Roman"/>
          <w:color w:val="FF0000"/>
        </w:rPr>
        <w:t xml:space="preserve">se respective features. Thus, </w:t>
      </w:r>
      <w:r w:rsidR="001B0D06" w:rsidRPr="006D2395">
        <w:rPr>
          <w:rFonts w:cs="Times New Roman"/>
          <w:color w:val="FF0000"/>
        </w:rPr>
        <w:t xml:space="preserve">a TPV or cold pool can be counted more that once for a </w:t>
      </w:r>
      <w:r w:rsidR="00AB650C" w:rsidRPr="006D2395">
        <w:rPr>
          <w:rFonts w:cs="Times New Roman"/>
          <w:color w:val="FF0000"/>
        </w:rPr>
        <w:t xml:space="preserve">given </w:t>
      </w:r>
      <w:r w:rsidR="001B0D06" w:rsidRPr="006D2395">
        <w:rPr>
          <w:rFonts w:cs="Times New Roman"/>
          <w:color w:val="FF0000"/>
        </w:rPr>
        <w:t xml:space="preserve">grid point if the TPV or cold pool overlaps the grid point </w:t>
      </w:r>
      <w:r w:rsidR="00EF2C53" w:rsidRPr="006D2395">
        <w:rPr>
          <w:rFonts w:cs="Times New Roman"/>
          <w:color w:val="FF0000"/>
        </w:rPr>
        <w:t>for more than one time step</w:t>
      </w:r>
      <w:r w:rsidR="003E55DE" w:rsidRPr="006D2395">
        <w:rPr>
          <w:rFonts w:cs="Times New Roman"/>
          <w:color w:val="FF0000"/>
        </w:rPr>
        <w:t>, as would occur if the TPV or cold pool is slow moving or stationary. We also now use the radius information for</w:t>
      </w:r>
      <w:r w:rsidR="001B0D06" w:rsidRPr="006D2395">
        <w:rPr>
          <w:rFonts w:cs="Times New Roman"/>
          <w:color w:val="FF0000"/>
        </w:rPr>
        <w:t xml:space="preserve"> TPVs and cold pools provided by</w:t>
      </w:r>
      <w:r w:rsidR="00451F32" w:rsidRPr="006D2395">
        <w:rPr>
          <w:rFonts w:cs="Times New Roman"/>
          <w:color w:val="FF0000"/>
        </w:rPr>
        <w:t xml:space="preserve"> TPVTrack</w:t>
      </w:r>
      <w:r w:rsidR="003E55DE" w:rsidRPr="006D2395">
        <w:rPr>
          <w:rFonts w:cs="Times New Roman"/>
          <w:color w:val="FF0000"/>
        </w:rPr>
        <w:t xml:space="preserve"> to plot the occurrence frequency,</w:t>
      </w:r>
      <w:r w:rsidR="001B0D06" w:rsidRPr="006D2395">
        <w:rPr>
          <w:rFonts w:cs="Times New Roman"/>
          <w:color w:val="FF0000"/>
        </w:rPr>
        <w:t xml:space="preserve"> instead of using a constant 500 km radius</w:t>
      </w:r>
      <w:r w:rsidR="003E55DE" w:rsidRPr="006D2395">
        <w:rPr>
          <w:rFonts w:cs="Times New Roman"/>
          <w:color w:val="FF0000"/>
        </w:rPr>
        <w:t xml:space="preserve"> as done previously</w:t>
      </w:r>
      <w:r w:rsidR="001B0D06" w:rsidRPr="006D2395">
        <w:rPr>
          <w:rFonts w:cs="Times New Roman"/>
          <w:color w:val="FF0000"/>
        </w:rPr>
        <w:t xml:space="preserve">, </w:t>
      </w:r>
      <w:r w:rsidR="003E55DE" w:rsidRPr="006D2395">
        <w:rPr>
          <w:rFonts w:cs="Times New Roman"/>
          <w:color w:val="FF0000"/>
        </w:rPr>
        <w:t xml:space="preserve">as </w:t>
      </w:r>
      <w:r w:rsidR="00EC5E14" w:rsidRPr="006D2395">
        <w:rPr>
          <w:rFonts w:cs="Times New Roman"/>
          <w:color w:val="FF0000"/>
        </w:rPr>
        <w:t xml:space="preserve">the radius information provided by TPVTrack </w:t>
      </w:r>
      <w:r w:rsidR="003E55DE" w:rsidRPr="006D2395">
        <w:rPr>
          <w:rFonts w:cs="Times New Roman"/>
          <w:color w:val="FF0000"/>
        </w:rPr>
        <w:t>should more faithfully represent the locations impacted by TPVs and cold pools.</w:t>
      </w:r>
    </w:p>
    <w:p w14:paraId="69D943AB" w14:textId="77777777" w:rsidR="001B0D06" w:rsidRPr="006D2395" w:rsidRDefault="001B0D06" w:rsidP="009161B7">
      <w:pPr>
        <w:widowControl w:val="0"/>
        <w:autoSpaceDE w:val="0"/>
        <w:autoSpaceDN w:val="0"/>
        <w:adjustRightInd w:val="0"/>
        <w:rPr>
          <w:rFonts w:cs="Times New Roman"/>
          <w:color w:val="FF0000"/>
        </w:rPr>
      </w:pPr>
    </w:p>
    <w:p w14:paraId="2487DE66" w14:textId="3D20F0C3" w:rsidR="009161B7" w:rsidRDefault="001B0D06" w:rsidP="009161B7">
      <w:pPr>
        <w:widowControl w:val="0"/>
        <w:autoSpaceDE w:val="0"/>
        <w:autoSpaceDN w:val="0"/>
        <w:adjustRightInd w:val="0"/>
        <w:rPr>
          <w:rFonts w:cs="Times New Roman"/>
          <w:color w:val="0000FF"/>
        </w:rPr>
      </w:pPr>
      <w:r w:rsidRPr="006D2395">
        <w:rPr>
          <w:rFonts w:cs="Times New Roman"/>
          <w:color w:val="FF0000"/>
        </w:rPr>
        <w:t>Note that in</w:t>
      </w:r>
      <w:r w:rsidR="00577CAF">
        <w:rPr>
          <w:rFonts w:cs="Times New Roman"/>
          <w:color w:val="FF0000"/>
        </w:rPr>
        <w:t xml:space="preserve"> Figs. 9c,d</w:t>
      </w:r>
      <w:r w:rsidRPr="006D2395">
        <w:rPr>
          <w:rFonts w:cs="Times New Roman"/>
          <w:color w:val="FF0000"/>
        </w:rPr>
        <w:t xml:space="preserve"> and </w:t>
      </w:r>
      <w:r w:rsidR="00A85251">
        <w:rPr>
          <w:rFonts w:cs="Times New Roman"/>
          <w:color w:val="FF0000"/>
        </w:rPr>
        <w:t xml:space="preserve">Figs. </w:t>
      </w:r>
      <w:r w:rsidR="00577CAF">
        <w:rPr>
          <w:rFonts w:cs="Times New Roman"/>
          <w:color w:val="FF0000"/>
        </w:rPr>
        <w:t>10a–f of the revised</w:t>
      </w:r>
      <w:r w:rsidRPr="006D2395">
        <w:rPr>
          <w:rFonts w:cs="Times New Roman"/>
          <w:color w:val="FF0000"/>
        </w:rPr>
        <w:t xml:space="preserve"> manuscript, we plot track density according to the percentage of CAO TPVs and CAO cold pool</w:t>
      </w:r>
      <w:r w:rsidR="006D3109">
        <w:rPr>
          <w:rFonts w:cs="Times New Roman"/>
          <w:color w:val="FF0000"/>
        </w:rPr>
        <w:t xml:space="preserve">s for which a given grid point </w:t>
      </w:r>
      <w:r w:rsidRPr="006D2395">
        <w:rPr>
          <w:rFonts w:cs="Times New Roman"/>
          <w:color w:val="FF0000"/>
        </w:rPr>
        <w:t>is located within the radius of these respective features at any time during the lifetime of these respective features, where an individual CAO TPV and an individual CAO col</w:t>
      </w:r>
      <w:r w:rsidR="006D3109">
        <w:rPr>
          <w:rFonts w:cs="Times New Roman"/>
          <w:color w:val="FF0000"/>
        </w:rPr>
        <w:t>d pool is only counted once at the</w:t>
      </w:r>
      <w:r w:rsidRPr="006D2395">
        <w:rPr>
          <w:rFonts w:cs="Times New Roman"/>
          <w:color w:val="FF0000"/>
        </w:rPr>
        <w:t xml:space="preserve"> given grid point. Track density is plotted as such for th</w:t>
      </w:r>
      <w:r w:rsidR="0043485B" w:rsidRPr="006D2395">
        <w:rPr>
          <w:rFonts w:cs="Times New Roman"/>
          <w:color w:val="FF0000"/>
        </w:rPr>
        <w:t>ese figures because we are mainly</w:t>
      </w:r>
      <w:r w:rsidR="003E55DE" w:rsidRPr="006D2395">
        <w:rPr>
          <w:rFonts w:cs="Times New Roman"/>
          <w:color w:val="FF0000"/>
        </w:rPr>
        <w:t xml:space="preserve"> interested in identifying the</w:t>
      </w:r>
      <w:r w:rsidR="00EC5E14" w:rsidRPr="006D2395">
        <w:rPr>
          <w:rFonts w:cs="Times New Roman"/>
          <w:color w:val="FF0000"/>
        </w:rPr>
        <w:t xml:space="preserve"> percentage of </w:t>
      </w:r>
      <w:r w:rsidRPr="006D2395">
        <w:rPr>
          <w:rFonts w:cs="Times New Roman"/>
          <w:color w:val="FF0000"/>
        </w:rPr>
        <w:t>CAO TPVs and CAO cold pools impact</w:t>
      </w:r>
      <w:r w:rsidR="003E55DE" w:rsidRPr="006D2395">
        <w:rPr>
          <w:rFonts w:cs="Times New Roman"/>
          <w:color w:val="FF0000"/>
        </w:rPr>
        <w:t>ing</w:t>
      </w:r>
      <w:r w:rsidRPr="006D2395">
        <w:rPr>
          <w:rFonts w:cs="Times New Roman"/>
          <w:color w:val="FF0000"/>
        </w:rPr>
        <w:t xml:space="preserve"> a given </w:t>
      </w:r>
      <w:r w:rsidR="00EC5E14" w:rsidRPr="006D2395">
        <w:rPr>
          <w:rFonts w:cs="Times New Roman"/>
          <w:color w:val="FF0000"/>
        </w:rPr>
        <w:t>location and to</w:t>
      </w:r>
      <w:r w:rsidR="004F59A4" w:rsidRPr="006D2395">
        <w:rPr>
          <w:rFonts w:cs="Times New Roman"/>
          <w:color w:val="FF0000"/>
        </w:rPr>
        <w:t xml:space="preserve"> </w:t>
      </w:r>
      <w:r w:rsidR="00F56820">
        <w:rPr>
          <w:rFonts w:cs="Times New Roman"/>
          <w:color w:val="FF0000"/>
        </w:rPr>
        <w:t>show the corridors in which these</w:t>
      </w:r>
      <w:r w:rsidR="0043485B" w:rsidRPr="006D2395">
        <w:rPr>
          <w:rFonts w:cs="Times New Roman"/>
          <w:color w:val="FF0000"/>
        </w:rPr>
        <w:t xml:space="preserve"> features commonly track</w:t>
      </w:r>
      <w:r w:rsidR="0043485B">
        <w:rPr>
          <w:rFonts w:cs="Times New Roman"/>
          <w:color w:val="000000"/>
        </w:rPr>
        <w:t>.</w:t>
      </w:r>
    </w:p>
    <w:p w14:paraId="2C34EE0B" w14:textId="77777777" w:rsidR="009161B7" w:rsidRDefault="009161B7" w:rsidP="00621622">
      <w:pPr>
        <w:widowControl w:val="0"/>
        <w:autoSpaceDE w:val="0"/>
        <w:autoSpaceDN w:val="0"/>
        <w:adjustRightInd w:val="0"/>
        <w:rPr>
          <w:rFonts w:cs="Times New Roman"/>
          <w:color w:val="0000FF"/>
        </w:rPr>
      </w:pPr>
    </w:p>
    <w:p w14:paraId="55C5DDDD" w14:textId="77777777" w:rsidR="009161B7" w:rsidRPr="00785155" w:rsidRDefault="009161B7" w:rsidP="00621622">
      <w:pPr>
        <w:widowControl w:val="0"/>
        <w:autoSpaceDE w:val="0"/>
        <w:autoSpaceDN w:val="0"/>
        <w:adjustRightInd w:val="0"/>
        <w:rPr>
          <w:rFonts w:cs="Times New Roman"/>
          <w:color w:val="0000FF"/>
        </w:rPr>
      </w:pPr>
    </w:p>
    <w:p w14:paraId="389A618F" w14:textId="77777777" w:rsidR="00897E06" w:rsidRDefault="00897E06" w:rsidP="00003597">
      <w:pPr>
        <w:rPr>
          <w:rFonts w:cs="Times New Roman"/>
        </w:rPr>
      </w:pPr>
    </w:p>
    <w:p w14:paraId="6D04064A" w14:textId="77777777" w:rsidR="00897E06" w:rsidRDefault="00897E06" w:rsidP="00003597">
      <w:pPr>
        <w:rPr>
          <w:rFonts w:cs="Times New Roman"/>
        </w:rPr>
      </w:pPr>
    </w:p>
    <w:p w14:paraId="52FA9F0F" w14:textId="77777777" w:rsidR="007C4E3D" w:rsidRDefault="007C4E3D" w:rsidP="00003597">
      <w:pPr>
        <w:rPr>
          <w:rFonts w:cs="Times New Roman"/>
        </w:rPr>
      </w:pPr>
    </w:p>
    <w:p w14:paraId="11F602F1" w14:textId="77777777" w:rsidR="007C4E3D" w:rsidRDefault="007C4E3D" w:rsidP="00003597">
      <w:pPr>
        <w:rPr>
          <w:rFonts w:cs="Times New Roman"/>
        </w:rPr>
      </w:pPr>
    </w:p>
    <w:p w14:paraId="728FA186" w14:textId="77777777" w:rsidR="007C4E3D" w:rsidRDefault="007C4E3D" w:rsidP="00003597">
      <w:pPr>
        <w:rPr>
          <w:rFonts w:cs="Times New Roman"/>
        </w:rPr>
      </w:pPr>
    </w:p>
    <w:p w14:paraId="2963A666" w14:textId="77777777" w:rsidR="007C4E3D" w:rsidRDefault="007C4E3D" w:rsidP="00003597">
      <w:pPr>
        <w:rPr>
          <w:rFonts w:cs="Times New Roman"/>
        </w:rPr>
      </w:pPr>
    </w:p>
    <w:p w14:paraId="4B06880F" w14:textId="77777777" w:rsidR="00CF03DB" w:rsidRDefault="00CF03DB" w:rsidP="00003597">
      <w:pPr>
        <w:rPr>
          <w:rFonts w:cs="Times New Roman"/>
        </w:rPr>
      </w:pPr>
    </w:p>
    <w:p w14:paraId="0A069C8D" w14:textId="55365602" w:rsidR="00291CDC" w:rsidRPr="008E7C18" w:rsidRDefault="00853E8F" w:rsidP="008E7C18">
      <w:pPr>
        <w:jc w:val="center"/>
        <w:rPr>
          <w:rFonts w:cs="Times New Roman"/>
          <w:b/>
        </w:rPr>
      </w:pPr>
      <w:r>
        <w:rPr>
          <w:rFonts w:cs="Times New Roman"/>
          <w:b/>
        </w:rPr>
        <w:t>Additional changes to m</w:t>
      </w:r>
      <w:r w:rsidR="008E7C18" w:rsidRPr="008E7C18">
        <w:rPr>
          <w:rFonts w:cs="Times New Roman"/>
          <w:b/>
        </w:rPr>
        <w:t>anuscript</w:t>
      </w:r>
    </w:p>
    <w:p w14:paraId="36383A3B" w14:textId="77777777" w:rsidR="008E7C18" w:rsidRDefault="008E7C18" w:rsidP="008E7C18">
      <w:pPr>
        <w:jc w:val="center"/>
        <w:rPr>
          <w:rFonts w:cs="Times New Roman"/>
        </w:rPr>
      </w:pPr>
    </w:p>
    <w:p w14:paraId="2531D25B" w14:textId="77777777" w:rsidR="00ED4135" w:rsidRDefault="00ED4135" w:rsidP="008E7C18">
      <w:pPr>
        <w:jc w:val="center"/>
        <w:rPr>
          <w:rFonts w:cs="Times New Roman"/>
        </w:rPr>
      </w:pPr>
    </w:p>
    <w:p w14:paraId="1166504D" w14:textId="40EF8A8D" w:rsidR="00ED4135" w:rsidRDefault="00A7201D" w:rsidP="00ED4135">
      <w:pPr>
        <w:rPr>
          <w:rFonts w:cs="Times New Roman"/>
          <w:color w:val="FF0000"/>
        </w:rPr>
      </w:pPr>
      <w:r>
        <w:rPr>
          <w:rFonts w:cs="Times New Roman"/>
          <w:color w:val="FF0000"/>
        </w:rPr>
        <w:t xml:space="preserve">We shortened </w:t>
      </w:r>
      <w:r w:rsidR="00ED4135">
        <w:rPr>
          <w:rFonts w:cs="Times New Roman"/>
          <w:color w:val="FF0000"/>
        </w:rPr>
        <w:t>“…for their equatorward transport to middle latitudes…”</w:t>
      </w:r>
      <w:r w:rsidR="00B76819">
        <w:rPr>
          <w:rFonts w:cs="Times New Roman"/>
          <w:color w:val="FF0000"/>
        </w:rPr>
        <w:t xml:space="preserve"> </w:t>
      </w:r>
      <w:r w:rsidR="00ED4135">
        <w:rPr>
          <w:rFonts w:cs="Times New Roman"/>
          <w:color w:val="FF0000"/>
        </w:rPr>
        <w:t>to “.</w:t>
      </w:r>
      <w:r w:rsidR="00B76819">
        <w:rPr>
          <w:rFonts w:cs="Times New Roman"/>
          <w:color w:val="FF0000"/>
        </w:rPr>
        <w:t>.</w:t>
      </w:r>
      <w:r w:rsidR="00ED4135">
        <w:rPr>
          <w:rFonts w:cs="Times New Roman"/>
          <w:color w:val="FF0000"/>
        </w:rPr>
        <w:t>.for their equatorward transport…</w:t>
      </w:r>
      <w:r w:rsidR="00B76819">
        <w:rPr>
          <w:rFonts w:cs="Times New Roman"/>
          <w:color w:val="FF0000"/>
        </w:rPr>
        <w:t>”</w:t>
      </w:r>
      <w:r w:rsidR="00ED4135">
        <w:rPr>
          <w:rFonts w:cs="Times New Roman"/>
          <w:color w:val="FF0000"/>
        </w:rPr>
        <w:t xml:space="preserve"> in</w:t>
      </w:r>
      <w:r w:rsidR="00B76819">
        <w:rPr>
          <w:rFonts w:cs="Times New Roman"/>
          <w:color w:val="FF0000"/>
        </w:rPr>
        <w:t xml:space="preserve"> the</w:t>
      </w:r>
      <w:r w:rsidR="00ED4135">
        <w:rPr>
          <w:rFonts w:cs="Times New Roman"/>
          <w:color w:val="FF0000"/>
        </w:rPr>
        <w:t xml:space="preserve"> abstract</w:t>
      </w:r>
      <w:r w:rsidR="00B76819">
        <w:rPr>
          <w:rFonts w:cs="Times New Roman"/>
          <w:color w:val="FF0000"/>
        </w:rPr>
        <w:t xml:space="preserve"> (L55 of</w:t>
      </w:r>
      <w:r w:rsidR="0031604D">
        <w:rPr>
          <w:rFonts w:cs="Times New Roman"/>
          <w:color w:val="FF0000"/>
        </w:rPr>
        <w:t xml:space="preserve"> the revised</w:t>
      </w:r>
      <w:r w:rsidR="00B76819">
        <w:rPr>
          <w:rFonts w:cs="Times New Roman"/>
          <w:color w:val="FF0000"/>
        </w:rPr>
        <w:t xml:space="preserve"> manuscript) for concision</w:t>
      </w:r>
      <w:r w:rsidR="0031604D">
        <w:rPr>
          <w:rFonts w:cs="Times New Roman"/>
          <w:color w:val="FF0000"/>
        </w:rPr>
        <w:t>.</w:t>
      </w:r>
    </w:p>
    <w:p w14:paraId="151084D2" w14:textId="77777777" w:rsidR="00B76819" w:rsidRDefault="00B76819" w:rsidP="00ED4135">
      <w:pPr>
        <w:rPr>
          <w:rFonts w:cs="Times New Roman"/>
          <w:color w:val="FF0000"/>
        </w:rPr>
      </w:pPr>
    </w:p>
    <w:p w14:paraId="2007F988" w14:textId="2A106654" w:rsidR="00ED4135" w:rsidRDefault="00A7201D" w:rsidP="00ED4135">
      <w:pPr>
        <w:rPr>
          <w:rFonts w:cs="Times New Roman"/>
          <w:color w:val="FF0000"/>
        </w:rPr>
      </w:pPr>
      <w:r>
        <w:rPr>
          <w:rFonts w:cs="Times New Roman"/>
          <w:color w:val="FF0000"/>
        </w:rPr>
        <w:t xml:space="preserve">We shortened “frequency of the occurrence” </w:t>
      </w:r>
      <w:r w:rsidR="00B76819">
        <w:rPr>
          <w:rFonts w:cs="Times New Roman"/>
          <w:color w:val="FF0000"/>
        </w:rPr>
        <w:t>to “occurrence frequency” in abstract (L56 of the revised manuscript) for concision and because occurrence frequency is used in Fig</w:t>
      </w:r>
      <w:r>
        <w:rPr>
          <w:rFonts w:cs="Times New Roman"/>
          <w:color w:val="FF0000"/>
        </w:rPr>
        <w:t>s</w:t>
      </w:r>
      <w:r w:rsidR="00B76819">
        <w:rPr>
          <w:rFonts w:cs="Times New Roman"/>
          <w:color w:val="FF0000"/>
        </w:rPr>
        <w:t>. 7</w:t>
      </w:r>
      <w:r>
        <w:rPr>
          <w:rFonts w:cs="Times New Roman"/>
          <w:color w:val="FF0000"/>
        </w:rPr>
        <w:t>a–d</w:t>
      </w:r>
      <w:r w:rsidR="00B76819">
        <w:rPr>
          <w:rFonts w:cs="Times New Roman"/>
          <w:color w:val="FF0000"/>
        </w:rPr>
        <w:t xml:space="preserve"> of the revised manuscript.</w:t>
      </w:r>
    </w:p>
    <w:p w14:paraId="68F4F22B" w14:textId="77777777" w:rsidR="00B76819" w:rsidRPr="00ED4135" w:rsidRDefault="00B76819" w:rsidP="00ED4135">
      <w:pPr>
        <w:rPr>
          <w:rFonts w:cs="Times New Roman"/>
          <w:color w:val="FF0000"/>
        </w:rPr>
      </w:pPr>
    </w:p>
    <w:p w14:paraId="554D7FFD" w14:textId="179013C8" w:rsidR="00300B05" w:rsidRDefault="00300B05" w:rsidP="00300B05">
      <w:pPr>
        <w:rPr>
          <w:rFonts w:cs="Times New Roman"/>
          <w:color w:val="FF0000"/>
        </w:rPr>
      </w:pPr>
      <w:r>
        <w:rPr>
          <w:rFonts w:cs="Times New Roman"/>
          <w:color w:val="FF0000"/>
        </w:rPr>
        <w:t>We r</w:t>
      </w:r>
      <w:r w:rsidRPr="00983EF4">
        <w:rPr>
          <w:rFonts w:cs="Times New Roman"/>
          <w:color w:val="FF0000"/>
        </w:rPr>
        <w:t xml:space="preserve">emoved </w:t>
      </w:r>
      <w:r>
        <w:rPr>
          <w:rFonts w:cs="Times New Roman"/>
          <w:color w:val="FF0000"/>
        </w:rPr>
        <w:t>the following statement</w:t>
      </w:r>
      <w:r w:rsidR="009825A1">
        <w:rPr>
          <w:rFonts w:cs="Times New Roman"/>
          <w:color w:val="FF0000"/>
        </w:rPr>
        <w:t xml:space="preserve"> from</w:t>
      </w:r>
      <w:r w:rsidR="00381017">
        <w:rPr>
          <w:rFonts w:cs="Times New Roman"/>
          <w:color w:val="FF0000"/>
        </w:rPr>
        <w:t xml:space="preserve"> the original manuscript</w:t>
      </w:r>
      <w:r w:rsidR="009825A1">
        <w:rPr>
          <w:rFonts w:cs="Times New Roman"/>
          <w:color w:val="FF0000"/>
        </w:rPr>
        <w:t xml:space="preserve"> that was at</w:t>
      </w:r>
      <w:r>
        <w:rPr>
          <w:rFonts w:cs="Times New Roman"/>
          <w:color w:val="FF0000"/>
        </w:rPr>
        <w:t xml:space="preserve"> the e</w:t>
      </w:r>
      <w:r w:rsidR="00FD3625">
        <w:rPr>
          <w:rFonts w:cs="Times New Roman"/>
          <w:color w:val="FF0000"/>
        </w:rPr>
        <w:t>nd of the sentence shown in L126–127</w:t>
      </w:r>
      <w:r w:rsidR="00C059FE">
        <w:rPr>
          <w:rFonts w:cs="Times New Roman"/>
          <w:color w:val="FF0000"/>
        </w:rPr>
        <w:t xml:space="preserve"> of the revised manuscript</w:t>
      </w:r>
      <w:r w:rsidR="00937638" w:rsidRPr="00937638">
        <w:rPr>
          <w:rFonts w:cs="Times New Roman"/>
          <w:color w:val="FF0000"/>
        </w:rPr>
        <w:t xml:space="preserve"> </w:t>
      </w:r>
      <w:r w:rsidR="009825A1">
        <w:rPr>
          <w:rFonts w:cs="Times New Roman"/>
          <w:color w:val="FF0000"/>
        </w:rPr>
        <w:t>pertaining</w:t>
      </w:r>
      <w:r w:rsidR="00937638">
        <w:rPr>
          <w:rFonts w:cs="Times New Roman"/>
          <w:color w:val="FF0000"/>
        </w:rPr>
        <w:t xml:space="preserve"> to the Lillo et al. (2020) reference</w:t>
      </w:r>
      <w:r>
        <w:rPr>
          <w:rFonts w:cs="Times New Roman"/>
          <w:color w:val="FF0000"/>
        </w:rPr>
        <w:t xml:space="preserve">: </w:t>
      </w:r>
      <w:r w:rsidRPr="00983EF4">
        <w:rPr>
          <w:rFonts w:cs="Times New Roman"/>
          <w:color w:val="FF0000"/>
        </w:rPr>
        <w:t>“and also show that CAOs over the U.S. during winter are often linked to TPVs”</w:t>
      </w:r>
      <w:r>
        <w:rPr>
          <w:rFonts w:cs="Times New Roman"/>
          <w:color w:val="FF0000"/>
        </w:rPr>
        <w:t>.</w:t>
      </w:r>
      <w:r w:rsidRPr="00983EF4">
        <w:rPr>
          <w:rFonts w:cs="Times New Roman"/>
          <w:color w:val="FF0000"/>
        </w:rPr>
        <w:t xml:space="preserve"> This </w:t>
      </w:r>
      <w:r>
        <w:rPr>
          <w:rFonts w:cs="Times New Roman"/>
          <w:color w:val="FF0000"/>
        </w:rPr>
        <w:t>statement</w:t>
      </w:r>
      <w:r w:rsidRPr="00983EF4">
        <w:rPr>
          <w:rFonts w:cs="Times New Roman"/>
          <w:color w:val="FF0000"/>
        </w:rPr>
        <w:t xml:space="preserve"> </w:t>
      </w:r>
      <w:r w:rsidR="00B03A7C">
        <w:rPr>
          <w:rFonts w:cs="Times New Roman"/>
          <w:color w:val="FF0000"/>
        </w:rPr>
        <w:t xml:space="preserve">is </w:t>
      </w:r>
      <w:r w:rsidR="00222644">
        <w:rPr>
          <w:rFonts w:cs="Times New Roman"/>
          <w:color w:val="FF0000"/>
        </w:rPr>
        <w:t xml:space="preserve">a bit </w:t>
      </w:r>
      <w:r w:rsidR="00B03A7C">
        <w:rPr>
          <w:rFonts w:cs="Times New Roman"/>
          <w:color w:val="FF0000"/>
        </w:rPr>
        <w:t>vague</w:t>
      </w:r>
      <w:r w:rsidR="00E7027E">
        <w:rPr>
          <w:rFonts w:cs="Times New Roman"/>
          <w:color w:val="FF0000"/>
        </w:rPr>
        <w:t xml:space="preserve"> and </w:t>
      </w:r>
      <w:r w:rsidRPr="00983EF4">
        <w:rPr>
          <w:rFonts w:cs="Times New Roman"/>
          <w:color w:val="FF0000"/>
        </w:rPr>
        <w:t xml:space="preserve">was in the original </w:t>
      </w:r>
      <w:r>
        <w:rPr>
          <w:rFonts w:cs="Times New Roman"/>
          <w:color w:val="FF0000"/>
        </w:rPr>
        <w:t>manuscript as a placeholder for any updated</w:t>
      </w:r>
      <w:r w:rsidR="00381017">
        <w:rPr>
          <w:rFonts w:cs="Times New Roman"/>
          <w:color w:val="FF0000"/>
        </w:rPr>
        <w:t xml:space="preserve"> </w:t>
      </w:r>
      <w:r w:rsidR="00937638">
        <w:rPr>
          <w:rFonts w:cs="Times New Roman"/>
          <w:color w:val="FF0000"/>
        </w:rPr>
        <w:t>information</w:t>
      </w:r>
      <w:r w:rsidR="00E7027E">
        <w:rPr>
          <w:rFonts w:cs="Times New Roman"/>
          <w:color w:val="FF0000"/>
        </w:rPr>
        <w:t xml:space="preserve"> from the authors</w:t>
      </w:r>
      <w:r w:rsidR="00937638">
        <w:rPr>
          <w:rFonts w:cs="Times New Roman"/>
          <w:color w:val="FF0000"/>
        </w:rPr>
        <w:t>. Since we were unable to obtain</w:t>
      </w:r>
      <w:r>
        <w:rPr>
          <w:rFonts w:cs="Times New Roman"/>
          <w:color w:val="FF0000"/>
        </w:rPr>
        <w:t xml:space="preserve"> any updated </w:t>
      </w:r>
      <w:r w:rsidR="00937638">
        <w:rPr>
          <w:rFonts w:cs="Times New Roman"/>
          <w:color w:val="FF0000"/>
        </w:rPr>
        <w:t>information</w:t>
      </w:r>
      <w:r>
        <w:rPr>
          <w:rFonts w:cs="Times New Roman"/>
          <w:color w:val="FF0000"/>
        </w:rPr>
        <w:t xml:space="preserve"> from th</w:t>
      </w:r>
      <w:r w:rsidR="00E7027E">
        <w:rPr>
          <w:rFonts w:cs="Times New Roman"/>
          <w:color w:val="FF0000"/>
        </w:rPr>
        <w:t>e authors</w:t>
      </w:r>
      <w:r w:rsidR="00620A1F">
        <w:rPr>
          <w:rFonts w:cs="Times New Roman"/>
          <w:color w:val="FF0000"/>
        </w:rPr>
        <w:t xml:space="preserve"> and </w:t>
      </w:r>
      <w:r w:rsidR="009825A1">
        <w:rPr>
          <w:rFonts w:cs="Times New Roman"/>
          <w:color w:val="FF0000"/>
        </w:rPr>
        <w:t>to ensure we are not misrepresenting their results</w:t>
      </w:r>
      <w:r w:rsidR="00381017">
        <w:rPr>
          <w:rFonts w:cs="Times New Roman"/>
          <w:color w:val="FF0000"/>
        </w:rPr>
        <w:t xml:space="preserve">, </w:t>
      </w:r>
      <w:r w:rsidR="00E7027E">
        <w:rPr>
          <w:rFonts w:cs="Times New Roman"/>
          <w:color w:val="FF0000"/>
        </w:rPr>
        <w:t>we dec</w:t>
      </w:r>
      <w:r w:rsidR="00937638">
        <w:rPr>
          <w:rFonts w:cs="Times New Roman"/>
          <w:color w:val="FF0000"/>
        </w:rPr>
        <w:t>ided to remove the statement</w:t>
      </w:r>
      <w:r w:rsidR="00E7027E">
        <w:rPr>
          <w:rFonts w:cs="Times New Roman"/>
          <w:color w:val="FF0000"/>
        </w:rPr>
        <w:t>.</w:t>
      </w:r>
    </w:p>
    <w:p w14:paraId="0868A8F6" w14:textId="77777777" w:rsidR="00716C2C" w:rsidRDefault="00716C2C" w:rsidP="00300B05">
      <w:pPr>
        <w:rPr>
          <w:rFonts w:cs="Times New Roman"/>
          <w:color w:val="FF0000"/>
        </w:rPr>
      </w:pPr>
    </w:p>
    <w:p w14:paraId="2E459051" w14:textId="54A89509" w:rsidR="00716C2C" w:rsidRDefault="00A7201D" w:rsidP="00300B05">
      <w:pPr>
        <w:rPr>
          <w:rFonts w:cs="Times New Roman"/>
          <w:color w:val="FF0000"/>
        </w:rPr>
      </w:pPr>
      <w:r>
        <w:rPr>
          <w:rFonts w:cs="Times New Roman"/>
          <w:color w:val="FF0000"/>
        </w:rPr>
        <w:t>We c</w:t>
      </w:r>
      <w:r w:rsidR="00716C2C">
        <w:rPr>
          <w:rFonts w:cs="Times New Roman"/>
          <w:color w:val="FF0000"/>
        </w:rPr>
        <w:t>hanged “climatological linkages” to “linkages” in L123 and L128 of the revised manuscript, since not all of the research discussed in this paragraph describe</w:t>
      </w:r>
      <w:r>
        <w:rPr>
          <w:rFonts w:cs="Times New Roman"/>
          <w:color w:val="FF0000"/>
        </w:rPr>
        <w:t>s</w:t>
      </w:r>
      <w:r w:rsidR="00716C2C">
        <w:rPr>
          <w:rFonts w:cs="Times New Roman"/>
          <w:color w:val="FF0000"/>
        </w:rPr>
        <w:t xml:space="preserve"> climatological linkages.</w:t>
      </w:r>
    </w:p>
    <w:p w14:paraId="3B5E2155" w14:textId="77777777" w:rsidR="00F348C8" w:rsidRDefault="00F348C8" w:rsidP="00300B05">
      <w:pPr>
        <w:rPr>
          <w:rFonts w:cs="Times New Roman"/>
          <w:color w:val="FF0000"/>
        </w:rPr>
      </w:pPr>
    </w:p>
    <w:p w14:paraId="08FB5135" w14:textId="14905A79" w:rsidR="00F348C8" w:rsidRDefault="00EC5E1D" w:rsidP="00300B05">
      <w:pPr>
        <w:rPr>
          <w:rFonts w:cs="Times New Roman"/>
          <w:color w:val="FF0000"/>
        </w:rPr>
      </w:pPr>
      <w:r>
        <w:rPr>
          <w:rFonts w:cs="Times New Roman"/>
          <w:color w:val="FF0000"/>
        </w:rPr>
        <w:t xml:space="preserve">The time period for the </w:t>
      </w:r>
      <w:r w:rsidR="00F348C8">
        <w:rPr>
          <w:rFonts w:cs="Times New Roman"/>
          <w:color w:val="FF0000"/>
        </w:rPr>
        <w:t xml:space="preserve">January 1982 CAO </w:t>
      </w:r>
      <w:r>
        <w:rPr>
          <w:rFonts w:cs="Times New Roman"/>
          <w:color w:val="FF0000"/>
        </w:rPr>
        <w:t xml:space="preserve">was changed </w:t>
      </w:r>
      <w:r w:rsidR="00F348C8">
        <w:rPr>
          <w:rFonts w:cs="Times New Roman"/>
          <w:color w:val="FF0000"/>
        </w:rPr>
        <w:t>from 9–14 January in</w:t>
      </w:r>
      <w:r>
        <w:rPr>
          <w:rFonts w:cs="Times New Roman"/>
          <w:color w:val="FF0000"/>
        </w:rPr>
        <w:t xml:space="preserve"> the</w:t>
      </w:r>
      <w:r w:rsidR="00F348C8">
        <w:rPr>
          <w:rFonts w:cs="Times New Roman"/>
          <w:color w:val="FF0000"/>
        </w:rPr>
        <w:t xml:space="preserve"> original manuscript to 9–12 January in</w:t>
      </w:r>
      <w:r>
        <w:rPr>
          <w:rFonts w:cs="Times New Roman"/>
          <w:color w:val="FF0000"/>
        </w:rPr>
        <w:t xml:space="preserve"> the</w:t>
      </w:r>
      <w:r w:rsidR="00F348C8">
        <w:rPr>
          <w:rFonts w:cs="Times New Roman"/>
          <w:color w:val="FF0000"/>
        </w:rPr>
        <w:t xml:space="preserve"> revised manuscript (L219</w:t>
      </w:r>
      <w:r>
        <w:rPr>
          <w:rFonts w:cs="Times New Roman"/>
          <w:color w:val="FF0000"/>
        </w:rPr>
        <w:t xml:space="preserve"> of revised manuscript</w:t>
      </w:r>
      <w:r w:rsidR="00F348C8">
        <w:rPr>
          <w:rFonts w:cs="Times New Roman"/>
          <w:color w:val="FF0000"/>
        </w:rPr>
        <w:t>), as 9–12 January is the time period for which the CAO occurs in all six climate regions in the new CAO climatology.</w:t>
      </w:r>
    </w:p>
    <w:p w14:paraId="41FE40F8" w14:textId="77777777" w:rsidR="005B55CF" w:rsidRDefault="005B55CF" w:rsidP="00300B05">
      <w:pPr>
        <w:rPr>
          <w:rFonts w:cs="Times New Roman"/>
          <w:color w:val="FF0000"/>
        </w:rPr>
      </w:pPr>
    </w:p>
    <w:p w14:paraId="2DC4BC59" w14:textId="55B95A30" w:rsidR="005B55CF" w:rsidRDefault="005B55CF" w:rsidP="00300B05">
      <w:pPr>
        <w:rPr>
          <w:rFonts w:cs="Times New Roman"/>
          <w:color w:val="FF0000"/>
        </w:rPr>
      </w:pPr>
      <w:r>
        <w:rPr>
          <w:rFonts w:cs="Times New Roman"/>
          <w:color w:val="FF0000"/>
        </w:rPr>
        <w:t>In the revised manuscript, northern regions of the U.S. include WNC, ENC, and Northeast, and southern regions of the U.S. include Central, South, and Southeast</w:t>
      </w:r>
      <w:r w:rsidR="006579FC">
        <w:rPr>
          <w:rFonts w:cs="Times New Roman"/>
          <w:color w:val="FF0000"/>
        </w:rPr>
        <w:t xml:space="preserve"> (</w:t>
      </w:r>
      <w:r w:rsidR="000D7953">
        <w:rPr>
          <w:rFonts w:cs="Times New Roman"/>
          <w:color w:val="FF0000"/>
        </w:rPr>
        <w:t>L353–354 of</w:t>
      </w:r>
      <w:r w:rsidR="000F5205">
        <w:rPr>
          <w:rFonts w:cs="Times New Roman"/>
          <w:color w:val="FF0000"/>
        </w:rPr>
        <w:t xml:space="preserve"> the</w:t>
      </w:r>
      <w:r w:rsidR="000D7953">
        <w:rPr>
          <w:rFonts w:cs="Times New Roman"/>
          <w:color w:val="FF0000"/>
        </w:rPr>
        <w:t xml:space="preserve"> revised manuscript)</w:t>
      </w:r>
      <w:r>
        <w:rPr>
          <w:rFonts w:cs="Times New Roman"/>
          <w:color w:val="FF0000"/>
        </w:rPr>
        <w:t xml:space="preserve">. Central was listed as a northern region in the original manuscript. The greater similarity in the percentage of CAOs linked to cold </w:t>
      </w:r>
      <w:r w:rsidR="00973E25">
        <w:rPr>
          <w:rFonts w:cs="Times New Roman"/>
          <w:color w:val="FF0000"/>
        </w:rPr>
        <w:t>pool</w:t>
      </w:r>
      <w:r w:rsidR="000F5205">
        <w:rPr>
          <w:rFonts w:cs="Times New Roman"/>
          <w:color w:val="FF0000"/>
        </w:rPr>
        <w:t>s</w:t>
      </w:r>
      <w:r w:rsidR="00973E25">
        <w:rPr>
          <w:rFonts w:cs="Times New Roman"/>
          <w:color w:val="FF0000"/>
        </w:rPr>
        <w:t xml:space="preserve"> </w:t>
      </w:r>
      <w:r>
        <w:rPr>
          <w:rFonts w:cs="Times New Roman"/>
          <w:color w:val="FF0000"/>
        </w:rPr>
        <w:t>and CAOs linked to cold pools ass</w:t>
      </w:r>
      <w:r w:rsidR="00973E25">
        <w:rPr>
          <w:rFonts w:cs="Times New Roman"/>
          <w:color w:val="FF0000"/>
        </w:rPr>
        <w:t xml:space="preserve">ociated with TPVs </w:t>
      </w:r>
      <w:r>
        <w:rPr>
          <w:rFonts w:cs="Times New Roman"/>
          <w:color w:val="FF0000"/>
        </w:rPr>
        <w:t xml:space="preserve">between Central and the other southern regions (i.e., South and Southeast) with the new results of </w:t>
      </w:r>
      <w:r w:rsidR="009825A1">
        <w:rPr>
          <w:rFonts w:cs="Times New Roman"/>
          <w:color w:val="FF0000"/>
        </w:rPr>
        <w:t xml:space="preserve">the revised manuscript </w:t>
      </w:r>
      <w:r>
        <w:rPr>
          <w:rFonts w:cs="Times New Roman"/>
          <w:color w:val="FF0000"/>
        </w:rPr>
        <w:t xml:space="preserve">compared to </w:t>
      </w:r>
      <w:r w:rsidR="000F5205">
        <w:rPr>
          <w:rFonts w:cs="Times New Roman"/>
          <w:color w:val="FF0000"/>
        </w:rPr>
        <w:t xml:space="preserve">with </w:t>
      </w:r>
      <w:r w:rsidR="00C63DD1">
        <w:rPr>
          <w:rFonts w:cs="Times New Roman"/>
          <w:color w:val="FF0000"/>
        </w:rPr>
        <w:t>the old results of</w:t>
      </w:r>
      <w:r>
        <w:rPr>
          <w:rFonts w:cs="Times New Roman"/>
          <w:color w:val="FF0000"/>
        </w:rPr>
        <w:t xml:space="preserve"> the original manuscript </w:t>
      </w:r>
      <w:r w:rsidR="009825A1">
        <w:rPr>
          <w:rFonts w:cs="Times New Roman"/>
          <w:color w:val="FF0000"/>
        </w:rPr>
        <w:t xml:space="preserve">(Tables 2 and 3 of this document) </w:t>
      </w:r>
      <w:r>
        <w:rPr>
          <w:rFonts w:cs="Times New Roman"/>
          <w:color w:val="FF0000"/>
        </w:rPr>
        <w:t xml:space="preserve">makes explaining the results </w:t>
      </w:r>
      <w:r w:rsidR="00C63DD1">
        <w:rPr>
          <w:rFonts w:cs="Times New Roman"/>
          <w:color w:val="FF0000"/>
        </w:rPr>
        <w:t xml:space="preserve">in the revised manuscript </w:t>
      </w:r>
      <w:r>
        <w:rPr>
          <w:rFonts w:cs="Times New Roman"/>
          <w:color w:val="FF0000"/>
        </w:rPr>
        <w:t>more simpler</w:t>
      </w:r>
      <w:r w:rsidR="00C63DD1">
        <w:rPr>
          <w:rFonts w:cs="Times New Roman"/>
          <w:color w:val="FF0000"/>
        </w:rPr>
        <w:t xml:space="preserve"> </w:t>
      </w:r>
      <w:r>
        <w:rPr>
          <w:rFonts w:cs="Times New Roman"/>
          <w:color w:val="FF0000"/>
        </w:rPr>
        <w:t xml:space="preserve">when Central is </w:t>
      </w:r>
      <w:r w:rsidR="00C63DD1">
        <w:rPr>
          <w:rFonts w:cs="Times New Roman"/>
          <w:color w:val="FF0000"/>
        </w:rPr>
        <w:t>considered a southern region instead of a northern region.</w:t>
      </w:r>
    </w:p>
    <w:p w14:paraId="44EE9E89" w14:textId="77777777" w:rsidR="00981EE1" w:rsidRDefault="00981EE1" w:rsidP="00300B05">
      <w:pPr>
        <w:rPr>
          <w:rFonts w:cs="Times New Roman"/>
          <w:color w:val="FF0000"/>
        </w:rPr>
      </w:pPr>
    </w:p>
    <w:p w14:paraId="4D537C1D" w14:textId="5DF2CA73" w:rsidR="00981EE1" w:rsidRPr="008550DB" w:rsidRDefault="00D97777" w:rsidP="00300B05">
      <w:pPr>
        <w:rPr>
          <w:rFonts w:cs="Times New Roman"/>
          <w:color w:val="FF0000"/>
        </w:rPr>
      </w:pPr>
      <w:r>
        <w:rPr>
          <w:rFonts w:cs="Times New Roman"/>
          <w:color w:val="FF0000"/>
        </w:rPr>
        <w:t>We removed the</w:t>
      </w:r>
      <w:r w:rsidR="00981EE1" w:rsidRPr="008550DB">
        <w:rPr>
          <w:rFonts w:cs="Times New Roman"/>
          <w:color w:val="FF0000"/>
        </w:rPr>
        <w:t xml:space="preserve"> </w:t>
      </w:r>
      <w:r w:rsidR="008550DB" w:rsidRPr="008550DB">
        <w:rPr>
          <w:rFonts w:cs="Times New Roman"/>
          <w:color w:val="FF0000"/>
        </w:rPr>
        <w:t xml:space="preserve">following statement from </w:t>
      </w:r>
      <w:r w:rsidR="00BF6D1B">
        <w:rPr>
          <w:rFonts w:cs="Times New Roman"/>
          <w:color w:val="FF0000"/>
        </w:rPr>
        <w:t xml:space="preserve">the </w:t>
      </w:r>
      <w:r w:rsidR="008550DB" w:rsidRPr="008550DB">
        <w:rPr>
          <w:rFonts w:cs="Times New Roman"/>
          <w:color w:val="FF0000"/>
        </w:rPr>
        <w:t>original manuscript</w:t>
      </w:r>
      <w:r w:rsidR="00BF6D1B">
        <w:rPr>
          <w:rFonts w:cs="Times New Roman"/>
          <w:color w:val="FF0000"/>
        </w:rPr>
        <w:t xml:space="preserve"> that originally appeared after “they attain sufficient strength.” on L388 of the revised manuscript</w:t>
      </w:r>
      <w:r w:rsidR="008550DB" w:rsidRPr="008550DB">
        <w:rPr>
          <w:rFonts w:cs="Times New Roman"/>
          <w:color w:val="FF0000"/>
        </w:rPr>
        <w:t>: “</w:t>
      </w:r>
      <w:r w:rsidR="00981EE1" w:rsidRPr="008550DB">
        <w:rPr>
          <w:rFonts w:cs="Times New Roman"/>
          <w:color w:val="FF0000"/>
        </w:rPr>
        <w:t>, and surface sensible heat fluxes from the open waters of the North Pacific may initially inhibit the development of cold pools beneath CAO TPVs forming over the North Pacific. Such surface sensible heat fluxes are suggested by low values of lower-tropospheric static stability beneath CAO TPVs forming over the North Pacific (not shown).</w:t>
      </w:r>
      <w:r w:rsidR="008550DB" w:rsidRPr="008550DB">
        <w:rPr>
          <w:rFonts w:cs="Times New Roman"/>
          <w:color w:val="FF0000"/>
        </w:rPr>
        <w:t xml:space="preserve">” Since there are only a few CAO TPVs forming over the North Pacific in the new results (Fig. 9a of </w:t>
      </w:r>
      <w:r>
        <w:rPr>
          <w:rFonts w:cs="Times New Roman"/>
          <w:color w:val="FF0000"/>
        </w:rPr>
        <w:t xml:space="preserve">the </w:t>
      </w:r>
      <w:r w:rsidR="008550DB" w:rsidRPr="008550DB">
        <w:rPr>
          <w:rFonts w:cs="Times New Roman"/>
          <w:color w:val="FF0000"/>
        </w:rPr>
        <w:t>r</w:t>
      </w:r>
      <w:r w:rsidR="00BF6D1B">
        <w:rPr>
          <w:rFonts w:cs="Times New Roman"/>
          <w:color w:val="FF0000"/>
        </w:rPr>
        <w:t>evised manuscript), we felt that the removed statement</w:t>
      </w:r>
      <w:r w:rsidR="008550DB" w:rsidRPr="008550DB">
        <w:rPr>
          <w:rFonts w:cs="Times New Roman"/>
          <w:color w:val="FF0000"/>
        </w:rPr>
        <w:t xml:space="preserve"> was subordinate </w:t>
      </w:r>
      <w:r w:rsidR="007C1C6F">
        <w:rPr>
          <w:rFonts w:cs="Times New Roman"/>
          <w:color w:val="FF0000"/>
        </w:rPr>
        <w:t>to the rest of the discussion in</w:t>
      </w:r>
      <w:r w:rsidR="008550DB" w:rsidRPr="008550DB">
        <w:rPr>
          <w:rFonts w:cs="Times New Roman"/>
          <w:color w:val="FF0000"/>
        </w:rPr>
        <w:t xml:space="preserve"> the paragraph. </w:t>
      </w:r>
    </w:p>
    <w:p w14:paraId="2B5589B7" w14:textId="77777777" w:rsidR="00300B05" w:rsidRDefault="00300B05" w:rsidP="008E7C18">
      <w:pPr>
        <w:rPr>
          <w:rFonts w:cs="Times New Roman"/>
          <w:color w:val="FF0000"/>
        </w:rPr>
      </w:pPr>
    </w:p>
    <w:p w14:paraId="7899BAE0" w14:textId="45010DF0" w:rsidR="007E1703" w:rsidRDefault="007E1703" w:rsidP="008E7C18">
      <w:pPr>
        <w:rPr>
          <w:rFonts w:cs="Times New Roman"/>
          <w:color w:val="FF0000"/>
        </w:rPr>
      </w:pPr>
      <w:r>
        <w:rPr>
          <w:rFonts w:cs="Times New Roman"/>
          <w:color w:val="FF0000"/>
        </w:rPr>
        <w:t>We now use CAO TPVs instead of CAO cold pools in the e</w:t>
      </w:r>
      <w:r w:rsidR="003D557A">
        <w:rPr>
          <w:rFonts w:cs="Times New Roman"/>
          <w:color w:val="FF0000"/>
        </w:rPr>
        <w:t>xample given in L527–529, as</w:t>
      </w:r>
      <w:r>
        <w:rPr>
          <w:rFonts w:cs="Times New Roman"/>
          <w:color w:val="FF0000"/>
        </w:rPr>
        <w:t xml:space="preserve"> </w:t>
      </w:r>
      <w:r w:rsidR="003D557A">
        <w:rPr>
          <w:rFonts w:cs="Times New Roman"/>
          <w:color w:val="FF0000"/>
        </w:rPr>
        <w:t>there is more similarity in Fig. 13b of the revised manuscript between the values shown for CAO TPVs during winter and summer than in Fig</w:t>
      </w:r>
      <w:r>
        <w:rPr>
          <w:rFonts w:cs="Times New Roman"/>
          <w:color w:val="FF0000"/>
        </w:rPr>
        <w:t>.</w:t>
      </w:r>
      <w:r w:rsidR="003D557A">
        <w:rPr>
          <w:rFonts w:cs="Times New Roman"/>
          <w:color w:val="FF0000"/>
        </w:rPr>
        <w:t xml:space="preserve"> 14b of the revised manuscript between the values shown for CAO cold pools during winter and summer.</w:t>
      </w:r>
      <w:r>
        <w:rPr>
          <w:rFonts w:cs="Times New Roman"/>
          <w:color w:val="FF0000"/>
        </w:rPr>
        <w:t xml:space="preserve"> </w:t>
      </w:r>
    </w:p>
    <w:p w14:paraId="134CDA5A" w14:textId="77777777" w:rsidR="00353826" w:rsidRDefault="00353826" w:rsidP="008E7C18">
      <w:pPr>
        <w:rPr>
          <w:rFonts w:cs="Times New Roman"/>
          <w:color w:val="FF0000"/>
        </w:rPr>
      </w:pPr>
    </w:p>
    <w:p w14:paraId="551521E1" w14:textId="4326198F" w:rsidR="00353826" w:rsidRDefault="00BF6D1B" w:rsidP="008E7C18">
      <w:pPr>
        <w:rPr>
          <w:rFonts w:cs="Times New Roman"/>
          <w:color w:val="FF0000"/>
        </w:rPr>
      </w:pPr>
      <w:r>
        <w:rPr>
          <w:rFonts w:cs="Times New Roman"/>
          <w:color w:val="FF0000"/>
        </w:rPr>
        <w:t>Only for spring is t</w:t>
      </w:r>
      <w:r w:rsidR="003D557A">
        <w:rPr>
          <w:rFonts w:cs="Times New Roman"/>
          <w:color w:val="FF0000"/>
        </w:rPr>
        <w:t>here</w:t>
      </w:r>
      <w:r w:rsidR="008E3C99">
        <w:rPr>
          <w:rFonts w:cs="Times New Roman"/>
          <w:color w:val="FF0000"/>
        </w:rPr>
        <w:t xml:space="preserve"> is no statistically significant difference in the</w:t>
      </w:r>
      <w:r w:rsidR="00B1798F">
        <w:rPr>
          <w:rFonts w:cs="Times New Roman"/>
          <w:color w:val="FF0000"/>
        </w:rPr>
        <w:t xml:space="preserve"> mean lifetime</w:t>
      </w:r>
      <w:r w:rsidR="008E3C99">
        <w:rPr>
          <w:rFonts w:cs="Times New Roman"/>
          <w:color w:val="FF0000"/>
        </w:rPr>
        <w:t xml:space="preserve"> of cold pools </w:t>
      </w:r>
      <w:r w:rsidR="003D557A">
        <w:rPr>
          <w:rFonts w:cs="Times New Roman"/>
          <w:color w:val="FF0000"/>
        </w:rPr>
        <w:t>for the new results on cold pools</w:t>
      </w:r>
      <w:r w:rsidR="008E3C99">
        <w:rPr>
          <w:rFonts w:cs="Times New Roman"/>
          <w:color w:val="FF0000"/>
        </w:rPr>
        <w:t>,</w:t>
      </w:r>
      <w:r w:rsidR="00B1798F">
        <w:rPr>
          <w:rFonts w:cs="Times New Roman"/>
          <w:color w:val="FF0000"/>
        </w:rPr>
        <w:t xml:space="preserve"> as opposed to both spring and</w:t>
      </w:r>
      <w:r w:rsidR="003D557A">
        <w:rPr>
          <w:rFonts w:cs="Times New Roman"/>
          <w:color w:val="FF0000"/>
        </w:rPr>
        <w:t xml:space="preserve"> summer for</w:t>
      </w:r>
      <w:r w:rsidR="008E3C99">
        <w:rPr>
          <w:rFonts w:cs="Times New Roman"/>
          <w:color w:val="FF0000"/>
        </w:rPr>
        <w:t xml:space="preserve"> the original results</w:t>
      </w:r>
      <w:r w:rsidR="003D557A">
        <w:rPr>
          <w:rFonts w:cs="Times New Roman"/>
          <w:color w:val="FF0000"/>
        </w:rPr>
        <w:t xml:space="preserve"> on cold pools</w:t>
      </w:r>
      <w:r w:rsidR="00B1798F">
        <w:rPr>
          <w:rFonts w:cs="Times New Roman"/>
          <w:color w:val="FF0000"/>
        </w:rPr>
        <w:t>. Thus,</w:t>
      </w:r>
      <w:r w:rsidR="008E3C99">
        <w:rPr>
          <w:rFonts w:cs="Times New Roman"/>
          <w:color w:val="FF0000"/>
        </w:rPr>
        <w:t xml:space="preserve"> the wording on </w:t>
      </w:r>
      <w:r w:rsidR="00353826">
        <w:rPr>
          <w:rFonts w:cs="Times New Roman"/>
          <w:color w:val="FF0000"/>
        </w:rPr>
        <w:t>L533</w:t>
      </w:r>
      <w:r w:rsidR="008E3C99">
        <w:rPr>
          <w:rFonts w:cs="Times New Roman"/>
          <w:color w:val="FF0000"/>
        </w:rPr>
        <w:t xml:space="preserve"> and L573 were updated to reflect these new results.</w:t>
      </w:r>
    </w:p>
    <w:p w14:paraId="366326FD" w14:textId="77777777" w:rsidR="007E1703" w:rsidRDefault="007E1703" w:rsidP="008E7C18">
      <w:pPr>
        <w:rPr>
          <w:rFonts w:cs="Times New Roman"/>
          <w:color w:val="FF0000"/>
        </w:rPr>
      </w:pPr>
    </w:p>
    <w:p w14:paraId="2177B8A4" w14:textId="079198AA" w:rsidR="00DA5C0C" w:rsidRDefault="00505328" w:rsidP="003D557A">
      <w:pPr>
        <w:rPr>
          <w:rFonts w:cs="Times New Roman"/>
          <w:color w:val="FF0000"/>
        </w:rPr>
      </w:pPr>
      <w:r>
        <w:rPr>
          <w:rFonts w:cs="Times New Roman"/>
          <w:color w:val="FF0000"/>
        </w:rPr>
        <w:t>The p</w:t>
      </w:r>
      <w:r w:rsidR="00DA5C0C">
        <w:rPr>
          <w:rFonts w:cs="Times New Roman"/>
          <w:color w:val="FF0000"/>
        </w:rPr>
        <w:t>aragraph in L562–571</w:t>
      </w:r>
      <w:r w:rsidR="003D557A">
        <w:rPr>
          <w:rFonts w:cs="Times New Roman"/>
          <w:color w:val="FF0000"/>
        </w:rPr>
        <w:t xml:space="preserve"> of the revised manuscript reflect the new results on CAOs linked to cold pools associated with TPVs.</w:t>
      </w:r>
      <w:r w:rsidR="00DA5C0C">
        <w:rPr>
          <w:rFonts w:cs="Times New Roman"/>
          <w:color w:val="FF0000"/>
        </w:rPr>
        <w:t xml:space="preserve"> </w:t>
      </w:r>
    </w:p>
    <w:p w14:paraId="29856469" w14:textId="77777777" w:rsidR="003D557A" w:rsidRDefault="003D557A" w:rsidP="008E7C18">
      <w:pPr>
        <w:rPr>
          <w:rFonts w:cs="Times New Roman"/>
          <w:color w:val="FF0000"/>
        </w:rPr>
      </w:pPr>
    </w:p>
    <w:p w14:paraId="2635EF9A" w14:textId="06DCCBE3" w:rsidR="0062761F" w:rsidRDefault="0062761F" w:rsidP="008E7C18">
      <w:pPr>
        <w:rPr>
          <w:rFonts w:cs="Times New Roman"/>
          <w:color w:val="FF0000"/>
        </w:rPr>
      </w:pPr>
      <w:r>
        <w:rPr>
          <w:rFonts w:cs="Times New Roman"/>
          <w:color w:val="FF0000"/>
        </w:rPr>
        <w:t>Table 1 of th</w:t>
      </w:r>
      <w:r w:rsidR="00BC5EBC">
        <w:rPr>
          <w:rFonts w:cs="Times New Roman"/>
          <w:color w:val="FF0000"/>
        </w:rPr>
        <w:t>e revised manuscript is unchanged from the original manuscript</w:t>
      </w:r>
      <w:r>
        <w:rPr>
          <w:rFonts w:cs="Times New Roman"/>
          <w:color w:val="FF0000"/>
        </w:rPr>
        <w:t>, except the caption has been updated.</w:t>
      </w:r>
    </w:p>
    <w:p w14:paraId="46DC0AE8" w14:textId="77777777" w:rsidR="0062761F" w:rsidRDefault="0062761F" w:rsidP="008E7C18">
      <w:pPr>
        <w:rPr>
          <w:rFonts w:cs="Times New Roman"/>
          <w:color w:val="FF0000"/>
        </w:rPr>
      </w:pPr>
    </w:p>
    <w:p w14:paraId="5D55E788" w14:textId="1E3A8DB1" w:rsidR="00CA2D1B" w:rsidRDefault="00BE38EB" w:rsidP="008E7C18">
      <w:pPr>
        <w:rPr>
          <w:rFonts w:cs="Times New Roman"/>
          <w:color w:val="FF0000"/>
        </w:rPr>
      </w:pPr>
      <w:r>
        <w:rPr>
          <w:rFonts w:cs="Times New Roman"/>
          <w:color w:val="FF0000"/>
        </w:rPr>
        <w:t>Table 2</w:t>
      </w:r>
      <w:r w:rsidR="0062761F">
        <w:rPr>
          <w:rFonts w:cs="Times New Roman"/>
          <w:color w:val="FF0000"/>
        </w:rPr>
        <w:t xml:space="preserve"> of the revised manuscript</w:t>
      </w:r>
      <w:r>
        <w:rPr>
          <w:rFonts w:cs="Times New Roman"/>
          <w:color w:val="FF0000"/>
        </w:rPr>
        <w:t xml:space="preserve"> </w:t>
      </w:r>
      <w:r w:rsidR="00C3158E">
        <w:rPr>
          <w:rFonts w:cs="Times New Roman"/>
          <w:color w:val="FF0000"/>
        </w:rPr>
        <w:t>replaces Table 2</w:t>
      </w:r>
      <w:r>
        <w:rPr>
          <w:rFonts w:cs="Times New Roman"/>
          <w:color w:val="FF0000"/>
        </w:rPr>
        <w:t xml:space="preserve"> from the original manuscript to</w:t>
      </w:r>
      <w:r w:rsidR="00F014A2">
        <w:rPr>
          <w:rFonts w:cs="Times New Roman"/>
          <w:color w:val="FF0000"/>
        </w:rPr>
        <w:t xml:space="preserve"> reflect the new CAO definition, </w:t>
      </w:r>
      <w:r w:rsidR="00AB42DE">
        <w:rPr>
          <w:rFonts w:cs="Times New Roman"/>
          <w:color w:val="FF0000"/>
        </w:rPr>
        <w:t xml:space="preserve">and </w:t>
      </w:r>
      <w:r>
        <w:rPr>
          <w:rFonts w:cs="Times New Roman"/>
          <w:color w:val="FF0000"/>
        </w:rPr>
        <w:t>show</w:t>
      </w:r>
      <w:r w:rsidR="00AB42DE">
        <w:rPr>
          <w:rFonts w:cs="Times New Roman"/>
          <w:color w:val="FF0000"/>
        </w:rPr>
        <w:t>s</w:t>
      </w:r>
      <w:r>
        <w:rPr>
          <w:rFonts w:cs="Times New Roman"/>
          <w:color w:val="FF0000"/>
        </w:rPr>
        <w:t xml:space="preserve"> the number of unique stations that </w:t>
      </w:r>
      <w:r w:rsidR="00AB42DE">
        <w:rPr>
          <w:rFonts w:cs="Times New Roman"/>
          <w:color w:val="FF0000"/>
        </w:rPr>
        <w:t xml:space="preserve">can be used to </w:t>
      </w:r>
      <w:r>
        <w:rPr>
          <w:rFonts w:cs="Times New Roman"/>
          <w:color w:val="FF0000"/>
        </w:rPr>
        <w:t>identify CAOs</w:t>
      </w:r>
      <w:r w:rsidR="00AB42DE">
        <w:rPr>
          <w:rFonts w:cs="Times New Roman"/>
          <w:color w:val="FF0000"/>
        </w:rPr>
        <w:t xml:space="preserve"> for each region, </w:t>
      </w:r>
      <w:r>
        <w:rPr>
          <w:rFonts w:cs="Times New Roman"/>
          <w:color w:val="FF0000"/>
        </w:rPr>
        <w:t xml:space="preserve">and </w:t>
      </w:r>
      <w:r w:rsidR="00AB42DE">
        <w:rPr>
          <w:rFonts w:cs="Times New Roman"/>
          <w:color w:val="FF0000"/>
        </w:rPr>
        <w:t>the</w:t>
      </w:r>
      <w:r>
        <w:rPr>
          <w:rFonts w:cs="Times New Roman"/>
          <w:color w:val="FF0000"/>
        </w:rPr>
        <w:t xml:space="preserve"> number</w:t>
      </w:r>
      <w:r w:rsidR="00AB42DE">
        <w:rPr>
          <w:rFonts w:cs="Times New Roman"/>
          <w:color w:val="FF0000"/>
        </w:rPr>
        <w:t xml:space="preserve"> and normalized number of CAOs for each region. </w:t>
      </w:r>
      <w:r>
        <w:rPr>
          <w:rFonts w:cs="Times New Roman"/>
          <w:color w:val="FF0000"/>
        </w:rPr>
        <w:t xml:space="preserve"> </w:t>
      </w:r>
    </w:p>
    <w:p w14:paraId="1064F6C8" w14:textId="77777777" w:rsidR="00A85C90" w:rsidRDefault="00A85C90" w:rsidP="008E7C18">
      <w:pPr>
        <w:rPr>
          <w:rFonts w:cs="Times New Roman"/>
          <w:color w:val="FF0000"/>
        </w:rPr>
      </w:pPr>
    </w:p>
    <w:p w14:paraId="7C45BE33" w14:textId="50315EEB" w:rsidR="00A85C90" w:rsidRDefault="00B07BB6" w:rsidP="008E7C18">
      <w:pPr>
        <w:rPr>
          <w:rFonts w:cs="Times New Roman"/>
          <w:color w:val="FF0000"/>
        </w:rPr>
      </w:pPr>
      <w:r>
        <w:rPr>
          <w:rFonts w:cs="Times New Roman"/>
          <w:color w:val="FF0000"/>
        </w:rPr>
        <w:t>Table 3 of</w:t>
      </w:r>
      <w:r w:rsidR="00A85C90">
        <w:rPr>
          <w:rFonts w:cs="Times New Roman"/>
          <w:color w:val="FF0000"/>
        </w:rPr>
        <w:t xml:space="preserve"> the revised manuscript is a new table that was not in the original manuscript. This table was added because we now utilize the TPV and cold pool rad</w:t>
      </w:r>
      <w:r w:rsidR="00AB42DE">
        <w:rPr>
          <w:rFonts w:cs="Times New Roman"/>
          <w:color w:val="FF0000"/>
        </w:rPr>
        <w:t xml:space="preserve">ius information provided by TPVTrack, and use this information to illustrate that TPVs and cold pools tend to be subynoptic in scale, with cold pools being larger than TPVs (see discussion in L227–231 of </w:t>
      </w:r>
      <w:r w:rsidR="007F0F45">
        <w:rPr>
          <w:rFonts w:cs="Times New Roman"/>
          <w:color w:val="FF0000"/>
        </w:rPr>
        <w:t xml:space="preserve">the </w:t>
      </w:r>
      <w:r w:rsidR="00AB42DE">
        <w:rPr>
          <w:rFonts w:cs="Times New Roman"/>
          <w:color w:val="FF0000"/>
        </w:rPr>
        <w:t>revised manuscript).</w:t>
      </w:r>
    </w:p>
    <w:p w14:paraId="7F6F3769" w14:textId="77777777" w:rsidR="00BE38EB" w:rsidRDefault="00BE38EB" w:rsidP="008E7C18">
      <w:pPr>
        <w:rPr>
          <w:rFonts w:cs="Times New Roman"/>
          <w:color w:val="FF0000"/>
        </w:rPr>
      </w:pPr>
    </w:p>
    <w:p w14:paraId="649BD57A" w14:textId="12DEF03B" w:rsidR="00CB207F" w:rsidRDefault="00B07BB6" w:rsidP="008E7C18">
      <w:pPr>
        <w:rPr>
          <w:rFonts w:cs="Times New Roman"/>
          <w:color w:val="FF0000"/>
        </w:rPr>
      </w:pPr>
      <w:r>
        <w:rPr>
          <w:rFonts w:cs="Times New Roman"/>
          <w:color w:val="FF0000"/>
        </w:rPr>
        <w:t>Table 3 of</w:t>
      </w:r>
      <w:r w:rsidR="00BE38EB">
        <w:rPr>
          <w:rFonts w:cs="Times New Roman"/>
          <w:color w:val="FF0000"/>
        </w:rPr>
        <w:t xml:space="preserve"> the original manuscript is now broken into Tables 4 and 5 </w:t>
      </w:r>
      <w:r>
        <w:rPr>
          <w:rFonts w:cs="Times New Roman"/>
          <w:color w:val="FF0000"/>
        </w:rPr>
        <w:t>of</w:t>
      </w:r>
      <w:r w:rsidR="00CB207F">
        <w:rPr>
          <w:rFonts w:cs="Times New Roman"/>
          <w:color w:val="FF0000"/>
        </w:rPr>
        <w:t xml:space="preserve"> the revised </w:t>
      </w:r>
      <w:r w:rsidR="00BE38EB">
        <w:rPr>
          <w:rFonts w:cs="Times New Roman"/>
          <w:color w:val="FF0000"/>
        </w:rPr>
        <w:t>manuscript</w:t>
      </w:r>
      <w:r w:rsidR="00CB207F">
        <w:rPr>
          <w:rFonts w:cs="Times New Roman"/>
          <w:color w:val="FF0000"/>
        </w:rPr>
        <w:t>. Table</w:t>
      </w:r>
      <w:r w:rsidR="00BE38EB">
        <w:rPr>
          <w:rFonts w:cs="Times New Roman"/>
          <w:color w:val="FF0000"/>
        </w:rPr>
        <w:t xml:space="preserve"> 4 </w:t>
      </w:r>
      <w:r>
        <w:rPr>
          <w:rFonts w:cs="Times New Roman"/>
          <w:color w:val="FF0000"/>
        </w:rPr>
        <w:t>of</w:t>
      </w:r>
      <w:r w:rsidR="00CB207F">
        <w:rPr>
          <w:rFonts w:cs="Times New Roman"/>
          <w:color w:val="FF0000"/>
        </w:rPr>
        <w:t xml:space="preserve"> the revised manuscript </w:t>
      </w:r>
      <w:r w:rsidR="00BE38EB">
        <w:rPr>
          <w:rFonts w:cs="Times New Roman"/>
          <w:color w:val="FF0000"/>
        </w:rPr>
        <w:t>contain</w:t>
      </w:r>
      <w:r w:rsidR="00CB207F">
        <w:rPr>
          <w:rFonts w:cs="Times New Roman"/>
          <w:color w:val="FF0000"/>
        </w:rPr>
        <w:t>s</w:t>
      </w:r>
      <w:r w:rsidR="00BE38EB">
        <w:rPr>
          <w:rFonts w:cs="Times New Roman"/>
          <w:color w:val="FF0000"/>
        </w:rPr>
        <w:t xml:space="preserve"> the n</w:t>
      </w:r>
      <w:r w:rsidR="00CB207F">
        <w:rPr>
          <w:rFonts w:cs="Times New Roman"/>
          <w:color w:val="FF0000"/>
        </w:rPr>
        <w:t xml:space="preserve">umber, normalized number, and percentage of CAOs linked to cold pools </w:t>
      </w:r>
      <w:r w:rsidR="003A7B42">
        <w:rPr>
          <w:rFonts w:cs="Times New Roman"/>
          <w:color w:val="FF0000"/>
        </w:rPr>
        <w:t>reflecting</w:t>
      </w:r>
      <w:r w:rsidR="00AB42DE">
        <w:rPr>
          <w:rFonts w:cs="Times New Roman"/>
          <w:color w:val="FF0000"/>
        </w:rPr>
        <w:t xml:space="preserve"> the new results</w:t>
      </w:r>
      <w:r w:rsidR="00CB207F">
        <w:rPr>
          <w:rFonts w:cs="Times New Roman"/>
          <w:color w:val="FF0000"/>
        </w:rPr>
        <w:t>, and Table 5 contains the number, normalized number, and percentage of CAOs linked to col</w:t>
      </w:r>
      <w:r w:rsidR="00AB42DE">
        <w:rPr>
          <w:rFonts w:cs="Times New Roman"/>
          <w:color w:val="FF0000"/>
        </w:rPr>
        <w:t xml:space="preserve">d pools associated with TPVs </w:t>
      </w:r>
      <w:r w:rsidR="003A7B42">
        <w:rPr>
          <w:rFonts w:cs="Times New Roman"/>
          <w:color w:val="FF0000"/>
        </w:rPr>
        <w:t>reflecting</w:t>
      </w:r>
      <w:r w:rsidR="00CB207F">
        <w:rPr>
          <w:rFonts w:cs="Times New Roman"/>
          <w:color w:val="FF0000"/>
        </w:rPr>
        <w:t xml:space="preserve"> the </w:t>
      </w:r>
      <w:r>
        <w:rPr>
          <w:rFonts w:cs="Times New Roman"/>
          <w:color w:val="FF0000"/>
        </w:rPr>
        <w:t>new results. Table 3 of</w:t>
      </w:r>
      <w:r w:rsidR="00CB207F">
        <w:rPr>
          <w:rFonts w:cs="Times New Roman"/>
          <w:color w:val="FF0000"/>
        </w:rPr>
        <w:t xml:space="preserve"> t</w:t>
      </w:r>
      <w:r w:rsidR="007C59F6">
        <w:rPr>
          <w:rFonts w:cs="Times New Roman"/>
          <w:color w:val="FF0000"/>
        </w:rPr>
        <w:t>he original manuscript contains</w:t>
      </w:r>
      <w:r w:rsidR="00CB207F">
        <w:rPr>
          <w:rFonts w:cs="Times New Roman"/>
          <w:color w:val="FF0000"/>
        </w:rPr>
        <w:t xml:space="preserve"> the same </w:t>
      </w:r>
      <w:r>
        <w:rPr>
          <w:rFonts w:cs="Times New Roman"/>
          <w:color w:val="FF0000"/>
        </w:rPr>
        <w:t>information as Tables 4 and 5 of</w:t>
      </w:r>
      <w:r w:rsidR="009A54E7">
        <w:rPr>
          <w:rFonts w:cs="Times New Roman"/>
          <w:color w:val="FF0000"/>
        </w:rPr>
        <w:t xml:space="preserve"> the revised</w:t>
      </w:r>
      <w:r w:rsidR="00AB42DE">
        <w:rPr>
          <w:rFonts w:cs="Times New Roman"/>
          <w:color w:val="FF0000"/>
        </w:rPr>
        <w:t xml:space="preserve"> manus</w:t>
      </w:r>
      <w:r>
        <w:rPr>
          <w:rFonts w:cs="Times New Roman"/>
          <w:color w:val="FF0000"/>
        </w:rPr>
        <w:t>cript, except Table 3 of</w:t>
      </w:r>
      <w:r w:rsidR="007C59F6">
        <w:rPr>
          <w:rFonts w:cs="Times New Roman"/>
          <w:color w:val="FF0000"/>
        </w:rPr>
        <w:t xml:space="preserve"> the original manuscript does</w:t>
      </w:r>
      <w:r w:rsidR="00CB207F">
        <w:rPr>
          <w:rFonts w:cs="Times New Roman"/>
          <w:color w:val="FF0000"/>
        </w:rPr>
        <w:t xml:space="preserve"> not have any information on the normalized number of CAOs linked to cold pools and </w:t>
      </w:r>
      <w:r w:rsidR="00B83F1C">
        <w:rPr>
          <w:rFonts w:cs="Times New Roman"/>
          <w:color w:val="FF0000"/>
        </w:rPr>
        <w:t xml:space="preserve">the normalized number of </w:t>
      </w:r>
      <w:r w:rsidR="00CB207F">
        <w:rPr>
          <w:rFonts w:cs="Times New Roman"/>
          <w:color w:val="FF0000"/>
        </w:rPr>
        <w:t>CAOs linked to cold pool associated with TPVs.</w:t>
      </w:r>
      <w:r w:rsidR="00AB42DE">
        <w:rPr>
          <w:rFonts w:cs="Times New Roman"/>
          <w:color w:val="FF0000"/>
        </w:rPr>
        <w:t xml:space="preserve"> See L</w:t>
      </w:r>
      <w:r w:rsidR="007B22D4">
        <w:rPr>
          <w:rFonts w:cs="Times New Roman"/>
          <w:color w:val="FF0000"/>
        </w:rPr>
        <w:t>344</w:t>
      </w:r>
      <w:r w:rsidR="009A54E7">
        <w:rPr>
          <w:rFonts w:cs="Times New Roman"/>
          <w:color w:val="FF0000"/>
        </w:rPr>
        <w:softHyphen/>
        <w:t>–351 of the revised manuscript</w:t>
      </w:r>
      <w:r w:rsidR="00433790">
        <w:rPr>
          <w:rFonts w:cs="Times New Roman"/>
          <w:color w:val="FF0000"/>
        </w:rPr>
        <w:t xml:space="preserve"> for </w:t>
      </w:r>
      <w:r w:rsidR="00B83F1C">
        <w:rPr>
          <w:rFonts w:cs="Times New Roman"/>
          <w:color w:val="FF0000"/>
        </w:rPr>
        <w:t xml:space="preserve">a </w:t>
      </w:r>
      <w:r w:rsidR="00433790">
        <w:rPr>
          <w:rFonts w:cs="Times New Roman"/>
          <w:color w:val="FF0000"/>
        </w:rPr>
        <w:t>discussion on how the number of CAOs linked to cold pool</w:t>
      </w:r>
      <w:r w:rsidR="007C59F6">
        <w:rPr>
          <w:rFonts w:cs="Times New Roman"/>
          <w:color w:val="FF0000"/>
        </w:rPr>
        <w:t>s</w:t>
      </w:r>
      <w:r w:rsidR="00433790">
        <w:rPr>
          <w:rFonts w:cs="Times New Roman"/>
          <w:color w:val="FF0000"/>
        </w:rPr>
        <w:t xml:space="preserve"> and </w:t>
      </w:r>
      <w:r w:rsidR="007C59F6">
        <w:rPr>
          <w:rFonts w:cs="Times New Roman"/>
          <w:color w:val="FF0000"/>
        </w:rPr>
        <w:t xml:space="preserve">the number of </w:t>
      </w:r>
      <w:r w:rsidR="00433790">
        <w:rPr>
          <w:rFonts w:cs="Times New Roman"/>
          <w:color w:val="FF0000"/>
        </w:rPr>
        <w:t>CAOs linked to cold pools associated with TPVs are normalized.</w:t>
      </w:r>
    </w:p>
    <w:p w14:paraId="6D8FEA87" w14:textId="77777777" w:rsidR="00CB207F" w:rsidRDefault="00CB207F" w:rsidP="008E7C18">
      <w:pPr>
        <w:rPr>
          <w:rFonts w:cs="Times New Roman"/>
          <w:color w:val="FF0000"/>
        </w:rPr>
      </w:pPr>
    </w:p>
    <w:p w14:paraId="0E53BADB" w14:textId="70F7B26B" w:rsidR="00BE38EB" w:rsidRDefault="00B07BB6" w:rsidP="008E7C18">
      <w:pPr>
        <w:rPr>
          <w:rFonts w:cs="Times New Roman"/>
          <w:color w:val="FF0000"/>
        </w:rPr>
      </w:pPr>
      <w:r>
        <w:rPr>
          <w:rFonts w:cs="Times New Roman"/>
          <w:color w:val="FF0000"/>
        </w:rPr>
        <w:t>Table 6 of</w:t>
      </w:r>
      <w:r w:rsidR="00A85C90">
        <w:rPr>
          <w:rFonts w:cs="Times New Roman"/>
          <w:color w:val="FF0000"/>
        </w:rPr>
        <w:t xml:space="preserve"> the revised</w:t>
      </w:r>
      <w:r w:rsidR="009863D7">
        <w:rPr>
          <w:rFonts w:cs="Times New Roman"/>
          <w:color w:val="FF0000"/>
        </w:rPr>
        <w:t xml:space="preserve"> manu</w:t>
      </w:r>
      <w:r>
        <w:rPr>
          <w:rFonts w:cs="Times New Roman"/>
          <w:color w:val="FF0000"/>
        </w:rPr>
        <w:t xml:space="preserve">script </w:t>
      </w:r>
      <w:r w:rsidR="00C3158E">
        <w:rPr>
          <w:rFonts w:cs="Times New Roman"/>
          <w:color w:val="FF0000"/>
        </w:rPr>
        <w:t>replaces</w:t>
      </w:r>
      <w:r>
        <w:rPr>
          <w:rFonts w:cs="Times New Roman"/>
          <w:color w:val="FF0000"/>
        </w:rPr>
        <w:t xml:space="preserve"> Table 4 of</w:t>
      </w:r>
      <w:r w:rsidR="00C3158E">
        <w:rPr>
          <w:rFonts w:cs="Times New Roman"/>
          <w:color w:val="FF0000"/>
        </w:rPr>
        <w:t xml:space="preserve"> the original manuscript and</w:t>
      </w:r>
      <w:r w:rsidR="00CB207F">
        <w:rPr>
          <w:rFonts w:cs="Times New Roman"/>
          <w:color w:val="FF0000"/>
        </w:rPr>
        <w:t xml:space="preserve">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TPVs</w:t>
      </w:r>
      <w:r w:rsidR="00412347">
        <w:rPr>
          <w:rFonts w:cs="Times New Roman"/>
          <w:color w:val="FF0000"/>
        </w:rPr>
        <w:t>.</w:t>
      </w:r>
    </w:p>
    <w:p w14:paraId="6C9A8FAF" w14:textId="77777777" w:rsidR="009863D7" w:rsidRDefault="009863D7" w:rsidP="008E7C18">
      <w:pPr>
        <w:rPr>
          <w:rFonts w:cs="Times New Roman"/>
          <w:color w:val="FF0000"/>
        </w:rPr>
      </w:pPr>
    </w:p>
    <w:p w14:paraId="38B473BA" w14:textId="21CDDBE8" w:rsidR="008B26AA" w:rsidRDefault="00B07BB6" w:rsidP="008B26AA">
      <w:pPr>
        <w:rPr>
          <w:rFonts w:cs="Times New Roman"/>
          <w:color w:val="FF0000"/>
        </w:rPr>
      </w:pPr>
      <w:r>
        <w:rPr>
          <w:rFonts w:cs="Times New Roman"/>
          <w:color w:val="FF0000"/>
        </w:rPr>
        <w:t>Table 7 of</w:t>
      </w:r>
      <w:r w:rsidR="00A85C90">
        <w:rPr>
          <w:rFonts w:cs="Times New Roman"/>
          <w:color w:val="FF0000"/>
        </w:rPr>
        <w:t xml:space="preserve"> the revised</w:t>
      </w:r>
      <w:r w:rsidR="008B26AA">
        <w:rPr>
          <w:rFonts w:cs="Times New Roman"/>
          <w:color w:val="FF0000"/>
        </w:rPr>
        <w:t xml:space="preserve"> manu</w:t>
      </w:r>
      <w:r w:rsidR="00172966">
        <w:rPr>
          <w:rFonts w:cs="Times New Roman"/>
          <w:color w:val="FF0000"/>
        </w:rPr>
        <w:t xml:space="preserve">script replaces </w:t>
      </w:r>
      <w:r>
        <w:rPr>
          <w:rFonts w:cs="Times New Roman"/>
          <w:color w:val="FF0000"/>
        </w:rPr>
        <w:t>Table 5 of</w:t>
      </w:r>
      <w:r w:rsidR="00C3158E">
        <w:rPr>
          <w:rFonts w:cs="Times New Roman"/>
          <w:color w:val="FF0000"/>
        </w:rPr>
        <w:t xml:space="preserve"> the original manuscript and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cold pools</w:t>
      </w:r>
      <w:r w:rsidR="008B26AA">
        <w:rPr>
          <w:rFonts w:cs="Times New Roman"/>
          <w:color w:val="FF0000"/>
        </w:rPr>
        <w:t>.</w:t>
      </w:r>
    </w:p>
    <w:p w14:paraId="76CB6623" w14:textId="77777777" w:rsidR="008E7C18" w:rsidRPr="008E7C18" w:rsidRDefault="008E7C18" w:rsidP="008E7C18">
      <w:pPr>
        <w:rPr>
          <w:rFonts w:cs="Times New Roman"/>
          <w:color w:val="FF0000"/>
        </w:rPr>
      </w:pPr>
    </w:p>
    <w:p w14:paraId="7B0D6D5B" w14:textId="5B4BC0B4" w:rsidR="003A7B42" w:rsidRDefault="00922517" w:rsidP="00E505A3">
      <w:pPr>
        <w:rPr>
          <w:rFonts w:cs="Times New Roman"/>
          <w:color w:val="FF0000"/>
        </w:rPr>
      </w:pPr>
      <w:r>
        <w:rPr>
          <w:rFonts w:cs="Times New Roman"/>
          <w:color w:val="FF0000"/>
        </w:rPr>
        <w:t>Figure</w:t>
      </w:r>
      <w:r w:rsidR="00B07BB6">
        <w:rPr>
          <w:rFonts w:cs="Times New Roman"/>
          <w:color w:val="FF0000"/>
        </w:rPr>
        <w:t xml:space="preserve"> 2 of</w:t>
      </w:r>
      <w:r w:rsidR="00E505A3" w:rsidRPr="008E7C18">
        <w:rPr>
          <w:rFonts w:cs="Times New Roman"/>
          <w:color w:val="FF0000"/>
        </w:rPr>
        <w:t xml:space="preserve"> </w:t>
      </w:r>
      <w:r>
        <w:rPr>
          <w:rFonts w:cs="Times New Roman"/>
          <w:color w:val="FF0000"/>
        </w:rPr>
        <w:t xml:space="preserve">the </w:t>
      </w:r>
      <w:r w:rsidR="00E505A3" w:rsidRPr="008E7C18">
        <w:rPr>
          <w:rFonts w:cs="Times New Roman"/>
          <w:color w:val="FF0000"/>
        </w:rPr>
        <w:t>revised manuscript</w:t>
      </w:r>
      <w:r w:rsidR="00B07BB6">
        <w:rPr>
          <w:rFonts w:cs="Times New Roman"/>
          <w:color w:val="FF0000"/>
        </w:rPr>
        <w:t xml:space="preserve"> is the same as Fig. 2a of</w:t>
      </w:r>
      <w:r>
        <w:rPr>
          <w:rFonts w:cs="Times New Roman"/>
          <w:color w:val="FF0000"/>
        </w:rPr>
        <w:t xml:space="preserve"> the original manuscript</w:t>
      </w:r>
      <w:r w:rsidR="00E505A3" w:rsidRPr="008E7C18">
        <w:rPr>
          <w:rFonts w:cs="Times New Roman"/>
          <w:color w:val="FF0000"/>
        </w:rPr>
        <w:t xml:space="preserve">. </w:t>
      </w:r>
    </w:p>
    <w:p w14:paraId="59126C98" w14:textId="77777777" w:rsidR="003A7B42" w:rsidRDefault="003A7B42" w:rsidP="00E505A3">
      <w:pPr>
        <w:rPr>
          <w:rFonts w:cs="Times New Roman"/>
          <w:color w:val="FF0000"/>
        </w:rPr>
      </w:pPr>
    </w:p>
    <w:p w14:paraId="3561AEE4" w14:textId="1C1300E1" w:rsidR="00922517" w:rsidRDefault="00922517" w:rsidP="00922517">
      <w:pPr>
        <w:rPr>
          <w:rFonts w:cs="Times New Roman"/>
          <w:color w:val="FF0000"/>
        </w:rPr>
      </w:pPr>
      <w:r>
        <w:rPr>
          <w:rFonts w:cs="Times New Roman"/>
          <w:color w:val="FF0000"/>
        </w:rPr>
        <w:t>Figure 3a</w:t>
      </w:r>
      <w:r w:rsidR="00B07BB6">
        <w:rPr>
          <w:rFonts w:cs="Times New Roman"/>
          <w:color w:val="FF0000"/>
        </w:rPr>
        <w:t xml:space="preserve"> of</w:t>
      </w:r>
      <w:r w:rsidRPr="008E7C18">
        <w:rPr>
          <w:rFonts w:cs="Times New Roman"/>
          <w:color w:val="FF0000"/>
        </w:rPr>
        <w:t xml:space="preserve"> </w:t>
      </w:r>
      <w:r>
        <w:rPr>
          <w:rFonts w:cs="Times New Roman"/>
          <w:color w:val="FF0000"/>
        </w:rPr>
        <w:t xml:space="preserve">the </w:t>
      </w:r>
      <w:r w:rsidRPr="008E7C18">
        <w:rPr>
          <w:rFonts w:cs="Times New Roman"/>
          <w:color w:val="FF0000"/>
        </w:rPr>
        <w:t>revised manuscript</w:t>
      </w:r>
      <w:r w:rsidR="00B07BB6">
        <w:rPr>
          <w:rFonts w:cs="Times New Roman"/>
          <w:color w:val="FF0000"/>
        </w:rPr>
        <w:t xml:space="preserve"> is the same as Fig. 2b of</w:t>
      </w:r>
      <w:r>
        <w:rPr>
          <w:rFonts w:cs="Times New Roman"/>
          <w:color w:val="FF0000"/>
        </w:rPr>
        <w:t xml:space="preserve"> the original manuscript</w:t>
      </w:r>
      <w:r w:rsidRPr="008E7C18">
        <w:rPr>
          <w:rFonts w:cs="Times New Roman"/>
          <w:color w:val="FF0000"/>
        </w:rPr>
        <w:t xml:space="preserve">. </w:t>
      </w:r>
    </w:p>
    <w:p w14:paraId="5D4A5C95" w14:textId="77777777" w:rsidR="003A7B42" w:rsidRDefault="003A7B42" w:rsidP="00E505A3">
      <w:pPr>
        <w:rPr>
          <w:rFonts w:cs="Times New Roman"/>
          <w:color w:val="FF0000"/>
        </w:rPr>
      </w:pPr>
    </w:p>
    <w:p w14:paraId="1C8FA1F9" w14:textId="27BE63C1" w:rsidR="00E505A3" w:rsidRDefault="00E505A3" w:rsidP="00E505A3">
      <w:pPr>
        <w:rPr>
          <w:rFonts w:cs="Times New Roman"/>
          <w:color w:val="FF0000"/>
        </w:rPr>
      </w:pPr>
      <w:r>
        <w:rPr>
          <w:rFonts w:cs="Times New Roman"/>
          <w:color w:val="FF0000"/>
        </w:rPr>
        <w:t>Figure 3b is a new figure showing a time series of the rad</w:t>
      </w:r>
      <w:r w:rsidR="00EF476D">
        <w:rPr>
          <w:rFonts w:cs="Times New Roman"/>
          <w:color w:val="FF0000"/>
        </w:rPr>
        <w:t>ius of the TPV and cold pool involved in</w:t>
      </w:r>
      <w:r>
        <w:rPr>
          <w:rFonts w:cs="Times New Roman"/>
          <w:color w:val="FF0000"/>
        </w:rPr>
        <w:t xml:space="preserve"> the January 1982 CAO. Figure 3b was added because we now make use of the radius information for TPVs and cold pools</w:t>
      </w:r>
      <w:r w:rsidR="00EF476D">
        <w:rPr>
          <w:rFonts w:cs="Times New Roman"/>
          <w:color w:val="FF0000"/>
        </w:rPr>
        <w:t xml:space="preserve"> provided by TPVtrack and want</w:t>
      </w:r>
      <w:r>
        <w:rPr>
          <w:rFonts w:cs="Times New Roman"/>
          <w:color w:val="FF0000"/>
        </w:rPr>
        <w:t xml:space="preserve"> to provide an illustration of the radius of the TPV and cold pool involved in the </w:t>
      </w:r>
      <w:r w:rsidR="00EF476D">
        <w:rPr>
          <w:rFonts w:cs="Times New Roman"/>
          <w:color w:val="FF0000"/>
        </w:rPr>
        <w:t>January 1982 CAO, which we discuss</w:t>
      </w:r>
      <w:r w:rsidR="003A7B42">
        <w:rPr>
          <w:rFonts w:cs="Times New Roman"/>
          <w:color w:val="FF0000"/>
        </w:rPr>
        <w:t xml:space="preserve"> in L226–227</w:t>
      </w:r>
      <w:r w:rsidR="00EF476D">
        <w:rPr>
          <w:rFonts w:cs="Times New Roman"/>
          <w:color w:val="FF0000"/>
        </w:rPr>
        <w:t xml:space="preserve"> of the revised manuscript</w:t>
      </w:r>
      <w:r w:rsidR="003A7B42">
        <w:rPr>
          <w:rFonts w:cs="Times New Roman"/>
          <w:color w:val="FF0000"/>
        </w:rPr>
        <w:t>. In L227–231</w:t>
      </w:r>
      <w:r w:rsidR="00EF476D">
        <w:rPr>
          <w:rFonts w:cs="Times New Roman"/>
          <w:color w:val="FF0000"/>
        </w:rPr>
        <w:t xml:space="preserve"> of the revised manuscript</w:t>
      </w:r>
      <w:r>
        <w:rPr>
          <w:rFonts w:cs="Times New Roman"/>
          <w:color w:val="FF0000"/>
        </w:rPr>
        <w:t xml:space="preserve">, we discuss the mean radius and maximum radius during the lifetime of the TPV and cold pool involved in the January 1982 CAO, and put these </w:t>
      </w:r>
      <w:r w:rsidR="00EF476D">
        <w:rPr>
          <w:rFonts w:cs="Times New Roman"/>
          <w:color w:val="FF0000"/>
        </w:rPr>
        <w:t>ra</w:t>
      </w:r>
      <w:r w:rsidR="00B07BB6">
        <w:rPr>
          <w:rFonts w:cs="Times New Roman"/>
          <w:color w:val="FF0000"/>
        </w:rPr>
        <w:t>d</w:t>
      </w:r>
      <w:r w:rsidR="00EF476D">
        <w:rPr>
          <w:rFonts w:cs="Times New Roman"/>
          <w:color w:val="FF0000"/>
        </w:rPr>
        <w:t>ii</w:t>
      </w:r>
      <w:r>
        <w:rPr>
          <w:rFonts w:cs="Times New Roman"/>
          <w:color w:val="FF0000"/>
        </w:rPr>
        <w:t xml:space="preserve"> in context with those for the entire climatology of TPVs and c</w:t>
      </w:r>
      <w:r w:rsidR="002B506F">
        <w:rPr>
          <w:rFonts w:cs="Times New Roman"/>
          <w:color w:val="FF0000"/>
        </w:rPr>
        <w:t>old pools</w:t>
      </w:r>
      <w:r>
        <w:rPr>
          <w:rFonts w:cs="Times New Roman"/>
          <w:color w:val="FF0000"/>
        </w:rPr>
        <w:t xml:space="preserve">. </w:t>
      </w:r>
    </w:p>
    <w:p w14:paraId="175FE6E7" w14:textId="77777777" w:rsidR="00291CDC" w:rsidRDefault="00291CDC" w:rsidP="00003597">
      <w:pPr>
        <w:rPr>
          <w:rFonts w:cs="Times New Roman"/>
        </w:rPr>
      </w:pPr>
    </w:p>
    <w:p w14:paraId="190E9FDD" w14:textId="706A5530" w:rsidR="00E505A3" w:rsidRPr="008769BE" w:rsidRDefault="00B07BB6" w:rsidP="00003597">
      <w:pPr>
        <w:rPr>
          <w:rFonts w:cs="Times New Roman"/>
          <w:color w:val="FF0000"/>
        </w:rPr>
      </w:pPr>
      <w:r>
        <w:rPr>
          <w:rFonts w:cs="Times New Roman"/>
          <w:color w:val="FF0000"/>
        </w:rPr>
        <w:t>Figure 4 of</w:t>
      </w:r>
      <w:r w:rsidR="008769BE" w:rsidRPr="008769BE">
        <w:rPr>
          <w:rFonts w:cs="Times New Roman"/>
          <w:color w:val="FF0000"/>
        </w:rPr>
        <w:t xml:space="preserve"> the revised manuscript is the same as Fig. 3 of the original manuscript.</w:t>
      </w:r>
    </w:p>
    <w:p w14:paraId="082CDA26" w14:textId="77777777" w:rsidR="00291CDC" w:rsidRDefault="00291CDC" w:rsidP="00003597">
      <w:pPr>
        <w:rPr>
          <w:rFonts w:cs="Times New Roman"/>
        </w:rPr>
      </w:pPr>
    </w:p>
    <w:p w14:paraId="120D7A3E" w14:textId="2D779035" w:rsidR="008769BE" w:rsidRDefault="008769BE" w:rsidP="00003597">
      <w:pPr>
        <w:rPr>
          <w:rFonts w:cs="Times New Roman"/>
          <w:color w:val="FF0000"/>
        </w:rPr>
      </w:pPr>
      <w:r>
        <w:rPr>
          <w:rFonts w:cs="Times New Roman"/>
          <w:color w:val="FF0000"/>
        </w:rPr>
        <w:t xml:space="preserve">Figures </w:t>
      </w:r>
      <w:r w:rsidRPr="008769BE">
        <w:rPr>
          <w:rFonts w:cs="Times New Roman"/>
          <w:color w:val="FF0000"/>
        </w:rPr>
        <w:t>5</w:t>
      </w:r>
      <w:r>
        <w:rPr>
          <w:rFonts w:cs="Times New Roman"/>
          <w:color w:val="FF0000"/>
        </w:rPr>
        <w:t>a–c</w:t>
      </w:r>
      <w:r w:rsidR="00F5412E">
        <w:rPr>
          <w:rFonts w:cs="Times New Roman"/>
          <w:color w:val="FF0000"/>
        </w:rPr>
        <w:t xml:space="preserve"> of</w:t>
      </w:r>
      <w:r w:rsidR="000C13DA">
        <w:rPr>
          <w:rFonts w:cs="Times New Roman"/>
          <w:color w:val="FF0000"/>
        </w:rPr>
        <w:t xml:space="preserve"> the revised manuscript are</w:t>
      </w:r>
      <w:r w:rsidRPr="008769BE">
        <w:rPr>
          <w:rFonts w:cs="Times New Roman"/>
          <w:color w:val="FF0000"/>
        </w:rPr>
        <w:t xml:space="preserve"> the same as </w:t>
      </w:r>
      <w:r>
        <w:rPr>
          <w:rFonts w:cs="Times New Roman"/>
          <w:color w:val="FF0000"/>
        </w:rPr>
        <w:t>Fig</w:t>
      </w:r>
      <w:r w:rsidR="004661E7">
        <w:rPr>
          <w:rFonts w:cs="Times New Roman"/>
          <w:color w:val="FF0000"/>
        </w:rPr>
        <w:t>s</w:t>
      </w:r>
      <w:r w:rsidR="00F5412E">
        <w:rPr>
          <w:rFonts w:cs="Times New Roman"/>
          <w:color w:val="FF0000"/>
        </w:rPr>
        <w:t>. 4a–c of</w:t>
      </w:r>
      <w:r>
        <w:rPr>
          <w:rFonts w:cs="Times New Roman"/>
          <w:color w:val="FF0000"/>
        </w:rPr>
        <w:t xml:space="preserve"> the</w:t>
      </w:r>
      <w:r w:rsidR="00DA0E17">
        <w:rPr>
          <w:rFonts w:cs="Times New Roman"/>
          <w:color w:val="FF0000"/>
        </w:rPr>
        <w:t xml:space="preserve"> original manuscript, except that</w:t>
      </w:r>
      <w:r>
        <w:rPr>
          <w:rFonts w:cs="Times New Roman"/>
          <w:color w:val="FF0000"/>
        </w:rPr>
        <w:t xml:space="preserve"> the cold pool circle in Figs.</w:t>
      </w:r>
      <w:r w:rsidR="009C7EC1">
        <w:rPr>
          <w:rFonts w:cs="Times New Roman"/>
          <w:color w:val="FF0000"/>
        </w:rPr>
        <w:t xml:space="preserve"> 5a,b</w:t>
      </w:r>
      <w:r w:rsidR="007F0F45">
        <w:rPr>
          <w:rFonts w:cs="Times New Roman"/>
          <w:color w:val="FF0000"/>
        </w:rPr>
        <w:t xml:space="preserve"> of the revised manuscript</w:t>
      </w:r>
      <w:r w:rsidR="009C7EC1">
        <w:rPr>
          <w:rFonts w:cs="Times New Roman"/>
          <w:color w:val="FF0000"/>
        </w:rPr>
        <w:t xml:space="preserve"> has a radius given by TPVT</w:t>
      </w:r>
      <w:r>
        <w:rPr>
          <w:rFonts w:cs="Times New Roman"/>
          <w:color w:val="FF0000"/>
        </w:rPr>
        <w:t>rack (1116 km) instead of 1500 km</w:t>
      </w:r>
      <w:r w:rsidR="007F0F45">
        <w:rPr>
          <w:rFonts w:cs="Times New Roman"/>
          <w:color w:val="FF0000"/>
        </w:rPr>
        <w:t xml:space="preserve"> as in Figs. 5a,b of the original manuscript</w:t>
      </w:r>
      <w:r>
        <w:rPr>
          <w:rFonts w:cs="Times New Roman"/>
          <w:color w:val="FF0000"/>
        </w:rPr>
        <w:t>, and the circle in Fig. 5c</w:t>
      </w:r>
      <w:r w:rsidR="007F0F45">
        <w:rPr>
          <w:rFonts w:cs="Times New Roman"/>
          <w:color w:val="FF0000"/>
        </w:rPr>
        <w:t xml:space="preserve"> of the revised manuscript</w:t>
      </w:r>
      <w:r>
        <w:rPr>
          <w:rFonts w:cs="Times New Roman"/>
          <w:color w:val="FF0000"/>
        </w:rPr>
        <w:t xml:space="preserve"> has a rad</w:t>
      </w:r>
      <w:r w:rsidR="002D3956">
        <w:rPr>
          <w:rFonts w:cs="Times New Roman"/>
          <w:color w:val="FF0000"/>
        </w:rPr>
        <w:t>ius of 400 km instead of 750 km</w:t>
      </w:r>
      <w:r w:rsidR="007F0F45">
        <w:rPr>
          <w:rFonts w:cs="Times New Roman"/>
          <w:color w:val="FF0000"/>
        </w:rPr>
        <w:t xml:space="preserve"> as in Fig. 4c of the original manuscript</w:t>
      </w:r>
      <w:r w:rsidR="002D3956">
        <w:rPr>
          <w:rFonts w:cs="Times New Roman"/>
          <w:color w:val="FF0000"/>
        </w:rPr>
        <w:t xml:space="preserve">. These updated circles </w:t>
      </w:r>
      <w:r>
        <w:rPr>
          <w:rFonts w:cs="Times New Roman"/>
          <w:color w:val="FF0000"/>
        </w:rPr>
        <w:t>reflect the updated methodology used to examine linkages between CAOs, cold pools, and TPVs.</w:t>
      </w:r>
    </w:p>
    <w:p w14:paraId="2521D1B0" w14:textId="77777777" w:rsidR="008769BE" w:rsidRDefault="008769BE" w:rsidP="00003597">
      <w:pPr>
        <w:rPr>
          <w:rFonts w:cs="Times New Roman"/>
          <w:color w:val="FF0000"/>
        </w:rPr>
      </w:pPr>
    </w:p>
    <w:p w14:paraId="26FD667F" w14:textId="2322BA48" w:rsidR="008769BE" w:rsidRDefault="00F5412E" w:rsidP="00003597">
      <w:pPr>
        <w:rPr>
          <w:rFonts w:cs="Times New Roman"/>
          <w:color w:val="FF0000"/>
        </w:rPr>
      </w:pPr>
      <w:r>
        <w:rPr>
          <w:rFonts w:cs="Times New Roman"/>
          <w:color w:val="FF0000"/>
        </w:rPr>
        <w:t>Figures 6a,b of</w:t>
      </w:r>
      <w:r w:rsidR="004178CB">
        <w:rPr>
          <w:rFonts w:cs="Times New Roman"/>
          <w:color w:val="FF0000"/>
        </w:rPr>
        <w:t xml:space="preserve"> the</w:t>
      </w:r>
      <w:r w:rsidR="008769BE">
        <w:rPr>
          <w:rFonts w:cs="Times New Roman"/>
          <w:color w:val="FF0000"/>
        </w:rPr>
        <w:t xml:space="preserve"> re</w:t>
      </w:r>
      <w:r w:rsidR="009C7EC1">
        <w:rPr>
          <w:rFonts w:cs="Times New Roman"/>
          <w:color w:val="FF0000"/>
        </w:rPr>
        <w:t xml:space="preserve">vised manuscript are new figures that help </w:t>
      </w:r>
      <w:r w:rsidR="008769BE">
        <w:rPr>
          <w:rFonts w:cs="Times New Roman"/>
          <w:color w:val="FF0000"/>
        </w:rPr>
        <w:t xml:space="preserve">explain the methodology </w:t>
      </w:r>
      <w:r w:rsidR="008C0819">
        <w:rPr>
          <w:rFonts w:cs="Times New Roman"/>
          <w:color w:val="FF0000"/>
        </w:rPr>
        <w:t xml:space="preserve">used to identify cold pools associated with TPVs and TPVs associated with cold pools (see </w:t>
      </w:r>
      <w:r w:rsidR="002D3956">
        <w:rPr>
          <w:rFonts w:cs="Times New Roman"/>
          <w:color w:val="FF0000"/>
        </w:rPr>
        <w:t>our response to Reviewer 2’s general comment 3</w:t>
      </w:r>
      <w:r w:rsidR="004D2E7D">
        <w:rPr>
          <w:rFonts w:cs="Times New Roman"/>
          <w:color w:val="FF0000"/>
        </w:rPr>
        <w:t>).</w:t>
      </w:r>
    </w:p>
    <w:p w14:paraId="7110BCF9" w14:textId="77777777" w:rsidR="004661E7" w:rsidRDefault="004661E7" w:rsidP="00003597">
      <w:pPr>
        <w:rPr>
          <w:rFonts w:cs="Times New Roman"/>
          <w:color w:val="FF0000"/>
        </w:rPr>
      </w:pPr>
    </w:p>
    <w:p w14:paraId="456C0A1F" w14:textId="31F8A366" w:rsidR="0083309E" w:rsidRPr="00983EF4" w:rsidRDefault="006D6B0F" w:rsidP="0083309E">
      <w:pPr>
        <w:rPr>
          <w:rFonts w:cs="Times New Roman"/>
          <w:color w:val="FF0000"/>
        </w:rPr>
      </w:pPr>
      <w:r>
        <w:rPr>
          <w:rFonts w:cs="Times New Roman"/>
          <w:color w:val="FF0000"/>
        </w:rPr>
        <w:t>Figures 7a–</w:t>
      </w:r>
      <w:r w:rsidR="00F5412E">
        <w:rPr>
          <w:rFonts w:cs="Times New Roman"/>
          <w:color w:val="FF0000"/>
        </w:rPr>
        <w:t>d of</w:t>
      </w:r>
      <w:r w:rsidR="004178CB">
        <w:rPr>
          <w:rFonts w:cs="Times New Roman"/>
          <w:color w:val="FF0000"/>
        </w:rPr>
        <w:t xml:space="preserve"> </w:t>
      </w:r>
      <w:r w:rsidR="004661E7">
        <w:rPr>
          <w:rFonts w:cs="Times New Roman"/>
          <w:color w:val="FF0000"/>
        </w:rPr>
        <w:t xml:space="preserve">the </w:t>
      </w:r>
      <w:r w:rsidR="004178CB">
        <w:rPr>
          <w:rFonts w:cs="Times New Roman"/>
          <w:color w:val="FF0000"/>
        </w:rPr>
        <w:t>revised manuscrip</w:t>
      </w:r>
      <w:r w:rsidR="00141222">
        <w:rPr>
          <w:rFonts w:cs="Times New Roman"/>
          <w:color w:val="FF0000"/>
        </w:rPr>
        <w:t>t replace</w:t>
      </w:r>
      <w:r w:rsidR="00F5412E">
        <w:rPr>
          <w:rFonts w:cs="Times New Roman"/>
          <w:color w:val="FF0000"/>
        </w:rPr>
        <w:t xml:space="preserve"> Figs. 5a–d of</w:t>
      </w:r>
      <w:r w:rsidR="004661E7">
        <w:rPr>
          <w:rFonts w:cs="Times New Roman"/>
          <w:color w:val="FF0000"/>
        </w:rPr>
        <w:t xml:space="preserve"> the original</w:t>
      </w:r>
      <w:r w:rsidR="004178CB">
        <w:rPr>
          <w:rFonts w:cs="Times New Roman"/>
          <w:color w:val="FF0000"/>
        </w:rPr>
        <w:t xml:space="preserve"> manuscript.</w:t>
      </w:r>
      <w:r w:rsidR="00150837">
        <w:rPr>
          <w:rFonts w:cs="Times New Roman"/>
          <w:color w:val="FF0000"/>
        </w:rPr>
        <w:t xml:space="preserve"> See our response to the editor’s specific comment 4 for mo</w:t>
      </w:r>
      <w:r w:rsidR="00141222">
        <w:rPr>
          <w:rFonts w:cs="Times New Roman"/>
          <w:color w:val="FF0000"/>
        </w:rPr>
        <w:t>re information about how Figs. 7a–d</w:t>
      </w:r>
      <w:r w:rsidR="00F5412E">
        <w:rPr>
          <w:rFonts w:cs="Times New Roman"/>
          <w:color w:val="FF0000"/>
        </w:rPr>
        <w:t xml:space="preserve"> of the revised manuscript differ from Figs. 5a–d of</w:t>
      </w:r>
      <w:r w:rsidR="00141222">
        <w:rPr>
          <w:rFonts w:cs="Times New Roman"/>
          <w:color w:val="FF0000"/>
        </w:rPr>
        <w:t xml:space="preserve"> the original manuscript.</w:t>
      </w:r>
      <w:r w:rsidR="0083309E" w:rsidRPr="0083309E">
        <w:rPr>
          <w:rFonts w:cs="Times New Roman"/>
          <w:color w:val="FF0000"/>
        </w:rPr>
        <w:t xml:space="preserve"> </w:t>
      </w:r>
      <w:r w:rsidR="00B865EE">
        <w:rPr>
          <w:rFonts w:cs="Times New Roman"/>
          <w:color w:val="FF0000"/>
        </w:rPr>
        <w:t>We e</w:t>
      </w:r>
      <w:r w:rsidR="0083309E">
        <w:rPr>
          <w:rFonts w:cs="Times New Roman"/>
          <w:color w:val="FF0000"/>
        </w:rPr>
        <w:t xml:space="preserve">dited </w:t>
      </w:r>
      <w:r w:rsidR="00B865EE">
        <w:rPr>
          <w:rFonts w:cs="Times New Roman"/>
          <w:color w:val="FF0000"/>
        </w:rPr>
        <w:t xml:space="preserve">the </w:t>
      </w:r>
      <w:r w:rsidR="0083309E">
        <w:rPr>
          <w:rFonts w:cs="Times New Roman"/>
          <w:color w:val="FF0000"/>
        </w:rPr>
        <w:t xml:space="preserve">wording of </w:t>
      </w:r>
      <w:r w:rsidR="00B865EE">
        <w:rPr>
          <w:rFonts w:cs="Times New Roman"/>
          <w:color w:val="FF0000"/>
        </w:rPr>
        <w:t xml:space="preserve">a </w:t>
      </w:r>
      <w:r w:rsidR="0083309E">
        <w:rPr>
          <w:rFonts w:cs="Times New Roman"/>
          <w:color w:val="FF0000"/>
        </w:rPr>
        <w:t>s</w:t>
      </w:r>
      <w:r w:rsidR="00A13E93">
        <w:rPr>
          <w:rFonts w:cs="Times New Roman"/>
          <w:color w:val="FF0000"/>
        </w:rPr>
        <w:t>entence regarding</w:t>
      </w:r>
      <w:r w:rsidR="00B865EE">
        <w:rPr>
          <w:rFonts w:cs="Times New Roman"/>
          <w:color w:val="FF0000"/>
        </w:rPr>
        <w:t xml:space="preserve"> the</w:t>
      </w:r>
      <w:r w:rsidR="00A13E93">
        <w:rPr>
          <w:rFonts w:cs="Times New Roman"/>
          <w:color w:val="FF0000"/>
        </w:rPr>
        <w:t xml:space="preserve"> occurrence frequency of cold pools and TPVs over the Norwegian Sea</w:t>
      </w:r>
      <w:r w:rsidR="0083309E">
        <w:rPr>
          <w:rFonts w:cs="Times New Roman"/>
          <w:color w:val="FF0000"/>
        </w:rPr>
        <w:t xml:space="preserve"> </w:t>
      </w:r>
      <w:r w:rsidR="00A13E93">
        <w:rPr>
          <w:rFonts w:cs="Times New Roman"/>
          <w:color w:val="FF0000"/>
        </w:rPr>
        <w:t>(</w:t>
      </w:r>
      <w:r w:rsidR="0083309E">
        <w:rPr>
          <w:rFonts w:cs="Times New Roman"/>
          <w:color w:val="FF0000"/>
        </w:rPr>
        <w:t>L318–321</w:t>
      </w:r>
      <w:r w:rsidR="00A13E93">
        <w:rPr>
          <w:rFonts w:cs="Times New Roman"/>
          <w:color w:val="FF0000"/>
        </w:rPr>
        <w:t xml:space="preserve"> of</w:t>
      </w:r>
      <w:r w:rsidR="00B865EE">
        <w:rPr>
          <w:rFonts w:cs="Times New Roman"/>
          <w:color w:val="FF0000"/>
        </w:rPr>
        <w:t xml:space="preserve"> the</w:t>
      </w:r>
      <w:r w:rsidR="00A13E93">
        <w:rPr>
          <w:rFonts w:cs="Times New Roman"/>
          <w:color w:val="FF0000"/>
        </w:rPr>
        <w:t xml:space="preserve"> revised manuscript)</w:t>
      </w:r>
      <w:r w:rsidR="0083309E">
        <w:rPr>
          <w:rFonts w:cs="Times New Roman"/>
          <w:color w:val="FF0000"/>
        </w:rPr>
        <w:t xml:space="preserve"> to </w:t>
      </w:r>
      <w:r w:rsidR="00A13E93">
        <w:rPr>
          <w:rFonts w:cs="Times New Roman"/>
          <w:color w:val="FF0000"/>
        </w:rPr>
        <w:t xml:space="preserve">better </w:t>
      </w:r>
      <w:r w:rsidR="0083309E">
        <w:rPr>
          <w:rFonts w:cs="Times New Roman"/>
          <w:color w:val="FF0000"/>
        </w:rPr>
        <w:t>refle</w:t>
      </w:r>
      <w:r w:rsidR="00A13E93">
        <w:rPr>
          <w:rFonts w:cs="Times New Roman"/>
          <w:color w:val="FF0000"/>
        </w:rPr>
        <w:t xml:space="preserve">ct </w:t>
      </w:r>
      <w:r w:rsidR="00B865EE">
        <w:rPr>
          <w:rFonts w:cs="Times New Roman"/>
          <w:color w:val="FF0000"/>
        </w:rPr>
        <w:t xml:space="preserve">the </w:t>
      </w:r>
      <w:r w:rsidR="00A13E93">
        <w:rPr>
          <w:rFonts w:cs="Times New Roman"/>
          <w:color w:val="FF0000"/>
        </w:rPr>
        <w:t xml:space="preserve">patterns shown in Figs. 7a,b of </w:t>
      </w:r>
      <w:r w:rsidR="00B865EE">
        <w:rPr>
          <w:rFonts w:cs="Times New Roman"/>
          <w:color w:val="FF0000"/>
        </w:rPr>
        <w:t xml:space="preserve">the </w:t>
      </w:r>
      <w:r w:rsidR="00A13E93">
        <w:rPr>
          <w:rFonts w:cs="Times New Roman"/>
          <w:color w:val="FF0000"/>
        </w:rPr>
        <w:t>revised manuscript.</w:t>
      </w:r>
    </w:p>
    <w:p w14:paraId="16F0E997" w14:textId="77777777" w:rsidR="00150837" w:rsidRDefault="00150837" w:rsidP="00003597">
      <w:pPr>
        <w:rPr>
          <w:rFonts w:cs="Times New Roman"/>
          <w:color w:val="FF0000"/>
        </w:rPr>
      </w:pPr>
    </w:p>
    <w:p w14:paraId="695B8362" w14:textId="606D6966" w:rsidR="00291CDC" w:rsidRDefault="00283369" w:rsidP="00003597">
      <w:pPr>
        <w:rPr>
          <w:rFonts w:cs="Times New Roman"/>
          <w:color w:val="FF0000"/>
        </w:rPr>
      </w:pPr>
      <w:r>
        <w:rPr>
          <w:rFonts w:cs="Times New Roman"/>
          <w:color w:val="FF0000"/>
        </w:rPr>
        <w:t>Figure</w:t>
      </w:r>
      <w:r w:rsidR="00F5412E">
        <w:rPr>
          <w:rFonts w:cs="Times New Roman"/>
          <w:color w:val="FF0000"/>
        </w:rPr>
        <w:t xml:space="preserve"> 8 of</w:t>
      </w:r>
      <w:r w:rsidR="004661E7">
        <w:rPr>
          <w:rFonts w:cs="Times New Roman"/>
          <w:color w:val="FF0000"/>
        </w:rPr>
        <w:t xml:space="preserve"> the</w:t>
      </w:r>
      <w:r w:rsidR="006D6B0F">
        <w:rPr>
          <w:rFonts w:cs="Times New Roman"/>
          <w:color w:val="FF0000"/>
        </w:rPr>
        <w:t xml:space="preserve"> revised man</w:t>
      </w:r>
      <w:r w:rsidR="004661E7">
        <w:rPr>
          <w:rFonts w:cs="Times New Roman"/>
          <w:color w:val="FF0000"/>
        </w:rPr>
        <w:t xml:space="preserve">uscript </w:t>
      </w:r>
      <w:r w:rsidR="00F5412E">
        <w:rPr>
          <w:rFonts w:cs="Times New Roman"/>
          <w:color w:val="FF0000"/>
        </w:rPr>
        <w:t>is the same as Fig. 6 of</w:t>
      </w:r>
      <w:r w:rsidR="004661E7">
        <w:rPr>
          <w:rFonts w:cs="Times New Roman"/>
          <w:color w:val="FF0000"/>
        </w:rPr>
        <w:t xml:space="preserve"> the</w:t>
      </w:r>
      <w:r w:rsidR="006D6B0F">
        <w:rPr>
          <w:rFonts w:cs="Times New Roman"/>
          <w:color w:val="FF0000"/>
        </w:rPr>
        <w:t xml:space="preserve"> original manuscript.</w:t>
      </w:r>
    </w:p>
    <w:p w14:paraId="215D6DB5" w14:textId="77777777" w:rsidR="006D6B0F" w:rsidRDefault="006D6B0F" w:rsidP="00003597">
      <w:pPr>
        <w:rPr>
          <w:rFonts w:cs="Times New Roman"/>
          <w:color w:val="FF0000"/>
        </w:rPr>
      </w:pPr>
    </w:p>
    <w:p w14:paraId="6548157F" w14:textId="3FD720FF" w:rsidR="00283369" w:rsidRDefault="005A009C" w:rsidP="00003597">
      <w:pPr>
        <w:rPr>
          <w:rFonts w:cs="Times New Roman"/>
        </w:rPr>
      </w:pPr>
      <w:r>
        <w:rPr>
          <w:rFonts w:cs="Times New Roman"/>
          <w:color w:val="FF0000"/>
        </w:rPr>
        <w:t>Figures 7–9 of</w:t>
      </w:r>
      <w:r w:rsidR="004661E7">
        <w:rPr>
          <w:rFonts w:cs="Times New Roman"/>
          <w:color w:val="FF0000"/>
        </w:rPr>
        <w:t xml:space="preserve"> the</w:t>
      </w:r>
      <w:r w:rsidR="00283369">
        <w:rPr>
          <w:rFonts w:cs="Times New Roman"/>
          <w:color w:val="FF0000"/>
        </w:rPr>
        <w:t xml:space="preserve"> original manuscript do not appear in the revised manuscript</w:t>
      </w:r>
      <w:r w:rsidR="004661E7">
        <w:rPr>
          <w:rFonts w:cs="Times New Roman"/>
          <w:color w:val="FF0000"/>
        </w:rPr>
        <w:t>. S</w:t>
      </w:r>
      <w:r w:rsidR="00283369">
        <w:rPr>
          <w:rFonts w:cs="Times New Roman"/>
          <w:color w:val="FF0000"/>
        </w:rPr>
        <w:t>ince th</w:t>
      </w:r>
      <w:r w:rsidR="004661E7">
        <w:rPr>
          <w:rFonts w:cs="Times New Roman"/>
          <w:color w:val="FF0000"/>
        </w:rPr>
        <w:t>e methodology used to determine</w:t>
      </w:r>
      <w:r w:rsidR="00283369">
        <w:rPr>
          <w:rFonts w:cs="Times New Roman"/>
          <w:color w:val="FF0000"/>
        </w:rPr>
        <w:t xml:space="preserve"> CAOs linked to cold pools, cold pools associated with TPVs,</w:t>
      </w:r>
      <w:r w:rsidR="009A3E12">
        <w:rPr>
          <w:rFonts w:cs="Times New Roman"/>
          <w:color w:val="FF0000"/>
        </w:rPr>
        <w:t xml:space="preserve"> and</w:t>
      </w:r>
      <w:r w:rsidR="00283369">
        <w:rPr>
          <w:rFonts w:cs="Times New Roman"/>
          <w:color w:val="FF0000"/>
        </w:rPr>
        <w:t xml:space="preserve"> </w:t>
      </w:r>
      <w:r w:rsidR="009A3E12">
        <w:rPr>
          <w:rFonts w:cs="Times New Roman"/>
          <w:color w:val="FF0000"/>
        </w:rPr>
        <w:t xml:space="preserve">TPVs associated with cold pools </w:t>
      </w:r>
      <w:r w:rsidR="00283369">
        <w:rPr>
          <w:rFonts w:cs="Times New Roman"/>
          <w:color w:val="FF0000"/>
        </w:rPr>
        <w:t>has been changed</w:t>
      </w:r>
      <w:r w:rsidR="004661E7">
        <w:rPr>
          <w:rFonts w:cs="Times New Roman"/>
          <w:color w:val="FF0000"/>
        </w:rPr>
        <w:t xml:space="preserve">, these figures are no longer relevant. </w:t>
      </w:r>
    </w:p>
    <w:p w14:paraId="0A93671C" w14:textId="77777777" w:rsidR="00291CDC" w:rsidRDefault="00291CDC" w:rsidP="00003597">
      <w:pPr>
        <w:rPr>
          <w:rFonts w:cs="Times New Roman"/>
        </w:rPr>
      </w:pPr>
    </w:p>
    <w:p w14:paraId="755ED071" w14:textId="72C8345D" w:rsidR="00791E8C" w:rsidRPr="00632036" w:rsidRDefault="000B31A7" w:rsidP="00791E8C">
      <w:pPr>
        <w:widowControl w:val="0"/>
        <w:autoSpaceDE w:val="0"/>
        <w:autoSpaceDN w:val="0"/>
        <w:adjustRightInd w:val="0"/>
        <w:rPr>
          <w:rFonts w:cs="Times New Roman"/>
          <w:color w:val="FF0000"/>
        </w:rPr>
      </w:pPr>
      <w:r>
        <w:rPr>
          <w:rFonts w:cs="Times New Roman"/>
          <w:color w:val="FF0000"/>
        </w:rPr>
        <w:t>Figures</w:t>
      </w:r>
      <w:r w:rsidR="00791E8C" w:rsidRPr="00632036">
        <w:rPr>
          <w:rFonts w:cs="Times New Roman"/>
          <w:color w:val="FF0000"/>
        </w:rPr>
        <w:t xml:space="preserve"> 9a–d </w:t>
      </w:r>
      <w:r w:rsidR="005A009C">
        <w:rPr>
          <w:rFonts w:cs="Times New Roman"/>
          <w:color w:val="FF0000"/>
        </w:rPr>
        <w:t>of</w:t>
      </w:r>
      <w:r>
        <w:rPr>
          <w:rFonts w:cs="Times New Roman"/>
          <w:color w:val="FF0000"/>
        </w:rPr>
        <w:t xml:space="preserve"> the revised manuscript </w:t>
      </w:r>
      <w:r w:rsidR="00C3158E">
        <w:rPr>
          <w:rFonts w:cs="Times New Roman"/>
          <w:color w:val="FF0000"/>
        </w:rPr>
        <w:t>replace</w:t>
      </w:r>
      <w:r w:rsidR="00791E8C" w:rsidRPr="00632036">
        <w:rPr>
          <w:rFonts w:cs="Times New Roman"/>
          <w:color w:val="FF0000"/>
        </w:rPr>
        <w:t xml:space="preserve"> Figs. 10a</w:t>
      </w:r>
      <w:r w:rsidR="005A009C">
        <w:rPr>
          <w:rFonts w:cs="Times New Roman"/>
          <w:color w:val="FF0000"/>
        </w:rPr>
        <w:t>–d of</w:t>
      </w:r>
      <w:r w:rsidR="00867C3A">
        <w:rPr>
          <w:rFonts w:cs="Times New Roman"/>
          <w:color w:val="FF0000"/>
        </w:rPr>
        <w:t xml:space="preserve"> the original manuscript</w:t>
      </w:r>
      <w:r w:rsidR="00C3158E">
        <w:rPr>
          <w:rFonts w:cs="Times New Roman"/>
          <w:color w:val="FF0000"/>
        </w:rPr>
        <w:t xml:space="preserve"> and</w:t>
      </w:r>
      <w:r w:rsidR="00791E8C" w:rsidRPr="00632036">
        <w:rPr>
          <w:rFonts w:cs="Times New Roman"/>
          <w:color w:val="FF0000"/>
        </w:rPr>
        <w:t xml:space="preserve"> reflect the new results for CAO TPVs and CAO cold pools. We also now use the radius information for TPVs and cold pools p</w:t>
      </w:r>
      <w:r w:rsidR="005A009C">
        <w:rPr>
          <w:rFonts w:cs="Times New Roman"/>
          <w:color w:val="FF0000"/>
        </w:rPr>
        <w:t xml:space="preserve">rovided by TPVTrack to plot </w:t>
      </w:r>
      <w:r w:rsidR="00791E8C" w:rsidRPr="00632036">
        <w:rPr>
          <w:rFonts w:cs="Times New Roman"/>
          <w:color w:val="FF0000"/>
        </w:rPr>
        <w:t xml:space="preserve">genesis density and track density, instead of using a constant 500 km radius as done previously, as the radius information provided by TPVTrack should more faithfully represent the locations impacted by </w:t>
      </w:r>
      <w:r>
        <w:rPr>
          <w:rFonts w:cs="Times New Roman"/>
          <w:color w:val="FF0000"/>
        </w:rPr>
        <w:t xml:space="preserve">the CAO </w:t>
      </w:r>
      <w:r w:rsidR="00791E8C" w:rsidRPr="00632036">
        <w:rPr>
          <w:rFonts w:cs="Times New Roman"/>
          <w:color w:val="FF0000"/>
        </w:rPr>
        <w:t xml:space="preserve">TPVs and </w:t>
      </w:r>
      <w:r>
        <w:rPr>
          <w:rFonts w:cs="Times New Roman"/>
          <w:color w:val="FF0000"/>
        </w:rPr>
        <w:t xml:space="preserve">CAO </w:t>
      </w:r>
      <w:r w:rsidR="00791E8C" w:rsidRPr="00632036">
        <w:rPr>
          <w:rFonts w:cs="Times New Roman"/>
          <w:color w:val="FF0000"/>
        </w:rPr>
        <w:t xml:space="preserve">cold pools. Furthermore, we </w:t>
      </w:r>
      <w:r>
        <w:rPr>
          <w:rFonts w:cs="Times New Roman"/>
          <w:color w:val="FF0000"/>
        </w:rPr>
        <w:t xml:space="preserve">now </w:t>
      </w:r>
      <w:r w:rsidR="00791E8C" w:rsidRPr="00632036">
        <w:rPr>
          <w:rFonts w:cs="Times New Roman"/>
          <w:color w:val="FF0000"/>
        </w:rPr>
        <w:t xml:space="preserve">plot the genesis locations of CAO TPVs </w:t>
      </w:r>
      <w:r w:rsidR="00EF27B0">
        <w:rPr>
          <w:rFonts w:cs="Times New Roman"/>
          <w:color w:val="FF0000"/>
        </w:rPr>
        <w:t>and CAO cold pools in Fig. 9a and Fig. 9b, respectively,</w:t>
      </w:r>
      <w:r w:rsidR="005A009C">
        <w:rPr>
          <w:rFonts w:cs="Times New Roman"/>
          <w:color w:val="FF0000"/>
        </w:rPr>
        <w:t xml:space="preserve"> of the revised manuscript</w:t>
      </w:r>
      <w:r w:rsidR="00791E8C" w:rsidRPr="00632036">
        <w:rPr>
          <w:rFonts w:cs="Times New Roman"/>
          <w:color w:val="FF0000"/>
        </w:rPr>
        <w:t xml:space="preserve"> in order to more clearly show where the C</w:t>
      </w:r>
      <w:r w:rsidR="00867C3A">
        <w:rPr>
          <w:rFonts w:cs="Times New Roman"/>
          <w:color w:val="FF0000"/>
        </w:rPr>
        <w:t>AO TPVs and CAO cold pools form</w:t>
      </w:r>
      <w:r w:rsidR="00791E8C" w:rsidRPr="00632036">
        <w:rPr>
          <w:rFonts w:cs="Times New Roman"/>
          <w:color w:val="FF0000"/>
        </w:rPr>
        <w:t>.</w:t>
      </w:r>
    </w:p>
    <w:p w14:paraId="440B2330" w14:textId="03307756" w:rsidR="004F59A4" w:rsidRDefault="004F59A4" w:rsidP="00003597">
      <w:pPr>
        <w:rPr>
          <w:rFonts w:cs="Times New Roman"/>
        </w:rPr>
      </w:pPr>
    </w:p>
    <w:p w14:paraId="194CEF30" w14:textId="2296AD15" w:rsidR="00632036" w:rsidRPr="00BA76A6" w:rsidRDefault="00C077B9" w:rsidP="00003597">
      <w:pPr>
        <w:rPr>
          <w:rFonts w:cs="Times New Roman"/>
          <w:color w:val="FF0000"/>
        </w:rPr>
      </w:pPr>
      <w:r>
        <w:rPr>
          <w:rFonts w:cs="Times New Roman"/>
          <w:color w:val="FF0000"/>
        </w:rPr>
        <w:t>Figures 10a–f of</w:t>
      </w:r>
      <w:r w:rsidR="00C3158E">
        <w:rPr>
          <w:rFonts w:cs="Times New Roman"/>
          <w:color w:val="FF0000"/>
        </w:rPr>
        <w:t xml:space="preserve"> the revised manuscript replace</w:t>
      </w:r>
      <w:r w:rsidR="000B31A7">
        <w:rPr>
          <w:rFonts w:cs="Times New Roman"/>
          <w:color w:val="FF0000"/>
        </w:rPr>
        <w:t xml:space="preserve"> Figs.</w:t>
      </w:r>
      <w:r>
        <w:rPr>
          <w:rFonts w:cs="Times New Roman"/>
          <w:color w:val="FF0000"/>
        </w:rPr>
        <w:t xml:space="preserve"> 11a–f of</w:t>
      </w:r>
      <w:r w:rsidR="006A03E6">
        <w:rPr>
          <w:rFonts w:cs="Times New Roman"/>
          <w:color w:val="FF0000"/>
        </w:rPr>
        <w:t xml:space="preserve"> the original manuscript</w:t>
      </w:r>
      <w:r w:rsidR="00C3158E">
        <w:rPr>
          <w:rFonts w:cs="Times New Roman"/>
          <w:color w:val="FF0000"/>
        </w:rPr>
        <w:t xml:space="preserve"> and </w:t>
      </w:r>
      <w:r w:rsidR="00632036" w:rsidRPr="00BA76A6">
        <w:rPr>
          <w:rFonts w:cs="Times New Roman"/>
          <w:color w:val="FF0000"/>
        </w:rPr>
        <w:t>reflect the new results for CAO cold pools. We also now use the radius information for cold pools provided by TPVTrack to plot the track density</w:t>
      </w:r>
      <w:r w:rsidR="000B31A7">
        <w:rPr>
          <w:rFonts w:cs="Times New Roman"/>
          <w:color w:val="FF0000"/>
        </w:rPr>
        <w:t xml:space="preserve"> of CAO cold pools</w:t>
      </w:r>
      <w:r w:rsidR="00632036" w:rsidRPr="00BA76A6">
        <w:rPr>
          <w:rFonts w:cs="Times New Roman"/>
          <w:color w:val="FF0000"/>
        </w:rPr>
        <w:t xml:space="preserve"> instead of using a constant </w:t>
      </w:r>
      <w:r w:rsidR="000B31A7">
        <w:rPr>
          <w:rFonts w:cs="Times New Roman"/>
          <w:color w:val="FF0000"/>
        </w:rPr>
        <w:t>1</w:t>
      </w:r>
      <w:r w:rsidR="00632036" w:rsidRPr="00BA76A6">
        <w:rPr>
          <w:rFonts w:cs="Times New Roman"/>
          <w:color w:val="FF0000"/>
        </w:rPr>
        <w:t>500 km radius as do</w:t>
      </w:r>
      <w:r w:rsidR="009B4C98">
        <w:rPr>
          <w:rFonts w:cs="Times New Roman"/>
          <w:color w:val="FF0000"/>
        </w:rPr>
        <w:t>ne previously, given that</w:t>
      </w:r>
      <w:r w:rsidR="000B31A7">
        <w:rPr>
          <w:rFonts w:cs="Times New Roman"/>
          <w:color w:val="FF0000"/>
        </w:rPr>
        <w:t xml:space="preserve"> we use the</w:t>
      </w:r>
      <w:r w:rsidR="00632036" w:rsidRPr="00BA76A6">
        <w:rPr>
          <w:rFonts w:cs="Times New Roman"/>
          <w:color w:val="FF0000"/>
        </w:rPr>
        <w:t xml:space="preserve"> radius information</w:t>
      </w:r>
      <w:r w:rsidR="000B31A7">
        <w:rPr>
          <w:rFonts w:cs="Times New Roman"/>
          <w:color w:val="FF0000"/>
        </w:rPr>
        <w:t xml:space="preserve"> from TPVTrack</w:t>
      </w:r>
      <w:r w:rsidR="00632036" w:rsidRPr="00BA76A6">
        <w:rPr>
          <w:rFonts w:cs="Times New Roman"/>
          <w:color w:val="FF0000"/>
        </w:rPr>
        <w:t xml:space="preserve"> to identify the </w:t>
      </w:r>
      <w:r w:rsidR="000B31A7">
        <w:rPr>
          <w:rFonts w:cs="Times New Roman"/>
          <w:color w:val="FF0000"/>
        </w:rPr>
        <w:t xml:space="preserve">locations impacted by </w:t>
      </w:r>
      <w:r w:rsidR="00632036" w:rsidRPr="00BA76A6">
        <w:rPr>
          <w:rFonts w:cs="Times New Roman"/>
          <w:color w:val="FF0000"/>
        </w:rPr>
        <w:t>CAO cold pools</w:t>
      </w:r>
      <w:r w:rsidR="000B31A7">
        <w:rPr>
          <w:rFonts w:cs="Times New Roman"/>
          <w:color w:val="FF0000"/>
        </w:rPr>
        <w:t xml:space="preserve"> instead of a 1500 km radius.</w:t>
      </w:r>
      <w:r w:rsidR="00114028">
        <w:rPr>
          <w:rFonts w:cs="Times New Roman"/>
          <w:color w:val="FF0000"/>
        </w:rPr>
        <w:t xml:space="preserve"> The discussion in L404–412 of </w:t>
      </w:r>
      <w:r w:rsidR="002E12F4">
        <w:rPr>
          <w:rFonts w:cs="Times New Roman"/>
          <w:color w:val="FF0000"/>
        </w:rPr>
        <w:t xml:space="preserve">the revised </w:t>
      </w:r>
      <w:r w:rsidR="00114028">
        <w:rPr>
          <w:rFonts w:cs="Times New Roman"/>
          <w:color w:val="FF0000"/>
        </w:rPr>
        <w:t>manuscript pertaining to</w:t>
      </w:r>
      <w:r w:rsidR="002E12F4">
        <w:rPr>
          <w:rFonts w:cs="Times New Roman"/>
          <w:color w:val="FF0000"/>
        </w:rPr>
        <w:t xml:space="preserve"> the anomalously cold air shown</w:t>
      </w:r>
      <w:r w:rsidR="00114028">
        <w:rPr>
          <w:rFonts w:cs="Times New Roman"/>
          <w:color w:val="FF0000"/>
        </w:rPr>
        <w:t xml:space="preserve"> Figs. 10a–f</w:t>
      </w:r>
      <w:r w:rsidR="002E12F4">
        <w:rPr>
          <w:rFonts w:cs="Times New Roman"/>
          <w:color w:val="FF0000"/>
        </w:rPr>
        <w:t xml:space="preserve"> i</w:t>
      </w:r>
      <w:r w:rsidR="00DF3BDF">
        <w:rPr>
          <w:rFonts w:cs="Times New Roman"/>
          <w:color w:val="FF0000"/>
        </w:rPr>
        <w:t>s mostly new and reflect the new results</w:t>
      </w:r>
      <w:r w:rsidR="00FA2407">
        <w:rPr>
          <w:rFonts w:cs="Times New Roman"/>
          <w:color w:val="FF0000"/>
        </w:rPr>
        <w:t xml:space="preserve"> for CAO cold pools</w:t>
      </w:r>
      <w:r w:rsidR="00114028">
        <w:rPr>
          <w:rFonts w:cs="Times New Roman"/>
          <w:color w:val="FF0000"/>
        </w:rPr>
        <w:t>.</w:t>
      </w:r>
    </w:p>
    <w:p w14:paraId="50412032" w14:textId="77777777" w:rsidR="002468DC" w:rsidRDefault="002468DC" w:rsidP="00003597">
      <w:pPr>
        <w:rPr>
          <w:rFonts w:cs="Times New Roman"/>
        </w:rPr>
      </w:pPr>
    </w:p>
    <w:p w14:paraId="18DE3687" w14:textId="2BED46BB" w:rsidR="004F59A4" w:rsidRPr="00A30D58" w:rsidRDefault="00C077B9" w:rsidP="00003597">
      <w:pPr>
        <w:rPr>
          <w:rFonts w:cs="Times New Roman"/>
          <w:color w:val="FF0000"/>
        </w:rPr>
      </w:pPr>
      <w:r>
        <w:rPr>
          <w:rFonts w:cs="Times New Roman"/>
          <w:color w:val="FF0000"/>
        </w:rPr>
        <w:t>Figures 11a–d of</w:t>
      </w:r>
      <w:r w:rsidR="00BA76A6" w:rsidRPr="00A30D58">
        <w:rPr>
          <w:rFonts w:cs="Times New Roman"/>
          <w:color w:val="FF0000"/>
        </w:rPr>
        <w:t xml:space="preserve"> the revised </w:t>
      </w:r>
      <w:r w:rsidR="00A30D58" w:rsidRPr="00A30D58">
        <w:rPr>
          <w:rFonts w:cs="Times New Roman"/>
          <w:color w:val="FF0000"/>
        </w:rPr>
        <w:t>manuscrip</w:t>
      </w:r>
      <w:r>
        <w:rPr>
          <w:rFonts w:cs="Times New Roman"/>
          <w:color w:val="FF0000"/>
        </w:rPr>
        <w:t>t are the same as Figs. 12a–d of</w:t>
      </w:r>
      <w:r w:rsidR="00A30D58" w:rsidRPr="00A30D58">
        <w:rPr>
          <w:rFonts w:cs="Times New Roman"/>
          <w:color w:val="FF0000"/>
        </w:rPr>
        <w:t xml:space="preserve"> the original manuscript.</w:t>
      </w:r>
    </w:p>
    <w:p w14:paraId="4D66BBC4" w14:textId="77777777" w:rsidR="004F59A4" w:rsidRDefault="004F59A4" w:rsidP="00003597">
      <w:pPr>
        <w:rPr>
          <w:rFonts w:cs="Times New Roman"/>
        </w:rPr>
      </w:pPr>
    </w:p>
    <w:p w14:paraId="5CB8A636" w14:textId="1A92D149" w:rsidR="004F59A4" w:rsidRDefault="00C077B9" w:rsidP="00003597">
      <w:pPr>
        <w:rPr>
          <w:rFonts w:cs="Times New Roman"/>
          <w:color w:val="FF0000"/>
        </w:rPr>
      </w:pPr>
      <w:r>
        <w:rPr>
          <w:rFonts w:cs="Times New Roman"/>
          <w:color w:val="FF0000"/>
        </w:rPr>
        <w:t>Figures 12a–d of</w:t>
      </w:r>
      <w:r w:rsidR="00660F8E" w:rsidRPr="009F69A8">
        <w:rPr>
          <w:rFonts w:cs="Times New Roman"/>
          <w:color w:val="FF0000"/>
        </w:rPr>
        <w:t xml:space="preserve"> the r</w:t>
      </w:r>
      <w:r w:rsidR="00F001BF">
        <w:rPr>
          <w:rFonts w:cs="Times New Roman"/>
          <w:color w:val="FF0000"/>
        </w:rPr>
        <w:t>evised manuscript replace Fig</w:t>
      </w:r>
      <w:r w:rsidR="00660F8E" w:rsidRPr="009F69A8">
        <w:rPr>
          <w:rFonts w:cs="Times New Roman"/>
          <w:color w:val="FF0000"/>
        </w:rPr>
        <w:t>s</w:t>
      </w:r>
      <w:r w:rsidR="00F001BF">
        <w:rPr>
          <w:rFonts w:cs="Times New Roman"/>
          <w:color w:val="FF0000"/>
        </w:rPr>
        <w:t>.</w:t>
      </w:r>
      <w:r>
        <w:rPr>
          <w:rFonts w:cs="Times New Roman"/>
          <w:color w:val="FF0000"/>
        </w:rPr>
        <w:t xml:space="preserve"> 13a–d of</w:t>
      </w:r>
      <w:r w:rsidR="00660F8E" w:rsidRPr="009F69A8">
        <w:rPr>
          <w:rFonts w:cs="Times New Roman"/>
          <w:color w:val="FF0000"/>
        </w:rPr>
        <w:t xml:space="preserve"> the original manuscript and reflect the new results for the seasonality of CAOs, CAOs linked to cold pools, and CAOs linked to cold pools </w:t>
      </w:r>
      <w:r>
        <w:rPr>
          <w:rFonts w:cs="Times New Roman"/>
          <w:color w:val="FF0000"/>
        </w:rPr>
        <w:t>associated with TPVs. W</w:t>
      </w:r>
      <w:r w:rsidR="00660F8E" w:rsidRPr="009F69A8">
        <w:rPr>
          <w:rFonts w:cs="Times New Roman"/>
          <w:color w:val="FF0000"/>
        </w:rPr>
        <w:t xml:space="preserve">e now plot the normalized number of CAOs for </w:t>
      </w:r>
      <w:r w:rsidR="009F69A8" w:rsidRPr="009F69A8">
        <w:rPr>
          <w:rFonts w:cs="Times New Roman"/>
          <w:color w:val="FF0000"/>
        </w:rPr>
        <w:t>each climate region and season</w:t>
      </w:r>
      <w:r>
        <w:rPr>
          <w:rFonts w:cs="Times New Roman"/>
          <w:color w:val="FF0000"/>
        </w:rPr>
        <w:t xml:space="preserve"> in Fig. 12a of</w:t>
      </w:r>
      <w:r w:rsidR="009F69A8">
        <w:rPr>
          <w:rFonts w:cs="Times New Roman"/>
          <w:color w:val="FF0000"/>
        </w:rPr>
        <w:t xml:space="preserve"> the revised manuscript</w:t>
      </w:r>
      <w:r>
        <w:rPr>
          <w:rFonts w:cs="Times New Roman"/>
          <w:color w:val="FF0000"/>
        </w:rPr>
        <w:t xml:space="preserve"> instead of</w:t>
      </w:r>
      <w:r w:rsidRPr="009F69A8">
        <w:rPr>
          <w:rFonts w:cs="Times New Roman"/>
          <w:color w:val="FF0000"/>
        </w:rPr>
        <w:t xml:space="preserve"> the raw number of CAOs for each climate region and season as done in Fig. 13a of the original</w:t>
      </w:r>
      <w:r>
        <w:rPr>
          <w:rFonts w:cs="Times New Roman"/>
          <w:color w:val="FF0000"/>
        </w:rPr>
        <w:t xml:space="preserve"> manuscript. </w:t>
      </w:r>
      <w:r w:rsidR="009F69A8" w:rsidRPr="009F69A8">
        <w:rPr>
          <w:rFonts w:cs="Times New Roman"/>
          <w:color w:val="FF0000"/>
        </w:rPr>
        <w:t>R</w:t>
      </w:r>
      <w:r w:rsidR="00660F8E" w:rsidRPr="009F69A8">
        <w:rPr>
          <w:rFonts w:cs="Times New Roman"/>
          <w:color w:val="FF0000"/>
        </w:rPr>
        <w:t>efer to L</w:t>
      </w:r>
      <w:r w:rsidR="004120B4">
        <w:rPr>
          <w:rFonts w:cs="Times New Roman"/>
          <w:color w:val="FF0000"/>
        </w:rPr>
        <w:t>460–476 of the revised manuscript</w:t>
      </w:r>
      <w:r w:rsidR="009F69A8" w:rsidRPr="009F69A8">
        <w:rPr>
          <w:rFonts w:cs="Times New Roman"/>
          <w:color w:val="FF0000"/>
        </w:rPr>
        <w:t xml:space="preserve"> for a discussion of the new results pertaining to Figs. 12a–d</w:t>
      </w:r>
      <w:r w:rsidR="00CD4E0D">
        <w:rPr>
          <w:rFonts w:cs="Times New Roman"/>
          <w:color w:val="FF0000"/>
        </w:rPr>
        <w:t xml:space="preserve"> of the revised manuscript</w:t>
      </w:r>
      <w:r w:rsidR="009F69A8" w:rsidRPr="009F69A8">
        <w:rPr>
          <w:rFonts w:cs="Times New Roman"/>
          <w:color w:val="FF0000"/>
        </w:rPr>
        <w:t xml:space="preserve">. </w:t>
      </w:r>
    </w:p>
    <w:p w14:paraId="37C8E2B7" w14:textId="77777777" w:rsidR="009F69A8" w:rsidRDefault="009F69A8" w:rsidP="00003597">
      <w:pPr>
        <w:rPr>
          <w:rFonts w:cs="Times New Roman"/>
          <w:color w:val="FF0000"/>
        </w:rPr>
      </w:pPr>
    </w:p>
    <w:p w14:paraId="4F9F490A" w14:textId="09A3365E" w:rsidR="009F69A8" w:rsidRDefault="00C077B9" w:rsidP="00003597">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13</w:t>
      </w:r>
      <w:r w:rsidR="00CD4E0D">
        <w:rPr>
          <w:rFonts w:cs="Times New Roman"/>
          <w:color w:val="FF0000"/>
        </w:rPr>
        <w:t>a–c</w:t>
      </w:r>
      <w:r>
        <w:rPr>
          <w:rFonts w:cs="Times New Roman"/>
          <w:color w:val="FF0000"/>
        </w:rPr>
        <w:t xml:space="preserve"> of</w:t>
      </w:r>
      <w:r w:rsidR="009F69A8">
        <w:rPr>
          <w:rFonts w:cs="Times New Roman"/>
          <w:color w:val="FF0000"/>
        </w:rPr>
        <w:t xml:space="preserve"> </w:t>
      </w:r>
      <w:r w:rsidR="00457FCD">
        <w:rPr>
          <w:rFonts w:cs="Times New Roman"/>
          <w:color w:val="FF0000"/>
        </w:rPr>
        <w:t>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14</w:t>
      </w:r>
      <w:r w:rsidR="00CD4E0D">
        <w:rPr>
          <w:rFonts w:cs="Times New Roman"/>
          <w:color w:val="FF0000"/>
        </w:rPr>
        <w:t>a–c</w:t>
      </w:r>
      <w:r>
        <w:rPr>
          <w:rFonts w:cs="Times New Roman"/>
          <w:color w:val="FF0000"/>
        </w:rPr>
        <w:t xml:space="preserve"> of</w:t>
      </w:r>
      <w:r w:rsidR="00457FCD">
        <w:rPr>
          <w:rFonts w:cs="Times New Roman"/>
          <w:color w:val="FF0000"/>
        </w:rPr>
        <w:t xml:space="preserve"> the original</w:t>
      </w:r>
      <w:r w:rsidR="00C3158E">
        <w:rPr>
          <w:rFonts w:cs="Times New Roman"/>
          <w:color w:val="FF0000"/>
        </w:rPr>
        <w:t xml:space="preserve"> manuscript and</w:t>
      </w:r>
      <w:r w:rsidR="00457FCD">
        <w:rPr>
          <w:rFonts w:cs="Times New Roman"/>
          <w:color w:val="FF0000"/>
        </w:rPr>
        <w:t xml:space="preserve"> reflect the new results</w:t>
      </w:r>
      <w:r w:rsidR="001F43B5">
        <w:rPr>
          <w:rFonts w:cs="Times New Roman"/>
          <w:color w:val="FF0000"/>
        </w:rPr>
        <w:t xml:space="preserve"> for CAO TPVs</w:t>
      </w:r>
      <w:r w:rsidR="00457FCD">
        <w:rPr>
          <w:rFonts w:cs="Times New Roman"/>
          <w:color w:val="FF0000"/>
        </w:rPr>
        <w:t>.</w:t>
      </w:r>
    </w:p>
    <w:p w14:paraId="5C02397F" w14:textId="77777777" w:rsidR="00457FCD" w:rsidRDefault="00457FCD" w:rsidP="00003597">
      <w:pPr>
        <w:rPr>
          <w:rFonts w:cs="Times New Roman"/>
          <w:color w:val="FF0000"/>
        </w:rPr>
      </w:pPr>
    </w:p>
    <w:p w14:paraId="76FE1590" w14:textId="7A93EF16" w:rsidR="00457FCD" w:rsidRDefault="00C077B9" w:rsidP="00457FCD">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14</w:t>
      </w:r>
      <w:r w:rsidR="00CD4E0D">
        <w:rPr>
          <w:rFonts w:cs="Times New Roman"/>
          <w:color w:val="FF0000"/>
        </w:rPr>
        <w:t>a–c</w:t>
      </w:r>
      <w:r>
        <w:rPr>
          <w:rFonts w:cs="Times New Roman"/>
          <w:color w:val="FF0000"/>
        </w:rPr>
        <w:t xml:space="preserve"> of</w:t>
      </w:r>
      <w:r w:rsidR="00457FCD">
        <w:rPr>
          <w:rFonts w:cs="Times New Roman"/>
          <w:color w:val="FF0000"/>
        </w:rPr>
        <w:t xml:space="preserve"> 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15</w:t>
      </w:r>
      <w:r w:rsidR="00CD4E0D">
        <w:rPr>
          <w:rFonts w:cs="Times New Roman"/>
          <w:color w:val="FF0000"/>
        </w:rPr>
        <w:t>a–c</w:t>
      </w:r>
      <w:r>
        <w:rPr>
          <w:rFonts w:cs="Times New Roman"/>
          <w:color w:val="FF0000"/>
        </w:rPr>
        <w:t xml:space="preserve"> of</w:t>
      </w:r>
      <w:r w:rsidR="00C3158E">
        <w:rPr>
          <w:rFonts w:cs="Times New Roman"/>
          <w:color w:val="FF0000"/>
        </w:rPr>
        <w:t xml:space="preserve"> the original manuscript</w:t>
      </w:r>
      <w:r w:rsidR="00457FCD">
        <w:rPr>
          <w:rFonts w:cs="Times New Roman"/>
          <w:color w:val="FF0000"/>
        </w:rPr>
        <w:t xml:space="preserve"> </w:t>
      </w:r>
      <w:r w:rsidR="00C3158E">
        <w:rPr>
          <w:rFonts w:cs="Times New Roman"/>
          <w:color w:val="FF0000"/>
        </w:rPr>
        <w:t xml:space="preserve">and </w:t>
      </w:r>
      <w:r w:rsidR="00457FCD">
        <w:rPr>
          <w:rFonts w:cs="Times New Roman"/>
          <w:color w:val="FF0000"/>
        </w:rPr>
        <w:t>reflect the new results</w:t>
      </w:r>
      <w:r w:rsidR="001F43B5">
        <w:rPr>
          <w:rFonts w:cs="Times New Roman"/>
          <w:color w:val="FF0000"/>
        </w:rPr>
        <w:t xml:space="preserve"> for CAO cold pools</w:t>
      </w:r>
      <w:r w:rsidR="00457FCD">
        <w:rPr>
          <w:rFonts w:cs="Times New Roman"/>
          <w:color w:val="FF0000"/>
        </w:rPr>
        <w:t>.</w:t>
      </w:r>
    </w:p>
    <w:p w14:paraId="467F0336" w14:textId="77777777" w:rsidR="00F348C8" w:rsidRDefault="00F348C8" w:rsidP="00003597">
      <w:pPr>
        <w:rPr>
          <w:rFonts w:cs="Times New Roman"/>
          <w:color w:val="FF0000"/>
        </w:rPr>
      </w:pPr>
    </w:p>
    <w:p w14:paraId="39F4A56A" w14:textId="77777777" w:rsidR="00F81C45" w:rsidRDefault="00F81C45" w:rsidP="00003597">
      <w:pPr>
        <w:rPr>
          <w:rFonts w:cs="Times New Roman"/>
          <w:color w:val="FF0000"/>
        </w:rPr>
      </w:pPr>
    </w:p>
    <w:p w14:paraId="32353FC3" w14:textId="77777777" w:rsidR="004F59A4" w:rsidRDefault="004F59A4" w:rsidP="00003597">
      <w:pPr>
        <w:rPr>
          <w:rFonts w:cs="Times New Roman"/>
        </w:rPr>
      </w:pPr>
    </w:p>
    <w:p w14:paraId="62C82C29" w14:textId="77777777" w:rsidR="004F59A4" w:rsidRDefault="004F59A4" w:rsidP="00003597">
      <w:pPr>
        <w:rPr>
          <w:rFonts w:cs="Times New Roman"/>
        </w:rPr>
      </w:pPr>
    </w:p>
    <w:p w14:paraId="67787151" w14:textId="77777777" w:rsidR="00291CDC" w:rsidRDefault="00291CDC" w:rsidP="00003597">
      <w:pPr>
        <w:rPr>
          <w:rFonts w:cs="Times New Roman"/>
        </w:rPr>
      </w:pPr>
    </w:p>
    <w:p w14:paraId="57CD7EDA" w14:textId="77777777" w:rsidR="005E6DDE" w:rsidRDefault="005E6DDE" w:rsidP="00003597">
      <w:pPr>
        <w:rPr>
          <w:rFonts w:cs="Times New Roman"/>
        </w:rPr>
      </w:pPr>
    </w:p>
    <w:p w14:paraId="305A3F4B" w14:textId="77777777" w:rsidR="005E6DDE" w:rsidRDefault="005E6DDE" w:rsidP="00003597">
      <w:pPr>
        <w:rPr>
          <w:rFonts w:cs="Times New Roman"/>
        </w:rPr>
      </w:pPr>
    </w:p>
    <w:p w14:paraId="40068A8E" w14:textId="77777777" w:rsidR="005E6DDE" w:rsidRDefault="005E6DDE" w:rsidP="00003597">
      <w:pPr>
        <w:rPr>
          <w:rFonts w:cs="Times New Roman"/>
        </w:rPr>
      </w:pPr>
    </w:p>
    <w:p w14:paraId="140868F9" w14:textId="77777777" w:rsidR="00F720E3" w:rsidRDefault="00F720E3" w:rsidP="00003597">
      <w:pPr>
        <w:rPr>
          <w:rFonts w:cs="Times New Roman"/>
        </w:rPr>
      </w:pPr>
    </w:p>
    <w:p w14:paraId="658E257D" w14:textId="77777777" w:rsidR="00F720E3" w:rsidRDefault="00F720E3" w:rsidP="00003597">
      <w:pPr>
        <w:rPr>
          <w:rFonts w:cs="Times New Roman"/>
        </w:rPr>
      </w:pPr>
    </w:p>
    <w:p w14:paraId="093F31A8" w14:textId="77777777" w:rsidR="00F720E3" w:rsidRDefault="00F720E3" w:rsidP="00003597">
      <w:pPr>
        <w:rPr>
          <w:rFonts w:cs="Times New Roman"/>
        </w:rPr>
      </w:pPr>
    </w:p>
    <w:p w14:paraId="25EF2256" w14:textId="77777777" w:rsidR="00F720E3" w:rsidRDefault="00F720E3" w:rsidP="00003597">
      <w:pPr>
        <w:rPr>
          <w:rFonts w:cs="Times New Roman"/>
        </w:rPr>
      </w:pPr>
    </w:p>
    <w:p w14:paraId="5F4419E9" w14:textId="77777777" w:rsidR="00F720E3" w:rsidRDefault="00F720E3" w:rsidP="00003597">
      <w:pPr>
        <w:rPr>
          <w:rFonts w:cs="Times New Roman"/>
        </w:rPr>
      </w:pPr>
    </w:p>
    <w:p w14:paraId="7FD53A17" w14:textId="77777777" w:rsidR="00F720E3" w:rsidRDefault="00F720E3" w:rsidP="00003597">
      <w:pPr>
        <w:rPr>
          <w:rFonts w:cs="Times New Roman"/>
        </w:rPr>
      </w:pPr>
    </w:p>
    <w:p w14:paraId="10EBC9A5" w14:textId="77777777" w:rsidR="00F720E3" w:rsidRDefault="00F720E3" w:rsidP="00003597">
      <w:pPr>
        <w:rPr>
          <w:rFonts w:cs="Times New Roman"/>
        </w:rPr>
      </w:pPr>
    </w:p>
    <w:p w14:paraId="133EE92C" w14:textId="77777777" w:rsidR="00F720E3" w:rsidRDefault="00F720E3" w:rsidP="00003597">
      <w:pPr>
        <w:rPr>
          <w:rFonts w:cs="Times New Roman"/>
        </w:rPr>
      </w:pPr>
    </w:p>
    <w:p w14:paraId="74384B02" w14:textId="77777777" w:rsidR="00F720E3" w:rsidRDefault="00F720E3" w:rsidP="00003597">
      <w:pPr>
        <w:rPr>
          <w:rFonts w:cs="Times New Roman"/>
        </w:rPr>
      </w:pPr>
    </w:p>
    <w:p w14:paraId="2F262D3E" w14:textId="77777777" w:rsidR="00F720E3" w:rsidRDefault="00F720E3" w:rsidP="00003597">
      <w:pPr>
        <w:rPr>
          <w:rFonts w:cs="Times New Roman"/>
        </w:rPr>
      </w:pPr>
    </w:p>
    <w:p w14:paraId="7EEB8815" w14:textId="77777777" w:rsidR="00F720E3" w:rsidRDefault="00F720E3" w:rsidP="00003597">
      <w:pPr>
        <w:rPr>
          <w:rFonts w:cs="Times New Roman"/>
        </w:rPr>
      </w:pPr>
    </w:p>
    <w:p w14:paraId="478812B2" w14:textId="77777777" w:rsidR="00F720E3" w:rsidRDefault="00F720E3" w:rsidP="00003597">
      <w:pPr>
        <w:rPr>
          <w:rFonts w:cs="Times New Roman"/>
        </w:rPr>
      </w:pPr>
    </w:p>
    <w:p w14:paraId="5C757767" w14:textId="77777777" w:rsidR="00F720E3" w:rsidRDefault="00F720E3" w:rsidP="00003597">
      <w:pPr>
        <w:rPr>
          <w:rFonts w:cs="Times New Roman"/>
        </w:rPr>
      </w:pPr>
    </w:p>
    <w:p w14:paraId="0B39645F" w14:textId="77777777" w:rsidR="00F720E3" w:rsidRDefault="00F720E3" w:rsidP="00003597">
      <w:pPr>
        <w:rPr>
          <w:rFonts w:cs="Times New Roman"/>
        </w:rPr>
      </w:pPr>
    </w:p>
    <w:p w14:paraId="160A6E7B" w14:textId="77777777" w:rsidR="00F720E3" w:rsidRDefault="00F720E3" w:rsidP="00003597">
      <w:pPr>
        <w:rPr>
          <w:rFonts w:cs="Times New Roman"/>
        </w:rPr>
      </w:pPr>
    </w:p>
    <w:p w14:paraId="567BED88" w14:textId="77777777" w:rsidR="00F720E3" w:rsidRDefault="00F720E3" w:rsidP="00003597">
      <w:pPr>
        <w:rPr>
          <w:rFonts w:cs="Times New Roman"/>
        </w:rPr>
      </w:pPr>
    </w:p>
    <w:p w14:paraId="73BB4F26" w14:textId="77777777" w:rsidR="00F720E3" w:rsidRDefault="00F720E3" w:rsidP="00003597">
      <w:pPr>
        <w:rPr>
          <w:rFonts w:cs="Times New Roman"/>
        </w:rPr>
      </w:pPr>
      <w:bookmarkStart w:id="0" w:name="_GoBack"/>
      <w:bookmarkEnd w:id="0"/>
    </w:p>
    <w:p w14:paraId="3AE6FF1C" w14:textId="60026315" w:rsidR="00515A41" w:rsidRPr="00515A41" w:rsidRDefault="00515A41" w:rsidP="00515A41">
      <w:pPr>
        <w:jc w:val="center"/>
        <w:rPr>
          <w:rFonts w:cs="Times New Roman"/>
          <w:b/>
        </w:rPr>
      </w:pPr>
      <w:r>
        <w:rPr>
          <w:rFonts w:cs="Times New Roman"/>
          <w:b/>
        </w:rPr>
        <w:t>TABLES</w:t>
      </w:r>
    </w:p>
    <w:p w14:paraId="4AD5A4D2" w14:textId="77777777" w:rsidR="00515A41" w:rsidRDefault="00515A41" w:rsidP="00515A41">
      <w:pPr>
        <w:rPr>
          <w:rFonts w:cs="Times New Roman"/>
        </w:rPr>
      </w:pPr>
    </w:p>
    <w:p w14:paraId="552089BA" w14:textId="55C20F7E" w:rsidR="00515A41" w:rsidRDefault="00400ADD" w:rsidP="00515A41">
      <w:pPr>
        <w:rPr>
          <w:rFonts w:cs="Times New Roman"/>
        </w:rPr>
      </w:pPr>
      <w:r>
        <w:rPr>
          <w:rFonts w:cs="Times New Roman"/>
        </w:rPr>
        <w:t>TABLE</w:t>
      </w:r>
      <w:r w:rsidR="00515A41">
        <w:rPr>
          <w:rFonts w:cs="Times New Roman"/>
        </w:rPr>
        <w:t xml:space="preserve"> 1. Number of CAOs for each climate region during 1979–2015 according to three CAO definitions.</w:t>
      </w:r>
    </w:p>
    <w:p w14:paraId="5C5094BD" w14:textId="77777777" w:rsidR="00515A41" w:rsidRPr="005137E2" w:rsidRDefault="00515A41" w:rsidP="00515A41">
      <w:pPr>
        <w:rPr>
          <w:rFonts w:cs="Times New Roman"/>
        </w:rPr>
      </w:pPr>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515A41" w:rsidRPr="00892DCB" w14:paraId="6BCBC50B" w14:textId="77777777" w:rsidTr="00F51D06">
        <w:trPr>
          <w:trHeight w:val="186"/>
          <w:jc w:val="center"/>
        </w:trPr>
        <w:tc>
          <w:tcPr>
            <w:tcW w:w="1268" w:type="pct"/>
          </w:tcPr>
          <w:p w14:paraId="1A66ED48" w14:textId="77777777" w:rsidR="00515A41" w:rsidRPr="00892DCB" w:rsidRDefault="00515A41" w:rsidP="00F51D06">
            <w:pPr>
              <w:contextualSpacing/>
              <w:jc w:val="center"/>
              <w:rPr>
                <w:rFonts w:cs="Times New Roman"/>
                <w:color w:val="000000" w:themeColor="text1"/>
              </w:rPr>
            </w:pPr>
          </w:p>
        </w:tc>
        <w:tc>
          <w:tcPr>
            <w:tcW w:w="595" w:type="pct"/>
          </w:tcPr>
          <w:p w14:paraId="79A995BB" w14:textId="77777777" w:rsidR="00515A41" w:rsidRDefault="00515A41" w:rsidP="00F51D06">
            <w:pPr>
              <w:contextualSpacing/>
              <w:jc w:val="center"/>
              <w:rPr>
                <w:rFonts w:cs="Times New Roman"/>
                <w:color w:val="000000" w:themeColor="text1"/>
              </w:rPr>
            </w:pPr>
            <w:r>
              <w:rPr>
                <w:rFonts w:cs="Times New Roman"/>
                <w:color w:val="000000" w:themeColor="text1"/>
              </w:rPr>
              <w:t>WNC</w:t>
            </w:r>
          </w:p>
        </w:tc>
        <w:tc>
          <w:tcPr>
            <w:tcW w:w="582" w:type="pct"/>
          </w:tcPr>
          <w:p w14:paraId="79E21812" w14:textId="77777777" w:rsidR="00515A41" w:rsidRDefault="00515A41" w:rsidP="00F51D06">
            <w:pPr>
              <w:contextualSpacing/>
              <w:jc w:val="center"/>
              <w:rPr>
                <w:rFonts w:cs="Times New Roman"/>
                <w:color w:val="000000" w:themeColor="text1"/>
              </w:rPr>
            </w:pPr>
            <w:r>
              <w:rPr>
                <w:rFonts w:cs="Times New Roman"/>
                <w:color w:val="000000" w:themeColor="text1"/>
              </w:rPr>
              <w:t>ENC</w:t>
            </w:r>
          </w:p>
        </w:tc>
        <w:tc>
          <w:tcPr>
            <w:tcW w:w="682" w:type="pct"/>
          </w:tcPr>
          <w:p w14:paraId="71C27587" w14:textId="77777777" w:rsidR="00515A41" w:rsidRDefault="00515A41" w:rsidP="00F51D06">
            <w:pPr>
              <w:contextualSpacing/>
              <w:jc w:val="center"/>
              <w:rPr>
                <w:rFonts w:cs="Times New Roman"/>
                <w:color w:val="000000" w:themeColor="text1"/>
              </w:rPr>
            </w:pPr>
            <w:r>
              <w:rPr>
                <w:rFonts w:cs="Times New Roman"/>
                <w:color w:val="000000" w:themeColor="text1"/>
              </w:rPr>
              <w:t>Northeast</w:t>
            </w:r>
          </w:p>
        </w:tc>
        <w:tc>
          <w:tcPr>
            <w:tcW w:w="622" w:type="pct"/>
          </w:tcPr>
          <w:p w14:paraId="4C23BA26" w14:textId="77777777" w:rsidR="00515A41" w:rsidRDefault="00515A41" w:rsidP="00F51D06">
            <w:pPr>
              <w:contextualSpacing/>
              <w:jc w:val="center"/>
              <w:rPr>
                <w:rFonts w:cs="Times New Roman"/>
                <w:color w:val="000000" w:themeColor="text1"/>
              </w:rPr>
            </w:pPr>
            <w:r>
              <w:rPr>
                <w:rFonts w:cs="Times New Roman"/>
                <w:color w:val="000000" w:themeColor="text1"/>
              </w:rPr>
              <w:t>Central</w:t>
            </w:r>
          </w:p>
        </w:tc>
        <w:tc>
          <w:tcPr>
            <w:tcW w:w="630" w:type="pct"/>
          </w:tcPr>
          <w:p w14:paraId="11A91242" w14:textId="77777777" w:rsidR="00515A41" w:rsidRDefault="00515A41" w:rsidP="00F51D06">
            <w:pPr>
              <w:contextualSpacing/>
              <w:jc w:val="center"/>
              <w:rPr>
                <w:rFonts w:cs="Times New Roman"/>
                <w:color w:val="000000" w:themeColor="text1"/>
              </w:rPr>
            </w:pPr>
            <w:r>
              <w:rPr>
                <w:rFonts w:cs="Times New Roman"/>
                <w:color w:val="000000" w:themeColor="text1"/>
              </w:rPr>
              <w:t>South</w:t>
            </w:r>
          </w:p>
        </w:tc>
        <w:tc>
          <w:tcPr>
            <w:tcW w:w="622" w:type="pct"/>
            <w:vAlign w:val="center"/>
          </w:tcPr>
          <w:p w14:paraId="1E2E2846"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Southeast</w:t>
            </w:r>
          </w:p>
        </w:tc>
      </w:tr>
      <w:tr w:rsidR="00515A41" w:rsidRPr="00892DCB" w14:paraId="5B817FDC" w14:textId="77777777" w:rsidTr="00F51D06">
        <w:trPr>
          <w:trHeight w:val="357"/>
          <w:jc w:val="center"/>
        </w:trPr>
        <w:tc>
          <w:tcPr>
            <w:tcW w:w="1268" w:type="pct"/>
            <w:vAlign w:val="center"/>
          </w:tcPr>
          <w:p w14:paraId="03531902"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Original definition (based on 1948–2015 climo)</w:t>
            </w:r>
          </w:p>
        </w:tc>
        <w:tc>
          <w:tcPr>
            <w:tcW w:w="595" w:type="pct"/>
            <w:vAlign w:val="center"/>
          </w:tcPr>
          <w:p w14:paraId="25F30552" w14:textId="77777777" w:rsidR="00515A41" w:rsidRDefault="00515A41" w:rsidP="00F51D06">
            <w:pPr>
              <w:contextualSpacing/>
              <w:jc w:val="center"/>
              <w:rPr>
                <w:rFonts w:cs="Times New Roman"/>
                <w:color w:val="000000" w:themeColor="text1"/>
              </w:rPr>
            </w:pPr>
            <w:r>
              <w:rPr>
                <w:rFonts w:cs="Times New Roman"/>
                <w:color w:val="000000" w:themeColor="text1"/>
              </w:rPr>
              <w:t>99</w:t>
            </w:r>
          </w:p>
        </w:tc>
        <w:tc>
          <w:tcPr>
            <w:tcW w:w="582" w:type="pct"/>
            <w:vAlign w:val="center"/>
          </w:tcPr>
          <w:p w14:paraId="771FD8FB" w14:textId="77777777" w:rsidR="00515A41" w:rsidRDefault="00515A41" w:rsidP="00F51D06">
            <w:pPr>
              <w:contextualSpacing/>
              <w:jc w:val="center"/>
              <w:rPr>
                <w:rFonts w:cs="Times New Roman"/>
                <w:color w:val="000000" w:themeColor="text1"/>
              </w:rPr>
            </w:pPr>
            <w:r>
              <w:rPr>
                <w:rFonts w:cs="Times New Roman"/>
                <w:color w:val="000000" w:themeColor="text1"/>
              </w:rPr>
              <w:t>41</w:t>
            </w:r>
          </w:p>
        </w:tc>
        <w:tc>
          <w:tcPr>
            <w:tcW w:w="682" w:type="pct"/>
            <w:vAlign w:val="center"/>
          </w:tcPr>
          <w:p w14:paraId="1BD3FCE3" w14:textId="77777777" w:rsidR="00515A41" w:rsidRDefault="00515A41" w:rsidP="00F51D06">
            <w:pPr>
              <w:contextualSpacing/>
              <w:jc w:val="center"/>
              <w:rPr>
                <w:rFonts w:cs="Times New Roman"/>
                <w:color w:val="000000" w:themeColor="text1"/>
              </w:rPr>
            </w:pPr>
            <w:r>
              <w:rPr>
                <w:rFonts w:cs="Times New Roman"/>
                <w:color w:val="000000" w:themeColor="text1"/>
              </w:rPr>
              <w:t>67</w:t>
            </w:r>
          </w:p>
        </w:tc>
        <w:tc>
          <w:tcPr>
            <w:tcW w:w="622" w:type="pct"/>
            <w:vAlign w:val="center"/>
          </w:tcPr>
          <w:p w14:paraId="2E9952ED" w14:textId="77777777" w:rsidR="00515A41" w:rsidRDefault="00515A41" w:rsidP="00F51D06">
            <w:pPr>
              <w:contextualSpacing/>
              <w:jc w:val="center"/>
              <w:rPr>
                <w:rFonts w:cs="Times New Roman"/>
                <w:color w:val="000000" w:themeColor="text1"/>
              </w:rPr>
            </w:pPr>
            <w:r>
              <w:rPr>
                <w:rFonts w:cs="Times New Roman"/>
                <w:color w:val="000000" w:themeColor="text1"/>
              </w:rPr>
              <w:t>46</w:t>
            </w:r>
          </w:p>
        </w:tc>
        <w:tc>
          <w:tcPr>
            <w:tcW w:w="630" w:type="pct"/>
            <w:vAlign w:val="center"/>
          </w:tcPr>
          <w:p w14:paraId="4B0F2C5B" w14:textId="77777777" w:rsidR="00515A41" w:rsidRDefault="00515A41" w:rsidP="00F51D06">
            <w:pPr>
              <w:contextualSpacing/>
              <w:jc w:val="center"/>
              <w:rPr>
                <w:rFonts w:cs="Times New Roman"/>
                <w:color w:val="000000" w:themeColor="text1"/>
              </w:rPr>
            </w:pPr>
            <w:r>
              <w:rPr>
                <w:rFonts w:cs="Times New Roman"/>
                <w:color w:val="000000" w:themeColor="text1"/>
              </w:rPr>
              <w:t>162</w:t>
            </w:r>
          </w:p>
        </w:tc>
        <w:tc>
          <w:tcPr>
            <w:tcW w:w="622" w:type="pct"/>
            <w:shd w:val="clear" w:color="auto" w:fill="auto"/>
            <w:vAlign w:val="center"/>
          </w:tcPr>
          <w:p w14:paraId="20258C3B"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91</w:t>
            </w:r>
          </w:p>
        </w:tc>
      </w:tr>
      <w:tr w:rsidR="00515A41" w:rsidRPr="00892DCB" w14:paraId="5EB9D701" w14:textId="77777777" w:rsidTr="00F51D06">
        <w:trPr>
          <w:trHeight w:val="573"/>
          <w:jc w:val="center"/>
        </w:trPr>
        <w:tc>
          <w:tcPr>
            <w:tcW w:w="1268" w:type="pct"/>
            <w:vAlign w:val="center"/>
          </w:tcPr>
          <w:p w14:paraId="1212FF41" w14:textId="77777777" w:rsidR="00515A41" w:rsidRDefault="00515A41" w:rsidP="00F51D06">
            <w:pPr>
              <w:contextualSpacing/>
              <w:jc w:val="center"/>
              <w:rPr>
                <w:rFonts w:cs="Times New Roman"/>
                <w:color w:val="000000" w:themeColor="text1"/>
              </w:rPr>
            </w:pPr>
            <w:r>
              <w:rPr>
                <w:rFonts w:cs="Times New Roman"/>
                <w:color w:val="000000" w:themeColor="text1"/>
              </w:rPr>
              <w:t>Original definition (based on 1979–2015 climo)</w:t>
            </w:r>
          </w:p>
        </w:tc>
        <w:tc>
          <w:tcPr>
            <w:tcW w:w="595" w:type="pct"/>
            <w:vAlign w:val="center"/>
          </w:tcPr>
          <w:p w14:paraId="7DD71C67" w14:textId="77777777" w:rsidR="00515A41" w:rsidRDefault="00515A41" w:rsidP="00F51D06">
            <w:pPr>
              <w:contextualSpacing/>
              <w:jc w:val="center"/>
              <w:rPr>
                <w:rFonts w:cs="Times New Roman"/>
                <w:color w:val="000000" w:themeColor="text1"/>
              </w:rPr>
            </w:pPr>
            <w:r>
              <w:rPr>
                <w:rFonts w:cs="Times New Roman"/>
                <w:color w:val="000000" w:themeColor="text1"/>
              </w:rPr>
              <w:t>127</w:t>
            </w:r>
          </w:p>
        </w:tc>
        <w:tc>
          <w:tcPr>
            <w:tcW w:w="582" w:type="pct"/>
            <w:vAlign w:val="center"/>
          </w:tcPr>
          <w:p w14:paraId="406999AC" w14:textId="77777777" w:rsidR="00515A41" w:rsidRDefault="00515A41" w:rsidP="00F51D06">
            <w:pPr>
              <w:contextualSpacing/>
              <w:jc w:val="center"/>
              <w:rPr>
                <w:rFonts w:cs="Times New Roman"/>
                <w:color w:val="000000" w:themeColor="text1"/>
              </w:rPr>
            </w:pPr>
            <w:r>
              <w:rPr>
                <w:rFonts w:cs="Times New Roman"/>
                <w:color w:val="000000" w:themeColor="text1"/>
              </w:rPr>
              <w:t>85</w:t>
            </w:r>
          </w:p>
        </w:tc>
        <w:tc>
          <w:tcPr>
            <w:tcW w:w="682" w:type="pct"/>
            <w:vAlign w:val="center"/>
          </w:tcPr>
          <w:p w14:paraId="2E3937DF" w14:textId="77777777" w:rsidR="00515A41" w:rsidRDefault="00515A41" w:rsidP="00F51D06">
            <w:pPr>
              <w:contextualSpacing/>
              <w:jc w:val="center"/>
              <w:rPr>
                <w:rFonts w:cs="Times New Roman"/>
                <w:color w:val="000000" w:themeColor="text1"/>
              </w:rPr>
            </w:pPr>
            <w:r>
              <w:rPr>
                <w:rFonts w:cs="Times New Roman"/>
                <w:color w:val="000000" w:themeColor="text1"/>
              </w:rPr>
              <w:t>108</w:t>
            </w:r>
          </w:p>
        </w:tc>
        <w:tc>
          <w:tcPr>
            <w:tcW w:w="622" w:type="pct"/>
            <w:vAlign w:val="center"/>
          </w:tcPr>
          <w:p w14:paraId="64213E6D" w14:textId="77777777" w:rsidR="00515A41" w:rsidRDefault="00515A41" w:rsidP="00F51D06">
            <w:pPr>
              <w:contextualSpacing/>
              <w:jc w:val="center"/>
              <w:rPr>
                <w:rFonts w:cs="Times New Roman"/>
                <w:color w:val="000000" w:themeColor="text1"/>
              </w:rPr>
            </w:pPr>
            <w:r>
              <w:rPr>
                <w:rFonts w:cs="Times New Roman"/>
                <w:color w:val="000000" w:themeColor="text1"/>
              </w:rPr>
              <w:t>84</w:t>
            </w:r>
          </w:p>
        </w:tc>
        <w:tc>
          <w:tcPr>
            <w:tcW w:w="630" w:type="pct"/>
            <w:vAlign w:val="center"/>
          </w:tcPr>
          <w:p w14:paraId="6A64C252" w14:textId="77777777" w:rsidR="00515A41" w:rsidRDefault="00515A41" w:rsidP="00F51D06">
            <w:pPr>
              <w:contextualSpacing/>
              <w:jc w:val="center"/>
              <w:rPr>
                <w:rFonts w:cs="Times New Roman"/>
                <w:color w:val="000000" w:themeColor="text1"/>
              </w:rPr>
            </w:pPr>
            <w:r>
              <w:rPr>
                <w:rFonts w:cs="Times New Roman"/>
                <w:color w:val="000000" w:themeColor="text1"/>
              </w:rPr>
              <w:t>206</w:t>
            </w:r>
          </w:p>
        </w:tc>
        <w:tc>
          <w:tcPr>
            <w:tcW w:w="622" w:type="pct"/>
            <w:shd w:val="clear" w:color="auto" w:fill="auto"/>
            <w:vAlign w:val="center"/>
          </w:tcPr>
          <w:p w14:paraId="367FC51E" w14:textId="77777777" w:rsidR="00515A41" w:rsidRDefault="00515A41" w:rsidP="00F51D06">
            <w:pPr>
              <w:contextualSpacing/>
              <w:jc w:val="center"/>
              <w:rPr>
                <w:rFonts w:cs="Times New Roman"/>
                <w:color w:val="000000" w:themeColor="text1"/>
              </w:rPr>
            </w:pPr>
            <w:r>
              <w:rPr>
                <w:rFonts w:cs="Times New Roman"/>
                <w:color w:val="000000" w:themeColor="text1"/>
              </w:rPr>
              <w:t>147</w:t>
            </w:r>
          </w:p>
        </w:tc>
      </w:tr>
      <w:tr w:rsidR="00515A41" w:rsidRPr="00892DCB" w14:paraId="392AD2D5" w14:textId="77777777" w:rsidTr="00F51D06">
        <w:trPr>
          <w:trHeight w:val="573"/>
          <w:jc w:val="center"/>
        </w:trPr>
        <w:tc>
          <w:tcPr>
            <w:tcW w:w="1268" w:type="pct"/>
            <w:vAlign w:val="center"/>
          </w:tcPr>
          <w:p w14:paraId="1A7A29AB" w14:textId="77777777" w:rsidR="00515A41" w:rsidRDefault="00515A41" w:rsidP="00F51D06">
            <w:pPr>
              <w:contextualSpacing/>
              <w:jc w:val="center"/>
              <w:rPr>
                <w:rFonts w:cs="Times New Roman"/>
                <w:color w:val="000000" w:themeColor="text1"/>
              </w:rPr>
            </w:pPr>
            <w:r>
              <w:rPr>
                <w:rFonts w:cs="Times New Roman"/>
                <w:color w:val="000000" w:themeColor="text1"/>
              </w:rPr>
              <w:t xml:space="preserve">New definition </w:t>
            </w:r>
          </w:p>
        </w:tc>
        <w:tc>
          <w:tcPr>
            <w:tcW w:w="595" w:type="pct"/>
            <w:vAlign w:val="center"/>
          </w:tcPr>
          <w:p w14:paraId="5B9D329A" w14:textId="77777777" w:rsidR="00515A41" w:rsidRDefault="00515A41" w:rsidP="00F51D06">
            <w:pPr>
              <w:contextualSpacing/>
              <w:jc w:val="center"/>
              <w:rPr>
                <w:rFonts w:cs="Times New Roman"/>
                <w:color w:val="000000" w:themeColor="text1"/>
              </w:rPr>
            </w:pPr>
            <w:r>
              <w:rPr>
                <w:rFonts w:cs="Times New Roman"/>
                <w:color w:val="000000" w:themeColor="text1"/>
              </w:rPr>
              <w:t>145</w:t>
            </w:r>
          </w:p>
        </w:tc>
        <w:tc>
          <w:tcPr>
            <w:tcW w:w="582" w:type="pct"/>
            <w:vAlign w:val="center"/>
          </w:tcPr>
          <w:p w14:paraId="38AB219A" w14:textId="77777777" w:rsidR="00515A41" w:rsidRDefault="00515A41" w:rsidP="00F51D06">
            <w:pPr>
              <w:contextualSpacing/>
              <w:jc w:val="center"/>
              <w:rPr>
                <w:rFonts w:cs="Times New Roman"/>
                <w:color w:val="000000" w:themeColor="text1"/>
              </w:rPr>
            </w:pPr>
            <w:r>
              <w:rPr>
                <w:rFonts w:cs="Times New Roman"/>
                <w:color w:val="000000" w:themeColor="text1"/>
              </w:rPr>
              <w:t>126</w:t>
            </w:r>
          </w:p>
        </w:tc>
        <w:tc>
          <w:tcPr>
            <w:tcW w:w="682" w:type="pct"/>
            <w:vAlign w:val="center"/>
          </w:tcPr>
          <w:p w14:paraId="1834DAC1" w14:textId="77777777" w:rsidR="00515A41" w:rsidRDefault="00515A41" w:rsidP="00F51D06">
            <w:pPr>
              <w:contextualSpacing/>
              <w:jc w:val="center"/>
              <w:rPr>
                <w:rFonts w:cs="Times New Roman"/>
                <w:color w:val="000000" w:themeColor="text1"/>
              </w:rPr>
            </w:pPr>
            <w:r>
              <w:rPr>
                <w:rFonts w:cs="Times New Roman"/>
                <w:color w:val="000000" w:themeColor="text1"/>
              </w:rPr>
              <w:t>137</w:t>
            </w:r>
          </w:p>
        </w:tc>
        <w:tc>
          <w:tcPr>
            <w:tcW w:w="622" w:type="pct"/>
            <w:vAlign w:val="center"/>
          </w:tcPr>
          <w:p w14:paraId="3EB8CE5E" w14:textId="77777777" w:rsidR="00515A41" w:rsidRDefault="00515A41" w:rsidP="00F51D06">
            <w:pPr>
              <w:contextualSpacing/>
              <w:jc w:val="center"/>
              <w:rPr>
                <w:rFonts w:cs="Times New Roman"/>
                <w:color w:val="000000" w:themeColor="text1"/>
              </w:rPr>
            </w:pPr>
            <w:r>
              <w:rPr>
                <w:rFonts w:cs="Times New Roman"/>
                <w:color w:val="000000" w:themeColor="text1"/>
              </w:rPr>
              <w:t>152</w:t>
            </w:r>
          </w:p>
        </w:tc>
        <w:tc>
          <w:tcPr>
            <w:tcW w:w="630" w:type="pct"/>
            <w:vAlign w:val="center"/>
          </w:tcPr>
          <w:p w14:paraId="52D1C516" w14:textId="77777777" w:rsidR="00515A41" w:rsidRDefault="00515A41" w:rsidP="00F51D06">
            <w:pPr>
              <w:contextualSpacing/>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5482CE22" w14:textId="77777777" w:rsidR="00515A41" w:rsidRDefault="00515A41" w:rsidP="00F51D06">
            <w:pPr>
              <w:contextualSpacing/>
              <w:jc w:val="center"/>
              <w:rPr>
                <w:rFonts w:cs="Times New Roman"/>
                <w:color w:val="000000" w:themeColor="text1"/>
              </w:rPr>
            </w:pPr>
            <w:r>
              <w:rPr>
                <w:rFonts w:cs="Times New Roman"/>
                <w:color w:val="000000" w:themeColor="text1"/>
              </w:rPr>
              <w:t>179</w:t>
            </w:r>
          </w:p>
        </w:tc>
      </w:tr>
    </w:tbl>
    <w:p w14:paraId="13C4F7B7" w14:textId="77777777" w:rsidR="00515A41" w:rsidRDefault="00515A41" w:rsidP="00003597">
      <w:pPr>
        <w:rPr>
          <w:rFonts w:cs="Times New Roman"/>
        </w:rPr>
      </w:pPr>
    </w:p>
    <w:p w14:paraId="390EBD0D" w14:textId="77777777" w:rsidR="00400ADD" w:rsidRDefault="00400ADD" w:rsidP="00003597">
      <w:pPr>
        <w:rPr>
          <w:rFonts w:cs="Times New Roman"/>
        </w:rPr>
      </w:pPr>
    </w:p>
    <w:p w14:paraId="5E36CC97" w14:textId="77777777" w:rsidR="007F41BD" w:rsidRDefault="007F41BD" w:rsidP="00003597">
      <w:pPr>
        <w:rPr>
          <w:rFonts w:cs="Times New Roman"/>
        </w:rPr>
      </w:pPr>
    </w:p>
    <w:p w14:paraId="5EFE7D98" w14:textId="73791408" w:rsidR="005001B2" w:rsidRDefault="00400ADD" w:rsidP="005001B2">
      <w:pPr>
        <w:rPr>
          <w:rFonts w:cs="Times New Roman"/>
        </w:rPr>
      </w:pPr>
      <w:r>
        <w:rPr>
          <w:rFonts w:cs="Times New Roman"/>
        </w:rPr>
        <w:t>TABLE 2</w:t>
      </w:r>
      <w:r w:rsidR="005001B2">
        <w:rPr>
          <w:rFonts w:cs="Times New Roman"/>
        </w:rPr>
        <w:t xml:space="preserve">. </w:t>
      </w:r>
      <w:r w:rsidR="009A3786">
        <w:rPr>
          <w:rFonts w:cs="Times New Roman"/>
        </w:rPr>
        <w:t>Percentage</w:t>
      </w:r>
      <w:r w:rsidR="005001B2">
        <w:rPr>
          <w:rFonts w:cs="Times New Roman"/>
        </w:rPr>
        <w:t xml:space="preserve"> of CAOs</w:t>
      </w:r>
      <w:r>
        <w:rPr>
          <w:rFonts w:cs="Times New Roman"/>
        </w:rPr>
        <w:t xml:space="preserve"> linked to cold pools during 1979–2015 in original manuscript and in revised manuscript.</w:t>
      </w:r>
    </w:p>
    <w:p w14:paraId="26987982" w14:textId="77777777" w:rsidR="00D827FF" w:rsidRDefault="00D827FF"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D827FF" w:rsidRPr="00892DCB" w14:paraId="33019B47" w14:textId="77777777" w:rsidTr="005001B2">
        <w:trPr>
          <w:trHeight w:val="186"/>
          <w:jc w:val="center"/>
        </w:trPr>
        <w:tc>
          <w:tcPr>
            <w:tcW w:w="1237" w:type="pct"/>
          </w:tcPr>
          <w:p w14:paraId="52B9014B" w14:textId="77777777" w:rsidR="00D827FF" w:rsidRPr="00892DCB" w:rsidRDefault="00D827FF" w:rsidP="00D827FF">
            <w:pPr>
              <w:contextualSpacing/>
              <w:jc w:val="center"/>
              <w:rPr>
                <w:rFonts w:cs="Times New Roman"/>
                <w:color w:val="000000" w:themeColor="text1"/>
              </w:rPr>
            </w:pPr>
          </w:p>
        </w:tc>
        <w:tc>
          <w:tcPr>
            <w:tcW w:w="637" w:type="pct"/>
          </w:tcPr>
          <w:p w14:paraId="1E738219" w14:textId="77777777" w:rsidR="00D827FF" w:rsidRDefault="00D827FF" w:rsidP="00D827FF">
            <w:pPr>
              <w:contextualSpacing/>
              <w:jc w:val="center"/>
              <w:rPr>
                <w:rFonts w:cs="Times New Roman"/>
                <w:color w:val="000000" w:themeColor="text1"/>
              </w:rPr>
            </w:pPr>
            <w:r>
              <w:rPr>
                <w:rFonts w:cs="Times New Roman"/>
                <w:color w:val="000000" w:themeColor="text1"/>
              </w:rPr>
              <w:t>WNC</w:t>
            </w:r>
          </w:p>
        </w:tc>
        <w:tc>
          <w:tcPr>
            <w:tcW w:w="592" w:type="pct"/>
          </w:tcPr>
          <w:p w14:paraId="5052C97B" w14:textId="77777777" w:rsidR="00D827FF" w:rsidRDefault="00D827FF" w:rsidP="00D827FF">
            <w:pPr>
              <w:contextualSpacing/>
              <w:jc w:val="center"/>
              <w:rPr>
                <w:rFonts w:cs="Times New Roman"/>
                <w:color w:val="000000" w:themeColor="text1"/>
              </w:rPr>
            </w:pPr>
            <w:r>
              <w:rPr>
                <w:rFonts w:cs="Times New Roman"/>
                <w:color w:val="000000" w:themeColor="text1"/>
              </w:rPr>
              <w:t>ENC</w:t>
            </w:r>
          </w:p>
        </w:tc>
        <w:tc>
          <w:tcPr>
            <w:tcW w:w="621" w:type="pct"/>
          </w:tcPr>
          <w:p w14:paraId="130849B4" w14:textId="77777777" w:rsidR="00D827FF" w:rsidRDefault="00D827FF" w:rsidP="00D827FF">
            <w:pPr>
              <w:contextualSpacing/>
              <w:jc w:val="center"/>
              <w:rPr>
                <w:rFonts w:cs="Times New Roman"/>
                <w:color w:val="000000" w:themeColor="text1"/>
              </w:rPr>
            </w:pPr>
            <w:r>
              <w:rPr>
                <w:rFonts w:cs="Times New Roman"/>
                <w:color w:val="000000" w:themeColor="text1"/>
              </w:rPr>
              <w:t>Northeast</w:t>
            </w:r>
          </w:p>
        </w:tc>
        <w:tc>
          <w:tcPr>
            <w:tcW w:w="638" w:type="pct"/>
          </w:tcPr>
          <w:p w14:paraId="400045F3" w14:textId="77777777" w:rsidR="00D827FF" w:rsidRDefault="00D827FF" w:rsidP="00D827FF">
            <w:pPr>
              <w:contextualSpacing/>
              <w:jc w:val="center"/>
              <w:rPr>
                <w:rFonts w:cs="Times New Roman"/>
                <w:color w:val="000000" w:themeColor="text1"/>
              </w:rPr>
            </w:pPr>
            <w:r>
              <w:rPr>
                <w:rFonts w:cs="Times New Roman"/>
                <w:color w:val="000000" w:themeColor="text1"/>
              </w:rPr>
              <w:t>Central</w:t>
            </w:r>
          </w:p>
        </w:tc>
        <w:tc>
          <w:tcPr>
            <w:tcW w:w="605" w:type="pct"/>
          </w:tcPr>
          <w:p w14:paraId="658840A9" w14:textId="77777777" w:rsidR="00D827FF" w:rsidRDefault="00D827FF" w:rsidP="00D827FF">
            <w:pPr>
              <w:contextualSpacing/>
              <w:jc w:val="center"/>
              <w:rPr>
                <w:rFonts w:cs="Times New Roman"/>
                <w:color w:val="000000" w:themeColor="text1"/>
              </w:rPr>
            </w:pPr>
            <w:r>
              <w:rPr>
                <w:rFonts w:cs="Times New Roman"/>
                <w:color w:val="000000" w:themeColor="text1"/>
              </w:rPr>
              <w:t>South</w:t>
            </w:r>
          </w:p>
        </w:tc>
        <w:tc>
          <w:tcPr>
            <w:tcW w:w="671" w:type="pct"/>
            <w:vAlign w:val="center"/>
          </w:tcPr>
          <w:p w14:paraId="372574E1" w14:textId="77777777" w:rsidR="00D827FF" w:rsidRPr="00892DCB" w:rsidRDefault="00D827FF" w:rsidP="00D827FF">
            <w:pPr>
              <w:contextualSpacing/>
              <w:jc w:val="center"/>
              <w:rPr>
                <w:rFonts w:cs="Times New Roman"/>
                <w:color w:val="000000" w:themeColor="text1"/>
              </w:rPr>
            </w:pPr>
            <w:r>
              <w:rPr>
                <w:rFonts w:cs="Times New Roman"/>
                <w:color w:val="000000" w:themeColor="text1"/>
              </w:rPr>
              <w:t>Southeast</w:t>
            </w:r>
          </w:p>
        </w:tc>
      </w:tr>
      <w:tr w:rsidR="00D827FF" w:rsidRPr="00892DCB" w14:paraId="7043D23E" w14:textId="77777777" w:rsidTr="00F36184">
        <w:trPr>
          <w:trHeight w:val="456"/>
          <w:jc w:val="center"/>
        </w:trPr>
        <w:tc>
          <w:tcPr>
            <w:tcW w:w="1237" w:type="pct"/>
            <w:tcBorders>
              <w:bottom w:val="double" w:sz="4" w:space="0" w:color="auto"/>
            </w:tcBorders>
            <w:vAlign w:val="center"/>
          </w:tcPr>
          <w:p w14:paraId="5FC28312" w14:textId="2D35C9FD" w:rsidR="00D827FF" w:rsidRPr="00892DCB" w:rsidRDefault="00F36184"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42B3762" w14:textId="3E806F3E" w:rsidR="00D827FF" w:rsidRDefault="009A3786" w:rsidP="00D827FF">
            <w:pPr>
              <w:contextualSpacing/>
              <w:jc w:val="center"/>
              <w:rPr>
                <w:rFonts w:cs="Times New Roman"/>
                <w:color w:val="000000" w:themeColor="text1"/>
              </w:rPr>
            </w:pPr>
            <w:r>
              <w:rPr>
                <w:rFonts w:cs="Times New Roman"/>
                <w:color w:val="000000" w:themeColor="text1"/>
              </w:rPr>
              <w:t>84.8</w:t>
            </w:r>
          </w:p>
        </w:tc>
        <w:tc>
          <w:tcPr>
            <w:tcW w:w="592" w:type="pct"/>
            <w:tcBorders>
              <w:bottom w:val="double" w:sz="4" w:space="0" w:color="auto"/>
            </w:tcBorders>
            <w:vAlign w:val="center"/>
          </w:tcPr>
          <w:p w14:paraId="48F88F61" w14:textId="33B13FCA" w:rsidR="00D827FF" w:rsidRDefault="00D827FF" w:rsidP="00D827FF">
            <w:pPr>
              <w:contextualSpacing/>
              <w:jc w:val="center"/>
              <w:rPr>
                <w:rFonts w:cs="Times New Roman"/>
                <w:color w:val="000000" w:themeColor="text1"/>
              </w:rPr>
            </w:pPr>
            <w:r>
              <w:rPr>
                <w:rFonts w:cs="Times New Roman"/>
                <w:color w:val="000000" w:themeColor="text1"/>
              </w:rPr>
              <w:t>90.2</w:t>
            </w:r>
          </w:p>
        </w:tc>
        <w:tc>
          <w:tcPr>
            <w:tcW w:w="621" w:type="pct"/>
            <w:tcBorders>
              <w:bottom w:val="double" w:sz="4" w:space="0" w:color="auto"/>
            </w:tcBorders>
            <w:vAlign w:val="center"/>
          </w:tcPr>
          <w:p w14:paraId="02A161D8" w14:textId="129FD6AF" w:rsidR="00D827FF" w:rsidRDefault="009A3786" w:rsidP="00D827FF">
            <w:pPr>
              <w:contextualSpacing/>
              <w:jc w:val="center"/>
              <w:rPr>
                <w:rFonts w:cs="Times New Roman"/>
                <w:color w:val="000000" w:themeColor="text1"/>
              </w:rPr>
            </w:pPr>
            <w:r>
              <w:rPr>
                <w:rFonts w:cs="Times New Roman"/>
                <w:color w:val="000000" w:themeColor="text1"/>
              </w:rPr>
              <w:t>86.6</w:t>
            </w:r>
          </w:p>
        </w:tc>
        <w:tc>
          <w:tcPr>
            <w:tcW w:w="638" w:type="pct"/>
            <w:tcBorders>
              <w:bottom w:val="double" w:sz="4" w:space="0" w:color="auto"/>
            </w:tcBorders>
            <w:vAlign w:val="center"/>
          </w:tcPr>
          <w:p w14:paraId="04335AA3" w14:textId="4CE4C0AE" w:rsidR="00D827FF" w:rsidRPr="00715115" w:rsidRDefault="00D827FF" w:rsidP="00D827FF">
            <w:pPr>
              <w:jc w:val="center"/>
              <w:rPr>
                <w:rFonts w:cs="Times New Roman"/>
              </w:rPr>
            </w:pPr>
            <w:r>
              <w:rPr>
                <w:rFonts w:cs="Times New Roman"/>
                <w:color w:val="000000" w:themeColor="text1"/>
              </w:rPr>
              <w:t>76.1</w:t>
            </w:r>
          </w:p>
        </w:tc>
        <w:tc>
          <w:tcPr>
            <w:tcW w:w="605" w:type="pct"/>
            <w:tcBorders>
              <w:bottom w:val="double" w:sz="4" w:space="0" w:color="auto"/>
            </w:tcBorders>
            <w:vAlign w:val="center"/>
          </w:tcPr>
          <w:p w14:paraId="4128D76A" w14:textId="3AD233C6" w:rsidR="00D827FF" w:rsidRPr="00715115" w:rsidRDefault="00D827FF" w:rsidP="00D827FF">
            <w:pPr>
              <w:tabs>
                <w:tab w:val="left" w:pos="511"/>
              </w:tabs>
              <w:jc w:val="center"/>
              <w:rPr>
                <w:rFonts w:cs="Times New Roman"/>
              </w:rPr>
            </w:pPr>
            <w:r>
              <w:rPr>
                <w:rFonts w:cs="Times New Roman"/>
                <w:color w:val="000000" w:themeColor="text1"/>
              </w:rPr>
              <w:t>28.4</w:t>
            </w:r>
          </w:p>
        </w:tc>
        <w:tc>
          <w:tcPr>
            <w:tcW w:w="671" w:type="pct"/>
            <w:tcBorders>
              <w:bottom w:val="double" w:sz="4" w:space="0" w:color="auto"/>
            </w:tcBorders>
            <w:vAlign w:val="center"/>
          </w:tcPr>
          <w:p w14:paraId="56DCD0D1" w14:textId="73B21CED" w:rsidR="00D827FF" w:rsidRPr="00892DCB" w:rsidRDefault="00D827FF" w:rsidP="00D827FF">
            <w:pPr>
              <w:contextualSpacing/>
              <w:jc w:val="center"/>
              <w:rPr>
                <w:rFonts w:cs="Times New Roman"/>
                <w:color w:val="000000" w:themeColor="text1"/>
              </w:rPr>
            </w:pPr>
            <w:r>
              <w:rPr>
                <w:rFonts w:cs="Times New Roman"/>
                <w:color w:val="000000" w:themeColor="text1"/>
              </w:rPr>
              <w:t>35.2</w:t>
            </w:r>
          </w:p>
        </w:tc>
      </w:tr>
      <w:tr w:rsidR="005001B2" w:rsidRPr="00892DCB" w14:paraId="7DA24940" w14:textId="77777777" w:rsidTr="00D266D2">
        <w:trPr>
          <w:trHeight w:val="510"/>
          <w:jc w:val="center"/>
        </w:trPr>
        <w:tc>
          <w:tcPr>
            <w:tcW w:w="1237" w:type="pct"/>
            <w:vAlign w:val="center"/>
          </w:tcPr>
          <w:p w14:paraId="74E57913" w14:textId="6297102A" w:rsidR="005001B2" w:rsidRPr="00892DCB" w:rsidRDefault="00F36184"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2262C51E" w14:textId="3E2E3E60" w:rsidR="005001B2" w:rsidRDefault="005001B2" w:rsidP="00D827FF">
            <w:pPr>
              <w:contextualSpacing/>
              <w:jc w:val="center"/>
              <w:rPr>
                <w:rFonts w:cs="Times New Roman"/>
                <w:color w:val="000000" w:themeColor="text1"/>
              </w:rPr>
            </w:pPr>
            <w:r>
              <w:rPr>
                <w:rFonts w:cs="Times New Roman"/>
                <w:color w:val="000000" w:themeColor="text1"/>
              </w:rPr>
              <w:t>42.8</w:t>
            </w:r>
          </w:p>
        </w:tc>
        <w:tc>
          <w:tcPr>
            <w:tcW w:w="592" w:type="pct"/>
            <w:vAlign w:val="center"/>
          </w:tcPr>
          <w:p w14:paraId="4230C313" w14:textId="2033CFA7" w:rsidR="005001B2" w:rsidRPr="00715115" w:rsidRDefault="005001B2" w:rsidP="009A3786">
            <w:pPr>
              <w:jc w:val="center"/>
              <w:rPr>
                <w:rFonts w:cs="Times New Roman"/>
              </w:rPr>
            </w:pPr>
            <w:r>
              <w:rPr>
                <w:rFonts w:cs="Times New Roman"/>
                <w:color w:val="000000" w:themeColor="text1"/>
              </w:rPr>
              <w:t>43.7</w:t>
            </w:r>
          </w:p>
        </w:tc>
        <w:tc>
          <w:tcPr>
            <w:tcW w:w="621" w:type="pct"/>
            <w:vAlign w:val="center"/>
          </w:tcPr>
          <w:p w14:paraId="63B88C10" w14:textId="1F0B516C" w:rsidR="005001B2" w:rsidRPr="00715115" w:rsidRDefault="005001B2" w:rsidP="00D827FF">
            <w:pPr>
              <w:tabs>
                <w:tab w:val="left" w:pos="552"/>
              </w:tabs>
              <w:jc w:val="center"/>
              <w:rPr>
                <w:rFonts w:cs="Times New Roman"/>
              </w:rPr>
            </w:pPr>
            <w:r>
              <w:rPr>
                <w:rFonts w:cs="Times New Roman"/>
                <w:color w:val="000000" w:themeColor="text1"/>
              </w:rPr>
              <w:t>40.9</w:t>
            </w:r>
          </w:p>
        </w:tc>
        <w:tc>
          <w:tcPr>
            <w:tcW w:w="638" w:type="pct"/>
            <w:vAlign w:val="center"/>
          </w:tcPr>
          <w:p w14:paraId="39E22BB0" w14:textId="3598AF00" w:rsidR="005001B2" w:rsidRDefault="005001B2" w:rsidP="00D827FF">
            <w:pPr>
              <w:contextualSpacing/>
              <w:jc w:val="center"/>
              <w:rPr>
                <w:rFonts w:cs="Times New Roman"/>
                <w:color w:val="000000" w:themeColor="text1"/>
              </w:rPr>
            </w:pPr>
            <w:r>
              <w:rPr>
                <w:rFonts w:cs="Times New Roman"/>
                <w:color w:val="000000" w:themeColor="text1"/>
              </w:rPr>
              <w:t>16.4</w:t>
            </w:r>
          </w:p>
        </w:tc>
        <w:tc>
          <w:tcPr>
            <w:tcW w:w="605" w:type="pct"/>
            <w:vAlign w:val="center"/>
          </w:tcPr>
          <w:p w14:paraId="34B2CBAA" w14:textId="223D3024" w:rsidR="005001B2" w:rsidRDefault="005001B2" w:rsidP="00D827FF">
            <w:pPr>
              <w:contextualSpacing/>
              <w:jc w:val="center"/>
              <w:rPr>
                <w:rFonts w:cs="Times New Roman"/>
                <w:color w:val="000000" w:themeColor="text1"/>
              </w:rPr>
            </w:pPr>
            <w:r>
              <w:rPr>
                <w:rFonts w:cs="Times New Roman"/>
                <w:color w:val="000000" w:themeColor="text1"/>
              </w:rPr>
              <w:t>5.3</w:t>
            </w:r>
          </w:p>
        </w:tc>
        <w:tc>
          <w:tcPr>
            <w:tcW w:w="671" w:type="pct"/>
            <w:shd w:val="clear" w:color="auto" w:fill="auto"/>
            <w:vAlign w:val="center"/>
          </w:tcPr>
          <w:p w14:paraId="4A3C1299" w14:textId="28C1D106" w:rsidR="005001B2" w:rsidRPr="00892DCB" w:rsidRDefault="005001B2" w:rsidP="00D827FF">
            <w:pPr>
              <w:contextualSpacing/>
              <w:jc w:val="center"/>
              <w:rPr>
                <w:rFonts w:cs="Times New Roman"/>
                <w:color w:val="000000" w:themeColor="text1"/>
              </w:rPr>
            </w:pPr>
            <w:r>
              <w:rPr>
                <w:rFonts w:cs="Times New Roman"/>
                <w:color w:val="000000" w:themeColor="text1"/>
              </w:rPr>
              <w:t>11.2</w:t>
            </w:r>
          </w:p>
        </w:tc>
      </w:tr>
    </w:tbl>
    <w:p w14:paraId="0103749C" w14:textId="77777777" w:rsidR="00D827FF" w:rsidRDefault="00D827FF" w:rsidP="00003597">
      <w:pPr>
        <w:rPr>
          <w:rFonts w:cs="Times New Roman"/>
        </w:rPr>
      </w:pPr>
    </w:p>
    <w:p w14:paraId="59A60593" w14:textId="77777777" w:rsidR="00400ADD" w:rsidRDefault="00400ADD" w:rsidP="00003597">
      <w:pPr>
        <w:rPr>
          <w:rFonts w:cs="Times New Roman"/>
        </w:rPr>
      </w:pPr>
    </w:p>
    <w:p w14:paraId="678E6C9D" w14:textId="77777777" w:rsidR="007F41BD" w:rsidRDefault="007F41BD" w:rsidP="00003597">
      <w:pPr>
        <w:rPr>
          <w:rFonts w:cs="Times New Roman"/>
        </w:rPr>
      </w:pPr>
    </w:p>
    <w:p w14:paraId="0D923751" w14:textId="039DFF01" w:rsidR="00400ADD" w:rsidRDefault="00400ADD" w:rsidP="00003597">
      <w:pPr>
        <w:rPr>
          <w:rFonts w:cs="Times New Roman"/>
        </w:rPr>
      </w:pPr>
      <w:r>
        <w:rPr>
          <w:rFonts w:cs="Times New Roman"/>
        </w:rPr>
        <w:t>TABLE</w:t>
      </w:r>
      <w:r w:rsidR="009A3786">
        <w:rPr>
          <w:rFonts w:cs="Times New Roman"/>
        </w:rPr>
        <w:t xml:space="preserve"> 3</w:t>
      </w:r>
      <w:r>
        <w:rPr>
          <w:rFonts w:cs="Times New Roman"/>
        </w:rPr>
        <w:t xml:space="preserve">. </w:t>
      </w:r>
      <w:r w:rsidR="00FD6DDA">
        <w:rPr>
          <w:rFonts w:cs="Times New Roman"/>
        </w:rPr>
        <w:t>Percentage</w:t>
      </w:r>
      <w:r>
        <w:rPr>
          <w:rFonts w:cs="Times New Roman"/>
        </w:rPr>
        <w:t xml:space="preserve"> of CAOs linked to cold pools associated with TPVs during 1979–2015 in original manuscript and in revised manuscript.</w:t>
      </w:r>
    </w:p>
    <w:p w14:paraId="065FE7D9" w14:textId="77777777" w:rsidR="00515A41" w:rsidRDefault="00515A41"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5001B2" w:rsidRPr="00892DCB" w14:paraId="3A0EC985" w14:textId="77777777" w:rsidTr="005001B2">
        <w:trPr>
          <w:trHeight w:val="186"/>
          <w:jc w:val="center"/>
        </w:trPr>
        <w:tc>
          <w:tcPr>
            <w:tcW w:w="1237" w:type="pct"/>
          </w:tcPr>
          <w:p w14:paraId="0CA067F5" w14:textId="77777777" w:rsidR="005001B2" w:rsidRPr="00892DCB" w:rsidRDefault="005001B2" w:rsidP="00F36184">
            <w:pPr>
              <w:contextualSpacing/>
              <w:jc w:val="center"/>
              <w:rPr>
                <w:rFonts w:cs="Times New Roman"/>
                <w:color w:val="000000" w:themeColor="text1"/>
              </w:rPr>
            </w:pPr>
          </w:p>
        </w:tc>
        <w:tc>
          <w:tcPr>
            <w:tcW w:w="637" w:type="pct"/>
          </w:tcPr>
          <w:p w14:paraId="00C0CA3F" w14:textId="77777777" w:rsidR="005001B2" w:rsidRDefault="005001B2" w:rsidP="00F36184">
            <w:pPr>
              <w:contextualSpacing/>
              <w:jc w:val="center"/>
              <w:rPr>
                <w:rFonts w:cs="Times New Roman"/>
                <w:color w:val="000000" w:themeColor="text1"/>
              </w:rPr>
            </w:pPr>
            <w:r>
              <w:rPr>
                <w:rFonts w:cs="Times New Roman"/>
                <w:color w:val="000000" w:themeColor="text1"/>
              </w:rPr>
              <w:t>WNC</w:t>
            </w:r>
          </w:p>
        </w:tc>
        <w:tc>
          <w:tcPr>
            <w:tcW w:w="592" w:type="pct"/>
          </w:tcPr>
          <w:p w14:paraId="7F1B74C0" w14:textId="77777777" w:rsidR="005001B2" w:rsidRDefault="005001B2" w:rsidP="00F36184">
            <w:pPr>
              <w:contextualSpacing/>
              <w:jc w:val="center"/>
              <w:rPr>
                <w:rFonts w:cs="Times New Roman"/>
                <w:color w:val="000000" w:themeColor="text1"/>
              </w:rPr>
            </w:pPr>
            <w:r>
              <w:rPr>
                <w:rFonts w:cs="Times New Roman"/>
                <w:color w:val="000000" w:themeColor="text1"/>
              </w:rPr>
              <w:t>ENC</w:t>
            </w:r>
          </w:p>
        </w:tc>
        <w:tc>
          <w:tcPr>
            <w:tcW w:w="621" w:type="pct"/>
          </w:tcPr>
          <w:p w14:paraId="5B5AEDD9" w14:textId="77777777" w:rsidR="005001B2" w:rsidRDefault="005001B2" w:rsidP="00F36184">
            <w:pPr>
              <w:contextualSpacing/>
              <w:jc w:val="center"/>
              <w:rPr>
                <w:rFonts w:cs="Times New Roman"/>
                <w:color w:val="000000" w:themeColor="text1"/>
              </w:rPr>
            </w:pPr>
            <w:r>
              <w:rPr>
                <w:rFonts w:cs="Times New Roman"/>
                <w:color w:val="000000" w:themeColor="text1"/>
              </w:rPr>
              <w:t>Northeast</w:t>
            </w:r>
          </w:p>
        </w:tc>
        <w:tc>
          <w:tcPr>
            <w:tcW w:w="638" w:type="pct"/>
          </w:tcPr>
          <w:p w14:paraId="4A638C33" w14:textId="77777777" w:rsidR="005001B2" w:rsidRDefault="005001B2" w:rsidP="00F36184">
            <w:pPr>
              <w:contextualSpacing/>
              <w:jc w:val="center"/>
              <w:rPr>
                <w:rFonts w:cs="Times New Roman"/>
                <w:color w:val="000000" w:themeColor="text1"/>
              </w:rPr>
            </w:pPr>
            <w:r>
              <w:rPr>
                <w:rFonts w:cs="Times New Roman"/>
                <w:color w:val="000000" w:themeColor="text1"/>
              </w:rPr>
              <w:t>Central</w:t>
            </w:r>
          </w:p>
        </w:tc>
        <w:tc>
          <w:tcPr>
            <w:tcW w:w="605" w:type="pct"/>
          </w:tcPr>
          <w:p w14:paraId="68066FB8" w14:textId="77777777" w:rsidR="005001B2" w:rsidRDefault="005001B2" w:rsidP="00F36184">
            <w:pPr>
              <w:contextualSpacing/>
              <w:jc w:val="center"/>
              <w:rPr>
                <w:rFonts w:cs="Times New Roman"/>
                <w:color w:val="000000" w:themeColor="text1"/>
              </w:rPr>
            </w:pPr>
            <w:r>
              <w:rPr>
                <w:rFonts w:cs="Times New Roman"/>
                <w:color w:val="000000" w:themeColor="text1"/>
              </w:rPr>
              <w:t>South</w:t>
            </w:r>
          </w:p>
        </w:tc>
        <w:tc>
          <w:tcPr>
            <w:tcW w:w="670" w:type="pct"/>
            <w:vAlign w:val="center"/>
          </w:tcPr>
          <w:p w14:paraId="59F8D4F6" w14:textId="77777777" w:rsidR="005001B2" w:rsidRPr="00892DCB" w:rsidRDefault="005001B2" w:rsidP="00F36184">
            <w:pPr>
              <w:contextualSpacing/>
              <w:jc w:val="center"/>
              <w:rPr>
                <w:rFonts w:cs="Times New Roman"/>
                <w:color w:val="000000" w:themeColor="text1"/>
              </w:rPr>
            </w:pPr>
            <w:r>
              <w:rPr>
                <w:rFonts w:cs="Times New Roman"/>
                <w:color w:val="000000" w:themeColor="text1"/>
              </w:rPr>
              <w:t>Southeast</w:t>
            </w:r>
          </w:p>
        </w:tc>
      </w:tr>
      <w:tr w:rsidR="005001B2" w:rsidRPr="00892DCB" w14:paraId="0CFFAC25" w14:textId="77777777" w:rsidTr="00D266D2">
        <w:trPr>
          <w:trHeight w:val="420"/>
          <w:jc w:val="center"/>
        </w:trPr>
        <w:tc>
          <w:tcPr>
            <w:tcW w:w="1237" w:type="pct"/>
            <w:tcBorders>
              <w:bottom w:val="double" w:sz="4" w:space="0" w:color="auto"/>
            </w:tcBorders>
            <w:vAlign w:val="center"/>
          </w:tcPr>
          <w:p w14:paraId="6455B939" w14:textId="6EA28C12" w:rsidR="005001B2" w:rsidRPr="00892DCB" w:rsidRDefault="00D266D2"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7AFAB9B" w14:textId="71A3D699" w:rsidR="005001B2" w:rsidRDefault="005001B2" w:rsidP="00F36184">
            <w:pPr>
              <w:contextualSpacing/>
              <w:jc w:val="center"/>
              <w:rPr>
                <w:rFonts w:cs="Times New Roman"/>
                <w:color w:val="000000" w:themeColor="text1"/>
              </w:rPr>
            </w:pPr>
            <w:r>
              <w:rPr>
                <w:rFonts w:cs="Times New Roman"/>
                <w:color w:val="000000" w:themeColor="text1"/>
              </w:rPr>
              <w:t>73.7</w:t>
            </w:r>
          </w:p>
        </w:tc>
        <w:tc>
          <w:tcPr>
            <w:tcW w:w="592" w:type="pct"/>
            <w:tcBorders>
              <w:bottom w:val="double" w:sz="4" w:space="0" w:color="auto"/>
            </w:tcBorders>
            <w:vAlign w:val="center"/>
          </w:tcPr>
          <w:p w14:paraId="3957225D" w14:textId="6AA08966" w:rsidR="005001B2" w:rsidRDefault="005001B2" w:rsidP="00F36184">
            <w:pPr>
              <w:contextualSpacing/>
              <w:jc w:val="center"/>
              <w:rPr>
                <w:rFonts w:cs="Times New Roman"/>
                <w:color w:val="000000" w:themeColor="text1"/>
              </w:rPr>
            </w:pPr>
            <w:r>
              <w:rPr>
                <w:rFonts w:cs="Times New Roman"/>
                <w:color w:val="000000" w:themeColor="text1"/>
              </w:rPr>
              <w:t>87.8</w:t>
            </w:r>
          </w:p>
        </w:tc>
        <w:tc>
          <w:tcPr>
            <w:tcW w:w="621" w:type="pct"/>
            <w:tcBorders>
              <w:bottom w:val="double" w:sz="4" w:space="0" w:color="auto"/>
            </w:tcBorders>
            <w:vAlign w:val="center"/>
          </w:tcPr>
          <w:p w14:paraId="5ECE2772" w14:textId="31B1BA05" w:rsidR="005001B2" w:rsidRDefault="005001B2" w:rsidP="00F36184">
            <w:pPr>
              <w:contextualSpacing/>
              <w:jc w:val="center"/>
              <w:rPr>
                <w:rFonts w:cs="Times New Roman"/>
                <w:color w:val="000000" w:themeColor="text1"/>
              </w:rPr>
            </w:pPr>
            <w:r>
              <w:rPr>
                <w:rFonts w:cs="Times New Roman"/>
                <w:color w:val="000000" w:themeColor="text1"/>
              </w:rPr>
              <w:t>79.1</w:t>
            </w:r>
          </w:p>
        </w:tc>
        <w:tc>
          <w:tcPr>
            <w:tcW w:w="638" w:type="pct"/>
            <w:tcBorders>
              <w:bottom w:val="double" w:sz="4" w:space="0" w:color="auto"/>
            </w:tcBorders>
            <w:vAlign w:val="center"/>
          </w:tcPr>
          <w:p w14:paraId="25CC1C34" w14:textId="5F459ECA" w:rsidR="005001B2" w:rsidRPr="00715115" w:rsidRDefault="005001B2" w:rsidP="00F36184">
            <w:pPr>
              <w:jc w:val="center"/>
              <w:rPr>
                <w:rFonts w:cs="Times New Roman"/>
              </w:rPr>
            </w:pPr>
            <w:r>
              <w:rPr>
                <w:rFonts w:cs="Times New Roman"/>
                <w:color w:val="000000" w:themeColor="text1"/>
              </w:rPr>
              <w:t>67.4</w:t>
            </w:r>
          </w:p>
        </w:tc>
        <w:tc>
          <w:tcPr>
            <w:tcW w:w="605" w:type="pct"/>
            <w:tcBorders>
              <w:bottom w:val="double" w:sz="4" w:space="0" w:color="auto"/>
            </w:tcBorders>
            <w:vAlign w:val="center"/>
          </w:tcPr>
          <w:p w14:paraId="2262BDED" w14:textId="6C57A73E" w:rsidR="005001B2" w:rsidRPr="00715115" w:rsidRDefault="005001B2" w:rsidP="00F36184">
            <w:pPr>
              <w:tabs>
                <w:tab w:val="left" w:pos="511"/>
              </w:tabs>
              <w:jc w:val="center"/>
              <w:rPr>
                <w:rFonts w:cs="Times New Roman"/>
              </w:rPr>
            </w:pPr>
            <w:r>
              <w:rPr>
                <w:rFonts w:cs="Times New Roman"/>
                <w:color w:val="000000" w:themeColor="text1"/>
              </w:rPr>
              <w:t>24.7</w:t>
            </w:r>
          </w:p>
        </w:tc>
        <w:tc>
          <w:tcPr>
            <w:tcW w:w="670" w:type="pct"/>
            <w:tcBorders>
              <w:bottom w:val="double" w:sz="4" w:space="0" w:color="auto"/>
            </w:tcBorders>
            <w:vAlign w:val="center"/>
          </w:tcPr>
          <w:p w14:paraId="411CE811" w14:textId="0BAEE08E" w:rsidR="005001B2" w:rsidRPr="00892DCB" w:rsidRDefault="005001B2" w:rsidP="00F36184">
            <w:pPr>
              <w:contextualSpacing/>
              <w:jc w:val="center"/>
              <w:rPr>
                <w:rFonts w:cs="Times New Roman"/>
                <w:color w:val="000000" w:themeColor="text1"/>
              </w:rPr>
            </w:pPr>
            <w:r>
              <w:rPr>
                <w:rFonts w:cs="Times New Roman"/>
                <w:color w:val="000000" w:themeColor="text1"/>
              </w:rPr>
              <w:t>26.4</w:t>
            </w:r>
          </w:p>
        </w:tc>
      </w:tr>
      <w:tr w:rsidR="005001B2" w:rsidRPr="00892DCB" w14:paraId="769CFB5C" w14:textId="77777777" w:rsidTr="00A73C2F">
        <w:trPr>
          <w:trHeight w:val="420"/>
          <w:jc w:val="center"/>
        </w:trPr>
        <w:tc>
          <w:tcPr>
            <w:tcW w:w="1237" w:type="pct"/>
            <w:vAlign w:val="center"/>
          </w:tcPr>
          <w:p w14:paraId="477BC45C" w14:textId="7551460C" w:rsidR="005001B2" w:rsidRPr="00892DCB" w:rsidRDefault="00D266D2"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7228CABF" w14:textId="649FE14C" w:rsidR="005001B2" w:rsidRDefault="005001B2" w:rsidP="00F36184">
            <w:pPr>
              <w:contextualSpacing/>
              <w:jc w:val="center"/>
              <w:rPr>
                <w:rFonts w:cs="Times New Roman"/>
                <w:color w:val="000000" w:themeColor="text1"/>
              </w:rPr>
            </w:pPr>
            <w:r>
              <w:rPr>
                <w:rFonts w:cs="Times New Roman"/>
                <w:color w:val="000000" w:themeColor="text1"/>
              </w:rPr>
              <w:t>35.2</w:t>
            </w:r>
          </w:p>
        </w:tc>
        <w:tc>
          <w:tcPr>
            <w:tcW w:w="592" w:type="pct"/>
            <w:vAlign w:val="center"/>
          </w:tcPr>
          <w:p w14:paraId="21F6EC9C" w14:textId="0F3B61B0" w:rsidR="005001B2" w:rsidRPr="00715115" w:rsidRDefault="005001B2" w:rsidP="009A3786">
            <w:pPr>
              <w:jc w:val="center"/>
              <w:rPr>
                <w:rFonts w:cs="Times New Roman"/>
              </w:rPr>
            </w:pPr>
            <w:r>
              <w:rPr>
                <w:rFonts w:cs="Times New Roman"/>
                <w:color w:val="000000" w:themeColor="text1"/>
              </w:rPr>
              <w:t>35.7</w:t>
            </w:r>
          </w:p>
        </w:tc>
        <w:tc>
          <w:tcPr>
            <w:tcW w:w="621" w:type="pct"/>
            <w:vAlign w:val="center"/>
          </w:tcPr>
          <w:p w14:paraId="18DFF3D1" w14:textId="74119B04" w:rsidR="005001B2" w:rsidRPr="00715115" w:rsidRDefault="005001B2" w:rsidP="00F36184">
            <w:pPr>
              <w:tabs>
                <w:tab w:val="left" w:pos="552"/>
              </w:tabs>
              <w:jc w:val="center"/>
              <w:rPr>
                <w:rFonts w:cs="Times New Roman"/>
              </w:rPr>
            </w:pPr>
            <w:r>
              <w:rPr>
                <w:rFonts w:cs="Times New Roman"/>
                <w:color w:val="000000" w:themeColor="text1"/>
              </w:rPr>
              <w:t>32.1</w:t>
            </w:r>
          </w:p>
        </w:tc>
        <w:tc>
          <w:tcPr>
            <w:tcW w:w="638" w:type="pct"/>
            <w:vAlign w:val="center"/>
          </w:tcPr>
          <w:p w14:paraId="629955EA" w14:textId="4B95BE29" w:rsidR="005001B2" w:rsidRDefault="005001B2" w:rsidP="00FD6DDA">
            <w:pPr>
              <w:contextualSpacing/>
              <w:jc w:val="center"/>
              <w:rPr>
                <w:rFonts w:cs="Times New Roman"/>
                <w:color w:val="000000" w:themeColor="text1"/>
              </w:rPr>
            </w:pPr>
            <w:r>
              <w:rPr>
                <w:rFonts w:cs="Times New Roman"/>
                <w:color w:val="000000" w:themeColor="text1"/>
              </w:rPr>
              <w:t>12.5</w:t>
            </w:r>
          </w:p>
        </w:tc>
        <w:tc>
          <w:tcPr>
            <w:tcW w:w="605" w:type="pct"/>
            <w:vAlign w:val="center"/>
          </w:tcPr>
          <w:p w14:paraId="2F81ECAB" w14:textId="4C4DD4B4" w:rsidR="005001B2" w:rsidRDefault="005001B2" w:rsidP="00F36184">
            <w:pPr>
              <w:contextualSpacing/>
              <w:jc w:val="center"/>
              <w:rPr>
                <w:rFonts w:cs="Times New Roman"/>
                <w:color w:val="000000" w:themeColor="text1"/>
              </w:rPr>
            </w:pPr>
            <w:r>
              <w:rPr>
                <w:rFonts w:cs="Times New Roman"/>
                <w:color w:val="000000" w:themeColor="text1"/>
              </w:rPr>
              <w:t>4.4</w:t>
            </w:r>
          </w:p>
        </w:tc>
        <w:tc>
          <w:tcPr>
            <w:tcW w:w="670" w:type="pct"/>
            <w:shd w:val="clear" w:color="auto" w:fill="auto"/>
            <w:vAlign w:val="center"/>
          </w:tcPr>
          <w:p w14:paraId="26611CDC" w14:textId="505B6D51" w:rsidR="005001B2" w:rsidRPr="00892DCB" w:rsidRDefault="005001B2" w:rsidP="00F36184">
            <w:pPr>
              <w:contextualSpacing/>
              <w:jc w:val="center"/>
              <w:rPr>
                <w:rFonts w:cs="Times New Roman"/>
                <w:color w:val="000000" w:themeColor="text1"/>
              </w:rPr>
            </w:pPr>
            <w:r>
              <w:rPr>
                <w:rFonts w:cs="Times New Roman"/>
                <w:color w:val="000000" w:themeColor="text1"/>
              </w:rPr>
              <w:t>8.4</w:t>
            </w:r>
          </w:p>
        </w:tc>
      </w:tr>
    </w:tbl>
    <w:p w14:paraId="5F8B9B11" w14:textId="77777777" w:rsidR="005001B2" w:rsidRDefault="005001B2" w:rsidP="00003597">
      <w:pPr>
        <w:rPr>
          <w:rFonts w:cs="Times New Roman"/>
        </w:rPr>
      </w:pPr>
    </w:p>
    <w:p w14:paraId="5C5D4EC8" w14:textId="77777777" w:rsidR="005001B2" w:rsidRDefault="005001B2" w:rsidP="00003597">
      <w:pPr>
        <w:rPr>
          <w:rFonts w:cs="Times New Roman"/>
        </w:rPr>
      </w:pPr>
    </w:p>
    <w:p w14:paraId="7DA01DFF" w14:textId="77777777" w:rsidR="00291CDC" w:rsidRDefault="00291CDC" w:rsidP="00003597">
      <w:pPr>
        <w:rPr>
          <w:rFonts w:cs="Times New Roman"/>
        </w:rPr>
      </w:pPr>
    </w:p>
    <w:p w14:paraId="6F94705A" w14:textId="77777777" w:rsidR="007F41BD" w:rsidRDefault="007F41BD" w:rsidP="00003597">
      <w:pPr>
        <w:rPr>
          <w:rFonts w:cs="Times New Roman"/>
        </w:rPr>
      </w:pPr>
    </w:p>
    <w:p w14:paraId="6AD24CFA" w14:textId="77777777" w:rsidR="007F41BD" w:rsidRDefault="007F41BD" w:rsidP="00003597">
      <w:pPr>
        <w:rPr>
          <w:rFonts w:cs="Times New Roman"/>
        </w:rPr>
      </w:pPr>
    </w:p>
    <w:p w14:paraId="463ADECC" w14:textId="77777777" w:rsidR="007F41BD" w:rsidRDefault="007F41BD" w:rsidP="00003597">
      <w:pPr>
        <w:rPr>
          <w:rFonts w:cs="Times New Roman"/>
        </w:rPr>
      </w:pPr>
    </w:p>
    <w:p w14:paraId="74449E13" w14:textId="77777777" w:rsidR="007F41BD" w:rsidRDefault="007F41BD" w:rsidP="00003597">
      <w:pPr>
        <w:rPr>
          <w:rFonts w:cs="Times New Roman"/>
        </w:rPr>
      </w:pPr>
    </w:p>
    <w:p w14:paraId="071C2807" w14:textId="77777777" w:rsidR="007F41BD" w:rsidRDefault="007F41BD" w:rsidP="00003597">
      <w:pPr>
        <w:rPr>
          <w:rFonts w:cs="Times New Roman"/>
        </w:rPr>
      </w:pPr>
    </w:p>
    <w:p w14:paraId="53357509" w14:textId="5E015D2B" w:rsidR="00291CDC" w:rsidRDefault="009A3786" w:rsidP="00291CDC">
      <w:pPr>
        <w:spacing w:line="480" w:lineRule="auto"/>
        <w:rPr>
          <w:rFonts w:cs="Times New Roman"/>
        </w:rPr>
      </w:pPr>
      <w:r>
        <w:rPr>
          <w:rFonts w:cs="Times New Roman"/>
        </w:rPr>
        <w:t>TABLE 4</w:t>
      </w:r>
      <w:r w:rsidR="00C872A5">
        <w:rPr>
          <w:rFonts w:cs="Times New Roman"/>
        </w:rPr>
        <w:t>. Area of each climate region (km</w:t>
      </w:r>
      <w:r w:rsidR="00C872A5" w:rsidRPr="00C872A5">
        <w:rPr>
          <w:rFonts w:cs="Times New Roman"/>
          <w:vertAlign w:val="superscript"/>
        </w:rPr>
        <w:t>2</w:t>
      </w:r>
      <w:r w:rsidR="00C872A5">
        <w:rPr>
          <w:rFonts w:cs="Times New Roman"/>
        </w:rPr>
        <w:t>)</w:t>
      </w:r>
      <w:r w:rsidR="00291CDC">
        <w:rPr>
          <w:rFonts w:cs="Times New Roman"/>
        </w:rPr>
        <w:t>. Number and normalized number</w:t>
      </w:r>
      <w:r w:rsidR="001D06BA">
        <w:rPr>
          <w:rFonts w:cs="Times New Roman"/>
        </w:rPr>
        <w:t xml:space="preserve"> (based on area of</w:t>
      </w:r>
      <w:r w:rsidR="00E508F1">
        <w:rPr>
          <w:rFonts w:cs="Times New Roman"/>
        </w:rPr>
        <w:t xml:space="preserve"> climate</w:t>
      </w:r>
      <w:r w:rsidR="001D06BA">
        <w:rPr>
          <w:rFonts w:cs="Times New Roman"/>
        </w:rPr>
        <w:t xml:space="preserve"> region)</w:t>
      </w:r>
      <w:r w:rsidR="00291CDC">
        <w:rPr>
          <w:rFonts w:cs="Times New Roman"/>
        </w:rPr>
        <w:t xml:space="preserve"> of CAOs for each </w:t>
      </w:r>
      <w:r w:rsidR="00C872A5">
        <w:rPr>
          <w:rFonts w:cs="Times New Roman"/>
        </w:rPr>
        <w:t>climate region during 1979–2015</w:t>
      </w:r>
      <w:r w:rsidR="001D06BA">
        <w:rPr>
          <w:rFonts w:cs="Times New Roman"/>
        </w:rPr>
        <w:t xml:space="preserve">. </w:t>
      </w:r>
      <w:r w:rsidR="00291CDC">
        <w:rPr>
          <w:rFonts w:cs="Times New Roman"/>
        </w:rPr>
        <w:t>The normalized number of CAOs is rounded to the nearest whole number.</w:t>
      </w:r>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291CDC" w:rsidRPr="00892DCB" w14:paraId="638FF22B" w14:textId="77777777" w:rsidTr="004E1DA8">
        <w:trPr>
          <w:trHeight w:val="186"/>
          <w:jc w:val="center"/>
        </w:trPr>
        <w:tc>
          <w:tcPr>
            <w:tcW w:w="1268" w:type="pct"/>
          </w:tcPr>
          <w:p w14:paraId="44D7C81D" w14:textId="77777777" w:rsidR="00291CDC" w:rsidRPr="00892DCB" w:rsidRDefault="00291CDC" w:rsidP="004E1DA8">
            <w:pPr>
              <w:contextualSpacing/>
              <w:jc w:val="center"/>
              <w:rPr>
                <w:rFonts w:cs="Times New Roman"/>
                <w:color w:val="000000" w:themeColor="text1"/>
              </w:rPr>
            </w:pPr>
          </w:p>
        </w:tc>
        <w:tc>
          <w:tcPr>
            <w:tcW w:w="595" w:type="pct"/>
          </w:tcPr>
          <w:p w14:paraId="2524E551" w14:textId="77777777" w:rsidR="00291CDC" w:rsidRDefault="00291CDC" w:rsidP="004E1DA8">
            <w:pPr>
              <w:contextualSpacing/>
              <w:jc w:val="center"/>
              <w:rPr>
                <w:rFonts w:cs="Times New Roman"/>
                <w:color w:val="000000" w:themeColor="text1"/>
              </w:rPr>
            </w:pPr>
            <w:r>
              <w:rPr>
                <w:rFonts w:cs="Times New Roman"/>
                <w:color w:val="000000" w:themeColor="text1"/>
              </w:rPr>
              <w:t>WNC</w:t>
            </w:r>
          </w:p>
        </w:tc>
        <w:tc>
          <w:tcPr>
            <w:tcW w:w="582" w:type="pct"/>
          </w:tcPr>
          <w:p w14:paraId="137E13AB" w14:textId="77777777" w:rsidR="00291CDC" w:rsidRDefault="00291CDC" w:rsidP="004E1DA8">
            <w:pPr>
              <w:contextualSpacing/>
              <w:jc w:val="center"/>
              <w:rPr>
                <w:rFonts w:cs="Times New Roman"/>
                <w:color w:val="000000" w:themeColor="text1"/>
              </w:rPr>
            </w:pPr>
            <w:r>
              <w:rPr>
                <w:rFonts w:cs="Times New Roman"/>
                <w:color w:val="000000" w:themeColor="text1"/>
              </w:rPr>
              <w:t>ENC</w:t>
            </w:r>
          </w:p>
        </w:tc>
        <w:tc>
          <w:tcPr>
            <w:tcW w:w="682" w:type="pct"/>
          </w:tcPr>
          <w:p w14:paraId="66C54649" w14:textId="77777777" w:rsidR="00291CDC" w:rsidRDefault="00291CDC" w:rsidP="004E1DA8">
            <w:pPr>
              <w:contextualSpacing/>
              <w:jc w:val="center"/>
              <w:rPr>
                <w:rFonts w:cs="Times New Roman"/>
                <w:color w:val="000000" w:themeColor="text1"/>
              </w:rPr>
            </w:pPr>
            <w:r>
              <w:rPr>
                <w:rFonts w:cs="Times New Roman"/>
                <w:color w:val="000000" w:themeColor="text1"/>
              </w:rPr>
              <w:t>Northeast</w:t>
            </w:r>
          </w:p>
        </w:tc>
        <w:tc>
          <w:tcPr>
            <w:tcW w:w="622" w:type="pct"/>
          </w:tcPr>
          <w:p w14:paraId="39263D14" w14:textId="77777777" w:rsidR="00291CDC" w:rsidRDefault="00291CDC" w:rsidP="004E1DA8">
            <w:pPr>
              <w:contextualSpacing/>
              <w:jc w:val="center"/>
              <w:rPr>
                <w:rFonts w:cs="Times New Roman"/>
                <w:color w:val="000000" w:themeColor="text1"/>
              </w:rPr>
            </w:pPr>
            <w:r>
              <w:rPr>
                <w:rFonts w:cs="Times New Roman"/>
                <w:color w:val="000000" w:themeColor="text1"/>
              </w:rPr>
              <w:t>Central</w:t>
            </w:r>
          </w:p>
        </w:tc>
        <w:tc>
          <w:tcPr>
            <w:tcW w:w="630" w:type="pct"/>
          </w:tcPr>
          <w:p w14:paraId="0B020AF3" w14:textId="77777777" w:rsidR="00291CDC" w:rsidRDefault="00291CDC" w:rsidP="004E1DA8">
            <w:pPr>
              <w:contextualSpacing/>
              <w:jc w:val="center"/>
              <w:rPr>
                <w:rFonts w:cs="Times New Roman"/>
                <w:color w:val="000000" w:themeColor="text1"/>
              </w:rPr>
            </w:pPr>
            <w:r>
              <w:rPr>
                <w:rFonts w:cs="Times New Roman"/>
                <w:color w:val="000000" w:themeColor="text1"/>
              </w:rPr>
              <w:t>South</w:t>
            </w:r>
          </w:p>
        </w:tc>
        <w:tc>
          <w:tcPr>
            <w:tcW w:w="622" w:type="pct"/>
            <w:vAlign w:val="center"/>
          </w:tcPr>
          <w:p w14:paraId="686AC838"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Southeast</w:t>
            </w:r>
          </w:p>
        </w:tc>
      </w:tr>
      <w:tr w:rsidR="00291CDC" w:rsidRPr="00892DCB" w14:paraId="6728CFA2" w14:textId="77777777" w:rsidTr="004E1DA8">
        <w:trPr>
          <w:trHeight w:val="645"/>
          <w:jc w:val="center"/>
        </w:trPr>
        <w:tc>
          <w:tcPr>
            <w:tcW w:w="1268" w:type="pct"/>
            <w:vAlign w:val="center"/>
          </w:tcPr>
          <w:p w14:paraId="244A560E" w14:textId="70573B11" w:rsidR="00291CDC" w:rsidRDefault="00C872A5" w:rsidP="004E1DA8">
            <w:pPr>
              <w:contextualSpacing/>
              <w:jc w:val="center"/>
              <w:rPr>
                <w:rFonts w:cs="Times New Roman"/>
                <w:color w:val="000000" w:themeColor="text1"/>
              </w:rPr>
            </w:pPr>
            <w:r>
              <w:rPr>
                <w:rFonts w:cs="Times New Roman"/>
                <w:color w:val="000000" w:themeColor="text1"/>
              </w:rPr>
              <w:t>Area</w:t>
            </w:r>
            <w:r w:rsidR="00860538">
              <w:rPr>
                <w:rFonts w:cs="Times New Roman"/>
                <w:color w:val="000000" w:themeColor="text1"/>
              </w:rPr>
              <w:t xml:space="preserve"> (km</w:t>
            </w:r>
            <w:r w:rsidR="00860538" w:rsidRPr="00760499">
              <w:rPr>
                <w:rFonts w:cs="Times New Roman"/>
                <w:color w:val="000000" w:themeColor="text1"/>
                <w:vertAlign w:val="superscript"/>
              </w:rPr>
              <w:t>2</w:t>
            </w:r>
            <w:r w:rsidR="00860538">
              <w:rPr>
                <w:rFonts w:cs="Times New Roman"/>
                <w:color w:val="000000" w:themeColor="text1"/>
              </w:rPr>
              <w:t>)</w:t>
            </w:r>
          </w:p>
        </w:tc>
        <w:tc>
          <w:tcPr>
            <w:tcW w:w="595" w:type="pct"/>
            <w:vAlign w:val="center"/>
          </w:tcPr>
          <w:p w14:paraId="52D42948" w14:textId="0A99E203" w:rsidR="00291CDC" w:rsidRDefault="00E80065" w:rsidP="004E1DA8">
            <w:pPr>
              <w:contextualSpacing/>
              <w:jc w:val="center"/>
              <w:rPr>
                <w:rFonts w:cs="Times New Roman"/>
                <w:color w:val="000000" w:themeColor="text1"/>
              </w:rPr>
            </w:pPr>
            <w:r>
              <w:rPr>
                <w:rFonts w:cs="Times New Roman"/>
                <w:color w:val="000000" w:themeColor="text1"/>
              </w:rPr>
              <w:t>1273515</w:t>
            </w:r>
          </w:p>
        </w:tc>
        <w:tc>
          <w:tcPr>
            <w:tcW w:w="582" w:type="pct"/>
            <w:vAlign w:val="center"/>
          </w:tcPr>
          <w:p w14:paraId="304092F6" w14:textId="528BE73D" w:rsidR="00291CDC" w:rsidRDefault="00E80065" w:rsidP="004E1DA8">
            <w:pPr>
              <w:contextualSpacing/>
              <w:jc w:val="center"/>
              <w:rPr>
                <w:rFonts w:cs="Times New Roman"/>
                <w:color w:val="000000" w:themeColor="text1"/>
              </w:rPr>
            </w:pPr>
            <w:r>
              <w:rPr>
                <w:rFonts w:cs="Times New Roman"/>
                <w:color w:val="000000" w:themeColor="text1"/>
              </w:rPr>
              <w:t>663484</w:t>
            </w:r>
          </w:p>
        </w:tc>
        <w:tc>
          <w:tcPr>
            <w:tcW w:w="682" w:type="pct"/>
            <w:vAlign w:val="center"/>
          </w:tcPr>
          <w:p w14:paraId="3852BF1C" w14:textId="4AF51F6F" w:rsidR="00291CDC" w:rsidRDefault="00E80065" w:rsidP="004E1DA8">
            <w:pPr>
              <w:contextualSpacing/>
              <w:jc w:val="center"/>
              <w:rPr>
                <w:rFonts w:cs="Times New Roman"/>
                <w:color w:val="000000" w:themeColor="text1"/>
              </w:rPr>
            </w:pPr>
            <w:r>
              <w:rPr>
                <w:rFonts w:cs="Times New Roman"/>
                <w:color w:val="000000" w:themeColor="text1"/>
              </w:rPr>
              <w:t>461589</w:t>
            </w:r>
          </w:p>
        </w:tc>
        <w:tc>
          <w:tcPr>
            <w:tcW w:w="622" w:type="pct"/>
            <w:vAlign w:val="center"/>
          </w:tcPr>
          <w:p w14:paraId="597A638C" w14:textId="567F1C1D" w:rsidR="00291CDC" w:rsidRDefault="00E80065" w:rsidP="004E1DA8">
            <w:pPr>
              <w:jc w:val="center"/>
              <w:rPr>
                <w:rFonts w:cs="Times New Roman"/>
                <w:color w:val="000000" w:themeColor="text1"/>
              </w:rPr>
            </w:pPr>
            <w:r>
              <w:rPr>
                <w:rFonts w:cs="Times New Roman"/>
                <w:color w:val="000000" w:themeColor="text1"/>
              </w:rPr>
              <w:t>827512</w:t>
            </w:r>
          </w:p>
        </w:tc>
        <w:tc>
          <w:tcPr>
            <w:tcW w:w="630" w:type="pct"/>
            <w:vAlign w:val="center"/>
          </w:tcPr>
          <w:p w14:paraId="4749CB8C" w14:textId="17465997" w:rsidR="00291CDC" w:rsidRDefault="00E80065" w:rsidP="004E1DA8">
            <w:pPr>
              <w:tabs>
                <w:tab w:val="left" w:pos="511"/>
              </w:tabs>
              <w:jc w:val="center"/>
              <w:rPr>
                <w:rFonts w:cs="Times New Roman"/>
                <w:color w:val="000000" w:themeColor="text1"/>
              </w:rPr>
            </w:pPr>
            <w:r>
              <w:rPr>
                <w:rFonts w:cs="Times New Roman"/>
                <w:color w:val="000000" w:themeColor="text1"/>
              </w:rPr>
              <w:t>1471071</w:t>
            </w:r>
          </w:p>
        </w:tc>
        <w:tc>
          <w:tcPr>
            <w:tcW w:w="622" w:type="pct"/>
            <w:shd w:val="clear" w:color="auto" w:fill="auto"/>
            <w:vAlign w:val="center"/>
          </w:tcPr>
          <w:p w14:paraId="7512A3F4" w14:textId="76D7CF80" w:rsidR="00291CDC" w:rsidRDefault="00E80065" w:rsidP="004E1DA8">
            <w:pPr>
              <w:contextualSpacing/>
              <w:jc w:val="center"/>
              <w:rPr>
                <w:rFonts w:cs="Times New Roman"/>
                <w:color w:val="000000" w:themeColor="text1"/>
              </w:rPr>
            </w:pPr>
            <w:r>
              <w:rPr>
                <w:rFonts w:cs="Times New Roman"/>
                <w:color w:val="000000" w:themeColor="text1"/>
              </w:rPr>
              <w:t>714749</w:t>
            </w:r>
          </w:p>
        </w:tc>
      </w:tr>
      <w:tr w:rsidR="00291CDC" w:rsidRPr="00892DCB" w14:paraId="0A397AE9" w14:textId="77777777" w:rsidTr="004E1DA8">
        <w:trPr>
          <w:trHeight w:val="429"/>
          <w:jc w:val="center"/>
        </w:trPr>
        <w:tc>
          <w:tcPr>
            <w:tcW w:w="1268" w:type="pct"/>
            <w:vAlign w:val="center"/>
          </w:tcPr>
          <w:p w14:paraId="23B26DC5"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Number of CAOs</w:t>
            </w:r>
          </w:p>
        </w:tc>
        <w:tc>
          <w:tcPr>
            <w:tcW w:w="595" w:type="pct"/>
            <w:vAlign w:val="center"/>
          </w:tcPr>
          <w:p w14:paraId="0F29D1F8" w14:textId="77777777" w:rsidR="00291CDC" w:rsidRDefault="00291CDC" w:rsidP="004E1DA8">
            <w:pPr>
              <w:contextualSpacing/>
              <w:jc w:val="center"/>
              <w:rPr>
                <w:rFonts w:cs="Times New Roman"/>
                <w:color w:val="000000" w:themeColor="text1"/>
              </w:rPr>
            </w:pPr>
            <w:r>
              <w:rPr>
                <w:rFonts w:cs="Times New Roman"/>
                <w:color w:val="000000" w:themeColor="text1"/>
              </w:rPr>
              <w:t>145</w:t>
            </w:r>
          </w:p>
        </w:tc>
        <w:tc>
          <w:tcPr>
            <w:tcW w:w="582" w:type="pct"/>
            <w:vAlign w:val="center"/>
          </w:tcPr>
          <w:p w14:paraId="5268E1CC" w14:textId="77777777" w:rsidR="00291CDC" w:rsidRDefault="00291CDC" w:rsidP="004E1DA8">
            <w:pPr>
              <w:contextualSpacing/>
              <w:jc w:val="center"/>
              <w:rPr>
                <w:rFonts w:cs="Times New Roman"/>
                <w:color w:val="000000" w:themeColor="text1"/>
              </w:rPr>
            </w:pPr>
            <w:r>
              <w:rPr>
                <w:rFonts w:cs="Times New Roman"/>
                <w:color w:val="000000" w:themeColor="text1"/>
              </w:rPr>
              <w:t>126</w:t>
            </w:r>
          </w:p>
        </w:tc>
        <w:tc>
          <w:tcPr>
            <w:tcW w:w="682" w:type="pct"/>
            <w:vAlign w:val="center"/>
          </w:tcPr>
          <w:p w14:paraId="1CAB2C9F" w14:textId="77777777" w:rsidR="00291CDC" w:rsidRDefault="00291CDC" w:rsidP="004E1DA8">
            <w:pPr>
              <w:contextualSpacing/>
              <w:jc w:val="center"/>
              <w:rPr>
                <w:rFonts w:cs="Times New Roman"/>
                <w:color w:val="000000" w:themeColor="text1"/>
              </w:rPr>
            </w:pPr>
            <w:r>
              <w:rPr>
                <w:rFonts w:cs="Times New Roman"/>
                <w:color w:val="000000" w:themeColor="text1"/>
              </w:rPr>
              <w:t>137</w:t>
            </w:r>
          </w:p>
        </w:tc>
        <w:tc>
          <w:tcPr>
            <w:tcW w:w="622" w:type="pct"/>
            <w:vAlign w:val="center"/>
          </w:tcPr>
          <w:p w14:paraId="6DDB9D9C" w14:textId="77777777" w:rsidR="00291CDC" w:rsidRDefault="00291CDC" w:rsidP="004E1DA8">
            <w:pPr>
              <w:jc w:val="center"/>
              <w:rPr>
                <w:rFonts w:cs="Times New Roman"/>
                <w:color w:val="000000" w:themeColor="text1"/>
              </w:rPr>
            </w:pPr>
            <w:r>
              <w:rPr>
                <w:rFonts w:cs="Times New Roman"/>
                <w:color w:val="000000" w:themeColor="text1"/>
              </w:rPr>
              <w:t>152</w:t>
            </w:r>
          </w:p>
        </w:tc>
        <w:tc>
          <w:tcPr>
            <w:tcW w:w="630" w:type="pct"/>
            <w:vAlign w:val="center"/>
          </w:tcPr>
          <w:p w14:paraId="1D3A5F50" w14:textId="77777777" w:rsidR="00291CDC" w:rsidRDefault="00291CDC" w:rsidP="004E1DA8">
            <w:pPr>
              <w:tabs>
                <w:tab w:val="left" w:pos="511"/>
              </w:tabs>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63673A6E" w14:textId="77777777" w:rsidR="00291CDC" w:rsidRDefault="00291CDC" w:rsidP="004E1DA8">
            <w:pPr>
              <w:contextualSpacing/>
              <w:jc w:val="center"/>
              <w:rPr>
                <w:rFonts w:cs="Times New Roman"/>
                <w:color w:val="000000" w:themeColor="text1"/>
              </w:rPr>
            </w:pPr>
            <w:r>
              <w:rPr>
                <w:rFonts w:cs="Times New Roman"/>
                <w:color w:val="000000" w:themeColor="text1"/>
              </w:rPr>
              <w:t>179</w:t>
            </w:r>
          </w:p>
        </w:tc>
      </w:tr>
      <w:tr w:rsidR="00291CDC" w14:paraId="7987EACB" w14:textId="77777777" w:rsidTr="004E1DA8">
        <w:trPr>
          <w:trHeight w:val="672"/>
          <w:jc w:val="center"/>
        </w:trPr>
        <w:tc>
          <w:tcPr>
            <w:tcW w:w="1268" w:type="pct"/>
            <w:vAlign w:val="center"/>
          </w:tcPr>
          <w:p w14:paraId="5A2CF42A" w14:textId="77777777" w:rsidR="00291CDC" w:rsidRDefault="00291CDC" w:rsidP="004E1DA8">
            <w:pPr>
              <w:contextualSpacing/>
              <w:jc w:val="center"/>
              <w:rPr>
                <w:rFonts w:cs="Times New Roman"/>
                <w:color w:val="000000" w:themeColor="text1"/>
              </w:rPr>
            </w:pPr>
            <w:r>
              <w:rPr>
                <w:rFonts w:cs="Times New Roman"/>
                <w:color w:val="000000" w:themeColor="text1"/>
              </w:rPr>
              <w:t>Normalized number of CAOs</w:t>
            </w:r>
          </w:p>
        </w:tc>
        <w:tc>
          <w:tcPr>
            <w:tcW w:w="595" w:type="pct"/>
            <w:vAlign w:val="center"/>
          </w:tcPr>
          <w:p w14:paraId="099FDFF4" w14:textId="54FB6956" w:rsidR="00291CDC" w:rsidRDefault="00266637" w:rsidP="004E1DA8">
            <w:pPr>
              <w:contextualSpacing/>
              <w:jc w:val="center"/>
              <w:rPr>
                <w:rFonts w:cs="Times New Roman"/>
                <w:color w:val="000000" w:themeColor="text1"/>
              </w:rPr>
            </w:pPr>
            <w:r>
              <w:rPr>
                <w:rFonts w:cs="Times New Roman"/>
                <w:color w:val="000000" w:themeColor="text1"/>
              </w:rPr>
              <w:t>88</w:t>
            </w:r>
          </w:p>
        </w:tc>
        <w:tc>
          <w:tcPr>
            <w:tcW w:w="582" w:type="pct"/>
            <w:vAlign w:val="center"/>
          </w:tcPr>
          <w:p w14:paraId="555F4E4F" w14:textId="338D23B3" w:rsidR="00291CDC" w:rsidRDefault="00266637" w:rsidP="004E1DA8">
            <w:pPr>
              <w:contextualSpacing/>
              <w:jc w:val="center"/>
              <w:rPr>
                <w:rFonts w:cs="Times New Roman"/>
                <w:color w:val="000000" w:themeColor="text1"/>
              </w:rPr>
            </w:pPr>
            <w:r>
              <w:rPr>
                <w:rFonts w:cs="Times New Roman"/>
                <w:color w:val="000000" w:themeColor="text1"/>
              </w:rPr>
              <w:t>146</w:t>
            </w:r>
          </w:p>
        </w:tc>
        <w:tc>
          <w:tcPr>
            <w:tcW w:w="682" w:type="pct"/>
            <w:vAlign w:val="center"/>
          </w:tcPr>
          <w:p w14:paraId="444C0F28" w14:textId="08741F4B" w:rsidR="00291CDC" w:rsidRDefault="00266637" w:rsidP="004E1DA8">
            <w:pPr>
              <w:contextualSpacing/>
              <w:jc w:val="center"/>
              <w:rPr>
                <w:rFonts w:cs="Times New Roman"/>
                <w:color w:val="000000" w:themeColor="text1"/>
              </w:rPr>
            </w:pPr>
            <w:r>
              <w:rPr>
                <w:rFonts w:cs="Times New Roman"/>
                <w:color w:val="000000" w:themeColor="text1"/>
              </w:rPr>
              <w:t>229</w:t>
            </w:r>
          </w:p>
        </w:tc>
        <w:tc>
          <w:tcPr>
            <w:tcW w:w="622" w:type="pct"/>
            <w:vAlign w:val="center"/>
          </w:tcPr>
          <w:p w14:paraId="34EE3EEF" w14:textId="47C6E40B" w:rsidR="00291CDC" w:rsidRDefault="00266637" w:rsidP="004E1DA8">
            <w:pPr>
              <w:contextualSpacing/>
              <w:jc w:val="center"/>
              <w:rPr>
                <w:rFonts w:cs="Times New Roman"/>
                <w:color w:val="000000" w:themeColor="text1"/>
              </w:rPr>
            </w:pPr>
            <w:r>
              <w:rPr>
                <w:rFonts w:cs="Times New Roman"/>
                <w:color w:val="000000" w:themeColor="text1"/>
              </w:rPr>
              <w:t>142</w:t>
            </w:r>
          </w:p>
        </w:tc>
        <w:tc>
          <w:tcPr>
            <w:tcW w:w="630" w:type="pct"/>
            <w:vAlign w:val="center"/>
          </w:tcPr>
          <w:p w14:paraId="32F122A7" w14:textId="29FC4AE9" w:rsidR="00291CDC" w:rsidRDefault="00266637" w:rsidP="004E1DA8">
            <w:pPr>
              <w:contextualSpacing/>
              <w:jc w:val="center"/>
              <w:rPr>
                <w:rFonts w:cs="Times New Roman"/>
                <w:color w:val="000000" w:themeColor="text1"/>
              </w:rPr>
            </w:pPr>
            <w:r>
              <w:rPr>
                <w:rFonts w:cs="Times New Roman"/>
                <w:color w:val="000000" w:themeColor="text1"/>
              </w:rPr>
              <w:t>119</w:t>
            </w:r>
          </w:p>
        </w:tc>
        <w:tc>
          <w:tcPr>
            <w:tcW w:w="622" w:type="pct"/>
            <w:shd w:val="clear" w:color="auto" w:fill="auto"/>
            <w:vAlign w:val="center"/>
          </w:tcPr>
          <w:p w14:paraId="67CB339D" w14:textId="04BF5C09" w:rsidR="00291CDC" w:rsidRDefault="00266637" w:rsidP="004E1DA8">
            <w:pPr>
              <w:contextualSpacing/>
              <w:jc w:val="center"/>
              <w:rPr>
                <w:rFonts w:cs="Times New Roman"/>
                <w:color w:val="000000" w:themeColor="text1"/>
              </w:rPr>
            </w:pPr>
            <w:r>
              <w:rPr>
                <w:rFonts w:cs="Times New Roman"/>
                <w:color w:val="000000" w:themeColor="text1"/>
              </w:rPr>
              <w:t>193</w:t>
            </w:r>
          </w:p>
        </w:tc>
      </w:tr>
    </w:tbl>
    <w:p w14:paraId="198D8149" w14:textId="77777777" w:rsidR="00291CDC" w:rsidRDefault="00291CDC" w:rsidP="00003597">
      <w:pPr>
        <w:rPr>
          <w:rFonts w:cs="Times New Roman"/>
        </w:rPr>
      </w:pPr>
    </w:p>
    <w:p w14:paraId="3FB604A3" w14:textId="77777777" w:rsidR="00291CDC" w:rsidRDefault="00291CDC" w:rsidP="00003597">
      <w:pPr>
        <w:rPr>
          <w:rFonts w:cs="Times New Roman"/>
        </w:rPr>
      </w:pPr>
    </w:p>
    <w:p w14:paraId="603D6F7B" w14:textId="77777777" w:rsidR="004F59A4" w:rsidRDefault="004F59A4" w:rsidP="00003597">
      <w:pPr>
        <w:rPr>
          <w:rFonts w:cs="Times New Roman"/>
        </w:rPr>
      </w:pPr>
    </w:p>
    <w:p w14:paraId="6DEDF05F" w14:textId="77777777" w:rsidR="00291CDC" w:rsidRDefault="00291CDC" w:rsidP="00003597">
      <w:pPr>
        <w:rPr>
          <w:rFonts w:cs="Times New Roman"/>
        </w:rPr>
      </w:pPr>
    </w:p>
    <w:p w14:paraId="0450CD44" w14:textId="2FB91542" w:rsidR="00515A41" w:rsidRPr="00515A41" w:rsidRDefault="004F59A4" w:rsidP="00515A41">
      <w:pPr>
        <w:jc w:val="center"/>
        <w:rPr>
          <w:rFonts w:cs="Times New Roman"/>
          <w:b/>
        </w:rPr>
      </w:pPr>
      <w:r>
        <w:rPr>
          <w:rFonts w:cs="Times New Roman"/>
          <w:b/>
        </w:rPr>
        <w:t>FIGURE</w:t>
      </w:r>
    </w:p>
    <w:p w14:paraId="2ADF5730" w14:textId="77777777" w:rsidR="00515A41" w:rsidRDefault="00515A41" w:rsidP="00003597">
      <w:pPr>
        <w:rPr>
          <w:rFonts w:cs="Times New Roman"/>
        </w:rPr>
      </w:pPr>
    </w:p>
    <w:p w14:paraId="77D47C53" w14:textId="4B7653BC" w:rsidR="0045184A" w:rsidRDefault="001306BD" w:rsidP="0045184A">
      <w:pPr>
        <w:jc w:val="center"/>
        <w:rPr>
          <w:rFonts w:cs="Times New Roman"/>
        </w:rPr>
      </w:pPr>
      <w:r>
        <w:rPr>
          <w:rFonts w:cs="Times New Roman"/>
          <w:noProof/>
        </w:rPr>
        <w:drawing>
          <wp:inline distT="0" distB="0" distL="0" distR="0" wp14:anchorId="4CEA1043" wp14:editId="4F60B115">
            <wp:extent cx="5935980" cy="3115310"/>
            <wp:effectExtent l="0" t="0" r="7620" b="8890"/>
            <wp:docPr id="3" name="Picture 3" descr="Macintosh HD:Users:kbiernat:Documents:Research:MS_thesis:paper_1:edits_for_reviewers:new_results:updated_figs_final:fig_response_to_reviewers_CAOs_not_overlapping_stations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MS_thesis:paper_1:edits_for_reviewers:new_results:updated_figs_final:fig_response_to_reviewers_CAOs_not_overlapping_stations_v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15310"/>
                    </a:xfrm>
                    <a:prstGeom prst="rect">
                      <a:avLst/>
                    </a:prstGeom>
                    <a:noFill/>
                    <a:ln>
                      <a:noFill/>
                    </a:ln>
                  </pic:spPr>
                </pic:pic>
              </a:graphicData>
            </a:graphic>
          </wp:inline>
        </w:drawing>
      </w:r>
    </w:p>
    <w:p w14:paraId="2DB268CD" w14:textId="77777777" w:rsidR="0045184A" w:rsidRDefault="0045184A" w:rsidP="0045184A">
      <w:pPr>
        <w:rPr>
          <w:rFonts w:cs="Times New Roman"/>
        </w:rPr>
      </w:pPr>
    </w:p>
    <w:p w14:paraId="4E1D5D8C" w14:textId="7C121F44" w:rsidR="0091280C" w:rsidRPr="0091280C" w:rsidRDefault="0045184A" w:rsidP="00003597">
      <w:pPr>
        <w:rPr>
          <w:rFonts w:cs="Times New Roman"/>
        </w:rPr>
      </w:pPr>
      <w:r>
        <w:rPr>
          <w:rFonts w:cs="Times New Roman"/>
          <w:color w:val="000000"/>
        </w:rPr>
        <w:t xml:space="preserve">FIG. 1. </w:t>
      </w:r>
      <w:r w:rsidRPr="0066388A">
        <w:rPr>
          <w:rFonts w:cs="Times New Roman"/>
          <w:color w:val="000000"/>
        </w:rPr>
        <w:t>1000–500-hPa thickness (dam, shading), 700-hPa wind (m s</w:t>
      </w:r>
      <w:r w:rsidRPr="0066388A">
        <w:rPr>
          <w:rFonts w:cs="Times New Roman"/>
          <w:color w:val="000000"/>
          <w:vertAlign w:val="superscript"/>
        </w:rPr>
        <w:t>−1</w:t>
      </w:r>
      <w:r w:rsidRPr="0066388A">
        <w:rPr>
          <w:rFonts w:cs="Times New Roman"/>
          <w:color w:val="000000"/>
        </w:rPr>
        <w:t xml:space="preserve">, flags and barbs), cold pool track (yellow line), and </w:t>
      </w:r>
      <w:r>
        <w:rPr>
          <w:rFonts w:cs="Times New Roman"/>
          <w:color w:val="000000"/>
        </w:rPr>
        <w:t xml:space="preserve">cold pool </w:t>
      </w:r>
      <w:r w:rsidRPr="0066388A">
        <w:rPr>
          <w:rFonts w:cs="Times New Roman"/>
          <w:color w:val="000000"/>
        </w:rPr>
        <w:t xml:space="preserve">circle (blue circle) surrounding cold pool center (yellow dot) at </w:t>
      </w:r>
      <w:r w:rsidR="007119F6">
        <w:rPr>
          <w:rFonts w:cs="Times New Roman"/>
          <w:color w:val="000000"/>
        </w:rPr>
        <w:t>(a) 06</w:t>
      </w:r>
      <w:r>
        <w:rPr>
          <w:rFonts w:cs="Times New Roman"/>
          <w:color w:val="000000"/>
        </w:rPr>
        <w:t xml:space="preserve">00 UTC 4 </w:t>
      </w:r>
      <w:r w:rsidR="003B1AAE">
        <w:rPr>
          <w:rFonts w:cs="Times New Roman"/>
          <w:color w:val="000000"/>
        </w:rPr>
        <w:t>January 1979 and (b) 1800 UTC 10 March 1998</w:t>
      </w:r>
      <w:r>
        <w:rPr>
          <w:rFonts w:cs="Times New Roman"/>
          <w:color w:val="000000"/>
        </w:rPr>
        <w:t>.</w:t>
      </w:r>
      <w:r w:rsidR="00684F9A" w:rsidRPr="00684F9A">
        <w:rPr>
          <w:rFonts w:cs="Times New Roman"/>
          <w:color w:val="000000"/>
        </w:rPr>
        <w:t xml:space="preserve"> </w:t>
      </w:r>
      <w:r w:rsidR="00684F9A">
        <w:rPr>
          <w:rFonts w:cs="Times New Roman"/>
          <w:color w:val="000000"/>
        </w:rPr>
        <w:t>The cold pool circle</w:t>
      </w:r>
      <w:r w:rsidR="00684F9A">
        <w:rPr>
          <w:rFonts w:cs="Times New Roman"/>
          <w:color w:val="000000"/>
        </w:rPr>
        <w:t xml:space="preserve"> in (a) has a radius of 931 km and the cold pool circle in (b) has a radius of 767 km.</w:t>
      </w:r>
    </w:p>
    <w:sectPr w:rsidR="0091280C" w:rsidRPr="0091280C" w:rsidSect="00A37665">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23F8F" w14:textId="77777777" w:rsidR="008D2940" w:rsidRDefault="008D2940" w:rsidP="00AC154D">
      <w:r>
        <w:separator/>
      </w:r>
    </w:p>
  </w:endnote>
  <w:endnote w:type="continuationSeparator" w:id="0">
    <w:p w14:paraId="7F7A9AFF" w14:textId="77777777" w:rsidR="008D2940" w:rsidRDefault="008D2940" w:rsidP="00AC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886B" w14:textId="77777777" w:rsidR="008D2940" w:rsidRDefault="008D2940" w:rsidP="005548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3DFC29" w14:textId="77777777" w:rsidR="008D2940" w:rsidRDefault="008D29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32ED7" w14:textId="77777777" w:rsidR="008D2940" w:rsidRPr="00AC154D" w:rsidRDefault="008D2940" w:rsidP="00554807">
    <w:pPr>
      <w:pStyle w:val="Footer"/>
      <w:framePr w:wrap="around" w:vAnchor="text" w:hAnchor="margin" w:xAlign="center" w:y="1"/>
      <w:rPr>
        <w:rStyle w:val="PageNumber"/>
        <w:rFonts w:cs="Times New Roman"/>
      </w:rPr>
    </w:pPr>
    <w:r w:rsidRPr="00AC154D">
      <w:rPr>
        <w:rStyle w:val="PageNumber"/>
        <w:rFonts w:cs="Times New Roman"/>
      </w:rPr>
      <w:fldChar w:fldCharType="begin"/>
    </w:r>
    <w:r w:rsidRPr="00AC154D">
      <w:rPr>
        <w:rStyle w:val="PageNumber"/>
        <w:rFonts w:cs="Times New Roman"/>
      </w:rPr>
      <w:instrText xml:space="preserve">PAGE  </w:instrText>
    </w:r>
    <w:r w:rsidRPr="00AC154D">
      <w:rPr>
        <w:rStyle w:val="PageNumber"/>
        <w:rFonts w:cs="Times New Roman"/>
      </w:rPr>
      <w:fldChar w:fldCharType="separate"/>
    </w:r>
    <w:r w:rsidR="00C95D1D">
      <w:rPr>
        <w:rStyle w:val="PageNumber"/>
        <w:rFonts w:cs="Times New Roman"/>
        <w:noProof/>
      </w:rPr>
      <w:t>1</w:t>
    </w:r>
    <w:r w:rsidRPr="00AC154D">
      <w:rPr>
        <w:rStyle w:val="PageNumber"/>
        <w:rFonts w:cs="Times New Roman"/>
      </w:rPr>
      <w:fldChar w:fldCharType="end"/>
    </w:r>
  </w:p>
  <w:p w14:paraId="53010E61" w14:textId="77777777" w:rsidR="008D2940" w:rsidRDefault="008D29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3C448" w14:textId="77777777" w:rsidR="008D2940" w:rsidRDefault="008D2940" w:rsidP="00AC154D">
      <w:r>
        <w:separator/>
      </w:r>
    </w:p>
  </w:footnote>
  <w:footnote w:type="continuationSeparator" w:id="0">
    <w:p w14:paraId="07FA2ACB" w14:textId="77777777" w:rsidR="008D2940" w:rsidRDefault="008D2940" w:rsidP="00AC15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49F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512EB56"/>
    <w:lvl w:ilvl="0">
      <w:start w:val="1"/>
      <w:numFmt w:val="decimal"/>
      <w:lvlText w:val="%1."/>
      <w:lvlJc w:val="left"/>
      <w:pPr>
        <w:tabs>
          <w:tab w:val="num" w:pos="1800"/>
        </w:tabs>
        <w:ind w:left="1800" w:hanging="360"/>
      </w:pPr>
    </w:lvl>
  </w:abstractNum>
  <w:abstractNum w:abstractNumId="2">
    <w:nsid w:val="FFFFFF7D"/>
    <w:multiLevelType w:val="singleLevel"/>
    <w:tmpl w:val="2B9EA618"/>
    <w:lvl w:ilvl="0">
      <w:start w:val="1"/>
      <w:numFmt w:val="decimal"/>
      <w:lvlText w:val="%1."/>
      <w:lvlJc w:val="left"/>
      <w:pPr>
        <w:tabs>
          <w:tab w:val="num" w:pos="1440"/>
        </w:tabs>
        <w:ind w:left="1440" w:hanging="360"/>
      </w:pPr>
    </w:lvl>
  </w:abstractNum>
  <w:abstractNum w:abstractNumId="3">
    <w:nsid w:val="FFFFFF7E"/>
    <w:multiLevelType w:val="singleLevel"/>
    <w:tmpl w:val="F648B7BC"/>
    <w:lvl w:ilvl="0">
      <w:start w:val="1"/>
      <w:numFmt w:val="decimal"/>
      <w:lvlText w:val="%1."/>
      <w:lvlJc w:val="left"/>
      <w:pPr>
        <w:tabs>
          <w:tab w:val="num" w:pos="1080"/>
        </w:tabs>
        <w:ind w:left="1080" w:hanging="360"/>
      </w:pPr>
    </w:lvl>
  </w:abstractNum>
  <w:abstractNum w:abstractNumId="4">
    <w:nsid w:val="FFFFFF7F"/>
    <w:multiLevelType w:val="singleLevel"/>
    <w:tmpl w:val="7CBCD3B2"/>
    <w:lvl w:ilvl="0">
      <w:start w:val="1"/>
      <w:numFmt w:val="decimal"/>
      <w:lvlText w:val="%1."/>
      <w:lvlJc w:val="left"/>
      <w:pPr>
        <w:tabs>
          <w:tab w:val="num" w:pos="720"/>
        </w:tabs>
        <w:ind w:left="720" w:hanging="360"/>
      </w:pPr>
    </w:lvl>
  </w:abstractNum>
  <w:abstractNum w:abstractNumId="5">
    <w:nsid w:val="FFFFFF80"/>
    <w:multiLevelType w:val="singleLevel"/>
    <w:tmpl w:val="02584F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6C227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95E42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80A52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97AC4B2"/>
    <w:lvl w:ilvl="0">
      <w:start w:val="1"/>
      <w:numFmt w:val="decimal"/>
      <w:lvlText w:val="%1."/>
      <w:lvlJc w:val="left"/>
      <w:pPr>
        <w:tabs>
          <w:tab w:val="num" w:pos="360"/>
        </w:tabs>
        <w:ind w:left="360" w:hanging="360"/>
      </w:pPr>
    </w:lvl>
  </w:abstractNum>
  <w:abstractNum w:abstractNumId="10">
    <w:nsid w:val="FFFFFF89"/>
    <w:multiLevelType w:val="singleLevel"/>
    <w:tmpl w:val="79FAEF7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69"/>
    <w:rsid w:val="00003597"/>
    <w:rsid w:val="00007376"/>
    <w:rsid w:val="00013B9E"/>
    <w:rsid w:val="000243C9"/>
    <w:rsid w:val="0002493F"/>
    <w:rsid w:val="00043449"/>
    <w:rsid w:val="00043BA8"/>
    <w:rsid w:val="0004674E"/>
    <w:rsid w:val="000514BB"/>
    <w:rsid w:val="00051A08"/>
    <w:rsid w:val="00071E88"/>
    <w:rsid w:val="00074ED3"/>
    <w:rsid w:val="00075E63"/>
    <w:rsid w:val="00076CD5"/>
    <w:rsid w:val="00077117"/>
    <w:rsid w:val="000801A6"/>
    <w:rsid w:val="00085863"/>
    <w:rsid w:val="00096BC1"/>
    <w:rsid w:val="000A1A41"/>
    <w:rsid w:val="000A2804"/>
    <w:rsid w:val="000B31A7"/>
    <w:rsid w:val="000B55BF"/>
    <w:rsid w:val="000B6ED5"/>
    <w:rsid w:val="000C13DA"/>
    <w:rsid w:val="000C6C68"/>
    <w:rsid w:val="000D55C2"/>
    <w:rsid w:val="000D7953"/>
    <w:rsid w:val="000E1D0C"/>
    <w:rsid w:val="000E754B"/>
    <w:rsid w:val="000F0436"/>
    <w:rsid w:val="000F32F2"/>
    <w:rsid w:val="000F5205"/>
    <w:rsid w:val="00103DBB"/>
    <w:rsid w:val="00110260"/>
    <w:rsid w:val="00112BF7"/>
    <w:rsid w:val="00114028"/>
    <w:rsid w:val="0011553E"/>
    <w:rsid w:val="0011579A"/>
    <w:rsid w:val="001236A4"/>
    <w:rsid w:val="001306BD"/>
    <w:rsid w:val="00140A18"/>
    <w:rsid w:val="00141222"/>
    <w:rsid w:val="00150163"/>
    <w:rsid w:val="00150837"/>
    <w:rsid w:val="001516CA"/>
    <w:rsid w:val="00153A1E"/>
    <w:rsid w:val="0015622E"/>
    <w:rsid w:val="00160660"/>
    <w:rsid w:val="00172966"/>
    <w:rsid w:val="001911DA"/>
    <w:rsid w:val="00193097"/>
    <w:rsid w:val="001A4A08"/>
    <w:rsid w:val="001B0CFE"/>
    <w:rsid w:val="001B0D06"/>
    <w:rsid w:val="001C041B"/>
    <w:rsid w:val="001C3F78"/>
    <w:rsid w:val="001D06BA"/>
    <w:rsid w:val="001D4F18"/>
    <w:rsid w:val="001E3E93"/>
    <w:rsid w:val="001F3781"/>
    <w:rsid w:val="001F3E65"/>
    <w:rsid w:val="001F43B5"/>
    <w:rsid w:val="00201615"/>
    <w:rsid w:val="00206C10"/>
    <w:rsid w:val="0021083B"/>
    <w:rsid w:val="002128DC"/>
    <w:rsid w:val="00212AEA"/>
    <w:rsid w:val="00222644"/>
    <w:rsid w:val="002233A4"/>
    <w:rsid w:val="0023388E"/>
    <w:rsid w:val="002468DC"/>
    <w:rsid w:val="00253567"/>
    <w:rsid w:val="00257070"/>
    <w:rsid w:val="0026370C"/>
    <w:rsid w:val="00266637"/>
    <w:rsid w:val="002815EF"/>
    <w:rsid w:val="00283362"/>
    <w:rsid w:val="00283369"/>
    <w:rsid w:val="0028767F"/>
    <w:rsid w:val="00291CDC"/>
    <w:rsid w:val="002942AB"/>
    <w:rsid w:val="00296E31"/>
    <w:rsid w:val="002A1A6B"/>
    <w:rsid w:val="002B4DAD"/>
    <w:rsid w:val="002B506F"/>
    <w:rsid w:val="002B68CE"/>
    <w:rsid w:val="002D15EB"/>
    <w:rsid w:val="002D33E0"/>
    <w:rsid w:val="002D3956"/>
    <w:rsid w:val="002D4F92"/>
    <w:rsid w:val="002E12F4"/>
    <w:rsid w:val="002E47E1"/>
    <w:rsid w:val="002E4ED3"/>
    <w:rsid w:val="002E5BF7"/>
    <w:rsid w:val="002F1F34"/>
    <w:rsid w:val="00300B05"/>
    <w:rsid w:val="00302965"/>
    <w:rsid w:val="003070E7"/>
    <w:rsid w:val="0031097F"/>
    <w:rsid w:val="00313017"/>
    <w:rsid w:val="00313F24"/>
    <w:rsid w:val="0031604D"/>
    <w:rsid w:val="00317640"/>
    <w:rsid w:val="00321498"/>
    <w:rsid w:val="00321CD9"/>
    <w:rsid w:val="00324056"/>
    <w:rsid w:val="00324A25"/>
    <w:rsid w:val="00324D2C"/>
    <w:rsid w:val="00334F48"/>
    <w:rsid w:val="0033657B"/>
    <w:rsid w:val="00344000"/>
    <w:rsid w:val="00345431"/>
    <w:rsid w:val="0034704F"/>
    <w:rsid w:val="00352967"/>
    <w:rsid w:val="00352FD4"/>
    <w:rsid w:val="00353826"/>
    <w:rsid w:val="0035622C"/>
    <w:rsid w:val="00367EA2"/>
    <w:rsid w:val="00375389"/>
    <w:rsid w:val="00381017"/>
    <w:rsid w:val="00383BBB"/>
    <w:rsid w:val="003869E9"/>
    <w:rsid w:val="003A3849"/>
    <w:rsid w:val="003A6E21"/>
    <w:rsid w:val="003A7B42"/>
    <w:rsid w:val="003B1AAE"/>
    <w:rsid w:val="003B442A"/>
    <w:rsid w:val="003C09E7"/>
    <w:rsid w:val="003C60D8"/>
    <w:rsid w:val="003D24EB"/>
    <w:rsid w:val="003D557A"/>
    <w:rsid w:val="003D59D0"/>
    <w:rsid w:val="003D7246"/>
    <w:rsid w:val="003E28DC"/>
    <w:rsid w:val="003E55DE"/>
    <w:rsid w:val="003E7B46"/>
    <w:rsid w:val="003F0590"/>
    <w:rsid w:val="003F1E48"/>
    <w:rsid w:val="00400ADD"/>
    <w:rsid w:val="004032E1"/>
    <w:rsid w:val="004046ED"/>
    <w:rsid w:val="0040666D"/>
    <w:rsid w:val="004120B4"/>
    <w:rsid w:val="00412347"/>
    <w:rsid w:val="0041276E"/>
    <w:rsid w:val="00413F3A"/>
    <w:rsid w:val="00414F1D"/>
    <w:rsid w:val="004178CB"/>
    <w:rsid w:val="00422030"/>
    <w:rsid w:val="00425E5E"/>
    <w:rsid w:val="00433790"/>
    <w:rsid w:val="0043485B"/>
    <w:rsid w:val="0044034F"/>
    <w:rsid w:val="0044289C"/>
    <w:rsid w:val="00444928"/>
    <w:rsid w:val="0045184A"/>
    <w:rsid w:val="00451F32"/>
    <w:rsid w:val="0045590D"/>
    <w:rsid w:val="00457FCD"/>
    <w:rsid w:val="00462565"/>
    <w:rsid w:val="00465D09"/>
    <w:rsid w:val="004661E7"/>
    <w:rsid w:val="004734B7"/>
    <w:rsid w:val="004735FF"/>
    <w:rsid w:val="00473D6F"/>
    <w:rsid w:val="00475581"/>
    <w:rsid w:val="00477AB1"/>
    <w:rsid w:val="00485A98"/>
    <w:rsid w:val="00495379"/>
    <w:rsid w:val="004A23EE"/>
    <w:rsid w:val="004B1FF1"/>
    <w:rsid w:val="004C7CDE"/>
    <w:rsid w:val="004D2E7D"/>
    <w:rsid w:val="004D3FDB"/>
    <w:rsid w:val="004E1DA8"/>
    <w:rsid w:val="004F13B9"/>
    <w:rsid w:val="004F59A4"/>
    <w:rsid w:val="004F6349"/>
    <w:rsid w:val="004F6981"/>
    <w:rsid w:val="00500174"/>
    <w:rsid w:val="005001B2"/>
    <w:rsid w:val="00502C19"/>
    <w:rsid w:val="00505328"/>
    <w:rsid w:val="0050552D"/>
    <w:rsid w:val="00506C9B"/>
    <w:rsid w:val="00507FCF"/>
    <w:rsid w:val="005156B8"/>
    <w:rsid w:val="00515A41"/>
    <w:rsid w:val="00534438"/>
    <w:rsid w:val="005353E2"/>
    <w:rsid w:val="005361E1"/>
    <w:rsid w:val="00545D56"/>
    <w:rsid w:val="005467CA"/>
    <w:rsid w:val="00554807"/>
    <w:rsid w:val="00555E10"/>
    <w:rsid w:val="005626C4"/>
    <w:rsid w:val="00562C6A"/>
    <w:rsid w:val="0057019D"/>
    <w:rsid w:val="005713BC"/>
    <w:rsid w:val="00577CAF"/>
    <w:rsid w:val="0058093D"/>
    <w:rsid w:val="005865F2"/>
    <w:rsid w:val="005A009C"/>
    <w:rsid w:val="005A1A20"/>
    <w:rsid w:val="005A4679"/>
    <w:rsid w:val="005A4790"/>
    <w:rsid w:val="005A59EC"/>
    <w:rsid w:val="005A6491"/>
    <w:rsid w:val="005B52F0"/>
    <w:rsid w:val="005B55CF"/>
    <w:rsid w:val="005C0794"/>
    <w:rsid w:val="005D53C0"/>
    <w:rsid w:val="005E0592"/>
    <w:rsid w:val="005E6DDE"/>
    <w:rsid w:val="005F6802"/>
    <w:rsid w:val="006057EF"/>
    <w:rsid w:val="00613043"/>
    <w:rsid w:val="00613282"/>
    <w:rsid w:val="006150D2"/>
    <w:rsid w:val="00620A1F"/>
    <w:rsid w:val="00621622"/>
    <w:rsid w:val="00623194"/>
    <w:rsid w:val="00624A9D"/>
    <w:rsid w:val="00626628"/>
    <w:rsid w:val="0062761F"/>
    <w:rsid w:val="00632036"/>
    <w:rsid w:val="006431AC"/>
    <w:rsid w:val="00643A1C"/>
    <w:rsid w:val="00646092"/>
    <w:rsid w:val="00654AEB"/>
    <w:rsid w:val="006570B6"/>
    <w:rsid w:val="006579FC"/>
    <w:rsid w:val="00660F8E"/>
    <w:rsid w:val="00663254"/>
    <w:rsid w:val="00663D45"/>
    <w:rsid w:val="006727B6"/>
    <w:rsid w:val="00681CD9"/>
    <w:rsid w:val="00683996"/>
    <w:rsid w:val="00684F9A"/>
    <w:rsid w:val="00695F34"/>
    <w:rsid w:val="006977D2"/>
    <w:rsid w:val="006A03E6"/>
    <w:rsid w:val="006A519B"/>
    <w:rsid w:val="006A75AC"/>
    <w:rsid w:val="006B1FED"/>
    <w:rsid w:val="006B46B5"/>
    <w:rsid w:val="006C44D1"/>
    <w:rsid w:val="006C4B09"/>
    <w:rsid w:val="006C61D5"/>
    <w:rsid w:val="006D077A"/>
    <w:rsid w:val="006D2395"/>
    <w:rsid w:val="006D3109"/>
    <w:rsid w:val="006D6B0F"/>
    <w:rsid w:val="006E3567"/>
    <w:rsid w:val="006E6844"/>
    <w:rsid w:val="006F07C1"/>
    <w:rsid w:val="006F1B6B"/>
    <w:rsid w:val="006F2208"/>
    <w:rsid w:val="00700697"/>
    <w:rsid w:val="0070320B"/>
    <w:rsid w:val="007119F6"/>
    <w:rsid w:val="00716C2C"/>
    <w:rsid w:val="00720888"/>
    <w:rsid w:val="00723F97"/>
    <w:rsid w:val="007300CA"/>
    <w:rsid w:val="00741E47"/>
    <w:rsid w:val="00742A2F"/>
    <w:rsid w:val="00747684"/>
    <w:rsid w:val="0075670C"/>
    <w:rsid w:val="00760499"/>
    <w:rsid w:val="00777C3C"/>
    <w:rsid w:val="00780E69"/>
    <w:rsid w:val="00785155"/>
    <w:rsid w:val="007902BC"/>
    <w:rsid w:val="00790EAB"/>
    <w:rsid w:val="00790F4C"/>
    <w:rsid w:val="00791E8C"/>
    <w:rsid w:val="00796342"/>
    <w:rsid w:val="007B0363"/>
    <w:rsid w:val="007B22D4"/>
    <w:rsid w:val="007B6C33"/>
    <w:rsid w:val="007C026D"/>
    <w:rsid w:val="007C1C6F"/>
    <w:rsid w:val="007C4E3D"/>
    <w:rsid w:val="007C59F6"/>
    <w:rsid w:val="007D00A8"/>
    <w:rsid w:val="007D1713"/>
    <w:rsid w:val="007D18EA"/>
    <w:rsid w:val="007E1703"/>
    <w:rsid w:val="007E2022"/>
    <w:rsid w:val="007E373A"/>
    <w:rsid w:val="007F05DC"/>
    <w:rsid w:val="007F0F45"/>
    <w:rsid w:val="007F41BD"/>
    <w:rsid w:val="007F50B5"/>
    <w:rsid w:val="00821BAB"/>
    <w:rsid w:val="008225BC"/>
    <w:rsid w:val="008329BD"/>
    <w:rsid w:val="0083309E"/>
    <w:rsid w:val="00833FBD"/>
    <w:rsid w:val="00837D3B"/>
    <w:rsid w:val="008467D6"/>
    <w:rsid w:val="00853E8F"/>
    <w:rsid w:val="008550DB"/>
    <w:rsid w:val="00860538"/>
    <w:rsid w:val="0086491E"/>
    <w:rsid w:val="00867C3A"/>
    <w:rsid w:val="008769BE"/>
    <w:rsid w:val="00882808"/>
    <w:rsid w:val="00887BA4"/>
    <w:rsid w:val="00891018"/>
    <w:rsid w:val="00897E06"/>
    <w:rsid w:val="008A0138"/>
    <w:rsid w:val="008A2800"/>
    <w:rsid w:val="008A3C6A"/>
    <w:rsid w:val="008B0F0B"/>
    <w:rsid w:val="008B26AA"/>
    <w:rsid w:val="008B37C9"/>
    <w:rsid w:val="008C0819"/>
    <w:rsid w:val="008C58C5"/>
    <w:rsid w:val="008D2940"/>
    <w:rsid w:val="008D3B41"/>
    <w:rsid w:val="008E243D"/>
    <w:rsid w:val="008E3C99"/>
    <w:rsid w:val="008E7C18"/>
    <w:rsid w:val="008F1BBE"/>
    <w:rsid w:val="008F5D8A"/>
    <w:rsid w:val="009104A8"/>
    <w:rsid w:val="0091280C"/>
    <w:rsid w:val="009161B7"/>
    <w:rsid w:val="00922517"/>
    <w:rsid w:val="00933AAB"/>
    <w:rsid w:val="009354B6"/>
    <w:rsid w:val="00937638"/>
    <w:rsid w:val="009519D0"/>
    <w:rsid w:val="00973E25"/>
    <w:rsid w:val="00981EE1"/>
    <w:rsid w:val="009825A1"/>
    <w:rsid w:val="00982CE6"/>
    <w:rsid w:val="00983EF4"/>
    <w:rsid w:val="009863D7"/>
    <w:rsid w:val="00992246"/>
    <w:rsid w:val="00993AEF"/>
    <w:rsid w:val="009A212D"/>
    <w:rsid w:val="009A3786"/>
    <w:rsid w:val="009A3E12"/>
    <w:rsid w:val="009A54E7"/>
    <w:rsid w:val="009A60EC"/>
    <w:rsid w:val="009B4C98"/>
    <w:rsid w:val="009B5FD2"/>
    <w:rsid w:val="009C3CD5"/>
    <w:rsid w:val="009C6E91"/>
    <w:rsid w:val="009C7EC1"/>
    <w:rsid w:val="009D1CB1"/>
    <w:rsid w:val="009E6F41"/>
    <w:rsid w:val="009E770F"/>
    <w:rsid w:val="009F69A8"/>
    <w:rsid w:val="009F6B3D"/>
    <w:rsid w:val="00A13E93"/>
    <w:rsid w:val="00A21DE3"/>
    <w:rsid w:val="00A22499"/>
    <w:rsid w:val="00A3047E"/>
    <w:rsid w:val="00A30D58"/>
    <w:rsid w:val="00A32932"/>
    <w:rsid w:val="00A32FA9"/>
    <w:rsid w:val="00A367EE"/>
    <w:rsid w:val="00A37665"/>
    <w:rsid w:val="00A43D9F"/>
    <w:rsid w:val="00A4775D"/>
    <w:rsid w:val="00A557E5"/>
    <w:rsid w:val="00A617C8"/>
    <w:rsid w:val="00A7201D"/>
    <w:rsid w:val="00A724A6"/>
    <w:rsid w:val="00A72E95"/>
    <w:rsid w:val="00A72F71"/>
    <w:rsid w:val="00A73C2F"/>
    <w:rsid w:val="00A74378"/>
    <w:rsid w:val="00A8330D"/>
    <w:rsid w:val="00A85251"/>
    <w:rsid w:val="00A85C90"/>
    <w:rsid w:val="00A8757F"/>
    <w:rsid w:val="00A901D0"/>
    <w:rsid w:val="00AA5508"/>
    <w:rsid w:val="00AB42DE"/>
    <w:rsid w:val="00AB650C"/>
    <w:rsid w:val="00AC154D"/>
    <w:rsid w:val="00AC268F"/>
    <w:rsid w:val="00AC6D69"/>
    <w:rsid w:val="00AD27B2"/>
    <w:rsid w:val="00AD2E9A"/>
    <w:rsid w:val="00AD30E0"/>
    <w:rsid w:val="00AD3536"/>
    <w:rsid w:val="00AE3665"/>
    <w:rsid w:val="00AF16FA"/>
    <w:rsid w:val="00AF7E61"/>
    <w:rsid w:val="00B03A7C"/>
    <w:rsid w:val="00B05BFE"/>
    <w:rsid w:val="00B07BB6"/>
    <w:rsid w:val="00B1170B"/>
    <w:rsid w:val="00B12CD4"/>
    <w:rsid w:val="00B15A8D"/>
    <w:rsid w:val="00B1798F"/>
    <w:rsid w:val="00B2158F"/>
    <w:rsid w:val="00B25E75"/>
    <w:rsid w:val="00B30B1F"/>
    <w:rsid w:val="00B450AB"/>
    <w:rsid w:val="00B5177C"/>
    <w:rsid w:val="00B547E2"/>
    <w:rsid w:val="00B61697"/>
    <w:rsid w:val="00B62FED"/>
    <w:rsid w:val="00B655C1"/>
    <w:rsid w:val="00B717C5"/>
    <w:rsid w:val="00B727C4"/>
    <w:rsid w:val="00B742F5"/>
    <w:rsid w:val="00B76819"/>
    <w:rsid w:val="00B83F1C"/>
    <w:rsid w:val="00B865EE"/>
    <w:rsid w:val="00B8742F"/>
    <w:rsid w:val="00B91DF9"/>
    <w:rsid w:val="00BA7055"/>
    <w:rsid w:val="00BA76A6"/>
    <w:rsid w:val="00BB2A4F"/>
    <w:rsid w:val="00BC4B6F"/>
    <w:rsid w:val="00BC5EBC"/>
    <w:rsid w:val="00BC6ACD"/>
    <w:rsid w:val="00BD060F"/>
    <w:rsid w:val="00BD6014"/>
    <w:rsid w:val="00BE1E7E"/>
    <w:rsid w:val="00BE38EB"/>
    <w:rsid w:val="00BE5CF1"/>
    <w:rsid w:val="00BF6D1B"/>
    <w:rsid w:val="00BF7349"/>
    <w:rsid w:val="00C059FE"/>
    <w:rsid w:val="00C0687F"/>
    <w:rsid w:val="00C077B9"/>
    <w:rsid w:val="00C15131"/>
    <w:rsid w:val="00C157E4"/>
    <w:rsid w:val="00C15B01"/>
    <w:rsid w:val="00C175D3"/>
    <w:rsid w:val="00C26773"/>
    <w:rsid w:val="00C2728F"/>
    <w:rsid w:val="00C2799F"/>
    <w:rsid w:val="00C3158E"/>
    <w:rsid w:val="00C361AD"/>
    <w:rsid w:val="00C3661F"/>
    <w:rsid w:val="00C476E8"/>
    <w:rsid w:val="00C528FC"/>
    <w:rsid w:val="00C5481B"/>
    <w:rsid w:val="00C578E6"/>
    <w:rsid w:val="00C611B2"/>
    <w:rsid w:val="00C63DD1"/>
    <w:rsid w:val="00C66115"/>
    <w:rsid w:val="00C668A1"/>
    <w:rsid w:val="00C67C4C"/>
    <w:rsid w:val="00C7105B"/>
    <w:rsid w:val="00C72070"/>
    <w:rsid w:val="00C801F7"/>
    <w:rsid w:val="00C872A5"/>
    <w:rsid w:val="00C95D1D"/>
    <w:rsid w:val="00C972A0"/>
    <w:rsid w:val="00CA2D1B"/>
    <w:rsid w:val="00CB207F"/>
    <w:rsid w:val="00CB6D41"/>
    <w:rsid w:val="00CC273B"/>
    <w:rsid w:val="00CD444E"/>
    <w:rsid w:val="00CD4E0D"/>
    <w:rsid w:val="00CD6407"/>
    <w:rsid w:val="00CE5585"/>
    <w:rsid w:val="00CF03DB"/>
    <w:rsid w:val="00CF2105"/>
    <w:rsid w:val="00CF5931"/>
    <w:rsid w:val="00D023D9"/>
    <w:rsid w:val="00D024D1"/>
    <w:rsid w:val="00D02890"/>
    <w:rsid w:val="00D10D4A"/>
    <w:rsid w:val="00D1446D"/>
    <w:rsid w:val="00D266D2"/>
    <w:rsid w:val="00D34C64"/>
    <w:rsid w:val="00D42BFB"/>
    <w:rsid w:val="00D46AE0"/>
    <w:rsid w:val="00D51798"/>
    <w:rsid w:val="00D65079"/>
    <w:rsid w:val="00D74500"/>
    <w:rsid w:val="00D76A50"/>
    <w:rsid w:val="00D76D2F"/>
    <w:rsid w:val="00D7798A"/>
    <w:rsid w:val="00D811E4"/>
    <w:rsid w:val="00D827FF"/>
    <w:rsid w:val="00D843DA"/>
    <w:rsid w:val="00D85D18"/>
    <w:rsid w:val="00D97777"/>
    <w:rsid w:val="00DA0698"/>
    <w:rsid w:val="00DA0E17"/>
    <w:rsid w:val="00DA206C"/>
    <w:rsid w:val="00DA5C0C"/>
    <w:rsid w:val="00DA6581"/>
    <w:rsid w:val="00DA767B"/>
    <w:rsid w:val="00DB0132"/>
    <w:rsid w:val="00DC5D46"/>
    <w:rsid w:val="00DD00B5"/>
    <w:rsid w:val="00DD03D0"/>
    <w:rsid w:val="00DD089A"/>
    <w:rsid w:val="00DD79C7"/>
    <w:rsid w:val="00DF031F"/>
    <w:rsid w:val="00DF09F1"/>
    <w:rsid w:val="00DF3BDF"/>
    <w:rsid w:val="00DF4182"/>
    <w:rsid w:val="00E007A3"/>
    <w:rsid w:val="00E060B1"/>
    <w:rsid w:val="00E06E0D"/>
    <w:rsid w:val="00E078EB"/>
    <w:rsid w:val="00E1388F"/>
    <w:rsid w:val="00E36C93"/>
    <w:rsid w:val="00E40C67"/>
    <w:rsid w:val="00E4164D"/>
    <w:rsid w:val="00E5037B"/>
    <w:rsid w:val="00E505A3"/>
    <w:rsid w:val="00E508F1"/>
    <w:rsid w:val="00E52F8B"/>
    <w:rsid w:val="00E7027E"/>
    <w:rsid w:val="00E72046"/>
    <w:rsid w:val="00E772F3"/>
    <w:rsid w:val="00E80065"/>
    <w:rsid w:val="00EA0B21"/>
    <w:rsid w:val="00EA65D1"/>
    <w:rsid w:val="00EB26F4"/>
    <w:rsid w:val="00EC3C54"/>
    <w:rsid w:val="00EC3E61"/>
    <w:rsid w:val="00EC591B"/>
    <w:rsid w:val="00EC5E14"/>
    <w:rsid w:val="00EC5E1D"/>
    <w:rsid w:val="00ED19C2"/>
    <w:rsid w:val="00ED4135"/>
    <w:rsid w:val="00ED46C1"/>
    <w:rsid w:val="00ED6D9F"/>
    <w:rsid w:val="00ED7295"/>
    <w:rsid w:val="00EE4DC4"/>
    <w:rsid w:val="00EE68B8"/>
    <w:rsid w:val="00EF27B0"/>
    <w:rsid w:val="00EF2C53"/>
    <w:rsid w:val="00EF39D8"/>
    <w:rsid w:val="00EF476D"/>
    <w:rsid w:val="00F001BF"/>
    <w:rsid w:val="00F014A2"/>
    <w:rsid w:val="00F020BF"/>
    <w:rsid w:val="00F10A87"/>
    <w:rsid w:val="00F12210"/>
    <w:rsid w:val="00F13D40"/>
    <w:rsid w:val="00F15CBC"/>
    <w:rsid w:val="00F34218"/>
    <w:rsid w:val="00F348C8"/>
    <w:rsid w:val="00F36184"/>
    <w:rsid w:val="00F36201"/>
    <w:rsid w:val="00F379D3"/>
    <w:rsid w:val="00F51D06"/>
    <w:rsid w:val="00F5412E"/>
    <w:rsid w:val="00F56820"/>
    <w:rsid w:val="00F573FB"/>
    <w:rsid w:val="00F661AB"/>
    <w:rsid w:val="00F720E3"/>
    <w:rsid w:val="00F810E1"/>
    <w:rsid w:val="00F81C45"/>
    <w:rsid w:val="00F834D5"/>
    <w:rsid w:val="00F9577C"/>
    <w:rsid w:val="00FA2407"/>
    <w:rsid w:val="00FA2C06"/>
    <w:rsid w:val="00FB188A"/>
    <w:rsid w:val="00FB5FCD"/>
    <w:rsid w:val="00FC26CE"/>
    <w:rsid w:val="00FD3625"/>
    <w:rsid w:val="00FD6DDA"/>
    <w:rsid w:val="00FE377C"/>
    <w:rsid w:val="00FE4A0D"/>
    <w:rsid w:val="00FF0411"/>
    <w:rsid w:val="00FF0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DE5F6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4336">
      <w:bodyDiv w:val="1"/>
      <w:marLeft w:val="0"/>
      <w:marRight w:val="0"/>
      <w:marTop w:val="0"/>
      <w:marBottom w:val="0"/>
      <w:divBdr>
        <w:top w:val="none" w:sz="0" w:space="0" w:color="auto"/>
        <w:left w:val="none" w:sz="0" w:space="0" w:color="auto"/>
        <w:bottom w:val="none" w:sz="0" w:space="0" w:color="auto"/>
        <w:right w:val="none" w:sz="0" w:space="0" w:color="auto"/>
      </w:divBdr>
    </w:div>
    <w:div w:id="239028714">
      <w:bodyDiv w:val="1"/>
      <w:marLeft w:val="0"/>
      <w:marRight w:val="0"/>
      <w:marTop w:val="0"/>
      <w:marBottom w:val="0"/>
      <w:divBdr>
        <w:top w:val="none" w:sz="0" w:space="0" w:color="auto"/>
        <w:left w:val="none" w:sz="0" w:space="0" w:color="auto"/>
        <w:bottom w:val="none" w:sz="0" w:space="0" w:color="auto"/>
        <w:right w:val="none" w:sz="0" w:space="0" w:color="auto"/>
      </w:divBdr>
    </w:div>
    <w:div w:id="278537897">
      <w:bodyDiv w:val="1"/>
      <w:marLeft w:val="0"/>
      <w:marRight w:val="0"/>
      <w:marTop w:val="0"/>
      <w:marBottom w:val="0"/>
      <w:divBdr>
        <w:top w:val="none" w:sz="0" w:space="0" w:color="auto"/>
        <w:left w:val="none" w:sz="0" w:space="0" w:color="auto"/>
        <w:bottom w:val="none" w:sz="0" w:space="0" w:color="auto"/>
        <w:right w:val="none" w:sz="0" w:space="0" w:color="auto"/>
      </w:divBdr>
    </w:div>
    <w:div w:id="288248002">
      <w:bodyDiv w:val="1"/>
      <w:marLeft w:val="0"/>
      <w:marRight w:val="0"/>
      <w:marTop w:val="0"/>
      <w:marBottom w:val="0"/>
      <w:divBdr>
        <w:top w:val="none" w:sz="0" w:space="0" w:color="auto"/>
        <w:left w:val="none" w:sz="0" w:space="0" w:color="auto"/>
        <w:bottom w:val="none" w:sz="0" w:space="0" w:color="auto"/>
        <w:right w:val="none" w:sz="0" w:space="0" w:color="auto"/>
      </w:divBdr>
    </w:div>
    <w:div w:id="564603839">
      <w:bodyDiv w:val="1"/>
      <w:marLeft w:val="0"/>
      <w:marRight w:val="0"/>
      <w:marTop w:val="0"/>
      <w:marBottom w:val="0"/>
      <w:divBdr>
        <w:top w:val="none" w:sz="0" w:space="0" w:color="auto"/>
        <w:left w:val="none" w:sz="0" w:space="0" w:color="auto"/>
        <w:bottom w:val="none" w:sz="0" w:space="0" w:color="auto"/>
        <w:right w:val="none" w:sz="0" w:space="0" w:color="auto"/>
      </w:divBdr>
    </w:div>
    <w:div w:id="1627272508">
      <w:bodyDiv w:val="1"/>
      <w:marLeft w:val="0"/>
      <w:marRight w:val="0"/>
      <w:marTop w:val="0"/>
      <w:marBottom w:val="0"/>
      <w:divBdr>
        <w:top w:val="none" w:sz="0" w:space="0" w:color="auto"/>
        <w:left w:val="none" w:sz="0" w:space="0" w:color="auto"/>
        <w:bottom w:val="none" w:sz="0" w:space="0" w:color="auto"/>
        <w:right w:val="none" w:sz="0" w:space="0" w:color="auto"/>
      </w:divBdr>
    </w:div>
    <w:div w:id="1920944983">
      <w:bodyDiv w:val="1"/>
      <w:marLeft w:val="0"/>
      <w:marRight w:val="0"/>
      <w:marTop w:val="0"/>
      <w:marBottom w:val="0"/>
      <w:divBdr>
        <w:top w:val="none" w:sz="0" w:space="0" w:color="auto"/>
        <w:left w:val="none" w:sz="0" w:space="0" w:color="auto"/>
        <w:bottom w:val="none" w:sz="0" w:space="0" w:color="auto"/>
        <w:right w:val="none" w:sz="0" w:space="0" w:color="auto"/>
      </w:divBdr>
    </w:div>
    <w:div w:id="2005550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psvisualizer.com/calculators" TargetMode="External"/><Relationship Id="rId10" Type="http://schemas.openxmlformats.org/officeDocument/2006/relationships/hyperlink" Target="https://desktop.arcgis.com/en/arcmap/10.3/guide-books/map-projections/stereographi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5A74-2DBB-B44A-AEEF-FAABDFA8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8066</Words>
  <Characters>45980</Characters>
  <Application>Microsoft Macintosh Word</Application>
  <DocSecurity>0</DocSecurity>
  <Lines>383</Lines>
  <Paragraphs>107</Paragraphs>
  <ScaleCrop>false</ScaleCrop>
  <Company/>
  <LinksUpToDate>false</LinksUpToDate>
  <CharactersWithSpaces>53939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2</cp:revision>
  <dcterms:created xsi:type="dcterms:W3CDTF">2020-09-14T14:07:00Z</dcterms:created>
  <dcterms:modified xsi:type="dcterms:W3CDTF">2020-09-14T14:07:00Z</dcterms:modified>
</cp:coreProperties>
</file>