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5BDFF7BA"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5F3CC1">
        <w:rPr>
          <w:rFonts w:ascii="Times New Roman" w:hAnsi="Times New Roman" w:cs="Times New Roman"/>
        </w:rPr>
        <w:t xml:space="preserve"> March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18BE976E"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 xml:space="preserve">and that </w:t>
      </w:r>
      <w:r w:rsidR="00336481">
        <w:rPr>
          <w:rFonts w:ascii="Times New Roman" w:hAnsi="Times New Roman" w:cs="Times New Roman"/>
        </w:rPr>
        <w:t xml:space="preserve">northern regions of the U.S. are more susceptible to </w:t>
      </w:r>
      <w:r w:rsidR="008D60C7">
        <w:rPr>
          <w:rFonts w:ascii="Times New Roman" w:hAnsi="Times New Roman" w:cs="Times New Roman"/>
        </w:rPr>
        <w:t xml:space="preserve">the occurrence of </w:t>
      </w:r>
      <w:r w:rsidR="00336481">
        <w:rPr>
          <w:rFonts w:ascii="Times New Roman" w:hAnsi="Times New Roman" w:cs="Times New Roman"/>
        </w:rPr>
        <w:t xml:space="preserve">TPVs and cold pools than 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in the</w:t>
      </w:r>
      <w:r w:rsidR="00336481">
        <w:rPr>
          <w:rFonts w:ascii="Times New Roman" w:hAnsi="Times New Roman" w:cs="Times New Roman"/>
        </w:rPr>
        <w:t xml:space="preserve"> northern regions</w:t>
      </w:r>
      <w:r w:rsidR="000F47DE">
        <w:rPr>
          <w:rFonts w:ascii="Times New Roman" w:hAnsi="Times New Roman" w:cs="Times New Roman"/>
        </w:rPr>
        <w:t xml:space="preserve"> </w:t>
      </w:r>
      <w:r w:rsidR="004B776C">
        <w:rPr>
          <w:rFonts w:ascii="Times New Roman" w:hAnsi="Times New Roman" w:cs="Times New Roman"/>
        </w:rPr>
        <w:t xml:space="preserve">(67.4–87.8%) compared to the </w:t>
      </w:r>
      <w:r w:rsidR="00336481">
        <w:rPr>
          <w:rFonts w:ascii="Times New Roman" w:hAnsi="Times New Roman" w:cs="Times New Roman"/>
        </w:rPr>
        <w:t>southern regions</w:t>
      </w:r>
      <w:r w:rsidR="000F47DE">
        <w:rPr>
          <w:rFonts w:ascii="Times New Roman" w:hAnsi="Times New Roman" w:cs="Times New Roman"/>
        </w:rPr>
        <w:t xml:space="preserve"> </w:t>
      </w:r>
      <w:r w:rsidR="004B776C">
        <w:rPr>
          <w:rFonts w:ascii="Times New Roman" w:hAnsi="Times New Roman" w:cs="Times New Roman"/>
        </w:rPr>
        <w:t>(24.7–26.4%). TPVs and cold pools contributing to CAOs most often form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and 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These TPVs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t>1. Introduction</w:t>
      </w:r>
      <w:bookmarkStart w:id="0" w:name="_GoBack"/>
      <w:bookmarkEnd w:id="0"/>
    </w:p>
    <w:p w14:paraId="05DC339D" w14:textId="71B628C4"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4009">
        <w:rPr>
          <w:rFonts w:ascii="Times New Roman" w:hAnsi="Times New Roman" w:cs="Times New Roman"/>
        </w:rPr>
        <w:t>, 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5F5903">
        <w:rPr>
          <w:rFonts w:ascii="Times New Roman" w:hAnsi="Times New Roman" w:cs="Times New Roman"/>
        </w:rPr>
        <w:t>an upper-level cyclonic potential vorticity (PV) anomaly</w:t>
      </w:r>
      <w:r w:rsidR="003B4781">
        <w:rPr>
          <w:rFonts w:ascii="Times New Roman" w:hAnsi="Times New Roman" w:cs="Times New Roman"/>
        </w:rPr>
        <w:t>, and parcel trapping</w:t>
      </w:r>
      <w:r w:rsidR="00E755BB">
        <w:rPr>
          <w:rFonts w:ascii="Times New Roman" w:hAnsi="Times New Roman" w:cs="Times New Roman"/>
        </w:rPr>
        <w:t xml:space="preserve"> (e.g., Hakim 2000; Pyle et al. 2004; Hakim and Canavan 2005; Cavallo and Hakim 2009, 2010).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r w:rsidR="000B0045">
        <w:rPr>
          <w:rFonts w:ascii="Times New Roman" w:hAnsi="Times New Roman" w:cs="Times New Roman"/>
        </w:rPr>
        <w:t>Cavallo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457C5">
        <w:rPr>
          <w:rFonts w:ascii="Times New Roman" w:hAnsi="Times New Roman" w:cs="Times New Roman"/>
        </w:rPr>
        <w:t>TPVs</w:t>
      </w:r>
      <w:r w:rsidR="005D300C">
        <w:rPr>
          <w:rFonts w:ascii="Times New Roman" w:hAnsi="Times New Roman" w:cs="Times New Roman"/>
        </w:rPr>
        <w:t xml:space="preserve"> </w:t>
      </w:r>
      <w:r w:rsidR="00A651B6">
        <w:rPr>
          <w:rFonts w:ascii="Times New Roman" w:hAnsi="Times New Roman" w:cs="Times New Roman"/>
        </w:rPr>
        <w:t>are generally</w:t>
      </w:r>
      <w:r w:rsidR="00B457C5">
        <w:rPr>
          <w:rFonts w:ascii="Times New Roman" w:hAnsi="Times New Roman" w:cs="Times New Roman"/>
        </w:rPr>
        <w:t xml:space="preserve"> characterized by</w:t>
      </w:r>
      <w:r w:rsidR="00254C9B">
        <w:rPr>
          <w:rFonts w:ascii="Times New Roman" w:hAnsi="Times New Roman" w:cs="Times New Roman"/>
        </w:rPr>
        <w:t xml:space="preserve"> radii </w:t>
      </w:r>
      <w:r w:rsidR="00867D58">
        <w:rPr>
          <w:rFonts w:ascii="Times New Roman" w:hAnsi="Times New Roman" w:cs="Times New Roman"/>
        </w:rPr>
        <w:t xml:space="preserve">of </w:t>
      </w:r>
      <w:r w:rsidR="00254C9B">
        <w:rPr>
          <w:rFonts w:ascii="Times New Roman" w:hAnsi="Times New Roman" w:cs="Times New Roman"/>
        </w:rPr>
        <w:t>100–1000 km</w:t>
      </w:r>
      <w:r w:rsidR="00B457C5">
        <w:rPr>
          <w:rFonts w:ascii="Times New Roman" w:hAnsi="Times New Roman" w:cs="Times New Roman"/>
        </w:rPr>
        <w:t xml:space="preserve"> and lifetimes of days to months (e.g., Hakim and Canavan 200</w:t>
      </w:r>
      <w:r w:rsidR="00882FD8">
        <w:rPr>
          <w:rFonts w:ascii="Times New Roman" w:hAnsi="Times New Roman" w:cs="Times New Roman"/>
        </w:rPr>
        <w:t xml:space="preserve">5; Cavallo and Hakim </w:t>
      </w:r>
      <w:r w:rsidR="00B457C5">
        <w:rPr>
          <w:rFonts w:ascii="Times New Roman" w:hAnsi="Times New Roman" w:cs="Times New Roman"/>
        </w:rPr>
        <w:t>2012)</w:t>
      </w:r>
      <w:r w:rsidR="00A651B6">
        <w:rPr>
          <w:rFonts w:ascii="Times New Roman" w:hAnsi="Times New Roman" w:cs="Times New Roman"/>
        </w:rPr>
        <w:t xml:space="preserve">.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 xml:space="preserve">wn to be an important </w:t>
      </w:r>
      <w:r w:rsidR="000C2D9F">
        <w:rPr>
          <w:rFonts w:ascii="Times New Roman" w:hAnsi="Times New Roman" w:cs="Times New Roman"/>
        </w:rPr>
        <w:t>mechanism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r w:rsidR="000B0045">
        <w:rPr>
          <w:rFonts w:ascii="Times New Roman" w:hAnsi="Times New Roman" w:cs="Times New Roman"/>
        </w:rPr>
        <w:t>Cavallo and Hakim 2009, 2010, 2012, 2013).</w:t>
      </w:r>
      <w:r w:rsidR="00D40087">
        <w:rPr>
          <w:rFonts w:ascii="Times New Roman" w:hAnsi="Times New Roman" w:cs="Times New Roman"/>
        </w:rPr>
        <w:t xml:space="preserve"> Cavallo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 xml:space="preserve">2013) show that longwave radiative cooling is enhanced near the DT </w:t>
      </w:r>
      <w:r w:rsidR="00BF00AC">
        <w:rPr>
          <w:rFonts w:ascii="Times New Roman" w:hAnsi="Times New Roman" w:cs="Times New Roman"/>
        </w:rPr>
        <w:t>at the location of</w:t>
      </w:r>
      <w:r w:rsidR="00D40087">
        <w:rPr>
          <w:rFonts w:ascii="Times New Roman" w:hAnsi="Times New Roman" w:cs="Times New Roman"/>
        </w:rPr>
        <w:t xml:space="preserve"> TPVs because o</w:t>
      </w:r>
      <w:r w:rsidR="00874867">
        <w:rPr>
          <w:rFonts w:ascii="Times New Roman" w:hAnsi="Times New Roman" w:cs="Times New Roman"/>
        </w:rPr>
        <w:t>f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w:t>
      </w:r>
      <w:r w:rsidR="000E08BC">
        <w:rPr>
          <w:rFonts w:ascii="Times New Roman" w:hAnsi="Times New Roman" w:cs="Times New Roman"/>
        </w:rPr>
        <w:t>Resulting e</w:t>
      </w:r>
      <w:r w:rsidR="00423164">
        <w:rPr>
          <w:rFonts w:ascii="Times New Roman" w:hAnsi="Times New Roman" w:cs="Times New Roman"/>
        </w:rPr>
        <w:t>nhanced</w:t>
      </w:r>
      <w:r w:rsidR="00D40087">
        <w:rPr>
          <w:rFonts w:ascii="Times New Roman" w:hAnsi="Times New Roman" w:cs="Times New Roman"/>
        </w:rPr>
        <w:t xml:space="preserve"> </w:t>
      </w:r>
      <w:r w:rsidR="00022879">
        <w:rPr>
          <w:rFonts w:ascii="Times New Roman" w:hAnsi="Times New Roman" w:cs="Times New Roman"/>
        </w:rPr>
        <w:t xml:space="preserve">positive </w:t>
      </w:r>
      <w:r w:rsidR="00AF79C5">
        <w:rPr>
          <w:rFonts w:ascii="Times New Roman" w:hAnsi="Times New Roman" w:cs="Times New Roman"/>
        </w:rPr>
        <w:t xml:space="preserve">vertical gradients of longwave radiative </w:t>
      </w:r>
      <w:r w:rsidR="00AF3306">
        <w:rPr>
          <w:rFonts w:ascii="Times New Roman" w:hAnsi="Times New Roman" w:cs="Times New Roman"/>
        </w:rPr>
        <w:t>heating</w:t>
      </w:r>
      <w:r w:rsidR="00926691">
        <w:rPr>
          <w:rFonts w:ascii="Times New Roman" w:hAnsi="Times New Roman" w:cs="Times New Roman"/>
        </w:rPr>
        <w:t xml:space="preserve"> </w:t>
      </w:r>
      <w:r w:rsidR="00180784">
        <w:rPr>
          <w:rFonts w:ascii="Times New Roman" w:hAnsi="Times New Roman" w:cs="Times New Roman"/>
        </w:rPr>
        <w:t>within T</w:t>
      </w:r>
      <w:r w:rsidR="00423164">
        <w:rPr>
          <w:rFonts w:ascii="Times New Roman" w:hAnsi="Times New Roman" w:cs="Times New Roman"/>
        </w:rPr>
        <w:t>PV</w:t>
      </w:r>
      <w:r w:rsidR="00180784">
        <w:rPr>
          <w:rFonts w:ascii="Times New Roman" w:hAnsi="Times New Roman" w:cs="Times New Roman"/>
        </w:rPr>
        <w:t>s</w:t>
      </w:r>
      <w:r w:rsidR="00AF79C5">
        <w:rPr>
          <w:rFonts w:ascii="Times New Roman" w:hAnsi="Times New Roman" w:cs="Times New Roman"/>
        </w:rPr>
        <w:t xml:space="preserve"> can contribute</w:t>
      </w:r>
      <w:r w:rsidR="00D40087">
        <w:rPr>
          <w:rFonts w:ascii="Times New Roman" w:hAnsi="Times New Roman" w:cs="Times New Roman"/>
        </w:rPr>
        <w:t xml:space="preserve"> to the 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Cavallo and Hakim 2010, 2012, 2013).</w:t>
      </w:r>
      <w:r w:rsidR="00BF00AC">
        <w:rPr>
          <w:rFonts w:ascii="Times New Roman" w:hAnsi="Times New Roman" w:cs="Times New Roman"/>
        </w:rPr>
        <w:t xml:space="preserve"> </w:t>
      </w:r>
    </w:p>
    <w:p w14:paraId="15D56961" w14:textId="4578F3F0"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r w:rsidR="00794308">
        <w:rPr>
          <w:rFonts w:ascii="Times New Roman" w:hAnsi="Times New Roman" w:cs="Times New Roman"/>
        </w:rPr>
        <w:t xml:space="preserve">Uccellini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Simmonds and Rudeva 2012</w:t>
      </w:r>
      <w:r w:rsidR="00423164">
        <w:rPr>
          <w:rFonts w:ascii="Times New Roman" w:hAnsi="Times New Roman" w:cs="Times New Roman"/>
        </w:rPr>
        <w:t xml:space="preserve">). </w:t>
      </w:r>
      <w:r w:rsidR="000E08BC">
        <w:rPr>
          <w:rFonts w:ascii="Times New Roman" w:hAnsi="Times New Roman" w:cs="Times New Roman"/>
        </w:rPr>
        <w:t>Interactions between TPVs and</w:t>
      </w:r>
      <w:r w:rsidR="003008B2">
        <w:rPr>
          <w:rFonts w:ascii="Times New Roman" w:hAnsi="Times New Roman" w:cs="Times New Roman"/>
        </w:rPr>
        <w:t xml:space="preserve"> the</w:t>
      </w:r>
      <w:r w:rsidR="00E97E40">
        <w:rPr>
          <w:rFonts w:ascii="Times New Roman" w:hAnsi="Times New Roman" w:cs="Times New Roman"/>
        </w:rPr>
        <w:t xml:space="preserve"> </w:t>
      </w:r>
      <w:r w:rsidR="000E08BC">
        <w:rPr>
          <w:rFonts w:ascii="Times New Roman" w:hAnsi="Times New Roman" w:cs="Times New Roman"/>
        </w:rPr>
        <w:t>jet stream may lead to</w:t>
      </w:r>
      <w:r w:rsidR="00E97E40">
        <w:rPr>
          <w:rFonts w:ascii="Times New Roman" w:hAnsi="Times New Roman" w:cs="Times New Roman"/>
        </w:rPr>
        <w:t xml:space="preserve"> </w:t>
      </w:r>
      <w:r w:rsidR="00960A67">
        <w:rPr>
          <w:rFonts w:ascii="Times New Roman" w:hAnsi="Times New Roman" w:cs="Times New Roman"/>
        </w:rPr>
        <w:t>the</w:t>
      </w:r>
      <w:r w:rsidR="00E97E40">
        <w:rPr>
          <w:rFonts w:ascii="Times New Roman" w:hAnsi="Times New Roman" w:cs="Times New Roman"/>
        </w:rPr>
        <w:t xml:space="preserve"> formation and intensification of jet streaks (e.g., Pyle et al. 2004)</w:t>
      </w:r>
      <w:r w:rsidR="00FC15AB">
        <w:rPr>
          <w:rFonts w:ascii="Times New Roman" w:hAnsi="Times New Roman" w:cs="Times New Roman"/>
        </w:rPr>
        <w:t xml:space="preserve">, which may further </w:t>
      </w:r>
      <w:r w:rsidR="00E97E40">
        <w:rPr>
          <w:rFonts w:ascii="Times New Roman" w:hAnsi="Times New Roman" w:cs="Times New Roman"/>
        </w:rPr>
        <w:t>support the development and intensification of extratropical cyclones (e.g.</w:t>
      </w:r>
      <w:r w:rsidR="002C16F5">
        <w:rPr>
          <w:rFonts w:ascii="Times New Roman" w:hAnsi="Times New Roman" w:cs="Times New Roman"/>
        </w:rPr>
        <w:t>,</w:t>
      </w:r>
      <w:r w:rsidR="00E97E40">
        <w:rPr>
          <w:rFonts w:ascii="Times New Roman" w:hAnsi="Times New Roman" w:cs="Times New Roman"/>
        </w:rPr>
        <w:t xml:space="preserve"> Uccellini and Kocin 1987).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37180B">
        <w:rPr>
          <w:rFonts w:ascii="Times New Roman" w:hAnsi="Times New Roman" w:cs="Times New Roman"/>
        </w:rPr>
        <w:t xml:space="preserve"> s</w:t>
      </w:r>
      <w:r w:rsidR="00FC15AB">
        <w:rPr>
          <w:rFonts w:ascii="Times New Roman" w:hAnsi="Times New Roman" w:cs="Times New Roman"/>
        </w:rPr>
        <w:t xml:space="preserve">ince </w:t>
      </w:r>
      <w:r w:rsidR="003371C6">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Cavallo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3B4781">
        <w:rPr>
          <w:rFonts w:ascii="Times New Roman" w:hAnsi="Times New Roman" w:cs="Times New Roman"/>
        </w:rPr>
        <w:t xml:space="preserve">beneath TPVs and upper-level cyclonic PV anomalies </w:t>
      </w:r>
      <w:r w:rsidR="00A90987">
        <w:rPr>
          <w:rFonts w:ascii="Times New Roman" w:hAnsi="Times New Roman" w:cs="Times New Roman"/>
        </w:rPr>
        <w:t xml:space="preserve">(e.g., </w:t>
      </w:r>
      <w:r w:rsidR="00C57283">
        <w:rPr>
          <w:rFonts w:ascii="Times New Roman" w:hAnsi="Times New Roman" w:cs="Times New Roman"/>
        </w:rPr>
        <w:t>Defant and T</w:t>
      </w:r>
      <w:r w:rsidR="00CC5384">
        <w:rPr>
          <w:rFonts w:ascii="Times New Roman" w:hAnsi="Times New Roman" w:cs="Times New Roman"/>
        </w:rPr>
        <w:t>aba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Papritiz et al. 2019</w:t>
      </w:r>
      <w:r w:rsidR="00813173">
        <w:rPr>
          <w:rFonts w:ascii="Times New Roman" w:hAnsi="Times New Roman" w:cs="Times New Roman"/>
        </w:rPr>
        <w:t>)</w:t>
      </w:r>
      <w:r w:rsidR="00F6569D">
        <w:rPr>
          <w:rFonts w:ascii="Times New Roman" w:hAnsi="Times New Roman" w:cs="Times New Roman"/>
        </w:rPr>
        <w:t xml:space="preserve">. </w:t>
      </w:r>
      <w:r w:rsidR="0059269F">
        <w:rPr>
          <w:rFonts w:ascii="Times New Roman" w:hAnsi="Times New Roman" w:cs="Times New Roman"/>
        </w:rPr>
        <w:t>Papritz et al. (2019) show that cooling air parcels trapped throughout the troposphere within and beneath TPVs can contribute to the formation of these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 xml:space="preserve">s. </w:t>
      </w:r>
      <w:r w:rsidR="00656DA6">
        <w:rPr>
          <w:rFonts w:ascii="Times New Roman" w:hAnsi="Times New Roman" w:cs="Times New Roman"/>
        </w:rPr>
        <w:t xml:space="preserve">Longwave radiative cooling from surface snow and ice cover, </w:t>
      </w:r>
      <w:r w:rsidR="00506936">
        <w:rPr>
          <w:rFonts w:ascii="Times New Roman" w:hAnsi="Times New Roman" w:cs="Times New Roman"/>
        </w:rPr>
        <w:t>and</w:t>
      </w:r>
      <w:r w:rsidR="00656DA6">
        <w:rPr>
          <w:rFonts w:ascii="Times New Roman" w:hAnsi="Times New Roman" w:cs="Times New Roman"/>
        </w:rPr>
        <w:t xml:space="preserve"> from ice crystals, condensate, and low-level clouds often found in the t</w:t>
      </w:r>
      <w:r w:rsidR="001132DD">
        <w:rPr>
          <w:rFonts w:ascii="Times New Roman" w:hAnsi="Times New Roman" w:cs="Times New Roman"/>
        </w:rPr>
        <w:t>roposphere within cold air masses</w:t>
      </w:r>
      <w:r w:rsidR="00656DA6">
        <w:rPr>
          <w:rFonts w:ascii="Times New Roman" w:hAnsi="Times New Roman" w:cs="Times New Roman"/>
        </w:rPr>
        <w:t xml:space="preserve"> (e.g., Gotaas and Benson 1965; Curry </w:t>
      </w:r>
      <w:r w:rsidR="00E4555E">
        <w:rPr>
          <w:rFonts w:ascii="Times New Roman" w:hAnsi="Times New Roman" w:cs="Times New Roman"/>
        </w:rPr>
        <w:t>1983; Emanuel 2008), 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these cold pools (e.g., Turner and Gyakum 2011; Tur</w:t>
      </w:r>
      <w:r w:rsidR="001132DD">
        <w:rPr>
          <w:rFonts w:ascii="Times New Roman" w:hAnsi="Times New Roman" w:cs="Times New Roman"/>
        </w:rPr>
        <w:t>ner et al. 2013; Papritz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p>
    <w:p w14:paraId="66651F89" w14:textId="69466F08" w:rsidR="004F7630" w:rsidRDefault="004F7630" w:rsidP="005F3CC1">
      <w:pPr>
        <w:spacing w:line="480" w:lineRule="auto"/>
        <w:ind w:firstLine="720"/>
        <w:rPr>
          <w:rFonts w:ascii="Times New Roman" w:hAnsi="Times New Roman" w:cs="Times New Roman"/>
        </w:rPr>
      </w:pPr>
      <w:r>
        <w:rPr>
          <w:rFonts w:ascii="Times New Roman" w:hAnsi="Times New Roman" w:cs="Times New Roman"/>
        </w:rPr>
        <w:t>Cen</w:t>
      </w:r>
      <w:r w:rsidR="00FC15AB">
        <w:rPr>
          <w:rFonts w:ascii="Times New Roman" w:hAnsi="Times New Roman" w:cs="Times New Roman"/>
        </w:rPr>
        <w:t>tral and eastern North America has been shown to be</w:t>
      </w:r>
      <w:r>
        <w:rPr>
          <w:rFonts w:ascii="Times New Roman" w:hAnsi="Times New Roman" w:cs="Times New Roman"/>
        </w:rPr>
        <w:t xml:space="preserve"> susceptible to the occurrence of TP</w:t>
      </w:r>
      <w:r w:rsidR="00725A63">
        <w:rPr>
          <w:rFonts w:ascii="Times New Roman" w:hAnsi="Times New Roman" w:cs="Times New Roman"/>
        </w:rPr>
        <w:t>Vs (e.g., Hakim and Canavan 2005; Cavallo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2012; Szapiro and Cavallo 2018</w:t>
      </w:r>
      <w:r>
        <w:rPr>
          <w:rFonts w:ascii="Times New Roman" w:hAnsi="Times New Roman" w:cs="Times New Roman"/>
        </w:rPr>
        <w:t>), 500-hPa cyclon</w:t>
      </w:r>
      <w:r w:rsidR="005546A9">
        <w:rPr>
          <w:rFonts w:ascii="Times New Roman" w:hAnsi="Times New Roman" w:cs="Times New Roman"/>
        </w:rPr>
        <w:t>es (e.g., Bell and Bosart 1989)</w:t>
      </w:r>
      <w:r w:rsidR="00825FE5">
        <w:rPr>
          <w:rFonts w:ascii="Times New Roman" w:hAnsi="Times New Roman" w:cs="Times New Roman"/>
        </w:rPr>
        <w:t xml:space="preserve"> and troughs (e.g., </w:t>
      </w:r>
      <w:r w:rsidR="00BB7C16">
        <w:rPr>
          <w:rFonts w:ascii="Times New Roman" w:hAnsi="Times New Roman" w:cs="Times New Roman"/>
        </w:rPr>
        <w:t>Sanders 1988</w:t>
      </w:r>
      <w:r w:rsidR="00B40F17">
        <w:rPr>
          <w:rFonts w:ascii="Times New Roman" w:hAnsi="Times New Roman" w:cs="Times New Roman"/>
        </w:rPr>
        <w:t xml:space="preserve">; </w:t>
      </w:r>
      <w:r w:rsidR="00B40F17" w:rsidRPr="009B249F">
        <w:rPr>
          <w:rFonts w:ascii="Times New Roman" w:eastAsia="Times New Roman" w:hAnsi="Times New Roman" w:cs="Times New Roman"/>
        </w:rPr>
        <w:t>Lefevre</w:t>
      </w:r>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in which TPVs may be embedded</w:t>
      </w:r>
      <w:r w:rsidR="00EB1AC2">
        <w:rPr>
          <w:rFonts w:ascii="Times New Roman" w:hAnsi="Times New Roman" w:cs="Times New Roman"/>
        </w:rPr>
        <w:t xml:space="preserve"> (e.g., Shapiro et al. 1987)</w:t>
      </w:r>
      <w:r>
        <w:rPr>
          <w:rFonts w:ascii="Times New Roman" w:hAnsi="Times New Roman" w:cs="Times New Roman"/>
        </w:rPr>
        <w:t>, and CAOs (</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Konrad and Colucci 1989</w:t>
      </w:r>
      <w:r w:rsidR="00A852D4">
        <w:rPr>
          <w:rFonts w:ascii="Times New Roman" w:hAnsi="Times New Roman" w:cs="Times New Roman"/>
        </w:rPr>
        <w:t xml:space="preserve">; </w:t>
      </w:r>
      <w:r w:rsidR="0029031D">
        <w:rPr>
          <w:rFonts w:ascii="Times New Roman" w:hAnsi="Times New Roman" w:cs="Times New Roman"/>
        </w:rPr>
        <w:t xml:space="preserve">Hartjenstein and Bleck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Cellitti et al. 2006</w:t>
      </w:r>
      <w:r w:rsidR="00110149">
        <w:rPr>
          <w:rFonts w:ascii="Times New Roman" w:hAnsi="Times New Roman" w:cs="Times New Roman"/>
        </w:rPr>
        <w:t>; Westby and 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Cavallo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r w:rsidR="00CE0F39">
        <w:rPr>
          <w:rFonts w:ascii="Times New Roman" w:hAnsi="Times New Roman" w:cs="Times New Roman"/>
        </w:rPr>
        <w:t>Szapiro</w:t>
      </w:r>
      <w:r w:rsidR="000F227A">
        <w:rPr>
          <w:rFonts w:ascii="Times New Roman" w:hAnsi="Times New Roman" w:cs="Times New Roman"/>
        </w:rPr>
        <w:t xml:space="preserve"> and Cavallo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and intensify via longwave radiative cooling</w:t>
      </w:r>
      <w:r w:rsidR="009F5AF1">
        <w:rPr>
          <w:rFonts w:ascii="Times New Roman" w:hAnsi="Times New Roman" w:cs="Times New Roman"/>
        </w:rPr>
        <w:t xml:space="preserve"> (e.g., Cavallo and Hakim 2009, 2010)</w:t>
      </w:r>
      <w:r w:rsidR="005546A9">
        <w:rPr>
          <w:rFonts w:ascii="Times New Roman" w:hAnsi="Times New Roman" w:cs="Times New Roman"/>
        </w:rPr>
        <w:t xml:space="preserve">. </w:t>
      </w:r>
      <w:r w:rsidR="0084491A">
        <w:rPr>
          <w:rFonts w:ascii="Times New Roman" w:hAnsi="Times New Roman" w:cs="Times New Roman"/>
        </w:rPr>
        <w:t xml:space="preserve">Walsh et al. (2001) show that cold air trajectories associated with CAOs over the central and eastern U.S. originate over high latitudes and </w:t>
      </w:r>
      <w:r w:rsidR="00180784">
        <w:rPr>
          <w:rFonts w:ascii="Times New Roman" w:hAnsi="Times New Roman" w:cs="Times New Roman"/>
        </w:rPr>
        <w:t xml:space="preserve">also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84491A">
        <w:rPr>
          <w:rFonts w:ascii="Times New Roman" w:hAnsi="Times New Roman" w:cs="Times New Roman"/>
        </w:rPr>
        <w:t>the cooling of these trajectories.</w:t>
      </w:r>
      <w:r w:rsidR="00656DA6">
        <w:rPr>
          <w:rFonts w:ascii="Times New Roman" w:hAnsi="Times New Roman" w:cs="Times New Roman"/>
        </w:rPr>
        <w:t xml:space="preserve"> </w:t>
      </w:r>
    </w:p>
    <w:p w14:paraId="243C9E2D" w14:textId="4049EE32" w:rsidR="00CC6399" w:rsidRDefault="00E73BDF" w:rsidP="005F3CC1">
      <w:pPr>
        <w:spacing w:line="480" w:lineRule="auto"/>
        <w:ind w:firstLine="720"/>
        <w:rPr>
          <w:rFonts w:ascii="Times New Roman" w:hAnsi="Times New Roman" w:cs="Times New Roman"/>
        </w:rPr>
      </w:pPr>
      <w:r>
        <w:rPr>
          <w:rFonts w:ascii="Times New Roman" w:hAnsi="Times New Roman" w:cs="Times New Roman"/>
        </w:rPr>
        <w:t>Upper-level ridging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North Atlantic, Greenland, and 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r w:rsidR="00CE366F">
        <w:rPr>
          <w:rFonts w:ascii="Times New Roman" w:hAnsi="Times New Roman" w:cs="Times New Roman"/>
        </w:rPr>
        <w:t>Namias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r w:rsidR="00CE366F">
        <w:rPr>
          <w:rFonts w:ascii="Times New Roman" w:hAnsi="Times New Roman" w:cs="Times New Roman"/>
        </w:rPr>
        <w:t>Colucci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8F06D8">
        <w:rPr>
          <w:rFonts w:ascii="Times New Roman" w:hAnsi="Times New Roman" w:cs="Times New Roman"/>
        </w:rPr>
        <w:t>B</w:t>
      </w:r>
      <w:r w:rsidR="00286D4F">
        <w:rPr>
          <w:rFonts w:ascii="Times New Roman" w:hAnsi="Times New Roman" w:cs="Times New Roman"/>
        </w:rPr>
        <w:t>etween a</w:t>
      </w:r>
      <w:r w:rsidR="00BB23DF">
        <w:rPr>
          <w:rFonts w:ascii="Times New Roman" w:hAnsi="Times New Roman" w:cs="Times New Roman"/>
        </w:rPr>
        <w:t>n upper-level</w:t>
      </w:r>
      <w:r w:rsidR="00286D4F">
        <w:rPr>
          <w:rFonts w:ascii="Times New Roman" w:hAnsi="Times New Roman" w:cs="Times New Roman"/>
        </w:rPr>
        <w:t xml:space="preserve"> ridge and a TPV</w:t>
      </w:r>
      <w:r w:rsidR="008F06D8">
        <w:rPr>
          <w:rFonts w:ascii="Times New Roman" w:hAnsi="Times New Roman" w:cs="Times New Roman"/>
        </w:rPr>
        <w:t xml:space="preserve"> may be a region </w:t>
      </w:r>
      <w:r w:rsidR="00286D4F">
        <w:rPr>
          <w:rFonts w:ascii="Times New Roman" w:hAnsi="Times New Roman" w:cs="Times New Roman"/>
        </w:rPr>
        <w:t>of anticyclonic vorticity advection</w:t>
      </w:r>
      <w:r w:rsidR="00264172">
        <w:rPr>
          <w:rFonts w:ascii="Times New Roman" w:hAnsi="Times New Roman" w:cs="Times New Roman"/>
        </w:rPr>
        <w:t xml:space="preserve"> and sinking motion</w:t>
      </w:r>
      <w:r w:rsidR="008F06D8">
        <w:rPr>
          <w:rFonts w:ascii="Times New Roman" w:hAnsi="Times New Roman" w:cs="Times New Roman"/>
        </w:rPr>
        <w:t xml:space="preserve"> (e.g., Hakim 2000; Cavallo and Hakim 2010) that may contribute</w:t>
      </w:r>
      <w:r w:rsidR="00EF01C2">
        <w:rPr>
          <w:rFonts w:ascii="Times New Roman" w:hAnsi="Times New Roman" w:cs="Times New Roman"/>
        </w:rPr>
        <w:t xml:space="preserve"> to surface anticyclogenesis (e.g., </w:t>
      </w:r>
      <w:r w:rsidR="00C81099" w:rsidRPr="0065235C">
        <w:rPr>
          <w:rFonts w:ascii="Times New Roman" w:hAnsi="Times New Roman" w:cs="Times New Roman"/>
        </w:rPr>
        <w:t>Dalla</w:t>
      </w:r>
      <w:r w:rsidR="00C81099">
        <w:rPr>
          <w:rFonts w:ascii="Times New Roman" w:hAnsi="Times New Roman" w:cs="Times New Roman"/>
        </w:rPr>
        <w:t xml:space="preserve">valle and Bosart </w:t>
      </w:r>
      <w:r w:rsidR="00C81099" w:rsidRPr="0065235C">
        <w:rPr>
          <w:rFonts w:ascii="Times New Roman" w:hAnsi="Times New Roman" w:cs="Times New Roman"/>
        </w:rPr>
        <w:t>1975</w:t>
      </w:r>
      <w:r w:rsidR="00C81099">
        <w:rPr>
          <w:rFonts w:ascii="Times New Roman" w:hAnsi="Times New Roman" w:cs="Times New Roman"/>
        </w:rPr>
        <w:t xml:space="preserve">; </w:t>
      </w:r>
      <w:r w:rsidR="00EF01C2">
        <w:rPr>
          <w:rFonts w:ascii="Times New Roman" w:hAnsi="Times New Roman" w:cs="Times New Roman"/>
        </w:rPr>
        <w:t xml:space="preserve">Shapiro et al. </w:t>
      </w:r>
      <w:r w:rsidR="008F06D8">
        <w:rPr>
          <w:rFonts w:ascii="Times New Roman" w:hAnsi="Times New Roman" w:cs="Times New Roman"/>
        </w:rPr>
        <w:t>1987</w:t>
      </w:r>
      <w:r w:rsidR="00EF01C2">
        <w:rPr>
          <w:rFonts w:ascii="Times New Roman" w:hAnsi="Times New Roman" w:cs="Times New Roman"/>
        </w:rPr>
        <w:t>; Jones and Cohen 2011</w:t>
      </w:r>
      <w:r w:rsidR="008F06D8">
        <w:rPr>
          <w:rFonts w:ascii="Times New Roman" w:hAnsi="Times New Roman" w:cs="Times New Roman"/>
        </w:rPr>
        <w:t xml:space="preserve">). Surface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Colucci and Davenport 1987; </w:t>
      </w:r>
      <w:r w:rsidR="00DB0EC7">
        <w:rPr>
          <w:rFonts w:ascii="Times New Roman" w:hAnsi="Times New Roman" w:cs="Times New Roman"/>
        </w:rPr>
        <w:t xml:space="preserve">Shapiro et al. 1987; </w:t>
      </w:r>
      <w:r w:rsidR="00154519">
        <w:rPr>
          <w:rFonts w:ascii="Times New Roman" w:hAnsi="Times New Roman" w:cs="Times New Roman"/>
        </w:rPr>
        <w:t>Konrad and Colucci 1989; Rogers and Rohli 1991</w:t>
      </w:r>
      <w:r w:rsidR="00874A66">
        <w:rPr>
          <w:rFonts w:ascii="Times New Roman" w:hAnsi="Times New Roman" w:cs="Times New Roman"/>
        </w:rPr>
        <w:t>; Colle and Mass 1995</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low-level flow in the vicinity of</w:t>
      </w:r>
      <w:r w:rsidR="0050766E" w:rsidRPr="00FE05D6">
        <w:rPr>
          <w:rFonts w:ascii="Times New Roman" w:hAnsi="Times New Roman" w:cs="Times New Roman"/>
        </w:rPr>
        <w:t xml:space="preserve"> </w:t>
      </w:r>
      <w:r w:rsidR="00B95022">
        <w:rPr>
          <w:rFonts w:ascii="Times New Roman" w:hAnsi="Times New Roman" w:cs="Times New Roman"/>
        </w:rPr>
        <w:t>a</w:t>
      </w:r>
      <w:r w:rsidR="0050766E">
        <w:rPr>
          <w:rFonts w:ascii="Times New Roman" w:hAnsi="Times New Roman" w:cs="Times New Roman"/>
        </w:rPr>
        <w:t xml:space="preserve"> strong SLP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503E3F">
        <w:rPr>
          <w:rFonts w:ascii="Times New Roman" w:hAnsi="Times New Roman" w:cs="Times New Roman"/>
        </w:rPr>
        <w:t>. 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Colle and Mass 1995).</w:t>
      </w:r>
      <w:r w:rsidR="00656DA6">
        <w:rPr>
          <w:rFonts w:ascii="Times New Roman" w:hAnsi="Times New Roman" w:cs="Times New Roman"/>
        </w:rPr>
        <w:t xml:space="preserve"> </w:t>
      </w:r>
      <w:r w:rsidR="009C5069">
        <w:rPr>
          <w:rFonts w:ascii="Times New Roman" w:hAnsi="Times New Roman" w:cs="Times New Roman"/>
        </w:rPr>
        <w:t>In addition, Papritz et al. (2019) show that the cyclonic circulation associated with TPV</w:t>
      </w:r>
      <w:r w:rsidR="002C1AF3">
        <w:rPr>
          <w:rFonts w:ascii="Times New Roman" w:hAnsi="Times New Roman" w:cs="Times New Roman"/>
        </w:rPr>
        <w:t>s</w:t>
      </w:r>
      <w:r w:rsidR="009C5069">
        <w:rPr>
          <w:rFonts w:ascii="Times New Roman" w:hAnsi="Times New Roman" w:cs="Times New Roman"/>
        </w:rPr>
        <w:t xml:space="preserve"> can </w:t>
      </w:r>
      <w:r w:rsidR="00BB23DF">
        <w:rPr>
          <w:rFonts w:ascii="Times New Roman" w:hAnsi="Times New Roman" w:cs="Times New Roman"/>
        </w:rPr>
        <w:t xml:space="preserve">contribute to the </w:t>
      </w:r>
      <w:r w:rsidR="009C5069">
        <w:rPr>
          <w:rFonts w:ascii="Times New Roman" w:hAnsi="Times New Roman" w:cs="Times New Roman"/>
        </w:rPr>
        <w:t>advect</w:t>
      </w:r>
      <w:r w:rsidR="00BB23DF">
        <w:rPr>
          <w:rFonts w:ascii="Times New Roman" w:hAnsi="Times New Roman" w:cs="Times New Roman"/>
        </w:rPr>
        <w:t>ion of</w:t>
      </w:r>
      <w:r w:rsidR="009C5069">
        <w:rPr>
          <w:rFonts w:ascii="Times New Roman" w:hAnsi="Times New Roman" w:cs="Times New Roman"/>
        </w:rPr>
        <w:t xml:space="preserve"> cold air masses over far distances (e.g., </w:t>
      </w:r>
      <w:r w:rsidR="0093670C">
        <w:rPr>
          <w:rFonts w:ascii="Times New Roman" w:hAnsi="Times New Roman" w:cs="Times New Roman"/>
        </w:rPr>
        <w:t xml:space="preserve">from </w:t>
      </w:r>
      <w:r w:rsidR="009C5069">
        <w:rPr>
          <w:rFonts w:ascii="Times New Roman" w:hAnsi="Times New Roman" w:cs="Times New Roman"/>
        </w:rPr>
        <w:t>Siberia</w:t>
      </w:r>
      <w:r w:rsidR="00F35F99">
        <w:rPr>
          <w:rFonts w:ascii="Times New Roman" w:hAnsi="Times New Roman" w:cs="Times New Roman"/>
        </w:rPr>
        <w:t xml:space="preserve"> to </w:t>
      </w:r>
      <w:r w:rsidR="009C5069">
        <w:rPr>
          <w:rFonts w:ascii="Times New Roman" w:hAnsi="Times New Roman" w:cs="Times New Roman"/>
        </w:rPr>
        <w:t>the Fram Strait)</w:t>
      </w:r>
      <w:r w:rsidR="002C1AF3">
        <w:rPr>
          <w:rFonts w:ascii="Times New Roman" w:hAnsi="Times New Roman" w:cs="Times New Roman"/>
        </w:rPr>
        <w:t>.</w:t>
      </w:r>
    </w:p>
    <w:p w14:paraId="1F03E7CB" w14:textId="7F5A3DFC" w:rsidR="00CC6399" w:rsidRDefault="00E74C76" w:rsidP="005F3CC1">
      <w:pPr>
        <w:spacing w:line="480" w:lineRule="auto"/>
        <w:ind w:firstLine="720"/>
        <w:rPr>
          <w:rFonts w:ascii="Times New Roman" w:hAnsi="Times New Roman" w:cs="Times New Roman"/>
        </w:rPr>
      </w:pPr>
      <w:r>
        <w:rPr>
          <w:rFonts w:ascii="Times New Roman" w:hAnsi="Times New Roman" w:cs="Times New Roman"/>
        </w:rPr>
        <w:t>Research on the</w:t>
      </w:r>
      <w:r w:rsidR="0040118A">
        <w:rPr>
          <w:rFonts w:ascii="Times New Roman" w:hAnsi="Times New Roman" w:cs="Times New Roman"/>
        </w:rPr>
        <w:t xml:space="preserve"> climatological</w:t>
      </w:r>
      <w:r>
        <w:rPr>
          <w:rFonts w:ascii="Times New Roman" w:hAnsi="Times New Roman" w:cs="Times New Roman"/>
        </w:rPr>
        <w:t xml:space="preserve"> link</w:t>
      </w:r>
      <w:r w:rsidR="00F05F7A">
        <w:rPr>
          <w:rFonts w:ascii="Times New Roman" w:hAnsi="Times New Roman" w:cs="Times New Roman"/>
        </w:rPr>
        <w:t xml:space="preserve">ages between TPVs and CAOs has </w:t>
      </w:r>
      <w:r>
        <w:rPr>
          <w:rFonts w:ascii="Times New Roman" w:hAnsi="Times New Roman" w:cs="Times New Roman"/>
        </w:rPr>
        <w:t>recently gained attention.</w:t>
      </w:r>
      <w:r w:rsidR="000B7FF8">
        <w:rPr>
          <w:rFonts w:ascii="Times New Roman" w:hAnsi="Times New Roman" w:cs="Times New Roman"/>
        </w:rPr>
        <w:t xml:space="preserve"> Papritz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Fram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Pr>
          <w:rFonts w:ascii="Times New Roman" w:hAnsi="Times New Roman" w:cs="Times New Roman"/>
        </w:rPr>
        <w:t xml:space="preserve"> </w:t>
      </w:r>
      <w:r w:rsidR="00452EFF">
        <w:rPr>
          <w:rFonts w:ascii="Times New Roman" w:hAnsi="Times New Roman" w:cs="Times New Roman"/>
        </w:rPr>
        <w:t>during</w:t>
      </w:r>
      <w:r>
        <w:rPr>
          <w:rFonts w:ascii="Times New Roman" w:hAnsi="Times New Roman" w:cs="Times New Roman"/>
        </w:rPr>
        <w:t xml:space="preserve"> </w:t>
      </w:r>
      <w:r w:rsidR="00E32EA8">
        <w:rPr>
          <w:rFonts w:ascii="Times New Roman" w:hAnsi="Times New Roman" w:cs="Times New Roman"/>
        </w:rPr>
        <w:t>29 January–1 February</w:t>
      </w:r>
      <w:r w:rsidR="00CF2D74">
        <w:rPr>
          <w:rFonts w:ascii="Times New Roman" w:hAnsi="Times New Roman" w:cs="Times New Roman"/>
        </w:rPr>
        <w:t xml:space="preserve"> 2019</w:t>
      </w:r>
      <w:r w:rsidR="00332B0C">
        <w:rPr>
          <w:rFonts w:ascii="Times New Roman" w:hAnsi="Times New Roman" w:cs="Times New Roman"/>
        </w:rPr>
        <w:t xml:space="preserve"> is linked to an intense TPV, and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Pr>
          <w:rFonts w:ascii="Times New Roman" w:hAnsi="Times New Roman" w:cs="Times New Roman"/>
        </w:rPr>
        <w:t>climatological linkages between TPVs and CAOs</w:t>
      </w:r>
      <w:r w:rsidR="00CE6ADB">
        <w:rPr>
          <w:rFonts w:ascii="Times New Roman" w:hAnsi="Times New Roman" w:cs="Times New Roman"/>
        </w:rPr>
        <w:t xml:space="preserve"> </w:t>
      </w:r>
      <w:r>
        <w:rPr>
          <w:rFonts w:ascii="Times New Roman" w:hAnsi="Times New Roman" w:cs="Times New Roman"/>
        </w:rPr>
        <w:t>by</w:t>
      </w:r>
      <w:r w:rsidR="00CE6ADB">
        <w:rPr>
          <w:rFonts w:ascii="Times New Roman" w:hAnsi="Times New Roman" w:cs="Times New Roman"/>
        </w:rPr>
        <w:t xml:space="preserve"> </w:t>
      </w:r>
      <w:r w:rsidR="0046308F">
        <w:rPr>
          <w:rFonts w:ascii="Times New Roman" w:hAnsi="Times New Roman" w:cs="Times New Roman"/>
        </w:rPr>
        <w:t>additionally exploring climatologies of cold pools</w:t>
      </w:r>
      <w:r w:rsidR="00411A82">
        <w:rPr>
          <w:rFonts w:ascii="Times New Roman" w:hAnsi="Times New Roman" w:cs="Times New Roman"/>
        </w:rPr>
        <w:t>,</w:t>
      </w:r>
      <w:r w:rsidR="0046308F">
        <w:rPr>
          <w:rFonts w:ascii="Times New Roman" w:hAnsi="Times New Roman" w:cs="Times New Roman"/>
        </w:rPr>
        <w:t xml:space="preserve"> and the </w:t>
      </w:r>
      <w:r w:rsidR="00CF2D74">
        <w:rPr>
          <w:rFonts w:ascii="Times New Roman" w:hAnsi="Times New Roman" w:cs="Times New Roman"/>
        </w:rPr>
        <w:t>climatological</w:t>
      </w:r>
      <w:r w:rsidR="00237D57">
        <w:rPr>
          <w:rFonts w:ascii="Times New Roman" w:hAnsi="Times New Roman" w:cs="Times New Roman"/>
        </w:rPr>
        <w:t xml:space="preserve"> linkages between TPVs, cold pools,</w:t>
      </w:r>
      <w:r w:rsidR="005F5903">
        <w:rPr>
          <w:rFonts w:ascii="Times New Roman" w:hAnsi="Times New Roman" w:cs="Times New Roman"/>
        </w:rPr>
        <w:t xml:space="preserve"> and CAOs</w:t>
      </w:r>
      <w:r w:rsidR="00DE0618">
        <w:rPr>
          <w:rFonts w:ascii="Times New Roman" w:hAnsi="Times New Roman" w:cs="Times New Roman"/>
        </w:rPr>
        <w:t xml:space="preserve"> occurring</w:t>
      </w:r>
      <w:r w:rsidR="00CE6ADB">
        <w:rPr>
          <w:rFonts w:ascii="Times New Roman" w:hAnsi="Times New Roman" w:cs="Times New Roman"/>
        </w:rPr>
        <w:t xml:space="preserve"> </w:t>
      </w:r>
      <w:r w:rsidR="00A83045">
        <w:rPr>
          <w:rFonts w:ascii="Times New Roman" w:hAnsi="Times New Roman" w:cs="Times New Roman"/>
        </w:rPr>
        <w:t xml:space="preserve">over different </w:t>
      </w:r>
      <w:r w:rsidR="005F5903">
        <w:rPr>
          <w:rFonts w:ascii="Times New Roman" w:hAnsi="Times New Roman" w:cs="Times New Roman"/>
        </w:rPr>
        <w:t xml:space="preserve">regions of the central and eastern </w:t>
      </w:r>
      <w:r w:rsidR="003E377D">
        <w:rPr>
          <w:rFonts w:ascii="Times New Roman" w:hAnsi="Times New Roman" w:cs="Times New Roman"/>
        </w:rPr>
        <w:t>U.S.</w:t>
      </w:r>
      <w:r w:rsidR="005F5903">
        <w:rPr>
          <w:rFonts w:ascii="Times New Roman" w:hAnsi="Times New Roman" w:cs="Times New Roman"/>
        </w:rPr>
        <w:t xml:space="preserve"> </w:t>
      </w:r>
      <w:r w:rsidR="00237D57">
        <w:rPr>
          <w:rFonts w:ascii="Times New Roman" w:hAnsi="Times New Roman" w:cs="Times New Roman"/>
        </w:rPr>
        <w:t>throughout the year.</w:t>
      </w:r>
      <w:r w:rsidR="005F5903">
        <w:rPr>
          <w:rFonts w:ascii="Times New Roman" w:hAnsi="Times New Roman" w:cs="Times New Roman"/>
        </w:rPr>
        <w:t xml:space="preserve"> </w:t>
      </w:r>
    </w:p>
    <w:p w14:paraId="6219074E" w14:textId="203DF8EC" w:rsidR="00E74C76" w:rsidRDefault="00E74C76" w:rsidP="005F3CC1">
      <w:pPr>
        <w:spacing w:line="480" w:lineRule="auto"/>
        <w:ind w:firstLine="720"/>
        <w:rPr>
          <w:rFonts w:ascii="Times New Roman" w:hAnsi="Times New Roman" w:cs="Times New Roman"/>
        </w:rPr>
      </w:pPr>
      <w:r>
        <w:rPr>
          <w:rFonts w:ascii="Times New Roman" w:hAnsi="Times New Roman" w:cs="Times New Roman"/>
        </w:rPr>
        <w:t>The remainder of this paper is organized as follows. The data and methodology used to identify</w:t>
      </w:r>
      <w:r w:rsidR="006C7612">
        <w:rPr>
          <w:rFonts w:ascii="Times New Roman" w:hAnsi="Times New Roman" w:cs="Times New Roman"/>
        </w:rPr>
        <w:t xml:space="preserve"> 1979–2015 climatologies of</w:t>
      </w:r>
      <w:r>
        <w:rPr>
          <w:rFonts w:ascii="Times New Roman" w:hAnsi="Times New Roman" w:cs="Times New Roman"/>
        </w:rPr>
        <w:t xml:space="preserve"> TPVs, cold pools, and CAOs, and linkages between TPVs, cold pools</w:t>
      </w:r>
      <w:r w:rsidR="00995C6D">
        <w:rPr>
          <w:rFonts w:ascii="Times New Roman" w:hAnsi="Times New Roman" w:cs="Times New Roman"/>
        </w:rPr>
        <w:t>,</w:t>
      </w:r>
      <w:r>
        <w:rPr>
          <w:rFonts w:ascii="Times New Roman" w:hAnsi="Times New Roman" w:cs="Times New Roman"/>
        </w:rPr>
        <w:t xml:space="preserve"> and CAOs</w:t>
      </w:r>
      <w:r w:rsidR="006C7612">
        <w:rPr>
          <w:rFonts w:ascii="Times New Roman" w:hAnsi="Times New Roman" w:cs="Times New Roman"/>
        </w:rPr>
        <w:t>,</w:t>
      </w:r>
      <w:r>
        <w:rPr>
          <w:rFonts w:ascii="Times New Roman" w:hAnsi="Times New Roman" w:cs="Times New Roman"/>
        </w:rPr>
        <w:t xml:space="preserve"> are d</w:t>
      </w:r>
      <w:r w:rsidR="006C7612">
        <w:rPr>
          <w:rFonts w:ascii="Times New Roman" w:hAnsi="Times New Roman" w:cs="Times New Roman"/>
        </w:rPr>
        <w:t>escribed</w:t>
      </w:r>
      <w:r>
        <w:rPr>
          <w:rFonts w:ascii="Times New Roman" w:hAnsi="Times New Roman" w:cs="Times New Roman"/>
        </w:rPr>
        <w:t xml:space="preserve"> in</w:t>
      </w:r>
      <w:r w:rsidR="006C7612">
        <w:rPr>
          <w:rFonts w:ascii="Times New Roman" w:hAnsi="Times New Roman" w:cs="Times New Roman"/>
        </w:rPr>
        <w:t xml:space="preserve"> section 2. Results of the</w:t>
      </w:r>
      <w:r w:rsidR="001A6F43">
        <w:rPr>
          <w:rFonts w:ascii="Times New Roman" w:hAnsi="Times New Roman" w:cs="Times New Roman"/>
        </w:rPr>
        <w:t xml:space="preserve"> </w:t>
      </w:r>
      <w:r w:rsidR="006C7612">
        <w:rPr>
          <w:rFonts w:ascii="Times New Roman" w:hAnsi="Times New Roman" w:cs="Times New Roman"/>
        </w:rPr>
        <w:t xml:space="preserve">climatologies </w:t>
      </w:r>
      <w:r w:rsidR="00995C6D">
        <w:rPr>
          <w:rFonts w:ascii="Times New Roman" w:hAnsi="Times New Roman" w:cs="Times New Roman"/>
        </w:rPr>
        <w:t xml:space="preserve">of </w:t>
      </w:r>
      <w:r w:rsidR="002466DE">
        <w:rPr>
          <w:rFonts w:ascii="Times New Roman" w:hAnsi="Times New Roman" w:cs="Times New Roman"/>
        </w:rPr>
        <w:t xml:space="preserve">TPVs, cold pools, and CAOs, and </w:t>
      </w:r>
      <w:r w:rsidR="003D272F">
        <w:rPr>
          <w:rFonts w:ascii="Times New Roman" w:hAnsi="Times New Roman" w:cs="Times New Roman"/>
        </w:rPr>
        <w:t xml:space="preserve">of the </w:t>
      </w:r>
      <w:r w:rsidR="002466DE">
        <w:rPr>
          <w:rFonts w:ascii="Times New Roman" w:hAnsi="Times New Roman" w:cs="Times New Roman"/>
        </w:rPr>
        <w:t>linkages between TPVs, cold pools, and CAOs</w:t>
      </w:r>
      <w:r w:rsidR="006C7612">
        <w:rPr>
          <w:rFonts w:ascii="Times New Roman" w:hAnsi="Times New Roman" w:cs="Times New Roman"/>
        </w:rPr>
        <w:t>, are discussed in section 3</w:t>
      </w:r>
      <w:r>
        <w:rPr>
          <w:rFonts w:ascii="Times New Roman" w:hAnsi="Times New Roman" w:cs="Times New Roman"/>
        </w:rPr>
        <w:t>.</w:t>
      </w:r>
      <w:r w:rsidR="00CE6ADB">
        <w:rPr>
          <w:rFonts w:ascii="Times New Roman" w:hAnsi="Times New Roman" w:cs="Times New Roman"/>
        </w:rPr>
        <w:t xml:space="preserve"> A </w:t>
      </w:r>
      <w:r w:rsidR="006C7612">
        <w:rPr>
          <w:rFonts w:ascii="Times New Roman" w:hAnsi="Times New Roman" w:cs="Times New Roman"/>
        </w:rPr>
        <w:t>summary and conclusions of the</w:t>
      </w:r>
      <w:r w:rsidR="00CE6ADB">
        <w:rPr>
          <w:rFonts w:ascii="Times New Roman" w:hAnsi="Times New Roman" w:cs="Times New Roman"/>
        </w:rPr>
        <w:t xml:space="preserve"> </w:t>
      </w:r>
      <w:r w:rsidR="006C7612">
        <w:rPr>
          <w:rFonts w:ascii="Times New Roman" w:hAnsi="Times New Roman" w:cs="Times New Roman"/>
        </w:rPr>
        <w:t xml:space="preserve">results are presented </w:t>
      </w:r>
      <w:r w:rsidR="00CE6ADB">
        <w:rPr>
          <w:rFonts w:ascii="Times New Roman" w:hAnsi="Times New Roman" w:cs="Times New Roman"/>
        </w:rPr>
        <w:t xml:space="preserve">in section 4. </w:t>
      </w:r>
    </w:p>
    <w:p w14:paraId="53AB042F" w14:textId="77777777" w:rsidR="004E5D14" w:rsidRDefault="004E5D14" w:rsidP="005F3CC1">
      <w:pPr>
        <w:spacing w:line="480" w:lineRule="auto"/>
        <w:ind w:firstLine="720"/>
        <w:rPr>
          <w:rFonts w:ascii="Times New Roman" w:hAnsi="Times New Roman" w:cs="Times New Roman"/>
        </w:rPr>
      </w:pPr>
    </w:p>
    <w:p w14:paraId="1DE98AF6" w14:textId="77BE9787"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9E28C8">
        <w:rPr>
          <w:rFonts w:ascii="Times New Roman" w:hAnsi="Times New Roman" w:cs="Times New Roman"/>
          <w:b/>
        </w:rPr>
        <w:t>Data and methods</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690AF840"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TPVs were tra</w:t>
      </w:r>
      <w:r w:rsidR="00897AAB">
        <w:rPr>
          <w:rFonts w:ascii="Times New Roman" w:hAnsi="Times New Roman" w:cs="Times New Roman"/>
        </w:rPr>
        <w:t xml:space="preserve">cked objectively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utilizing an objective TPV tracking algorithm developed by Szapir</w:t>
      </w:r>
      <w:r w:rsidR="00924F99">
        <w:rPr>
          <w:rFonts w:ascii="Times New Roman" w:hAnsi="Times New Roman" w:cs="Times New Roman"/>
        </w:rPr>
        <w:t>o and Cavallo (2018) called TPVT</w:t>
      </w:r>
      <w:r w:rsidR="00FD0259">
        <w:rPr>
          <w:rFonts w:ascii="Times New Roman" w:hAnsi="Times New Roman" w:cs="Times New Roman"/>
        </w:rPr>
        <w:t>rack.</w:t>
      </w:r>
      <w:r w:rsidR="00924F99">
        <w:rPr>
          <w:rFonts w:ascii="Times New Roman" w:hAnsi="Times New Roman" w:cs="Times New Roman"/>
        </w:rPr>
        <w:t xml:space="preserve"> TPVT</w:t>
      </w:r>
      <w:r w:rsidR="00703274">
        <w:rPr>
          <w:rFonts w:ascii="Times New Roman" w:hAnsi="Times New Roman" w:cs="Times New Roman"/>
        </w:rPr>
        <w:t>rack</w:t>
      </w:r>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90440F">
        <w:rPr>
          <w:rFonts w:ascii="Times New Roman" w:hAnsi="Times New Roman" w:cs="Times New Roman"/>
        </w:rPr>
        <w:t xml:space="preserve">watershed basins. Each watershed basin is </w:t>
      </w:r>
      <w:r w:rsidR="0090440F" w:rsidRPr="0090440F">
        <w:rPr>
          <w:rFonts w:ascii="Times New Roman" w:hAnsi="Times New Roman" w:cs="Times New Roman"/>
        </w:rPr>
        <w:t xml:space="preserve">associated with </w:t>
      </w:r>
      <w:r w:rsidR="0090440F">
        <w:rPr>
          <w:rFonts w:ascii="Times New Roman" w:hAnsi="Times New Roman" w:cs="Times New Roman"/>
        </w:rPr>
        <w:t>either</w:t>
      </w:r>
      <w:r w:rsidR="00097441">
        <w:rPr>
          <w:rFonts w:ascii="Times New Roman" w:hAnsi="Times New Roman" w:cs="Times New Roman"/>
        </w:rPr>
        <w:t xml:space="preserve"> a </w:t>
      </w:r>
      <w:r w:rsidR="001A6F43">
        <w:rPr>
          <w:rFonts w:ascii="Times New Roman" w:hAnsi="Times New Roman" w:cs="Times New Roman"/>
        </w:rPr>
        <w:t xml:space="preserve">DT </w:t>
      </w:r>
      <w:r w:rsidR="00097441">
        <w:rPr>
          <w:rFonts w:ascii="Times New Roman" w:hAnsi="Times New Roman" w:cs="Times New Roman"/>
        </w:rPr>
        <w:t>potential temperature minimum</w:t>
      </w:r>
      <w:r w:rsidR="0090440F">
        <w:rPr>
          <w:rFonts w:ascii="Times New Roman" w:hAnsi="Times New Roman" w:cs="Times New Roman"/>
        </w:rPr>
        <w:t xml:space="preserve"> or</w:t>
      </w:r>
      <w:r w:rsidR="00097441">
        <w:rPr>
          <w:rFonts w:ascii="Times New Roman" w:hAnsi="Times New Roman" w:cs="Times New Roman"/>
        </w:rPr>
        <w:t xml:space="preserve"> maximum</w:t>
      </w:r>
      <w:r w:rsidR="002C3C78">
        <w:rPr>
          <w:rFonts w:ascii="Times New Roman" w:hAnsi="Times New Roman" w:cs="Times New Roman"/>
        </w:rPr>
        <w:t>, with</w:t>
      </w:r>
      <w:r w:rsidR="00F86800">
        <w:rPr>
          <w:rFonts w:ascii="Times New Roman" w:hAnsi="Times New Roman" w:cs="Times New Roman"/>
        </w:rPr>
        <w:t xml:space="preserve"> locations</w:t>
      </w:r>
      <w:r w:rsidR="0090440F">
        <w:rPr>
          <w:rFonts w:ascii="Times New Roman" w:hAnsi="Times New Roman" w:cs="Times New Roman"/>
        </w:rPr>
        <w:t xml:space="preserve"> in watershed basin</w:t>
      </w:r>
      <w:r w:rsidR="00097441">
        <w:rPr>
          <w:rFonts w:ascii="Times New Roman" w:hAnsi="Times New Roman" w:cs="Times New Roman"/>
        </w:rPr>
        <w:t>s</w:t>
      </w:r>
      <w:r w:rsidR="0090440F" w:rsidRPr="0090440F">
        <w:rPr>
          <w:rFonts w:ascii="Times New Roman" w:hAnsi="Times New Roman" w:cs="Times New Roman"/>
        </w:rPr>
        <w:t xml:space="preserve"> associated with </w:t>
      </w:r>
      <w:r w:rsidR="00097441">
        <w:rPr>
          <w:rFonts w:ascii="Times New Roman" w:hAnsi="Times New Roman" w:cs="Times New Roman"/>
        </w:rPr>
        <w:t xml:space="preserve">a </w:t>
      </w:r>
      <w:r w:rsidR="001A6F43">
        <w:rPr>
          <w:rFonts w:ascii="Times New Roman" w:hAnsi="Times New Roman" w:cs="Times New Roman"/>
        </w:rPr>
        <w:t xml:space="preserve">DT </w:t>
      </w:r>
      <w:r w:rsidR="00097441">
        <w:rPr>
          <w:rFonts w:ascii="Times New Roman" w:hAnsi="Times New Roman" w:cs="Times New Roman"/>
        </w:rPr>
        <w:t>potential temperature minimum and maximum</w:t>
      </w:r>
      <w:r w:rsidR="0090440F" w:rsidRPr="0090440F">
        <w:rPr>
          <w:rFonts w:ascii="Times New Roman" w:hAnsi="Times New Roman" w:cs="Times New Roman"/>
        </w:rPr>
        <w:t xml:space="preserve"> possess</w:t>
      </w:r>
      <w:r w:rsidR="002C3C78">
        <w:rPr>
          <w:rFonts w:ascii="Times New Roman" w:hAnsi="Times New Roman" w:cs="Times New Roman"/>
        </w:rPr>
        <w:t>ing</w:t>
      </w:r>
      <w:r w:rsidR="0090440F" w:rsidRPr="0090440F">
        <w:rPr>
          <w:rFonts w:ascii="Times New Roman" w:hAnsi="Times New Roman" w:cs="Times New Roman"/>
        </w:rPr>
        <w:t xml:space="preserve"> positive and negative values of the vertical component of </w:t>
      </w:r>
      <w:r w:rsidR="001A6F43">
        <w:rPr>
          <w:rFonts w:ascii="Times New Roman" w:hAnsi="Times New Roman" w:cs="Times New Roman"/>
        </w:rPr>
        <w:t xml:space="preserve">DT </w:t>
      </w:r>
      <w:r w:rsidR="0090440F" w:rsidRPr="0090440F">
        <w:rPr>
          <w:rFonts w:ascii="Times New Roman" w:hAnsi="Times New Roman" w:cs="Times New Roman"/>
        </w:rPr>
        <w:t xml:space="preserve">relative vorticity, respectively. </w:t>
      </w:r>
      <w:r w:rsidR="0090440F">
        <w:rPr>
          <w:rFonts w:ascii="Times New Roman" w:hAnsi="Times New Roman" w:cs="Times New Roman"/>
        </w:rPr>
        <w:t xml:space="preserve">Watershed basins associated </w:t>
      </w:r>
      <w:r w:rsidR="0090440F" w:rsidRPr="0090440F">
        <w:rPr>
          <w:rFonts w:ascii="Times New Roman" w:hAnsi="Times New Roman" w:cs="Times New Roman"/>
        </w:rPr>
        <w:t>with</w:t>
      </w:r>
      <w:r w:rsidR="00097441">
        <w:rPr>
          <w:rFonts w:ascii="Times New Roman" w:hAnsi="Times New Roman" w:cs="Times New Roman"/>
        </w:rPr>
        <w:t xml:space="preserve"> a</w:t>
      </w:r>
      <w:r w:rsidR="001A6F43">
        <w:rPr>
          <w:rFonts w:ascii="Times New Roman" w:hAnsi="Times New Roman" w:cs="Times New Roman"/>
        </w:rPr>
        <w:t xml:space="preserve"> DT</w:t>
      </w:r>
      <w:r w:rsidR="00097441">
        <w:rPr>
          <w:rFonts w:ascii="Times New Roman" w:hAnsi="Times New Roman" w:cs="Times New Roman"/>
        </w:rPr>
        <w:t xml:space="preserve"> potential temperature minimum</w:t>
      </w:r>
      <w:r w:rsidR="00924F99">
        <w:rPr>
          <w:rFonts w:ascii="Times New Roman" w:hAnsi="Times New Roman" w:cs="Times New Roman"/>
        </w:rPr>
        <w:t xml:space="preserve">, which represent </w:t>
      </w:r>
      <w:r w:rsidR="001A6F43">
        <w:rPr>
          <w:rFonts w:ascii="Times New Roman" w:hAnsi="Times New Roman" w:cs="Times New Roman"/>
        </w:rPr>
        <w:t>possible TPVs,</w:t>
      </w:r>
      <w:r w:rsidR="00BE5964">
        <w:rPr>
          <w:rFonts w:ascii="Times New Roman" w:hAnsi="Times New Roman" w:cs="Times New Roman"/>
        </w:rPr>
        <w:t xml:space="preserve"> 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The degree of</w:t>
      </w:r>
      <w:r w:rsidR="00BE5964">
        <w:rPr>
          <w:rFonts w:ascii="Times New Roman" w:hAnsi="Times New Roman" w:cs="Times New Roman"/>
        </w:rPr>
        <w:t xml:space="preserve"> horizon</w:t>
      </w:r>
      <w:r w:rsidR="00F86800">
        <w:rPr>
          <w:rFonts w:ascii="Times New Roman" w:hAnsi="Times New Roman" w:cs="Times New Roman"/>
        </w:rPr>
        <w:t>tal and vertical overlap of these</w:t>
      </w:r>
      <w:r w:rsidR="001A6F43">
        <w:rPr>
          <w:rFonts w:ascii="Times New Roman" w:hAnsi="Times New Roman" w:cs="Times New Roman"/>
        </w:rPr>
        <w:t xml:space="preserve"> advected</w:t>
      </w:r>
      <w:r w:rsidR="00F86800">
        <w:rPr>
          <w:rFonts w:ascii="Times New Roman" w:hAnsi="Times New Roman" w:cs="Times New Roman"/>
        </w:rPr>
        <w:t xml:space="preserve"> watershed basins</w:t>
      </w:r>
      <w:r w:rsidR="001A6F43">
        <w:rPr>
          <w:rFonts w:ascii="Times New Roman" w:hAnsi="Times New Roman" w:cs="Times New Roman"/>
        </w:rPr>
        <w:t xml:space="preserve"> is used to connect watershed basins in space and</w:t>
      </w:r>
      <w:r w:rsidR="00F86800">
        <w:rPr>
          <w:rFonts w:ascii="Times New Roman" w:hAnsi="Times New Roman" w:cs="Times New Roman"/>
        </w:rPr>
        <w:t xml:space="preserve"> time </w:t>
      </w:r>
      <w:r w:rsidR="001A6F43">
        <w:rPr>
          <w:rFonts w:ascii="Times New Roman" w:hAnsi="Times New Roman" w:cs="Times New Roman"/>
        </w:rPr>
        <w:t>to create</w:t>
      </w:r>
      <w:r w:rsidR="002C3C78">
        <w:rPr>
          <w:rFonts w:ascii="Times New Roman" w:hAnsi="Times New Roman" w:cs="Times New Roman"/>
        </w:rPr>
        <w:t xml:space="preserve"> TPV tracks</w:t>
      </w:r>
      <w:r w:rsidR="003A56F8">
        <w:rPr>
          <w:rFonts w:ascii="Times New Roman" w:hAnsi="Times New Roman" w:cs="Times New Roman"/>
        </w:rPr>
        <w:t>.</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minimum of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TPV</w:t>
      </w:r>
      <w:r w:rsidR="0090440F">
        <w:rPr>
          <w:rFonts w:ascii="Times New Roman" w:hAnsi="Times New Roman" w:cs="Times New Roman"/>
        </w:rPr>
        <w:t>Track, see Szapiro and Cavallo (2018).</w:t>
      </w:r>
      <w:r w:rsidR="0090440F" w:rsidRPr="0090440F">
        <w:rPr>
          <w:rFonts w:ascii="Times New Roman" w:hAnsi="Times New Roman" w:cs="Times New Roman"/>
        </w:rPr>
        <w:t xml:space="preserve"> </w:t>
      </w:r>
    </w:p>
    <w:p w14:paraId="33B232EF" w14:textId="453BE8AB"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TPVT</w:t>
      </w:r>
      <w:r>
        <w:rPr>
          <w:rFonts w:ascii="Times New Roman" w:hAnsi="Times New Roman" w:cs="Times New Roman"/>
        </w:rPr>
        <w:t xml:space="preserve">rack </w:t>
      </w:r>
      <w:r w:rsidR="00961A90">
        <w:rPr>
          <w:rFonts w:ascii="Times New Roman" w:hAnsi="Times New Roman" w:cs="Times New Roman"/>
        </w:rPr>
        <w:t xml:space="preserve">was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397A7C">
        <w:rPr>
          <w:rFonts w:ascii="Times New Roman" w:hAnsi="Times New Roman" w:cs="Times New Roman"/>
        </w:rPr>
        <w:t xml:space="preserve"> the input variables, such that</w:t>
      </w:r>
      <w:r w:rsidR="00F54C3E">
        <w:rPr>
          <w:rFonts w:ascii="Times New Roman" w:hAnsi="Times New Roman" w:cs="Times New Roman"/>
        </w:rPr>
        <w:t xml:space="preserve"> DT</w:t>
      </w:r>
      <w:r>
        <w:rPr>
          <w:rFonts w:ascii="Times New Roman" w:hAnsi="Times New Roman" w:cs="Times New Roman"/>
        </w:rPr>
        <w:t xml:space="preserve"> </w:t>
      </w:r>
      <w:r w:rsidR="00CF7578">
        <w:rPr>
          <w:rFonts w:ascii="Times New Roman" w:hAnsi="Times New Roman" w:cs="Times New Roman"/>
        </w:rPr>
        <w:t xml:space="preserve">potential temperature </w:t>
      </w:r>
      <w:r w:rsidR="00397A7C">
        <w:rPr>
          <w:rFonts w:ascii="Times New Roman" w:hAnsi="Times New Roman" w:cs="Times New Roman"/>
        </w:rPr>
        <w:t xml:space="preserve">was changed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DT</w:t>
      </w:r>
      <w:r>
        <w:rPr>
          <w:rFonts w:ascii="Times New Roman" w:hAnsi="Times New Roman" w:cs="Times New Roman"/>
        </w:rPr>
        <w:t xml:space="preserve"> </w:t>
      </w:r>
      <w:r w:rsidR="00CF7578">
        <w:rPr>
          <w:rFonts w:ascii="Times New Roman" w:hAnsi="Times New Roman" w:cs="Times New Roman"/>
        </w:rPr>
        <w:t>zonal and meridional wind</w:t>
      </w:r>
      <w:r w:rsidR="00F54C3E">
        <w:rPr>
          <w:rFonts w:ascii="Times New Roman" w:hAnsi="Times New Roman" w:cs="Times New Roman"/>
        </w:rPr>
        <w:t>s</w:t>
      </w:r>
      <w:r w:rsidR="00397A7C">
        <w:rPr>
          <w:rFonts w:ascii="Times New Roman" w:hAnsi="Times New Roman" w:cs="Times New Roman"/>
        </w:rPr>
        <w:t xml:space="preserve"> were changed</w:t>
      </w:r>
      <w:r w:rsidR="00CF7578">
        <w:rPr>
          <w:rFonts w:ascii="Times New Roman" w:hAnsi="Times New Roman" w:cs="Times New Roman"/>
        </w:rPr>
        <w:t xml:space="preserve"> </w:t>
      </w:r>
      <w:r w:rsidR="00F54C3E">
        <w:rPr>
          <w:rFonts w:ascii="Times New Roman" w:hAnsi="Times New Roman" w:cs="Times New Roman"/>
        </w:rPr>
        <w:t xml:space="preserve">to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w:t>
      </w:r>
      <w:r w:rsidR="00F54C3E">
        <w:rPr>
          <w:rFonts w:ascii="Times New Roman" w:hAnsi="Times New Roman" w:cs="Times New Roman"/>
        </w:rPr>
        <w:t xml:space="preserve">the vertical component of DT </w:t>
      </w:r>
      <w:r w:rsidR="00CF7578">
        <w:rPr>
          <w:rFonts w:ascii="Times New Roman" w:hAnsi="Times New Roman" w:cs="Times New Roman"/>
        </w:rPr>
        <w:t xml:space="preserve">relative vorticity </w:t>
      </w:r>
      <w:r w:rsidR="00397A7C">
        <w:rPr>
          <w:rFonts w:ascii="Times New Roman" w:hAnsi="Times New Roman" w:cs="Times New Roman"/>
        </w:rPr>
        <w:t xml:space="preserve">was changed </w:t>
      </w:r>
      <w:r w:rsidR="00CF7578">
        <w:rPr>
          <w:rFonts w:ascii="Times New Roman" w:hAnsi="Times New Roman" w:cs="Times New Roman"/>
        </w:rPr>
        <w:t xml:space="preserve">to </w:t>
      </w:r>
      <w:r>
        <w:rPr>
          <w:rFonts w:ascii="Times New Roman" w:hAnsi="Times New Roman" w:cs="Times New Roman"/>
        </w:rPr>
        <w:t xml:space="preserve">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A01CC5">
        <w:rPr>
          <w:rFonts w:ascii="Times New Roman" w:hAnsi="Times New Roman" w:cs="Times New Roman"/>
        </w:rPr>
        <w:t xml:space="preserve">Like TPVs, cold pools were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TPVTrack for cold pool tracking, each watershed basin is </w:t>
      </w:r>
      <w:r w:rsidR="00A17700" w:rsidRPr="0090440F">
        <w:rPr>
          <w:rFonts w:ascii="Times New Roman" w:hAnsi="Times New Roman" w:cs="Times New Roman"/>
        </w:rPr>
        <w:t xml:space="preserve">associated with </w:t>
      </w:r>
      <w:r w:rsidR="00A17700">
        <w:rPr>
          <w:rFonts w:ascii="Times New Roman" w:hAnsi="Times New Roman" w:cs="Times New Roman"/>
        </w:rPr>
        <w:t>either a 1000–500-hPa thickness minimum or maximum, with locations in watershed basins</w:t>
      </w:r>
      <w:r w:rsidR="00A17700" w:rsidRPr="0090440F">
        <w:rPr>
          <w:rFonts w:ascii="Times New Roman" w:hAnsi="Times New Roman" w:cs="Times New Roman"/>
        </w:rPr>
        <w:t xml:space="preserve"> associated with </w:t>
      </w:r>
      <w:r w:rsidR="00A17700">
        <w:rPr>
          <w:rFonts w:ascii="Times New Roman" w:hAnsi="Times New Roman" w:cs="Times New Roman"/>
        </w:rPr>
        <w:t>a 1000–500-hPa thickness minimum and maximum</w:t>
      </w:r>
      <w:r w:rsidR="00A17700" w:rsidRPr="0090440F">
        <w:rPr>
          <w:rFonts w:ascii="Times New Roman" w:hAnsi="Times New Roman" w:cs="Times New Roman"/>
        </w:rPr>
        <w:t xml:space="preserve"> possess</w:t>
      </w:r>
      <w:r w:rsidR="00A17700">
        <w:rPr>
          <w:rFonts w:ascii="Times New Roman" w:hAnsi="Times New Roman" w:cs="Times New Roman"/>
        </w:rPr>
        <w:t>ing</w:t>
      </w:r>
      <w:r w:rsidR="00A17700" w:rsidRPr="0090440F">
        <w:rPr>
          <w:rFonts w:ascii="Times New Roman" w:hAnsi="Times New Roman" w:cs="Times New Roman"/>
        </w:rPr>
        <w:t xml:space="preserve"> positive and negative values of the </w:t>
      </w:r>
      <w:r w:rsidR="00A17700">
        <w:rPr>
          <w:rFonts w:ascii="Times New Roman" w:hAnsi="Times New Roman" w:cs="Times New Roman"/>
        </w:rPr>
        <w:t>1000–500-hPa thermal vorticity</w:t>
      </w:r>
      <w:r w:rsidR="00A17700" w:rsidRPr="0090440F">
        <w:rPr>
          <w:rFonts w:ascii="Times New Roman" w:hAnsi="Times New Roman" w:cs="Times New Roman"/>
        </w:rPr>
        <w:t>, respectively</w:t>
      </w:r>
      <w:r w:rsidR="00A17700">
        <w:rPr>
          <w:rFonts w:ascii="Times New Roman" w:hAnsi="Times New Roman" w:cs="Times New Roman"/>
        </w:rPr>
        <w:t xml:space="preserve">. </w:t>
      </w:r>
      <w:r>
        <w:rPr>
          <w:rFonts w:ascii="Times New Roman" w:hAnsi="Times New Roman" w:cs="Times New Roman"/>
        </w:rPr>
        <w:t xml:space="preserve">The 1000–500-hPa thickness </w:t>
      </w:r>
      <w:r w:rsidR="00961A90">
        <w:rPr>
          <w:rFonts w:ascii="Times New Roman" w:hAnsi="Times New Roman" w:cs="Times New Roman"/>
        </w:rPr>
        <w:t>field</w:t>
      </w:r>
      <w:r>
        <w:rPr>
          <w:rFonts w:ascii="Times New Roman" w:hAnsi="Times New Roman" w:cs="Times New Roman"/>
        </w:rPr>
        <w:t xml:space="preserve"> </w:t>
      </w:r>
      <w:r w:rsidR="00935393">
        <w:rPr>
          <w:rFonts w:ascii="Times New Roman" w:hAnsi="Times New Roman" w:cs="Times New Roman"/>
        </w:rPr>
        <w:t>is used because it is a</w:t>
      </w:r>
      <w:r w:rsidR="002466DE">
        <w:rPr>
          <w:rFonts w:ascii="Times New Roman" w:hAnsi="Times New Roman" w:cs="Times New Roman"/>
        </w:rPr>
        <w:t xml:space="preserve"> rather smooth field with distinct minima</w:t>
      </w:r>
      <w:r w:rsidR="003F760D">
        <w:rPr>
          <w:rFonts w:ascii="Times New Roman" w:hAnsi="Times New Roman" w:cs="Times New Roman"/>
        </w:rPr>
        <w:t xml:space="preserve"> </w:t>
      </w:r>
      <w:r w:rsidR="00F54C3E">
        <w:rPr>
          <w:rFonts w:ascii="Times New Roman" w:hAnsi="Times New Roman" w:cs="Times New Roman"/>
        </w:rPr>
        <w:t xml:space="preserve">representative of cold </w:t>
      </w:r>
      <w:r w:rsidR="003F760D">
        <w:rPr>
          <w:rFonts w:ascii="Times New Roman" w:hAnsi="Times New Roman" w:cs="Times New Roman"/>
        </w:rPr>
        <w:t xml:space="preserve">pools, </w:t>
      </w:r>
      <w:r w:rsidR="00F86800">
        <w:rPr>
          <w:rFonts w:ascii="Times New Roman" w:hAnsi="Times New Roman" w:cs="Times New Roman"/>
        </w:rPr>
        <w:t>and</w:t>
      </w:r>
      <w:r w:rsidR="002466DE">
        <w:rPr>
          <w:rFonts w:ascii="Times New Roman" w:hAnsi="Times New Roman" w:cs="Times New Roman"/>
        </w:rPr>
        <w:t xml:space="preserve"> can encapsulate</w:t>
      </w:r>
      <w:r>
        <w:rPr>
          <w:rFonts w:ascii="Times New Roman" w:hAnsi="Times New Roman" w:cs="Times New Roman"/>
        </w:rPr>
        <w:t xml:space="preserve"> the structure of the thermal field throughout the troposphere</w:t>
      </w:r>
      <w:r w:rsidR="00DA78DC">
        <w:rPr>
          <w:rFonts w:ascii="Times New Roman" w:hAnsi="Times New Roman" w:cs="Times New Roman"/>
        </w:rPr>
        <w:t xml:space="preserve"> </w:t>
      </w:r>
      <w:r w:rsidR="00F54C3E">
        <w:rPr>
          <w:rFonts w:ascii="Times New Roman" w:hAnsi="Times New Roman" w:cs="Times New Roman"/>
        </w:rPr>
        <w:t xml:space="preserve">within and </w:t>
      </w:r>
      <w:r w:rsidR="00DA78DC">
        <w:rPr>
          <w:rFonts w:ascii="Times New Roman" w:hAnsi="Times New Roman" w:cs="Times New Roman"/>
        </w:rPr>
        <w:t>beneath TPVs</w:t>
      </w:r>
      <w:r w:rsidR="00E47BD0">
        <w:rPr>
          <w:rFonts w:ascii="Times New Roman" w:hAnsi="Times New Roman" w:cs="Times New Roman"/>
        </w:rPr>
        <w:t>, which often extend downward to 500 hPa or lower (e.g., Cavallo and Hakim 2010)</w:t>
      </w:r>
      <w:r>
        <w:rPr>
          <w:rFonts w:ascii="Times New Roman" w:hAnsi="Times New Roman" w:cs="Times New Roman"/>
        </w:rPr>
        <w:t>.</w:t>
      </w:r>
      <w:r w:rsidR="00935393">
        <w:rPr>
          <w:rFonts w:ascii="Times New Roman" w:hAnsi="Times New Roman" w:cs="Times New Roman"/>
        </w:rPr>
        <w:t xml:space="preserve"> </w:t>
      </w:r>
      <w:r w:rsidR="004648D7">
        <w:rPr>
          <w:rFonts w:ascii="Times New Roman" w:hAnsi="Times New Roman" w:cs="Times New Roman"/>
        </w:rPr>
        <w:t xml:space="preserve">The 1000–500-hPa thermal vorticity is </w:t>
      </w:r>
      <w:r w:rsidR="00A17700">
        <w:rPr>
          <w:rFonts w:ascii="Times New Roman" w:hAnsi="Times New Roman" w:cs="Times New Roman"/>
        </w:rPr>
        <w:t xml:space="preserve">used </w:t>
      </w:r>
      <w:r w:rsidR="004648D7">
        <w:rPr>
          <w:rFonts w:ascii="Times New Roman" w:hAnsi="Times New Roman" w:cs="Times New Roman"/>
        </w:rPr>
        <w:t>because p</w:t>
      </w:r>
      <w:r w:rsidR="00F54C3E">
        <w:rPr>
          <w:rFonts w:ascii="Times New Roman" w:hAnsi="Times New Roman" w:cs="Times New Roman"/>
        </w:rPr>
        <w:t>ositive values of 1000–500-hPa thermal vorticity can encapsulate regions o</w:t>
      </w:r>
      <w:r w:rsidR="003F760D">
        <w:rPr>
          <w:rFonts w:ascii="Times New Roman" w:hAnsi="Times New Roman" w:cs="Times New Roman"/>
        </w:rPr>
        <w:t xml:space="preserve">f relatively cold </w:t>
      </w:r>
      <w:r w:rsidR="007A4E8B">
        <w:rPr>
          <w:rFonts w:ascii="Times New Roman" w:hAnsi="Times New Roman" w:cs="Times New Roman"/>
        </w:rPr>
        <w:t xml:space="preserve">air associated with </w:t>
      </w:r>
      <w:r w:rsidR="00F54C3E">
        <w:rPr>
          <w:rFonts w:ascii="Times New Roman" w:hAnsi="Times New Roman" w:cs="Times New Roman"/>
        </w:rPr>
        <w:t xml:space="preserve">cold pools. </w:t>
      </w:r>
      <w:r w:rsidR="00F86800">
        <w:rPr>
          <w:rFonts w:ascii="Times New Roman" w:hAnsi="Times New Roman" w:cs="Times New Roman"/>
        </w:rPr>
        <w:t>The 700-</w:t>
      </w:r>
      <w:r w:rsidR="00B11DE6">
        <w:rPr>
          <w:rFonts w:ascii="Times New Roman" w:hAnsi="Times New Roman" w:cs="Times New Roman"/>
        </w:rPr>
        <w:t>hPa zonal and meridional wind</w:t>
      </w:r>
      <w:r w:rsidR="00F54C3E">
        <w:rPr>
          <w:rFonts w:ascii="Times New Roman" w:hAnsi="Times New Roman" w:cs="Times New Roman"/>
        </w:rPr>
        <w:t>s are</w:t>
      </w:r>
      <w:r w:rsidR="00935393">
        <w:rPr>
          <w:rFonts w:ascii="Times New Roman" w:hAnsi="Times New Roman" w:cs="Times New Roman"/>
        </w:rPr>
        <w:t xml:space="preserve"> used to advect </w:t>
      </w:r>
      <w:r w:rsidR="001F3B51">
        <w:rPr>
          <w:rFonts w:ascii="Times New Roman" w:hAnsi="Times New Roman" w:cs="Times New Roman"/>
        </w:rPr>
        <w:t>the watershed basins</w:t>
      </w:r>
      <w:r w:rsidR="00B11DE6">
        <w:rPr>
          <w:rFonts w:ascii="Times New Roman" w:hAnsi="Times New Roman" w:cs="Times New Roman"/>
        </w:rPr>
        <w:t xml:space="preserve"> </w:t>
      </w:r>
      <w:r w:rsidR="00F54C3E">
        <w:rPr>
          <w:rFonts w:ascii="Times New Roman" w:hAnsi="Times New Roman" w:cs="Times New Roman"/>
        </w:rPr>
        <w:t>because these winds are</w:t>
      </w:r>
      <w:r w:rsidR="00397A7C">
        <w:rPr>
          <w:rFonts w:ascii="Times New Roman" w:hAnsi="Times New Roman" w:cs="Times New Roman"/>
        </w:rPr>
        <w:t xml:space="preserve"> located roughly in the middle</w:t>
      </w:r>
      <w:r w:rsidR="00935393">
        <w:rPr>
          <w:rFonts w:ascii="Times New Roman" w:hAnsi="Times New Roman" w:cs="Times New Roman"/>
        </w:rPr>
        <w:t xml:space="preserve"> of the 1000–500-hPa layer</w:t>
      </w:r>
      <w:r w:rsidR="00B11DE6">
        <w:rPr>
          <w:rFonts w:ascii="Times New Roman" w:hAnsi="Times New Roman" w:cs="Times New Roman"/>
        </w:rPr>
        <w:t xml:space="preserve">. </w:t>
      </w:r>
      <w:r w:rsidR="002466DE">
        <w:rPr>
          <w:rFonts w:ascii="Times New Roman" w:hAnsi="Times New Roman" w:cs="Times New Roman"/>
        </w:rPr>
        <w:t>The</w:t>
      </w:r>
      <w:r w:rsidR="00935393">
        <w:rPr>
          <w:rFonts w:ascii="Times New Roman" w:hAnsi="Times New Roman" w:cs="Times New Roman"/>
        </w:rPr>
        <w:t xml:space="preserve"> location or center of a cold pool is the location of</w:t>
      </w:r>
      <w:r w:rsidR="00335014">
        <w:rPr>
          <w:rFonts w:ascii="Times New Roman" w:hAnsi="Times New Roman" w:cs="Times New Roman"/>
        </w:rPr>
        <w:t xml:space="preserve"> the</w:t>
      </w:r>
      <w:r w:rsidR="002466DE">
        <w:rPr>
          <w:rFonts w:ascii="Times New Roman" w:hAnsi="Times New Roman" w:cs="Times New Roman"/>
        </w:rPr>
        <w:t xml:space="preserve"> 1000–500-hPa thickness</w:t>
      </w:r>
      <w:r w:rsidR="00935393">
        <w:rPr>
          <w:rFonts w:ascii="Times New Roman" w:hAnsi="Times New Roman" w:cs="Times New Roman"/>
        </w:rPr>
        <w:t xml:space="preserve"> minimum of the cold pool</w:t>
      </w:r>
      <w:r w:rsidR="002466DE">
        <w:rPr>
          <w:rFonts w:ascii="Times New Roman" w:hAnsi="Times New Roman" w:cs="Times New Roman"/>
        </w:rPr>
        <w:t>.</w:t>
      </w:r>
      <w:r w:rsidR="00397A7C">
        <w:rPr>
          <w:rFonts w:ascii="Times New Roman" w:hAnsi="Times New Roman" w:cs="Times New Roman"/>
        </w:rPr>
        <w:t xml:space="preserve"> To test the modified TPVTrack for cold pool tracking, several m</w:t>
      </w:r>
      <w:r w:rsidR="0020030E">
        <w:rPr>
          <w:rFonts w:ascii="Times New Roman" w:hAnsi="Times New Roman" w:cs="Times New Roman"/>
        </w:rPr>
        <w:t>anual cold pool tracks</w:t>
      </w:r>
      <w:r w:rsidR="006C7901">
        <w:rPr>
          <w:rFonts w:ascii="Times New Roman" w:hAnsi="Times New Roman" w:cs="Times New Roman"/>
        </w:rPr>
        <w:t xml:space="preserve">, which were created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B11DE6">
        <w:rPr>
          <w:rFonts w:ascii="Times New Roman" w:hAnsi="Times New Roman" w:cs="Times New Roman"/>
        </w:rPr>
        <w:t>were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 objective cold pool tracks were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4AB75D35" w14:textId="42A3B0EA" w:rsidR="00DA78DC" w:rsidRDefault="00A64615" w:rsidP="005F3CC1">
      <w:pPr>
        <w:spacing w:line="480" w:lineRule="auto"/>
        <w:ind w:firstLine="720"/>
        <w:rPr>
          <w:rFonts w:ascii="Times New Roman" w:hAnsi="Times New Roman" w:cs="Times New Roman"/>
        </w:rPr>
      </w:pPr>
      <w:r>
        <w:rPr>
          <w:rFonts w:ascii="Times New Roman" w:hAnsi="Times New Roman" w:cs="Times New Roman"/>
        </w:rPr>
        <w:t>TPVs and cold pools were</w:t>
      </w:r>
      <w:r w:rsidR="00CF7578">
        <w:rPr>
          <w:rFonts w:ascii="Times New Roman" w:hAnsi="Times New Roman" w:cs="Times New Roman"/>
        </w:rPr>
        <w:t xml:space="preserve"> filtered by requiring them</w:t>
      </w:r>
      <w:r w:rsidR="00DA78DC" w:rsidRPr="00DA78DC">
        <w:rPr>
          <w:rFonts w:ascii="Times New Roman" w:hAnsi="Times New Roman" w:cs="Times New Roman"/>
        </w:rPr>
        <w:t xml:space="preserve"> to last at least two days and spend at least 6 h poleward of 60°N</w:t>
      </w:r>
      <w:r w:rsidR="00DA78DC">
        <w:rPr>
          <w:rFonts w:ascii="Times New Roman" w:hAnsi="Times New Roman" w:cs="Times New Roman"/>
        </w:rPr>
        <w:t>.</w:t>
      </w:r>
      <w:r w:rsidR="00881161">
        <w:rPr>
          <w:rFonts w:ascii="Times New Roman" w:hAnsi="Times New Roman" w:cs="Times New Roman"/>
        </w:rPr>
        <w:t xml:space="preserve"> </w:t>
      </w:r>
      <w:r w:rsidR="00DA78DC" w:rsidRPr="00DA78DC">
        <w:rPr>
          <w:rFonts w:ascii="Times New Roman" w:hAnsi="Times New Roman" w:cs="Times New Roman"/>
        </w:rPr>
        <w:t>C</w:t>
      </w:r>
      <w:r w:rsidR="001C4565">
        <w:rPr>
          <w:rFonts w:ascii="Times New Roman" w:hAnsi="Times New Roman" w:cs="Times New Roman"/>
        </w:rPr>
        <w:t>avallo and Hakim (2009) require</w:t>
      </w:r>
      <w:r w:rsidR="00DA78DC" w:rsidRPr="00DA78DC">
        <w:rPr>
          <w:rFonts w:ascii="Times New Roman" w:hAnsi="Times New Roman" w:cs="Times New Roman"/>
        </w:rPr>
        <w:t xml:space="preserve"> that TPVs</w:t>
      </w:r>
      <w:r w:rsidR="00572D00">
        <w:rPr>
          <w:rFonts w:ascii="Times New Roman" w:hAnsi="Times New Roman" w:cs="Times New Roman"/>
        </w:rPr>
        <w:t xml:space="preserve"> </w:t>
      </w:r>
      <w:r w:rsidR="00CA61FF">
        <w:rPr>
          <w:rFonts w:ascii="Times New Roman" w:hAnsi="Times New Roman" w:cs="Times New Roman"/>
        </w:rPr>
        <w:t>last at least two days and</w:t>
      </w:r>
      <w:r w:rsidR="00DA78DC" w:rsidRPr="00DA78DC">
        <w:rPr>
          <w:rFonts w:ascii="Times New Roman" w:hAnsi="Times New Roman" w:cs="Times New Roman"/>
        </w:rPr>
        <w:t xml:space="preserve"> spend at least 60% of their lifetimes poleward of 65°N. A less strict latitude cri</w:t>
      </w:r>
      <w:r w:rsidR="00572D00">
        <w:rPr>
          <w:rFonts w:ascii="Times New Roman" w:hAnsi="Times New Roman" w:cs="Times New Roman"/>
        </w:rPr>
        <w:t>terion is imposed in this study</w:t>
      </w:r>
      <w:r w:rsidR="00DA78DC" w:rsidRPr="00DA78DC">
        <w:rPr>
          <w:rFonts w:ascii="Times New Roman" w:hAnsi="Times New Roman" w:cs="Times New Roman"/>
        </w:rPr>
        <w:t xml:space="preserve"> because the primary interest </w:t>
      </w:r>
      <w:r w:rsidR="00572D00">
        <w:rPr>
          <w:rFonts w:ascii="Times New Roman" w:hAnsi="Times New Roman" w:cs="Times New Roman"/>
        </w:rPr>
        <w:t>is on</w:t>
      </w:r>
      <w:r w:rsidR="00DA78DC" w:rsidRPr="00DA78DC">
        <w:rPr>
          <w:rFonts w:ascii="Times New Roman" w:hAnsi="Times New Roman" w:cs="Times New Roman"/>
        </w:rPr>
        <w:t xml:space="preserve"> TPVs transported from high latitudes (&gt;</w:t>
      </w:r>
      <w:r w:rsidR="000663CF">
        <w:rPr>
          <w:rFonts w:ascii="Times New Roman" w:hAnsi="Times New Roman" w:cs="Times New Roman"/>
        </w:rPr>
        <w:t xml:space="preserve"> </w:t>
      </w:r>
      <w:r w:rsidR="00DA78DC" w:rsidRPr="00DA78DC">
        <w:rPr>
          <w:rFonts w:ascii="Times New Roman" w:hAnsi="Times New Roman" w:cs="Times New Roman"/>
        </w:rPr>
        <w:t>60°N) to middle latitudes (30°N–60°N)</w:t>
      </w:r>
      <w:r w:rsidR="00572D00">
        <w:rPr>
          <w:rFonts w:ascii="Times New Roman" w:hAnsi="Times New Roman" w:cs="Times New Roman"/>
        </w:rPr>
        <w:t>, where they may contribute to CAOs</w:t>
      </w:r>
      <w:r w:rsidR="00DA78DC" w:rsidRPr="00DA78DC">
        <w:rPr>
          <w:rFonts w:ascii="Times New Roman" w:hAnsi="Times New Roman" w:cs="Times New Roman"/>
        </w:rPr>
        <w:t>.</w:t>
      </w:r>
      <w:r w:rsidR="00C37915">
        <w:rPr>
          <w:rFonts w:ascii="Times New Roman" w:hAnsi="Times New Roman" w:cs="Times New Roman"/>
        </w:rPr>
        <w:t xml:space="preserve"> The </w:t>
      </w:r>
      <w:r w:rsidR="00A90CC3">
        <w:rPr>
          <w:rFonts w:ascii="Times New Roman" w:hAnsi="Times New Roman" w:cs="Times New Roman"/>
        </w:rPr>
        <w:t xml:space="preserve">latitude </w:t>
      </w:r>
      <w:r w:rsidR="00C37915">
        <w:rPr>
          <w:rFonts w:ascii="Times New Roman" w:hAnsi="Times New Roman" w:cs="Times New Roman"/>
        </w:rPr>
        <w:t xml:space="preserve">criterion imposed in this study is more similar to </w:t>
      </w:r>
      <w:r w:rsidR="00FB22A5">
        <w:rPr>
          <w:rFonts w:ascii="Times New Roman" w:hAnsi="Times New Roman" w:cs="Times New Roman"/>
        </w:rPr>
        <w:t xml:space="preserve">a </w:t>
      </w:r>
      <w:r w:rsidR="00F40E2D">
        <w:rPr>
          <w:rFonts w:ascii="Times New Roman" w:hAnsi="Times New Roman" w:cs="Times New Roman"/>
        </w:rPr>
        <w:t xml:space="preserve">genesis </w:t>
      </w:r>
      <w:r w:rsidR="00FB22A5">
        <w:rPr>
          <w:rFonts w:ascii="Times New Roman" w:hAnsi="Times New Roman" w:cs="Times New Roman"/>
        </w:rPr>
        <w:t>latitude criterion tested by Szapiro and Cavallo (2018), which</w:t>
      </w:r>
      <w:r w:rsidR="00C37915">
        <w:rPr>
          <w:rFonts w:ascii="Times New Roman" w:hAnsi="Times New Roman" w:cs="Times New Roman"/>
        </w:rPr>
        <w:t xml:space="preserve"> require</w:t>
      </w:r>
      <w:r w:rsidR="00FB22A5">
        <w:rPr>
          <w:rFonts w:ascii="Times New Roman" w:hAnsi="Times New Roman" w:cs="Times New Roman"/>
        </w:rPr>
        <w:t>s</w:t>
      </w:r>
      <w:r w:rsidR="00C37915">
        <w:rPr>
          <w:rFonts w:ascii="Times New Roman" w:hAnsi="Times New Roman" w:cs="Times New Roman"/>
        </w:rPr>
        <w:t xml:space="preserve"> TPVs to </w:t>
      </w:r>
      <w:r w:rsidR="00B17758">
        <w:rPr>
          <w:rFonts w:ascii="Times New Roman" w:hAnsi="Times New Roman" w:cs="Times New Roman"/>
        </w:rPr>
        <w:t xml:space="preserve">just </w:t>
      </w:r>
      <w:r w:rsidR="00A90CC3">
        <w:rPr>
          <w:rFonts w:ascii="Times New Roman" w:hAnsi="Times New Roman" w:cs="Times New Roman"/>
        </w:rPr>
        <w:t>form poleward of 60°N</w:t>
      </w:r>
      <w:r w:rsidR="00C37915">
        <w:rPr>
          <w:rFonts w:ascii="Times New Roman" w:hAnsi="Times New Roman" w:cs="Times New Roman"/>
        </w:rPr>
        <w:t>. Szapiro and Cavallo (2018) find similar and increased TPV track frequencies over the Arctic and middle latitudes, respectively, when using their</w:t>
      </w:r>
      <w:r w:rsidR="00F40E2D">
        <w:rPr>
          <w:rFonts w:ascii="Times New Roman" w:hAnsi="Times New Roman" w:cs="Times New Roman"/>
        </w:rPr>
        <w:t xml:space="preserve"> genesis</w:t>
      </w:r>
      <w:r w:rsidR="00C37915">
        <w:rPr>
          <w:rFonts w:ascii="Times New Roman" w:hAnsi="Times New Roman" w:cs="Times New Roman"/>
        </w:rPr>
        <w:t xml:space="preserve"> </w:t>
      </w:r>
      <w:r w:rsidR="00A90CC3">
        <w:rPr>
          <w:rFonts w:ascii="Times New Roman" w:hAnsi="Times New Roman" w:cs="Times New Roman"/>
        </w:rPr>
        <w:t>latitude criterion</w:t>
      </w:r>
      <w:r w:rsidR="00C37915">
        <w:rPr>
          <w:rFonts w:ascii="Times New Roman" w:hAnsi="Times New Roman" w:cs="Times New Roman"/>
        </w:rPr>
        <w:t xml:space="preserve"> over the </w:t>
      </w:r>
      <w:r w:rsidR="00A90CC3">
        <w:rPr>
          <w:rFonts w:ascii="Times New Roman" w:hAnsi="Times New Roman" w:cs="Times New Roman"/>
        </w:rPr>
        <w:t>latitude criterion</w:t>
      </w:r>
      <w:r w:rsidR="00C37915">
        <w:rPr>
          <w:rFonts w:ascii="Times New Roman" w:hAnsi="Times New Roman" w:cs="Times New Roman"/>
        </w:rPr>
        <w:t xml:space="preserve"> of</w:t>
      </w:r>
      <w:r w:rsidR="00CA61FF">
        <w:rPr>
          <w:rFonts w:ascii="Times New Roman" w:hAnsi="Times New Roman" w:cs="Times New Roman"/>
        </w:rPr>
        <w:t xml:space="preserve"> Cavallo and Hakim (2009). </w:t>
      </w:r>
      <w:r w:rsidR="00FB22A5">
        <w:rPr>
          <w:rFonts w:ascii="Times New Roman" w:hAnsi="Times New Roman" w:cs="Times New Roman"/>
        </w:rPr>
        <w:t xml:space="preserve">In this study, </w:t>
      </w:r>
      <w:r w:rsidR="00C37915">
        <w:rPr>
          <w:rFonts w:ascii="Times New Roman" w:hAnsi="Times New Roman" w:cs="Times New Roman"/>
        </w:rPr>
        <w:t>TPV</w:t>
      </w:r>
      <w:r w:rsidR="00A90CC3">
        <w:rPr>
          <w:rFonts w:ascii="Times New Roman" w:hAnsi="Times New Roman" w:cs="Times New Roman"/>
        </w:rPr>
        <w:t>s</w:t>
      </w:r>
      <w:r w:rsidR="00FB22A5">
        <w:rPr>
          <w:rFonts w:ascii="Times New Roman" w:hAnsi="Times New Roman" w:cs="Times New Roman"/>
        </w:rPr>
        <w:t xml:space="preserve"> are not required</w:t>
      </w:r>
      <w:r w:rsidR="00C37915">
        <w:rPr>
          <w:rFonts w:ascii="Times New Roman" w:hAnsi="Times New Roman" w:cs="Times New Roman"/>
        </w:rPr>
        <w:t xml:space="preserve"> to form poleward of 60°N,</w:t>
      </w:r>
      <w:r w:rsidR="00FB22A5">
        <w:rPr>
          <w:rFonts w:ascii="Times New Roman" w:hAnsi="Times New Roman" w:cs="Times New Roman"/>
        </w:rPr>
        <w:t xml:space="preserve"> </w:t>
      </w:r>
      <w:r w:rsidR="00C37915">
        <w:rPr>
          <w:rFonts w:ascii="Times New Roman" w:hAnsi="Times New Roman" w:cs="Times New Roman"/>
        </w:rPr>
        <w:t>as some TPVs may form in the middle latitudes</w:t>
      </w:r>
      <w:r w:rsidR="00454A5E">
        <w:rPr>
          <w:rFonts w:ascii="Times New Roman" w:hAnsi="Times New Roman" w:cs="Times New Roman"/>
        </w:rPr>
        <w:t xml:space="preserve">, </w:t>
      </w:r>
      <w:r w:rsidR="00CF392F">
        <w:rPr>
          <w:rFonts w:ascii="Times New Roman" w:hAnsi="Times New Roman" w:cs="Times New Roman"/>
        </w:rPr>
        <w:t xml:space="preserve">then </w:t>
      </w:r>
      <w:r w:rsidR="00C37915">
        <w:rPr>
          <w:rFonts w:ascii="Times New Roman" w:hAnsi="Times New Roman" w:cs="Times New Roman"/>
        </w:rPr>
        <w:t>move poleward of 60°N</w:t>
      </w:r>
      <w:r w:rsidR="00CF392F">
        <w:rPr>
          <w:rFonts w:ascii="Times New Roman" w:hAnsi="Times New Roman" w:cs="Times New Roman"/>
        </w:rPr>
        <w:t xml:space="preserve">, </w:t>
      </w:r>
      <w:r w:rsidR="002A2F2F">
        <w:rPr>
          <w:rFonts w:ascii="Times New Roman" w:hAnsi="Times New Roman" w:cs="Times New Roman"/>
        </w:rPr>
        <w:t>and then</w:t>
      </w:r>
      <w:r w:rsidR="00454A5E">
        <w:rPr>
          <w:rFonts w:ascii="Times New Roman" w:hAnsi="Times New Roman" w:cs="Times New Roman"/>
        </w:rPr>
        <w:t xml:space="preserve"> move</w:t>
      </w:r>
      <w:r w:rsidR="00A90CC3">
        <w:rPr>
          <w:rFonts w:ascii="Times New Roman" w:hAnsi="Times New Roman" w:cs="Times New Roman"/>
        </w:rPr>
        <w:t xml:space="preserve"> back into the middle latitudes to potentially play </w:t>
      </w:r>
      <w:r w:rsidR="004A0A6A">
        <w:rPr>
          <w:rFonts w:ascii="Times New Roman" w:hAnsi="Times New Roman" w:cs="Times New Roman"/>
        </w:rPr>
        <w:t xml:space="preserve">important roles in CAO development.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5163ADFF" w:rsidR="00406DB5" w:rsidRDefault="00DE6D59" w:rsidP="005F3CC1">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485E49">
        <w:rPr>
          <w:rFonts w:ascii="Times New Roman" w:hAnsi="Times New Roman" w:cs="Times New Roman"/>
        </w:rPr>
        <w:t xml:space="preserve"> were</w:t>
      </w:r>
      <w:r w:rsidR="008E40FA">
        <w:rPr>
          <w:rFonts w:ascii="Times New Roman" w:hAnsi="Times New Roman" w:cs="Times New Roman"/>
        </w:rPr>
        <w:t xml:space="preserve"> </w:t>
      </w:r>
      <w:r w:rsidR="00485E49">
        <w:rPr>
          <w:rFonts w:ascii="Times New Roman" w:hAnsi="Times New Roman" w:cs="Times New Roman"/>
        </w:rPr>
        <w:t xml:space="preserve">identified by </w:t>
      </w:r>
      <w:r w:rsidR="009E0C64">
        <w:rPr>
          <w:rFonts w:ascii="Times New Roman" w:hAnsi="Times New Roman" w:cs="Times New Roman"/>
        </w:rPr>
        <w:t>Murphy (2017)</w:t>
      </w:r>
      <w:r w:rsidR="008E40FA">
        <w:rPr>
          <w:rFonts w:ascii="Times New Roman" w:hAnsi="Times New Roman" w:cs="Times New Roman"/>
        </w:rPr>
        <w:t xml:space="preserve"> are used in this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r w:rsidR="00F176A1">
        <w:rPr>
          <w:rFonts w:ascii="Times New Roman" w:hAnsi="Times New Roman" w:cs="Times New Roman"/>
        </w:rPr>
        <w:t>Menne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8576A2">
        <w:rPr>
          <w:rFonts w:ascii="Times New Roman" w:hAnsi="Times New Roman" w:cs="Times New Roman"/>
        </w:rPr>
        <w:t>,</w:t>
      </w:r>
      <w:r w:rsidR="00CF7578">
        <w:rPr>
          <w:rFonts w:ascii="Times New Roman" w:hAnsi="Times New Roman" w:cs="Times New Roman"/>
        </w:rPr>
        <w:t xml:space="preserve"> are considered in this study (Fig. 1</w:t>
      </w:r>
      <w:r w:rsidR="00C47FE3">
        <w:rPr>
          <w:rFonts w:ascii="Times New Roman" w:hAnsi="Times New Roman" w:cs="Times New Roman"/>
        </w:rPr>
        <w:t xml:space="preserve"> and Table 1</w:t>
      </w:r>
      <w:r w:rsidR="00CF7578">
        <w:rPr>
          <w:rFonts w:ascii="Times New Roman" w:hAnsi="Times New Roman" w:cs="Times New Roman"/>
        </w:rPr>
        <w:t>)</w:t>
      </w:r>
      <w:r w:rsidR="00D1212D" w:rsidRPr="009E0C64">
        <w:rPr>
          <w:rFonts w:ascii="Times New Roman" w:hAnsi="Times New Roman" w:cs="Times New Roman"/>
        </w:rPr>
        <w:t>.</w:t>
      </w:r>
      <w:r w:rsidR="00D1212D">
        <w:rPr>
          <w:rFonts w:ascii="Times New Roman" w:hAnsi="Times New Roman" w:cs="Times New Roman"/>
        </w:rPr>
        <w:t xml:space="preserve"> The stations </w:t>
      </w:r>
      <w:r w:rsidR="00F40E2D">
        <w:rPr>
          <w:rFonts w:ascii="Times New Roman" w:hAnsi="Times New Roman" w:cs="Times New Roman"/>
        </w:rPr>
        <w:t>chosen by</w:t>
      </w:r>
      <w:r w:rsidR="008C3993">
        <w:rPr>
          <w:rFonts w:ascii="Times New Roman" w:hAnsi="Times New Roman" w:cs="Times New Roman"/>
        </w:rPr>
        <w:t xml:space="preserve"> </w:t>
      </w:r>
      <w:r w:rsidR="008E40FA">
        <w:rPr>
          <w:rFonts w:ascii="Times New Roman" w:hAnsi="Times New Roman" w:cs="Times New Roman"/>
        </w:rPr>
        <w:t>Murphy</w:t>
      </w:r>
      <w:r w:rsidR="008C3993">
        <w:rPr>
          <w:rFonts w:ascii="Times New Roman" w:hAnsi="Times New Roman" w:cs="Times New Roman"/>
        </w:rPr>
        <w:t xml:space="preserve"> </w:t>
      </w:r>
      <w:r w:rsidR="00F40E2D">
        <w:rPr>
          <w:rFonts w:ascii="Times New Roman" w:hAnsi="Times New Roman" w:cs="Times New Roman"/>
        </w:rPr>
        <w:t>were based on</w:t>
      </w:r>
      <w:r w:rsidR="00D1212D">
        <w:rPr>
          <w:rFonts w:ascii="Times New Roman" w:hAnsi="Times New Roman" w:cs="Times New Roman"/>
        </w:rPr>
        <w:t xml:space="preserve"> their relatively even</w:t>
      </w:r>
      <w:r w:rsidR="00C807E7">
        <w:rPr>
          <w:rFonts w:ascii="Times New Roman" w:hAnsi="Times New Roman" w:cs="Times New Roman"/>
        </w:rPr>
        <w:t xml:space="preserve"> distribution</w:t>
      </w:r>
      <w:r w:rsidR="008C3993">
        <w:rPr>
          <w:rFonts w:ascii="Times New Roman" w:hAnsi="Times New Roman" w:cs="Times New Roman"/>
        </w:rPr>
        <w:t xml:space="preserve"> across the U.S.</w:t>
      </w:r>
      <w:r w:rsidR="00C807E7">
        <w:rPr>
          <w:rFonts w:ascii="Times New Roman" w:hAnsi="Times New Roman" w:cs="Times New Roman"/>
        </w:rPr>
        <w:t xml:space="preserve"> and superior temporal coverage during </w:t>
      </w:r>
      <w:r w:rsidR="00D1212D">
        <w:rPr>
          <w:rFonts w:ascii="Times New Roman" w:hAnsi="Times New Roman" w:cs="Times New Roman"/>
        </w:rPr>
        <w:t>1948–2015, whic</w:t>
      </w:r>
      <w:r w:rsidR="008E40FA">
        <w:rPr>
          <w:rFonts w:ascii="Times New Roman" w:hAnsi="Times New Roman" w:cs="Times New Roman"/>
        </w:rPr>
        <w:t xml:space="preserve">h is the period used by Murphy </w:t>
      </w:r>
      <w:r w:rsidR="00D1212D">
        <w:rPr>
          <w:rFonts w:ascii="Times New Roman" w:hAnsi="Times New Roman" w:cs="Times New Roman"/>
        </w:rPr>
        <w:t xml:space="preserve">to identify CAOs. For </w:t>
      </w:r>
      <w:r w:rsidR="00A64615">
        <w:rPr>
          <w:rFonts w:ascii="Times New Roman" w:hAnsi="Times New Roman" w:cs="Times New Roman"/>
        </w:rPr>
        <w:t xml:space="preserve">this study, only CAOs </w:t>
      </w:r>
      <w:r w:rsidR="00D1212D">
        <w:rPr>
          <w:rFonts w:ascii="Times New Roman" w:hAnsi="Times New Roman" w:cs="Times New Roman"/>
        </w:rPr>
        <w:t>during 1979–2015 are considered.</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568CB9A5"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associated with tropopause folding</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Danielsen 1959; </w:t>
      </w:r>
      <w:r w:rsidR="006C78CE">
        <w:rPr>
          <w:rFonts w:ascii="Times New Roman" w:hAnsi="Times New Roman" w:cs="Times New Roman"/>
        </w:rPr>
        <w:t>Danielsen 1968</w:t>
      </w:r>
      <w:r w:rsidR="004C42B0">
        <w:rPr>
          <w:rFonts w:ascii="Times New Roman" w:hAnsi="Times New Roman" w:cs="Times New Roman"/>
        </w:rPr>
        <w:t>; Keyser and Shapiro 1986</w:t>
      </w:r>
      <w:r w:rsidR="00F353D5" w:rsidRPr="00F353D5">
        <w:rPr>
          <w:rFonts w:ascii="Times New Roman" w:hAnsi="Times New Roman" w:cs="Times New Roman"/>
        </w:rPr>
        <w:t xml:space="preserve">) </w:t>
      </w:r>
      <w:r w:rsidR="00F353D5">
        <w:rPr>
          <w:rFonts w:ascii="Times New Roman" w:hAnsi="Times New Roman" w:cs="Times New Roman"/>
        </w:rPr>
        <w:t>as it interacts with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temperature values spreading 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Figs. 3a–c),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AE627C7"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6C78CE">
        <w:rPr>
          <w:rFonts w:ascii="Times New Roman" w:hAnsi="Times New Roman" w:cs="Times New Roman"/>
        </w:rPr>
        <w:t xml:space="preserve">(i.e.,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 (using 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 xml:space="preserve">0.5° grid) of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during the CAO (Figs. 4a,b). A cold pool circle with a radius of 1500 km generally encapsulate</w:t>
      </w:r>
      <w:r w:rsidR="00D147CB">
        <w:rPr>
          <w:rFonts w:ascii="Times New Roman" w:hAnsi="Times New Roman" w:cs="Times New Roman"/>
        </w:rPr>
        <w:t>s</w:t>
      </w:r>
      <w:r w:rsidR="00A24D3A">
        <w:rPr>
          <w:rFonts w:ascii="Times New Roman" w:hAnsi="Times New Roman" w:cs="Times New Roman"/>
        </w:rPr>
        <w:t xml:space="preserve"> the spatial scale of the cold pool shown in Fig. 4a</w:t>
      </w:r>
      <w:r w:rsidR="00EF37CD">
        <w:rPr>
          <w:rFonts w:ascii="Times New Roman" w:hAnsi="Times New Roman" w:cs="Times New Roman"/>
        </w:rPr>
        <w:t xml:space="preserve"> at 0000 UTC 10 January 1982, as well as at other times (not shown). Furthermore, this cold pool circle </w:t>
      </w:r>
      <w:r w:rsidR="00A24D3A">
        <w:rPr>
          <w:rFonts w:ascii="Times New Roman" w:hAnsi="Times New Roman" w:cs="Times New Roman"/>
        </w:rPr>
        <w:t>overlaps with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and thus,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cold pool circle radius thresholds were tested, and the sensitivity of the identification of CAOs linked to cold pools to the cold pool circle radius threshold will be discussed in section 3b.</w:t>
      </w:r>
    </w:p>
    <w:p w14:paraId="624C8683" w14:textId="5FCB0918"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6C78CE">
        <w:rPr>
          <w:rFonts w:ascii="Times New Roman" w:hAnsi="Times New Roman" w:cs="Times New Roman"/>
        </w:rPr>
        <w:t xml:space="preserve">i.e., </w:t>
      </w:r>
      <w:r w:rsidR="007B6775">
        <w:rPr>
          <w:rFonts w:ascii="Times New Roman" w:hAnsi="Times New Roman" w:cs="Times New Roman"/>
        </w:rPr>
        <w:t>750 km)</w:t>
      </w:r>
      <w:r>
        <w:rPr>
          <w:rFonts w:ascii="Times New Roman" w:hAnsi="Times New Roman" w:cs="Times New Roman"/>
        </w:rPr>
        <w:t xml:space="preserve"> 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insure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and temporal overlap </w:t>
      </w:r>
      <w:r w:rsidR="007B6775">
        <w:rPr>
          <w:rFonts w:ascii="Times New Roman" w:hAnsi="Times New Roman" w:cs="Times New Roman"/>
        </w:rPr>
        <w:t>between TPVs and cold pools</w:t>
      </w:r>
      <w:r w:rsidR="00CF1B88">
        <w:rPr>
          <w:rFonts w:ascii="Times New Roman" w:hAnsi="Times New Roman" w:cs="Times New Roman"/>
        </w:rPr>
        <w:t>, while accounting for the fact that the centers of TPVs and cold pools are no</w:t>
      </w:r>
      <w:r w:rsidR="002E5FFB">
        <w:rPr>
          <w:rFonts w:ascii="Times New Roman" w:hAnsi="Times New Roman" w:cs="Times New Roman"/>
        </w:rPr>
        <w:t xml:space="preserve">t always </w:t>
      </w:r>
      <w:r w:rsidR="00B1777F">
        <w:rPr>
          <w:rFonts w:ascii="Times New Roman" w:hAnsi="Times New Roman" w:cs="Times New Roman"/>
        </w:rPr>
        <w:t xml:space="preserve">exactly </w:t>
      </w:r>
      <w:r w:rsidR="00CF1B88">
        <w:rPr>
          <w:rFonts w:ascii="Times New Roman" w:hAnsi="Times New Roman" w:cs="Times New Roman"/>
        </w:rPr>
        <w:t>collocated</w:t>
      </w:r>
      <w:r w:rsidR="0096010E">
        <w:rPr>
          <w:rFonts w:ascii="Times New Roman" w:hAnsi="Times New Roman" w:cs="Times New Roman"/>
        </w:rPr>
        <w:t xml:space="preserve"> (e.g.,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6D7738">
        <w:rPr>
          <w:rFonts w:ascii="Times New Roman" w:hAnsi="Times New Roman" w:cs="Times New Roman"/>
        </w:rPr>
        <w:t>as well as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and thus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For example, if two TPVs are within the TPV–cold pool distance threshold of one cold pool for at least two consecutive days, then there are two TPVs associated with a cold pool and one cold pool associa</w:t>
      </w:r>
      <w:r w:rsidR="00615EA0">
        <w:rPr>
          <w:rFonts w:ascii="Times New Roman" w:hAnsi="Times New Roman" w:cs="Times New Roman"/>
        </w:rPr>
        <w:t>ted with 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a </w:t>
      </w:r>
      <w:r w:rsidR="001158E5">
        <w:rPr>
          <w:rFonts w:ascii="Times New Roman" w:hAnsi="Times New Roman" w:cs="Times New Roman"/>
        </w:rPr>
        <w:t>TPV</w:t>
      </w:r>
      <w:r w:rsidR="00CF1B8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 for the Northeast, Central, South, and Southeast regions</w:t>
      </w:r>
      <w:r w:rsidR="00EF1F84">
        <w:rPr>
          <w:rFonts w:ascii="Times New Roman" w:hAnsi="Times New Roman" w:cs="Times New Roman"/>
        </w:rPr>
        <w:t>. Several TPV–cold pool distance t</w:t>
      </w:r>
      <w:r w:rsidR="00D12A51">
        <w:rPr>
          <w:rFonts w:ascii="Times New Roman" w:hAnsi="Times New Roman" w:cs="Times New Roman"/>
        </w:rPr>
        <w:t xml:space="preserve">hresholds were tested, and </w:t>
      </w:r>
      <w:r w:rsidR="00EF1F84">
        <w:rPr>
          <w:rFonts w:ascii="Times New Roman" w:hAnsi="Times New Roman" w:cs="Times New Roman"/>
        </w:rPr>
        <w:t>the sensitivity of the identification of TPVs associated with cold pools, cold pools associated with TPVs, and CAOs linked to cold pools associated with TPVs to the TPV–cold pool distance threshold will be discussed in section 3b.</w:t>
      </w:r>
    </w:p>
    <w:p w14:paraId="26AC1B3C" w14:textId="77777777" w:rsidR="005F3CC1" w:rsidRDefault="005F3CC1" w:rsidP="00830D46">
      <w:pPr>
        <w:spacing w:line="480" w:lineRule="auto"/>
        <w:rPr>
          <w:rFonts w:ascii="Times New Roman" w:hAnsi="Times New Roman" w:cs="Times New Roman"/>
        </w:rPr>
      </w:pPr>
    </w:p>
    <w:p w14:paraId="1E497B42" w14:textId="77777777" w:rsidR="00162526" w:rsidRDefault="00162526" w:rsidP="00830D46">
      <w:pPr>
        <w:spacing w:line="480" w:lineRule="auto"/>
        <w:rPr>
          <w:rFonts w:ascii="Times New Roman" w:hAnsi="Times New Roman" w:cs="Times New Roman"/>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236D6374" w:rsidR="00D412E5" w:rsidRDefault="003F7964" w:rsidP="005F3CC1">
      <w:pPr>
        <w:spacing w:line="480" w:lineRule="auto"/>
        <w:ind w:firstLine="720"/>
        <w:rPr>
          <w:rFonts w:ascii="Times New Roman" w:hAnsi="Times New Roman" w:cs="Times New Roman"/>
        </w:rPr>
      </w:pPr>
      <w:r>
        <w:rPr>
          <w:rFonts w:ascii="Times New Roman" w:hAnsi="Times New Roman" w:cs="Times New Roman"/>
        </w:rPr>
        <w:t>In terms of track density of all</w:t>
      </w:r>
      <w:r w:rsidR="00164058">
        <w:rPr>
          <w:rFonts w:ascii="Times New Roman" w:hAnsi="Times New Roman" w:cs="Times New Roman"/>
        </w:rPr>
        <w:t xml:space="preserve"> TPVs during 1979–2015</w:t>
      </w:r>
      <w:r>
        <w:rPr>
          <w:rFonts w:ascii="Times New Roman" w:hAnsi="Times New Roman" w:cs="Times New Roman"/>
        </w:rPr>
        <w:t xml:space="preserve">, </w:t>
      </w:r>
      <w:r w:rsidR="006E0D58">
        <w:rPr>
          <w:rFonts w:ascii="Times New Roman" w:hAnsi="Times New Roman" w:cs="Times New Roman"/>
        </w:rPr>
        <w:t>TPVs occur most frequently 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sidR="004E40B5">
        <w:rPr>
          <w:rFonts w:ascii="Times New Roman" w:hAnsi="Times New Roman" w:cs="Times New Roman"/>
        </w:rPr>
        <w:t>, and the Arctic (Fig. 5a)</w:t>
      </w:r>
      <w:r w:rsidR="002A3CE5">
        <w:rPr>
          <w:rFonts w:ascii="Times New Roman" w:hAnsi="Times New Roman" w:cs="Times New Roman"/>
        </w:rPr>
        <w:t>,</w:t>
      </w:r>
      <w:r w:rsidR="004E40B5">
        <w:rPr>
          <w:rFonts w:ascii="Times New Roman" w:hAnsi="Times New Roman" w:cs="Times New Roman"/>
        </w:rPr>
        <w:t xml:space="preserve"> which </w:t>
      </w:r>
      <w:r w:rsidR="00AB4F1A">
        <w:rPr>
          <w:rFonts w:ascii="Times New Roman" w:hAnsi="Times New Roman" w:cs="Times New Roman"/>
        </w:rPr>
        <w:t>are also</w:t>
      </w:r>
      <w:r w:rsidR="004E40B5">
        <w:rPr>
          <w:rFonts w:ascii="Times New Roman" w:hAnsi="Times New Roman" w:cs="Times New Roman"/>
        </w:rPr>
        <w:t xml:space="preserve"> region</w:t>
      </w:r>
      <w:r w:rsidR="002A3CE5">
        <w:rPr>
          <w:rFonts w:ascii="Times New Roman" w:hAnsi="Times New Roman" w:cs="Times New Roman"/>
        </w:rPr>
        <w:t>s</w:t>
      </w:r>
      <w:r w:rsidR="004E40B5">
        <w:rPr>
          <w:rFonts w:ascii="Times New Roman" w:hAnsi="Times New Roman" w:cs="Times New Roman"/>
        </w:rPr>
        <w:t xml:space="preserve"> of high TPV </w:t>
      </w:r>
      <w:r w:rsidR="002A3CE5">
        <w:rPr>
          <w:rFonts w:ascii="Times New Roman" w:hAnsi="Times New Roman" w:cs="Times New Roman"/>
        </w:rPr>
        <w:t>track density shown in</w:t>
      </w:r>
      <w:r w:rsidR="004E40B5">
        <w:rPr>
          <w:rFonts w:ascii="Times New Roman" w:hAnsi="Times New Roman" w:cs="Times New Roman"/>
        </w:rPr>
        <w:t xml:space="preserve"> </w:t>
      </w:r>
      <w:r w:rsidR="000F227A">
        <w:rPr>
          <w:rFonts w:ascii="Times New Roman" w:hAnsi="Times New Roman" w:cs="Times New Roman"/>
        </w:rPr>
        <w:t>Hakim and Canavan (2005), Cavallo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2010, 2012), and Szapiro</w:t>
      </w:r>
      <w:r w:rsidR="00C70A7E">
        <w:rPr>
          <w:rFonts w:ascii="Times New Roman" w:hAnsi="Times New Roman" w:cs="Times New Roman"/>
        </w:rPr>
        <w:t xml:space="preserve"> and Cavallo (2018).</w:t>
      </w:r>
      <w:r w:rsidR="000F227A">
        <w:rPr>
          <w:rFonts w:ascii="Times New Roman" w:hAnsi="Times New Roman" w:cs="Times New Roman"/>
        </w:rPr>
        <w:t xml:space="preserve"> </w:t>
      </w:r>
      <w:r>
        <w:rPr>
          <w:rFonts w:ascii="Times New Roman" w:hAnsi="Times New Roman" w:cs="Times New Roman"/>
        </w:rPr>
        <w:t>In terms of track density of all cold pools during 1979–2015, cold pools occur most frequently over</w:t>
      </w:r>
      <w:r w:rsidR="00292715">
        <w:rPr>
          <w:rFonts w:ascii="Times New Roman" w:hAnsi="Times New Roman" w:cs="Times New Roman"/>
        </w:rPr>
        <w:t xml:space="preserve"> </w:t>
      </w:r>
      <w:r w:rsidR="004D0810">
        <w:rPr>
          <w:rFonts w:ascii="Times New Roman" w:hAnsi="Times New Roman" w:cs="Times New Roman"/>
        </w:rPr>
        <w:t>the same aforementioned re</w:t>
      </w:r>
      <w:r w:rsidR="003C3D11">
        <w:rPr>
          <w:rFonts w:ascii="Times New Roman" w:hAnsi="Times New Roman" w:cs="Times New Roman"/>
        </w:rPr>
        <w:t>gions as TPVs</w:t>
      </w:r>
      <w:r w:rsidR="00292715">
        <w:rPr>
          <w:rFonts w:ascii="Times New Roman" w:hAnsi="Times New Roman" w:cs="Times New Roman"/>
        </w:rPr>
        <w:t xml:space="preserve"> </w:t>
      </w:r>
      <w:r w:rsidR="00680F37">
        <w:rPr>
          <w:rFonts w:ascii="Times New Roman" w:hAnsi="Times New Roman" w:cs="Times New Roman"/>
        </w:rPr>
        <w:t>(Fig. 5b). H</w:t>
      </w:r>
      <w:r w:rsidR="003C3D11">
        <w:rPr>
          <w:rFonts w:ascii="Times New Roman" w:hAnsi="Times New Roman" w:cs="Times New Roman"/>
        </w:rPr>
        <w:t>owever,</w:t>
      </w:r>
      <w:r w:rsidR="004D0810">
        <w:rPr>
          <w:rFonts w:ascii="Times New Roman" w:hAnsi="Times New Roman" w:cs="Times New Roman"/>
        </w:rPr>
        <w:t xml:space="preserve"> the regions of high cold pool track density </w:t>
      </w:r>
      <w:r w:rsidR="00BC1315">
        <w:rPr>
          <w:rFonts w:ascii="Times New Roman" w:hAnsi="Times New Roman" w:cs="Times New Roman"/>
        </w:rPr>
        <w:t>are</w:t>
      </w:r>
      <w:r w:rsidR="004D0810">
        <w:rPr>
          <w:rFonts w:ascii="Times New Roman" w:hAnsi="Times New Roman" w:cs="Times New Roman"/>
        </w:rPr>
        <w:t xml:space="preserve"> more restricted than those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 r</w:t>
      </w:r>
      <w:r w:rsidR="008E7D74">
        <w:rPr>
          <w:rFonts w:ascii="Times New Roman" w:hAnsi="Times New Roman" w:cs="Times New Roman"/>
        </w:rPr>
        <w:t>e</w:t>
      </w:r>
      <w:r w:rsidR="00F84B47">
        <w:rPr>
          <w:rFonts w:ascii="Times New Roman" w:hAnsi="Times New Roman" w:cs="Times New Roman"/>
        </w:rPr>
        <w:t>gions of h</w:t>
      </w:r>
      <w:r>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more restricted</w:t>
      </w:r>
      <w:r w:rsidR="003C3D11">
        <w:rPr>
          <w:rFonts w:ascii="Times New Roman" w:hAnsi="Times New Roman" w:cs="Times New Roman"/>
        </w:rPr>
        <w:t xml:space="preserve"> </w:t>
      </w:r>
      <w:r w:rsidR="00BC1315">
        <w:rPr>
          <w:rFonts w:ascii="Times New Roman" w:hAnsi="Times New Roman" w:cs="Times New Roman"/>
        </w:rPr>
        <w:t xml:space="preserve">than regions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xml:space="preserve">, from which surface sensible heating may </w:t>
      </w:r>
      <w:r w:rsidR="008563FC">
        <w:rPr>
          <w:rFonts w:ascii="Times New Roman" w:hAnsi="Times New Roman" w:cs="Times New Roman"/>
        </w:rPr>
        <w:t>weaken or destroy cold pools</w:t>
      </w:r>
      <w:r w:rsidR="00292715">
        <w:rPr>
          <w:rFonts w:ascii="Times New Roman" w:hAnsi="Times New Roman" w:cs="Times New Roman"/>
        </w:rPr>
        <w:t xml:space="preserve"> (e.g., Papritz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8E7D74">
        <w:rPr>
          <w:rFonts w:ascii="Times New Roman" w:hAnsi="Times New Roman" w:cs="Times New Roman"/>
        </w:rPr>
        <w:t xml:space="preserve">also </w:t>
      </w:r>
      <w:r w:rsidR="003D1968">
        <w:rPr>
          <w:rFonts w:ascii="Times New Roman" w:hAnsi="Times New Roman" w:cs="Times New Roman"/>
        </w:rPr>
        <w:t>occur</w:t>
      </w:r>
      <w:r w:rsidR="00C27F23">
        <w:rPr>
          <w:rFonts w:ascii="Times New Roman" w:hAnsi="Times New Roman" w:cs="Times New Roman"/>
        </w:rPr>
        <w:t>s</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(e.g., Colle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20883DBA"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242CB5">
        <w:rPr>
          <w:rFonts w:ascii="Times New Roman" w:hAnsi="Times New Roman" w:cs="Times New Roman"/>
        </w:rPr>
        <w:t>If considering TPVs and cold pools transported to middle latitudes,</w:t>
      </w:r>
      <w:r w:rsidR="005B35BE">
        <w:rPr>
          <w:rFonts w:ascii="Times New Roman" w:hAnsi="Times New Roman" w:cs="Times New Roman"/>
        </w:rPr>
        <w:t xml:space="preserve"> as defined at the beginning of section 2c,</w:t>
      </w:r>
      <w:r w:rsidR="00FA4B5C">
        <w:rPr>
          <w:rFonts w:ascii="Times New Roman" w:hAnsi="Times New Roman" w:cs="Times New Roman"/>
        </w:rPr>
        <w:t xml:space="preserve"> </w:t>
      </w:r>
      <w:r w:rsidR="00242CB5">
        <w:rPr>
          <w:rFonts w:ascii="Times New Roman" w:hAnsi="Times New Roman" w:cs="Times New Roman"/>
        </w:rPr>
        <w:t>maxima of track density of</w:t>
      </w:r>
      <w:r w:rsidR="000778C0">
        <w:rPr>
          <w:rFonts w:ascii="Times New Roman" w:hAnsi="Times New Roman" w:cs="Times New Roman"/>
        </w:rPr>
        <w:t xml:space="preserve"> these TPVs and cold pools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3A48B3">
        <w:rPr>
          <w:rFonts w:ascii="Times New Roman" w:hAnsi="Times New Roman" w:cs="Times New Roman"/>
        </w:rPr>
        <w:t>Upper-level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r w:rsidR="00967FAF" w:rsidRPr="00CC722E">
        <w:rPr>
          <w:rFonts w:ascii="Times New Roman" w:hAnsi="Times New Roman" w:cs="Times New Roman"/>
        </w:rPr>
        <w:t>Konrad and Colucci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r w:rsidR="006C00D8">
        <w:rPr>
          <w:rFonts w:ascii="Times New Roman" w:hAnsi="Times New Roman" w:cs="Times New Roman"/>
        </w:rPr>
        <w:t>There is also high track density of TPVs and cold pools, and of TPVs and cold pools transported to middle latitudes, on the poleward side of the North Atlantic and North Pacific jet streams (Figs. 5a–d).</w:t>
      </w:r>
      <w:r w:rsidR="008D7864">
        <w:rPr>
          <w:rFonts w:ascii="Times New Roman" w:hAnsi="Times New Roman" w:cs="Times New Roman"/>
        </w:rPr>
        <w:t xml:space="preserve"> </w:t>
      </w:r>
      <w:r w:rsidR="00242CB5" w:rsidRPr="00242CB5">
        <w:rPr>
          <w:rFonts w:ascii="Times New Roman" w:hAnsi="Times New Roman" w:cs="Times New Roman"/>
        </w:rPr>
        <w:t xml:space="preserve">Possible interactions of TPVs and cold pools with the </w:t>
      </w:r>
      <w:r w:rsidR="00115DED">
        <w:rPr>
          <w:rFonts w:ascii="Times New Roman" w:hAnsi="Times New Roman" w:cs="Times New Roman"/>
        </w:rPr>
        <w:t xml:space="preserve">North Atlantic and North Pacific </w:t>
      </w:r>
      <w:r w:rsidR="00242CB5" w:rsidRPr="00242CB5">
        <w:rPr>
          <w:rFonts w:ascii="Times New Roman" w:hAnsi="Times New Roman" w:cs="Times New Roman"/>
        </w:rPr>
        <w:t>jet streams</w:t>
      </w:r>
      <w:r w:rsidR="00AD6D41">
        <w:rPr>
          <w:rFonts w:ascii="Times New Roman" w:hAnsi="Times New Roman" w:cs="Times New Roman"/>
        </w:rPr>
        <w:t>,</w:t>
      </w:r>
      <w:r w:rsidR="00242CB5" w:rsidRPr="00242CB5">
        <w:rPr>
          <w:rFonts w:ascii="Times New Roman" w:hAnsi="Times New Roman" w:cs="Times New Roman"/>
        </w:rPr>
        <w:t xml:space="preserve"> and regions of tropospheric-deep baroclinicity that may</w:t>
      </w:r>
      <w:r w:rsidR="003D1968">
        <w:rPr>
          <w:rFonts w:ascii="Times New Roman" w:hAnsi="Times New Roman" w:cs="Times New Roman"/>
        </w:rPr>
        <w:t xml:space="preserve"> accompany these jet streams</w:t>
      </w:r>
      <w:r w:rsidR="00AD6D41">
        <w:rPr>
          <w:rFonts w:ascii="Times New Roman" w:hAnsi="Times New Roman" w:cs="Times New Roman"/>
        </w:rPr>
        <w:t>,</w:t>
      </w:r>
      <w:r w:rsidR="003D1968">
        <w:rPr>
          <w:rFonts w:ascii="Times New Roman" w:hAnsi="Times New Roman" w:cs="Times New Roman"/>
        </w:rPr>
        <w:t xml:space="preserve"> may</w:t>
      </w:r>
      <w:r w:rsidR="00242CB5" w:rsidRPr="00242CB5">
        <w:rPr>
          <w:rFonts w:ascii="Times New Roman" w:hAnsi="Times New Roman" w:cs="Times New Roman"/>
        </w:rPr>
        <w:t xml:space="preserve"> support the development of strong jet streaks (e.g., Pyle et al. 2004) and extratropical cyclones (e.g., Uccellini et al. 1985).</w:t>
      </w:r>
      <w:r w:rsidR="00A03FE1">
        <w:rPr>
          <w:rFonts w:ascii="Times New Roman" w:hAnsi="Times New Roman" w:cs="Times New Roman"/>
        </w:rPr>
        <w:t xml:space="preserve"> </w:t>
      </w:r>
    </w:p>
    <w:p w14:paraId="2963FB4C" w14:textId="77777777" w:rsidR="006C00D8" w:rsidRDefault="006C00D8" w:rsidP="00B701EC">
      <w:pPr>
        <w:spacing w:line="480" w:lineRule="auto"/>
        <w:rPr>
          <w:rFonts w:ascii="Times New Roman" w:hAnsi="Times New Roman" w:cs="Times New Roman"/>
        </w:rPr>
      </w:pPr>
    </w:p>
    <w:p w14:paraId="20EF1063" w14:textId="77777777" w:rsidR="00573334" w:rsidRDefault="00573334" w:rsidP="00B701EC">
      <w:pPr>
        <w:spacing w:line="480" w:lineRule="auto"/>
        <w:rPr>
          <w:rFonts w:ascii="Times New Roman" w:hAnsi="Times New Roman" w:cs="Times New Roman"/>
        </w:rPr>
      </w:pPr>
    </w:p>
    <w:p w14:paraId="6BFA6935"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5E4A87"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AA5918">
        <w:rPr>
          <w:rFonts w:ascii="Times New Roman" w:hAnsi="Times New Roman" w:cs="Times New Roman"/>
        </w:rPr>
        <w:t>examined, where only TPVs and cold pools transported to middle latitudes</w:t>
      </w:r>
      <w:r w:rsidR="009B33E7">
        <w:rPr>
          <w:rFonts w:ascii="Times New Roman" w:hAnsi="Times New Roman" w:cs="Times New Roman"/>
        </w:rPr>
        <w:t xml:space="preserve">, </w:t>
      </w:r>
      <w:r w:rsidR="005B35BE">
        <w:rPr>
          <w:rFonts w:ascii="Times New Roman" w:hAnsi="Times New Roman" w:cs="Times New Roman"/>
        </w:rPr>
        <w:t>as defined at the beginning of section 2c</w:t>
      </w:r>
      <w:r w:rsidR="009B33E7">
        <w:rPr>
          <w:rFonts w:ascii="Times New Roman" w:hAnsi="Times New Roman" w:cs="Times New Roman"/>
        </w:rPr>
        <w:t>,</w:t>
      </w:r>
      <w:r w:rsidR="00AA5918">
        <w:rPr>
          <w:rFonts w:ascii="Times New Roman" w:hAnsi="Times New Roman" w:cs="Times New Roman"/>
        </w:rPr>
        <w:t xml:space="preserve"> 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number of CAOs for each region was normalized by taking the number of CAOs for the region, multiplying by 12, which is the maximum number</w:t>
      </w:r>
      <w:r w:rsidR="007C1D4A">
        <w:rPr>
          <w:rFonts w:ascii="Times New Roman" w:hAnsi="Times New Roman" w:cs="Times New Roman"/>
        </w:rPr>
        <w:t xml:space="preserve"> of stations of all the regions, </w:t>
      </w:r>
      <w:r w:rsidR="00F672B2">
        <w:rPr>
          <w:rFonts w:ascii="Times New Roman" w:hAnsi="Times New Roman" w:cs="Times New Roman"/>
        </w:rPr>
        <w:t xml:space="preserve">and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0D2BBB60"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A9438D">
        <w:rPr>
          <w:rFonts w:ascii="Times New Roman" w:hAnsi="Times New Roman" w:cs="Times New Roman"/>
        </w:rPr>
        <w:t xml:space="preserve"> circle radius thresholds were t</w:t>
      </w:r>
      <w:r w:rsidR="003F181E">
        <w:rPr>
          <w:rFonts w:ascii="Times New Roman" w:hAnsi="Times New Roman" w:cs="Times New Roman"/>
        </w:rPr>
        <w:t>ested from 1000 km to 2</w:t>
      </w:r>
      <w:r w:rsidR="00A83045">
        <w:rPr>
          <w:rFonts w:ascii="Times New Roman" w:hAnsi="Times New Roman" w:cs="Times New Roman"/>
        </w:rPr>
        <w:t xml:space="preserve">000 km, every 250 km. For </w:t>
      </w:r>
      <w:r w:rsidR="00FA502C">
        <w:rPr>
          <w:rFonts w:ascii="Times New Roman" w:hAnsi="Times New Roman" w:cs="Times New Roman"/>
        </w:rPr>
        <w:t xml:space="preserve">both northern regions (i.e., WNC, ENC, Central, and Northeast) </w:t>
      </w:r>
      <w:r w:rsidR="00315560">
        <w:rPr>
          <w:rFonts w:ascii="Times New Roman" w:hAnsi="Times New Roman" w:cs="Times New Roman"/>
        </w:rPr>
        <w:t xml:space="preserve">and </w:t>
      </w:r>
      <w:r w:rsidR="00FA502C">
        <w:rPr>
          <w:rFonts w:ascii="Times New Roman" w:hAnsi="Times New Roman" w:cs="Times New Roman"/>
        </w:rPr>
        <w:t>southern regions (i.e., South and Southeast)</w:t>
      </w:r>
      <w:r w:rsidR="003F181E">
        <w:rPr>
          <w:rFonts w:ascii="Times New Roman" w:hAnsi="Times New Roman" w:cs="Times New Roman"/>
        </w:rPr>
        <w:t>, there is a relatively linear increase in the number and percentage of CAOs linked to cold pools when the cold pool circle radius threshold is increase</w:t>
      </w:r>
      <w:r w:rsidR="00FA502C">
        <w:rPr>
          <w:rFonts w:ascii="Times New Roman" w:hAnsi="Times New Roman" w:cs="Times New Roman"/>
        </w:rPr>
        <w:t xml:space="preserve">d from 1000 km to 1500 km, but only for the northern regions </w:t>
      </w:r>
      <w:r w:rsidR="003F181E">
        <w:rPr>
          <w:rFonts w:ascii="Times New Roman" w:hAnsi="Times New Roman" w:cs="Times New Roman"/>
        </w:rPr>
        <w:t>is</w:t>
      </w:r>
      <w:r w:rsidR="00FA502C">
        <w:rPr>
          <w:rFonts w:ascii="Times New Roman" w:hAnsi="Times New Roman" w:cs="Times New Roman"/>
        </w:rPr>
        <w:t xml:space="preserve"> there</w:t>
      </w:r>
      <w:r w:rsidR="003F181E">
        <w:rPr>
          <w:rFonts w:ascii="Times New Roman" w:hAnsi="Times New Roman" w:cs="Times New Roman"/>
        </w:rPr>
        <w:t xml:space="preserve"> 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(Figs. 7</w:t>
      </w:r>
      <w:r w:rsidR="003F181E" w:rsidRPr="000F09C9">
        <w:rPr>
          <w:rFonts w:ascii="Times New Roman" w:hAnsi="Times New Roman" w:cs="Times New Roman"/>
        </w:rPr>
        <w:t>a,b).</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once the cold pool circle radius threshold is large enough (i.e., 1500 km), most possible cold pools that contribute to CAO development are likely accounted for in the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AD0D67">
        <w:rPr>
          <w:rFonts w:ascii="Times New Roman" w:hAnsi="Times New Roman" w:cs="Times New Roman"/>
        </w:rPr>
        <w:t>,</w:t>
      </w:r>
      <w:r w:rsidR="003F181E" w:rsidRPr="003F181E">
        <w:rPr>
          <w:rFonts w:ascii="Times New Roman" w:hAnsi="Times New Roman" w:cs="Times New Roman"/>
        </w:rPr>
        <w:t xml:space="preserve"> in which a region experiencing a CAO is not identified as being linked to a cold pool because the region is too far from the cold pool center, but, for example, a surface anticyclone 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 and impact the region.</w:t>
      </w:r>
      <w:r w:rsidR="003F181E">
        <w:rPr>
          <w:rFonts w:ascii="Times New Roman" w:hAnsi="Times New Roman" w:cs="Times New Roman"/>
        </w:rPr>
        <w:t xml:space="preserve"> Furthermore, this intermediate threshold likely reduces</w:t>
      </w:r>
      <w:r w:rsidR="003F181E" w:rsidRPr="003F181E">
        <w:rPr>
          <w:rFonts w:ascii="Times New Roman" w:hAnsi="Times New Roman" w:cs="Times New Roman"/>
        </w:rPr>
        <w:t xml:space="preserve"> false alarm scenarios from using too large of a threshold (e.g., 2000 km) in which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cold pool circle radius threshold used, </w:t>
      </w:r>
      <w:r w:rsidR="00FA502C">
        <w:rPr>
          <w:rFonts w:ascii="Times New Roman" w:hAnsi="Times New Roman" w:cs="Times New Roman"/>
        </w:rPr>
        <w:t xml:space="preserve">there is a moderate-to-high percentage of CAOs linked to cold pools for the northern regions (e.g., 76.1–90.2% when using a 1500 km threshold), but a much smaller percentage for </w:t>
      </w:r>
      <w:r w:rsidR="005B7266">
        <w:rPr>
          <w:rFonts w:ascii="Times New Roman" w:hAnsi="Times New Roman" w:cs="Times New Roman"/>
        </w:rPr>
        <w:t xml:space="preserve">the </w:t>
      </w:r>
      <w:r w:rsidR="00FA502C">
        <w:rPr>
          <w:rFonts w:ascii="Times New Roman" w:hAnsi="Times New Roman" w:cs="Times New Roman"/>
        </w:rPr>
        <w:t>southern regions (e.g., 28.4–35.2% when using a 1500 km threshold) (Fig. 7b and Table 3).</w:t>
      </w:r>
    </w:p>
    <w:p w14:paraId="05B9D4BE" w14:textId="578CD8C5"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1C318A">
        <w:rPr>
          <w:rFonts w:ascii="Times New Roman" w:hAnsi="Times New Roman" w:cs="Times New Roman"/>
        </w:rPr>
        <w:t xml:space="preserve"> For</w:t>
      </w:r>
      <w:r w:rsidR="001C318A" w:rsidRPr="001C318A">
        <w:rPr>
          <w:rFonts w:ascii="Times New Roman" w:hAnsi="Times New Roman" w:cs="Times New Roman"/>
        </w:rPr>
        <w:t xml:space="preserve"> TPV</w:t>
      </w:r>
      <w:r w:rsidR="001C318A" w:rsidRPr="001C318A">
        <w:rPr>
          <w:rFonts w:ascii="Times New Roman" w:hAnsi="Times New Roman" w:cs="Times New Roman"/>
        </w:rPr>
        <w:softHyphen/>
        <w:t>–cold pool distance thresholds of ≥ 500 km, 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10750C">
        <w:rPr>
          <w:rFonts w:ascii="Times New Roman" w:hAnsi="Times New Roman" w:cs="Times New Roman"/>
        </w:rPr>
        <w:t xml:space="preserve"> larger total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3C75C627"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t>In terms of</w:t>
      </w:r>
      <w:r w:rsidR="00AA5918">
        <w:rPr>
          <w:rFonts w:ascii="Times New Roman" w:hAnsi="Times New Roman" w:cs="Times New Roman"/>
        </w:rPr>
        <w:t xml:space="preserve"> CAOs linked to cold pools asso</w:t>
      </w:r>
      <w:r>
        <w:rPr>
          <w:rFonts w:ascii="Times New Roman" w:hAnsi="Times New Roman" w:cs="Times New Roman"/>
        </w:rPr>
        <w:t>ciated with TPVs, f</w:t>
      </w:r>
      <w:r w:rsidR="00C844DF" w:rsidRPr="00C844DF">
        <w:rPr>
          <w:rFonts w:ascii="Times New Roman" w:hAnsi="Times New Roman" w:cs="Times New Roman"/>
        </w:rPr>
        <w:t>or all regions, as the TPV–cold pool distance threshold is increased from 250 km to 1000 km, every 250 km, the number and percentage of CAOs linked to cold pools associated with TPVs increases, but at a decreasing rate, such that there is little to no increase in this number and percentage when increasing the threshold from 750 km to 1000 km (Figs.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 pool distance threshold of 750-km is used for the rest of the study, but regardless, for all thresholds, there is a moderate-to-high percentage of CAOs linked to cold pools associated with TPVs for the northern regions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C844DF" w:rsidRPr="00C844DF">
        <w:rPr>
          <w:rFonts w:ascii="Times New Roman" w:hAnsi="Times New Roman" w:cs="Times New Roman"/>
        </w:rPr>
        <w:t>smaller percentage for the southern regions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pools associated with TPVs for the northern regions</w:t>
      </w:r>
      <w:r>
        <w:rPr>
          <w:rFonts w:ascii="Times New Roman" w:hAnsi="Times New Roman" w:cs="Times New Roman"/>
        </w:rPr>
        <w:t xml:space="preserve"> </w:t>
      </w:r>
      <w:r w:rsidR="00C844DF">
        <w:rPr>
          <w:rFonts w:ascii="Times New Roman" w:hAnsi="Times New Roman" w:cs="Times New Roman"/>
        </w:rPr>
        <w:t>co</w:t>
      </w:r>
      <w:r w:rsidR="00FA502C">
        <w:rPr>
          <w:rFonts w:ascii="Times New Roman" w:hAnsi="Times New Roman" w:cs="Times New Roman"/>
        </w:rPr>
        <w:t>mpared to the southern regions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(Figs. 5c,d), which indicates that the northern regions are more susceptible to</w:t>
      </w:r>
      <w:r w:rsidR="005B7266">
        <w:rPr>
          <w:rFonts w:ascii="Times New Roman" w:hAnsi="Times New Roman" w:cs="Times New Roman"/>
        </w:rPr>
        <w:t xml:space="preserve"> the occurrence of</w:t>
      </w:r>
      <w:r w:rsidR="00C844DF">
        <w:rPr>
          <w:rFonts w:ascii="Times New Roman" w:hAnsi="Times New Roman" w:cs="Times New Roman"/>
        </w:rPr>
        <w:t xml:space="preserve"> TPVs and cold p</w:t>
      </w:r>
      <w:r w:rsidR="0080065C">
        <w:rPr>
          <w:rFonts w:ascii="Times New Roman" w:hAnsi="Times New Roman" w:cs="Times New Roman"/>
        </w:rPr>
        <w:t>ools t</w:t>
      </w:r>
      <w:r w:rsidR="00AA5918">
        <w:rPr>
          <w:rFonts w:ascii="Times New Roman" w:hAnsi="Times New Roman" w:cs="Times New Roman"/>
        </w:rPr>
        <w:t>han the southern regions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525B9A18"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 xml:space="preserve">For CAOs linked to cold pools associated with TPVs, the locations of the TPVs (hereafter CAO TPVs) and cold pools (hereafter CAO cold pools) </w:t>
      </w:r>
      <w:r w:rsidR="00BF4A82">
        <w:rPr>
          <w:rFonts w:ascii="Times New Roman" w:hAnsi="Times New Roman" w:cs="Times New Roman"/>
        </w:rPr>
        <w:t>are now</w:t>
      </w:r>
      <w:r>
        <w:rPr>
          <w:rFonts w:ascii="Times New Roman" w:hAnsi="Times New Roman" w:cs="Times New Roman"/>
        </w:rPr>
        <w:t xml:space="preserve"> examined for all regions. </w:t>
      </w:r>
      <w:r w:rsidRPr="00CF69FF">
        <w:rPr>
          <w:rFonts w:ascii="Times New Roman" w:hAnsi="Times New Roman" w:cs="Times New Roman"/>
        </w:rPr>
        <w:t>CAO TPVs most often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Cavallo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most ofte</w:t>
      </w:r>
      <w:r w:rsidR="00725290">
        <w:rPr>
          <w:rFonts w:ascii="Times New Roman" w:hAnsi="Times New Roman" w:cs="Times New Roman"/>
        </w:rPr>
        <w:t xml:space="preserve">n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r w:rsidR="00AF3DB0">
        <w:rPr>
          <w:rFonts w:ascii="Times New Roman" w:hAnsi="Times New Roman" w:cs="Times New Roman"/>
        </w:rPr>
        <w:t xml:space="preserve"> </w:t>
      </w:r>
      <w:r w:rsidRPr="00CF69FF">
        <w:rPr>
          <w:rFonts w:ascii="Times New Roman" w:hAnsi="Times New Roman" w:cs="Times New Roman"/>
        </w:rPr>
        <w:t xml:space="preserve">as some TPVs may need to strengthen before being associated with a cold pool, and for TPVs forming over open water </w:t>
      </w:r>
      <w:r w:rsidR="00B11B07">
        <w:rPr>
          <w:rFonts w:ascii="Times New Roman" w:hAnsi="Times New Roman" w:cs="Times New Roman"/>
        </w:rPr>
        <w:t xml:space="preserve">areas like the North Pacific, </w:t>
      </w:r>
      <w:r w:rsidRPr="00CF69FF">
        <w:rPr>
          <w:rFonts w:ascii="Times New Roman" w:hAnsi="Times New Roman" w:cs="Times New Roman"/>
        </w:rPr>
        <w:t>cold pool</w:t>
      </w:r>
      <w:r w:rsidR="00B11B07">
        <w:rPr>
          <w:rFonts w:ascii="Times New Roman" w:hAnsi="Times New Roman" w:cs="Times New Roman"/>
        </w:rPr>
        <w:t>s</w:t>
      </w:r>
      <w:r w:rsidRPr="00CF69FF">
        <w:rPr>
          <w:rFonts w:ascii="Times New Roman" w:hAnsi="Times New Roman" w:cs="Times New Roman"/>
        </w:rPr>
        <w:t xml:space="preserve"> may not simultaneously form, as there may be </w:t>
      </w:r>
      <w:r w:rsidR="00C7706E">
        <w:rPr>
          <w:rFonts w:ascii="Times New Roman" w:hAnsi="Times New Roman" w:cs="Times New Roman"/>
        </w:rPr>
        <w:t xml:space="preserve">surface </w:t>
      </w:r>
      <w:r w:rsidR="0013736B">
        <w:rPr>
          <w:rFonts w:ascii="Times New Roman" w:hAnsi="Times New Roman" w:cs="Times New Roman"/>
        </w:rPr>
        <w:t>sensible heating</w:t>
      </w:r>
      <w:r w:rsidRPr="00CF69FF">
        <w:rPr>
          <w:rFonts w:ascii="Times New Roman" w:hAnsi="Times New Roman" w:cs="Times New Roman"/>
        </w:rPr>
        <w:t xml:space="preserve"> from the open waters that may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Pr="00CF69FF">
        <w:rPr>
          <w:rFonts w:ascii="Times New Roman" w:hAnsi="Times New Roman" w:cs="Times New Roman"/>
        </w:rPr>
        <w:t>.</w:t>
      </w:r>
      <w:r>
        <w:rPr>
          <w:rFonts w:ascii="Times New Roman" w:hAnsi="Times New Roman" w:cs="Times New Roman"/>
        </w:rPr>
        <w:t xml:space="preserve"> 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Upper-level ridging</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the equatorward transport of these TPVs and 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 xml:space="preserve">Colle and Mass 1995; Hakim et al. 1995; Konrad 1996). </w:t>
      </w:r>
    </w:p>
    <w:p w14:paraId="532A13EF" w14:textId="58A610FE" w:rsidR="00E74878" w:rsidRDefault="00F93134" w:rsidP="005F3CC1">
      <w:pPr>
        <w:spacing w:line="480" w:lineRule="auto"/>
        <w:ind w:firstLine="720"/>
        <w:rPr>
          <w:rFonts w:ascii="Times New Roman" w:hAnsi="Times New Roman" w:cs="Times New Roman"/>
        </w:rPr>
      </w:pPr>
      <w:r>
        <w:rPr>
          <w:rFonts w:ascii="Times New Roman" w:hAnsi="Times New Roman" w:cs="Times New Roman"/>
        </w:rPr>
        <w:t>In terms of</w:t>
      </w:r>
      <w:r w:rsidR="0081396B">
        <w:rPr>
          <w:rFonts w:ascii="Times New Roman" w:hAnsi="Times New Roman" w:cs="Times New Roman"/>
        </w:rPr>
        <w:t xml:space="preserve"> </w:t>
      </w:r>
      <w:r w:rsidR="00907F4C">
        <w:rPr>
          <w:rFonts w:ascii="Times New Roman" w:hAnsi="Times New Roman" w:cs="Times New Roman"/>
        </w:rPr>
        <w:t xml:space="preserve">CAO </w:t>
      </w:r>
      <w:r w:rsidR="00CF69FF">
        <w:rPr>
          <w:rFonts w:ascii="Times New Roman" w:hAnsi="Times New Roman" w:cs="Times New Roman"/>
        </w:rPr>
        <w:t>co</w:t>
      </w:r>
      <w:r w:rsidR="00907F4C">
        <w:rPr>
          <w:rFonts w:ascii="Times New Roman" w:hAnsi="Times New Roman" w:cs="Times New Roman"/>
        </w:rPr>
        <w:t>ld pools impacting each region</w:t>
      </w:r>
      <w:r>
        <w:rPr>
          <w:rFonts w:ascii="Times New Roman" w:hAnsi="Times New Roman" w:cs="Times New Roman"/>
        </w:rPr>
        <w:t>,</w:t>
      </w:r>
      <w:r w:rsidR="00907F4C">
        <w:rPr>
          <w:rFonts w:ascii="Times New Roman" w:hAnsi="Times New Roman" w:cs="Times New Roman"/>
        </w:rPr>
        <w:t xml:space="preserve"> </w:t>
      </w:r>
      <w:r w:rsidR="00CF69FF">
        <w:rPr>
          <w:rFonts w:ascii="Times New Roman" w:hAnsi="Times New Roman" w:cs="Times New Roman"/>
        </w:rPr>
        <w:t>northern portions of each region experience the highest percentage of these CAO cold pools</w:t>
      </w:r>
      <w:r w:rsidR="0011155E">
        <w:rPr>
          <w:rFonts w:ascii="Times New Roman" w:hAnsi="Times New Roman" w:cs="Times New Roman"/>
        </w:rPr>
        <w:t xml:space="preserve"> (Figs. 11a–f)</w:t>
      </w:r>
      <w:r w:rsidR="00EA76FA">
        <w:rPr>
          <w:rFonts w:ascii="Times New Roman" w:hAnsi="Times New Roman" w:cs="Times New Roman"/>
        </w:rPr>
        <w:t xml:space="preserve">. </w:t>
      </w:r>
      <w:r w:rsidR="00AF3DB0">
        <w:rPr>
          <w:rFonts w:ascii="Times New Roman" w:hAnsi="Times New Roman" w:cs="Times New Roman"/>
        </w:rPr>
        <w:t>Given the</w:t>
      </w:r>
      <w:r w:rsidR="00EA76FA">
        <w:rPr>
          <w:rFonts w:ascii="Times New Roman" w:hAnsi="Times New Roman" w:cs="Times New Roman"/>
        </w:rPr>
        <w:t xml:space="preserve"> large meridional gradient of CAO cold pool track density over southern Canada and </w:t>
      </w:r>
      <w:r w:rsidR="00AF3DB0">
        <w:rPr>
          <w:rFonts w:ascii="Times New Roman" w:hAnsi="Times New Roman" w:cs="Times New Roman"/>
        </w:rPr>
        <w:t>the northern U.S. shown in Fig. 10d</w:t>
      </w:r>
      <w:r w:rsidR="006A350D">
        <w:rPr>
          <w:rFonts w:ascii="Times New Roman" w:hAnsi="Times New Roman" w:cs="Times New Roman"/>
        </w:rPr>
        <w:t xml:space="preserve">, </w:t>
      </w:r>
      <w:r w:rsidR="00EA76FA">
        <w:rPr>
          <w:rFonts w:ascii="Times New Roman" w:hAnsi="Times New Roman" w:cs="Times New Roman"/>
        </w:rPr>
        <w:t>northern portions of any region ar</w:t>
      </w:r>
      <w:r w:rsidR="00877ED6">
        <w:rPr>
          <w:rFonts w:ascii="Times New Roman" w:hAnsi="Times New Roman" w:cs="Times New Roman"/>
        </w:rPr>
        <w:t xml:space="preserve">e </w:t>
      </w:r>
      <w:r w:rsidR="00174611">
        <w:rPr>
          <w:rFonts w:ascii="Times New Roman" w:hAnsi="Times New Roman" w:cs="Times New Roman"/>
        </w:rPr>
        <w:t>closer to the</w:t>
      </w:r>
      <w:r w:rsidR="002E74E4">
        <w:rPr>
          <w:rFonts w:ascii="Times New Roman" w:hAnsi="Times New Roman" w:cs="Times New Roman"/>
        </w:rPr>
        <w:t xml:space="preserve"> center of</w:t>
      </w:r>
      <w:r w:rsidR="00174611">
        <w:rPr>
          <w:rFonts w:ascii="Times New Roman" w:hAnsi="Times New Roman" w:cs="Times New Roman"/>
        </w:rPr>
        <w:t xml:space="preserve"> </w:t>
      </w:r>
      <w:r w:rsidR="0028302A">
        <w:rPr>
          <w:rFonts w:ascii="Times New Roman" w:hAnsi="Times New Roman" w:cs="Times New Roman"/>
        </w:rPr>
        <w:t xml:space="preserve">CAO </w:t>
      </w:r>
      <w:r w:rsidR="00EA76FA">
        <w:rPr>
          <w:rFonts w:ascii="Times New Roman" w:hAnsi="Times New Roman" w:cs="Times New Roman"/>
        </w:rPr>
        <w:t>cold pool</w:t>
      </w:r>
      <w:r w:rsidR="00174611">
        <w:rPr>
          <w:rFonts w:ascii="Times New Roman" w:hAnsi="Times New Roman" w:cs="Times New Roman"/>
        </w:rPr>
        <w:t xml:space="preserve">s </w:t>
      </w:r>
      <w:r w:rsidR="00EA76FA">
        <w:rPr>
          <w:rFonts w:ascii="Times New Roman" w:hAnsi="Times New Roman" w:cs="Times New Roman"/>
        </w:rPr>
        <w:t>compared to southern portions of any region</w:t>
      </w:r>
      <w:r w:rsidR="00CF69FF">
        <w:rPr>
          <w:rFonts w:ascii="Times New Roman" w:hAnsi="Times New Roman" w:cs="Times New Roman"/>
        </w:rPr>
        <w:t>.</w:t>
      </w:r>
      <w:r w:rsidR="0011155E" w:rsidRPr="0011155E">
        <w:rPr>
          <w:rFonts w:ascii="Times New Roman" w:hAnsi="Times New Roman" w:cs="Times New Roman"/>
        </w:rPr>
        <w:t xml:space="preserve"> </w:t>
      </w:r>
      <w:r w:rsidR="006A350D">
        <w:rPr>
          <w:rFonts w:ascii="Times New Roman" w:hAnsi="Times New Roman" w:cs="Times New Roman"/>
        </w:rPr>
        <w:t>Going</w:t>
      </w:r>
      <w:r w:rsidR="0011155E">
        <w:rPr>
          <w:rFonts w:ascii="Times New Roman" w:hAnsi="Times New Roman" w:cs="Times New Roman"/>
        </w:rPr>
        <w:t xml:space="preserve"> from </w:t>
      </w:r>
      <w:r w:rsidR="0011155E" w:rsidRPr="00E74878">
        <w:rPr>
          <w:rFonts w:ascii="Times New Roman" w:hAnsi="Times New Roman" w:cs="Times New Roman"/>
        </w:rPr>
        <w:t>northern regions</w:t>
      </w:r>
      <w:r w:rsidR="0028302A">
        <w:rPr>
          <w:rFonts w:ascii="Times New Roman" w:hAnsi="Times New Roman" w:cs="Times New Roman"/>
        </w:rPr>
        <w:t xml:space="preserve"> (Figs. 11a–c,e)</w:t>
      </w:r>
      <w:r w:rsidR="006640C1">
        <w:rPr>
          <w:rFonts w:ascii="Times New Roman" w:hAnsi="Times New Roman" w:cs="Times New Roman"/>
        </w:rPr>
        <w:t xml:space="preserve"> </w:t>
      </w:r>
      <w:r w:rsidR="0011155E" w:rsidRPr="00E74878">
        <w:rPr>
          <w:rFonts w:ascii="Times New Roman" w:hAnsi="Times New Roman" w:cs="Times New Roman"/>
        </w:rPr>
        <w:t>to southern regions</w:t>
      </w:r>
      <w:r w:rsidR="0028302A">
        <w:rPr>
          <w:rFonts w:ascii="Times New Roman" w:hAnsi="Times New Roman" w:cs="Times New Roman"/>
        </w:rPr>
        <w:t xml:space="preserve"> (Figs. 11d,f)</w:t>
      </w:r>
      <w:r w:rsidR="0011155E" w:rsidRPr="00E74878">
        <w:rPr>
          <w:rFonts w:ascii="Times New Roman" w:hAnsi="Times New Roman" w:cs="Times New Roman"/>
        </w:rPr>
        <w:t>, there is a southward shift in the preferred locations impacted by the CAO cold pools, indicating that CAOs in southern regi</w:t>
      </w:r>
      <w:r w:rsidR="001F5B34">
        <w:rPr>
          <w:rFonts w:ascii="Times New Roman" w:hAnsi="Times New Roman" w:cs="Times New Roman"/>
        </w:rPr>
        <w:t xml:space="preserve">ons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28302A">
        <w:rPr>
          <w:rFonts w:ascii="Times New Roman" w:hAnsi="Times New Roman" w:cs="Times New Roman"/>
        </w:rPr>
        <w:t>d to those in northern regions</w:t>
      </w:r>
      <w:r w:rsidR="0011155E" w:rsidRPr="00E74878">
        <w:rPr>
          <w:rFonts w:ascii="Times New Roman" w:hAnsi="Times New Roman" w:cs="Times New Roman"/>
        </w:rPr>
        <w:t>.</w:t>
      </w:r>
      <w:r w:rsidR="0011155E">
        <w:rPr>
          <w:rFonts w:ascii="Times New Roman" w:hAnsi="Times New Roman" w:cs="Times New Roman"/>
        </w:rPr>
        <w:t xml:space="preserve"> </w:t>
      </w:r>
      <w:r w:rsidR="00CF69FF">
        <w:rPr>
          <w:rFonts w:ascii="Times New Roman" w:hAnsi="Times New Roman" w:cs="Times New Roman"/>
        </w:rPr>
        <w:t>G</w:t>
      </w:r>
      <w:r w:rsidR="00CF69FF" w:rsidRPr="00CF69FF">
        <w:rPr>
          <w:rFonts w:ascii="Times New Roman" w:hAnsi="Times New Roman" w:cs="Times New Roman"/>
        </w:rPr>
        <w:t>oing from western regions</w:t>
      </w:r>
      <w:r w:rsidR="0028302A">
        <w:rPr>
          <w:rFonts w:ascii="Times New Roman" w:hAnsi="Times New Roman" w:cs="Times New Roman"/>
        </w:rPr>
        <w:t xml:space="preserve"> (Figs. 11a,d)</w:t>
      </w:r>
      <w:r w:rsidR="00693605">
        <w:rPr>
          <w:rFonts w:ascii="Times New Roman" w:hAnsi="Times New Roman" w:cs="Times New Roman"/>
        </w:rPr>
        <w:t>, to central regions (Figs. 11b,e), and then</w:t>
      </w:r>
      <w:r w:rsidR="00CF69FF" w:rsidRPr="00CF69FF">
        <w:rPr>
          <w:rFonts w:ascii="Times New Roman" w:hAnsi="Times New Roman" w:cs="Times New Roman"/>
        </w:rPr>
        <w:t xml:space="preserve"> to eastern regions</w:t>
      </w:r>
      <w:r w:rsidR="00CA697E">
        <w:rPr>
          <w:rFonts w:ascii="Times New Roman" w:hAnsi="Times New Roman" w:cs="Times New Roman"/>
        </w:rPr>
        <w:t xml:space="preserve"> (</w:t>
      </w:r>
      <w:r w:rsidR="0028302A">
        <w:rPr>
          <w:rFonts w:ascii="Times New Roman" w:hAnsi="Times New Roman" w:cs="Times New Roman"/>
        </w:rPr>
        <w:t>Figs. 11c,f)</w:t>
      </w:r>
      <w:r w:rsidR="00693605">
        <w:rPr>
          <w:rFonts w:ascii="Times New Roman" w:hAnsi="Times New Roman" w:cs="Times New Roman"/>
        </w:rPr>
        <w:t>,</w:t>
      </w:r>
      <w:r w:rsidR="00CE2D47">
        <w:rPr>
          <w:rFonts w:ascii="Times New Roman" w:hAnsi="Times New Roman" w:cs="Times New Roman"/>
        </w:rPr>
        <w:t xml:space="preserve"> there is an </w:t>
      </w:r>
      <w:r w:rsidR="00CF69FF" w:rsidRPr="00CF69FF">
        <w:rPr>
          <w:rFonts w:ascii="Times New Roman" w:hAnsi="Times New Roman" w:cs="Times New Roman"/>
        </w:rPr>
        <w:t>eastward shift in the preferred locations impacted by</w:t>
      </w:r>
      <w:r w:rsidR="00907F4C">
        <w:rPr>
          <w:rFonts w:ascii="Times New Roman" w:hAnsi="Times New Roman" w:cs="Times New Roman"/>
        </w:rPr>
        <w:t xml:space="preserve"> </w:t>
      </w:r>
      <w:r w:rsidR="00CF69FF" w:rsidRPr="00CF69FF">
        <w:rPr>
          <w:rFonts w:ascii="Times New Roman" w:hAnsi="Times New Roman" w:cs="Times New Roman"/>
        </w:rPr>
        <w:t xml:space="preserve">CAO cold </w:t>
      </w:r>
      <w:r w:rsidR="0028302A">
        <w:rPr>
          <w:rFonts w:ascii="Times New Roman" w:hAnsi="Times New Roman" w:cs="Times New Roman"/>
        </w:rPr>
        <w:t>pools</w:t>
      </w:r>
      <w:r w:rsidR="00BB34F1">
        <w:rPr>
          <w:rFonts w:ascii="Times New Roman" w:hAnsi="Times New Roman" w:cs="Times New Roman"/>
        </w:rPr>
        <w:t xml:space="preserve">.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heating)</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224A4B27" w14:textId="77777777" w:rsidR="00DE5E4D" w:rsidRDefault="00DE5E4D" w:rsidP="005F3CC1">
      <w:pPr>
        <w:spacing w:line="480" w:lineRule="auto"/>
        <w:ind w:firstLine="720"/>
        <w:rPr>
          <w:rFonts w:ascii="Times New Roman" w:hAnsi="Times New Roman" w:cs="Times New Roman"/>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24A68911" w:rsidR="003572AB" w:rsidRDefault="00E056D7" w:rsidP="005F3CC1">
      <w:pPr>
        <w:spacing w:line="480" w:lineRule="auto"/>
        <w:ind w:firstLine="720"/>
        <w:rPr>
          <w:rFonts w:ascii="Times New Roman" w:hAnsi="Times New Roman" w:cs="Times New Roman"/>
        </w:rPr>
      </w:pPr>
      <w:r>
        <w:rPr>
          <w:rFonts w:ascii="Times New Roman" w:hAnsi="Times New Roman" w:cs="Times New Roman"/>
        </w:rPr>
        <w:t>Breaking down the climatology of TPVs and cold pools by season, it is found that the</w:t>
      </w:r>
      <w:r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Cavallo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Pr>
          <w:rFonts w:ascii="Times New Roman" w:hAnsi="Times New Roman" w:cs="Times New Roman"/>
        </w:rPr>
        <w:t xml:space="preserve"> C</w:t>
      </w:r>
      <w:r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Pr>
          <w:rFonts w:ascii="Times New Roman" w:hAnsi="Times New Roman" w:cs="Times New Roman"/>
        </w:rPr>
        <w:t xml:space="preserve"> </w:t>
      </w:r>
    </w:p>
    <w:p w14:paraId="799E50CE" w14:textId="2D9DF099"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highest and lowest number of TPVs transport</w:t>
      </w:r>
      <w:r w:rsidR="00207074">
        <w:rPr>
          <w:rFonts w:ascii="Times New Roman" w:hAnsi="Times New Roman" w:cs="Times New Roman"/>
        </w:rPr>
        <w:t>ed to middle latitudes occurs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For </w:t>
      </w:r>
      <w:r w:rsidRPr="00E056D7">
        <w:rPr>
          <w:rFonts w:ascii="Times New Roman" w:hAnsi="Times New Roman" w:cs="Times New Roman"/>
        </w:rPr>
        <w:t xml:space="preserve">cold pools transported to middle latitudes, if considering crossing latitudes of 60°N and 55°N, the highest number occurs </w:t>
      </w:r>
      <w:r w:rsidR="00207074">
        <w:rPr>
          <w:rFonts w:ascii="Times New Roman" w:hAnsi="Times New Roman" w:cs="Times New Roman"/>
        </w:rPr>
        <w:t>during</w:t>
      </w:r>
      <w:r w:rsidRPr="00E056D7">
        <w:rPr>
          <w:rFonts w:ascii="Times New Roman" w:hAnsi="Times New Roman" w:cs="Times New Roman"/>
        </w:rPr>
        <w:t xml:space="preserve"> the summer, but considering crossing latitudes of 50°N and 4</w:t>
      </w:r>
      <w:r w:rsidR="00207074">
        <w:rPr>
          <w:rFonts w:ascii="Times New Roman" w:hAnsi="Times New Roman" w:cs="Times New Roman"/>
        </w:rPr>
        <w:t>5°N, the lowest number occurs during</w:t>
      </w:r>
      <w:r w:rsidRPr="00E056D7">
        <w:rPr>
          <w:rFonts w:ascii="Times New Roman" w:hAnsi="Times New Roman" w:cs="Times New Roman"/>
        </w:rPr>
        <w:t xml:space="preserve"> the summer (Fig. 12d).</w:t>
      </w:r>
      <w:r>
        <w:rPr>
          <w:rFonts w:ascii="Times New Roman" w:hAnsi="Times New Roman" w:cs="Times New Roman"/>
        </w:rPr>
        <w:t xml:space="preserve"> The </w:t>
      </w:r>
      <w:r w:rsidRPr="00E056D7">
        <w:rPr>
          <w:rFonts w:ascii="Times New Roman" w:hAnsi="Times New Roman" w:cs="Times New Roman"/>
        </w:rPr>
        <w:t>more-poleward position of the polar jet stream during summer relative to winter (not shown) likely facilitates fewer TPVs and cold pools being transported equatorward of 50°N and 45°N during summer relative to winter.</w:t>
      </w:r>
      <w:r>
        <w:rPr>
          <w:rFonts w:ascii="Times New Roman" w:hAnsi="Times New Roman" w:cs="Times New Roman"/>
        </w:rPr>
        <w:t xml:space="preserve"> As the </w:t>
      </w:r>
      <w:r w:rsidR="0011155E">
        <w:rPr>
          <w:rFonts w:ascii="Times New Roman" w:hAnsi="Times New Roman" w:cs="Times New Roman"/>
        </w:rPr>
        <w:t>crossing latitude is decreased</w:t>
      </w:r>
      <w:r w:rsidRPr="00E056D7">
        <w:rPr>
          <w:rFonts w:ascii="Times New Roman" w:hAnsi="Times New Roman" w:cs="Times New Roman"/>
        </w:rPr>
        <w:t xml:space="preserve"> for a given season, there is a substantial decrease in the number of TPVs and cold pools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7F0046D7" w:rsidR="00176717" w:rsidRPr="0077296F" w:rsidRDefault="00E056D7" w:rsidP="005F3CC1">
      <w:pPr>
        <w:spacing w:line="480" w:lineRule="auto"/>
        <w:ind w:firstLine="720"/>
        <w:rPr>
          <w:rFonts w:ascii="Times New Roman" w:hAnsi="Times New Roman" w:cs="Times New Roman"/>
          <w:i/>
        </w:rPr>
      </w:pPr>
      <w:r>
        <w:rPr>
          <w:rFonts w:ascii="Times New Roman" w:hAnsi="Times New Roman" w:cs="Times New Roman"/>
        </w:rPr>
        <w:t>For all</w:t>
      </w:r>
      <w:r w:rsidRPr="00E056D7">
        <w:rPr>
          <w:rFonts w:ascii="Times New Roman" w:hAnsi="Times New Roman" w:cs="Times New Roman"/>
        </w:rPr>
        <w:t xml:space="preserve"> regions except the South, CAOs were most often identified during the winter, and for all regions, CAO</w:t>
      </w:r>
      <w:r w:rsidR="00207074">
        <w:rPr>
          <w:rFonts w:ascii="Times New Roman" w:hAnsi="Times New Roman" w:cs="Times New Roman"/>
        </w:rPr>
        <w:t>s were least often identified during</w:t>
      </w:r>
      <w:r w:rsidRPr="00E056D7">
        <w:rPr>
          <w:rFonts w:ascii="Times New Roman" w:hAnsi="Times New Roman" w:cs="Times New Roman"/>
        </w:rPr>
        <w:t xml:space="preserve"> either spring or summer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6D10EB">
        <w:rPr>
          <w:rFonts w:ascii="Times New Roman" w:hAnsi="Times New Roman" w:cs="Times New Roman"/>
        </w:rPr>
        <w:t>, and there</w:t>
      </w:r>
      <w:r w:rsidR="00611CD7">
        <w:rPr>
          <w:rFonts w:ascii="Times New Roman" w:hAnsi="Times New Roman" w:cs="Times New Roman"/>
        </w:rPr>
        <w:t xml:space="preserve"> concomitantly </w:t>
      </w:r>
      <w:r w:rsidR="006D10EB">
        <w:rPr>
          <w:rFonts w:ascii="Times New Roman" w:hAnsi="Times New Roman" w:cs="Times New Roman"/>
        </w:rPr>
        <w:t xml:space="preserve">being </w:t>
      </w:r>
      <w:r w:rsidR="00611CD7">
        <w:rPr>
          <w:rFonts w:ascii="Times New Roman" w:hAnsi="Times New Roman" w:cs="Times New Roman"/>
        </w:rPr>
        <w:t>more opportunity for cold air masses to 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Pr>
          <w:rFonts w:ascii="Times New Roman" w:hAnsi="Times New Roman" w:cs="Times New Roman"/>
        </w:rPr>
        <w:t xml:space="preserve"> The </w:t>
      </w:r>
      <w:r w:rsidR="00820159">
        <w:rPr>
          <w:rFonts w:ascii="Times New Roman" w:hAnsi="Times New Roman" w:cs="Times New Roman"/>
        </w:rPr>
        <w:t xml:space="preserve">northern regions (i.e., </w:t>
      </w:r>
      <w:r w:rsidRPr="00E056D7">
        <w:rPr>
          <w:rFonts w:ascii="Times New Roman" w:hAnsi="Times New Roman" w:cs="Times New Roman"/>
        </w:rPr>
        <w:t>WNC, ENC, Northeast, and Central</w:t>
      </w:r>
      <w:r w:rsidR="00820159">
        <w:rPr>
          <w:rFonts w:ascii="Times New Roman" w:hAnsi="Times New Roman" w:cs="Times New Roman"/>
        </w:rPr>
        <w:t>)</w:t>
      </w:r>
      <w:r w:rsidR="00984A68">
        <w:rPr>
          <w:rFonts w:ascii="Times New Roman" w:hAnsi="Times New Roman" w:cs="Times New Roman"/>
        </w:rPr>
        <w:t xml:space="preserve"> </w:t>
      </w:r>
      <w:r w:rsidRPr="00E056D7">
        <w:rPr>
          <w:rFonts w:ascii="Times New Roman" w:hAnsi="Times New Roman" w:cs="Times New Roman"/>
        </w:rPr>
        <w:t xml:space="preserve">are associated with a </w:t>
      </w:r>
      <w:r w:rsidR="0077296F">
        <w:rPr>
          <w:rFonts w:ascii="Times New Roman" w:hAnsi="Times New Roman" w:cs="Times New Roman"/>
        </w:rPr>
        <w:t>moderate-to-</w:t>
      </w:r>
      <w:r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AA7A29">
        <w:rPr>
          <w:rFonts w:ascii="Times New Roman" w:hAnsi="Times New Roman" w:cs="Times New Roman"/>
        </w:rPr>
        <w:t>ent throughout the year in the northern</w:t>
      </w:r>
      <w:r w:rsidR="00AA7A29" w:rsidRPr="00E056D7">
        <w:rPr>
          <w:rFonts w:ascii="Times New Roman" w:hAnsi="Times New Roman" w:cs="Times New Roman"/>
        </w:rPr>
        <w:t xml:space="preserve"> regions</w:t>
      </w:r>
      <w:r w:rsidRPr="00E056D7">
        <w:rPr>
          <w:rFonts w:ascii="Times New Roman" w:hAnsi="Times New Roman" w:cs="Times New Roman"/>
        </w:rPr>
        <w:t>.</w:t>
      </w:r>
      <w:r>
        <w:rPr>
          <w:rFonts w:ascii="Times New Roman" w:hAnsi="Times New Roman" w:cs="Times New Roman"/>
        </w:rPr>
        <w:t xml:space="preserve"> The</w:t>
      </w:r>
      <w:r w:rsidR="00820159">
        <w:rPr>
          <w:rFonts w:ascii="Times New Roman" w:hAnsi="Times New Roman" w:cs="Times New Roman"/>
        </w:rPr>
        <w:t xml:space="preserve"> southern regions (i.e.,</w:t>
      </w:r>
      <w:r>
        <w:rPr>
          <w:rFonts w:ascii="Times New Roman" w:hAnsi="Times New Roman" w:cs="Times New Roman"/>
        </w:rPr>
        <w:t xml:space="preserve"> </w:t>
      </w:r>
      <w:r w:rsidRPr="00E056D7">
        <w:rPr>
          <w:rFonts w:ascii="Times New Roman" w:hAnsi="Times New Roman" w:cs="Times New Roman"/>
        </w:rPr>
        <w:t>South and Southeast</w:t>
      </w:r>
      <w:r w:rsidR="00820159">
        <w:rPr>
          <w:rFonts w:ascii="Times New Roman" w:hAnsi="Times New Roman" w:cs="Times New Roman"/>
        </w:rPr>
        <w:t>)</w:t>
      </w:r>
      <w:r w:rsidRPr="00E056D7">
        <w:rPr>
          <w:rFonts w:ascii="Times New Roman" w:hAnsi="Times New Roman" w:cs="Times New Roman"/>
        </w:rPr>
        <w:t xml:space="preserve"> have 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Pr="00E056D7">
        <w:rPr>
          <w:rFonts w:ascii="Times New Roman" w:hAnsi="Times New Roman" w:cs="Times New Roman"/>
        </w:rPr>
        <w:t xml:space="preserve">compared to </w:t>
      </w:r>
      <w:r w:rsidR="009124DE">
        <w:rPr>
          <w:rFonts w:ascii="Times New Roman" w:hAnsi="Times New Roman" w:cs="Times New Roman"/>
        </w:rPr>
        <w:t>the northern</w:t>
      </w:r>
      <w:r w:rsidR="00182333">
        <w:rPr>
          <w:rFonts w:ascii="Times New Roman" w:hAnsi="Times New Roman" w:cs="Times New Roman"/>
        </w:rPr>
        <w:t xml:space="preserve"> regions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77777777"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The characteristics of the TPVs (cold pools) that are examined are 1) lowest minimum DT potential temperature (1000–500-hPa thickness) during the lifetime of the TPVs (cold pools), 2) lowest standardized anomaly of DT potential temperature (1000</w:t>
      </w:r>
      <w:r w:rsidR="001F405B">
        <w:rPr>
          <w:rFonts w:ascii="Times New Roman" w:hAnsi="Times New Roman" w:cs="Times New Roman"/>
        </w:rPr>
        <w:softHyphen/>
        <w:t xml:space="preserve">–500-hPa thickness) at the TPV (cold pool) center during the lifetime of the TPVs (cold pools), and 3) lifetime of </w:t>
      </w:r>
      <w:r w:rsidR="00820159">
        <w:rPr>
          <w:rFonts w:ascii="Times New Roman" w:hAnsi="Times New Roman" w:cs="Times New Roman"/>
        </w:rPr>
        <w:t xml:space="preserve">the </w:t>
      </w:r>
      <w:r w:rsidR="001F405B">
        <w:rPr>
          <w:rFonts w:ascii="Times New Roman" w:hAnsi="Times New Roman" w:cs="Times New Roman"/>
        </w:rPr>
        <w:t>TPVs (cold pools).</w:t>
      </w:r>
      <w:r w:rsidR="0077296F">
        <w:rPr>
          <w:rFonts w:ascii="Times New Roman" w:hAnsi="Times New Roman" w:cs="Times New Roman"/>
        </w:rPr>
        <w:t xml:space="preserve"> Standardized anomalies</w:t>
      </w:r>
      <w:r w:rsidR="00BE633E">
        <w:rPr>
          <w:rFonts w:ascii="Times New Roman" w:hAnsi="Times New Roman" w:cs="Times New Roman"/>
        </w:rPr>
        <w:t xml:space="preserve"> of DT potential temperature and 1000–500-hPa thickness</w:t>
      </w:r>
      <w:r w:rsidR="0077296F">
        <w:rPr>
          <w:rFonts w:ascii="Times New Roman" w:hAnsi="Times New Roman" w:cs="Times New Roman"/>
        </w:rPr>
        <w:t xml:space="preserve"> are calculated with respect to a 1979–2015 climatology </w:t>
      </w:r>
      <w:r w:rsidR="00BE633E">
        <w:rPr>
          <w:rFonts w:ascii="Times New Roman" w:hAnsi="Times New Roman" w:cs="Times New Roman"/>
        </w:rPr>
        <w:t xml:space="preserve">of these variables </w:t>
      </w:r>
      <w:r w:rsidR="0077296F">
        <w:rPr>
          <w:rFonts w:ascii="Times New Roman" w:hAnsi="Times New Roman" w:cs="Times New Roman"/>
        </w:rPr>
        <w:t>using the methodology of Brammer and Thorncroft (2015).</w:t>
      </w:r>
      <w:r w:rsidR="00FB0960">
        <w:rPr>
          <w:rFonts w:ascii="Times New Roman" w:hAnsi="Times New Roman" w:cs="Times New Roman"/>
        </w:rPr>
        <w:t xml:space="preserve"> 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767BA083"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E3006D">
        <w:rPr>
          <w:rFonts w:ascii="Times New Roman" w:hAnsi="Times New Roman" w:cs="Times New Roman"/>
        </w:rPr>
        <w:t xml:space="preserve">(CAO cold pools)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 </w:t>
      </w:r>
      <w:r w:rsidR="00722FEC">
        <w:rPr>
          <w:rFonts w:ascii="Times New Roman" w:hAnsi="Times New Roman" w:cs="Times New Roman"/>
        </w:rPr>
        <w:t>(climatological cold pools)</w:t>
      </w:r>
      <w:r w:rsidR="00176717">
        <w:rPr>
          <w:rFonts w:ascii="Times New Roman" w:hAnsi="Times New Roman" w:cs="Times New Roman"/>
        </w:rPr>
        <w:t>. 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(climatological cold pools)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E3006D">
        <w:rPr>
          <w:rFonts w:ascii="Times New Roman" w:hAnsi="Times New Roman" w:cs="Times New Roman"/>
        </w:rPr>
        <w:t xml:space="preserve"> (CAO cold pools)</w:t>
      </w:r>
      <w:r w:rsidR="00176717">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E3006D">
        <w:rPr>
          <w:rFonts w:ascii="Times New Roman" w:hAnsi="Times New Roman" w:cs="Times New Roman"/>
        </w:rPr>
        <w:t>climatological TPVs (climatological cold pools)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E3006D">
        <w:rPr>
          <w:rFonts w:ascii="Times New Roman" w:hAnsi="Times New Roman" w:cs="Times New Roman"/>
        </w:rPr>
        <w:t xml:space="preserve"> (CAO cold pools)</w:t>
      </w:r>
      <w:r w:rsidR="00B5215D">
        <w:rPr>
          <w:rFonts w:ascii="Times New Roman" w:hAnsi="Times New Roman" w:cs="Times New Roman"/>
        </w:rPr>
        <w:t xml:space="preserve"> 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 (climatological cold pools)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 </w:t>
      </w:r>
    </w:p>
    <w:p w14:paraId="51374A9F" w14:textId="36B9B48D"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DT potential temperature during the lifetime of the TPVs for all seasons (Fig. 14a and Table 4)</w:t>
      </w:r>
      <w:r w:rsidR="00567824">
        <w:rPr>
          <w:rFonts w:ascii="Times New Roman" w:hAnsi="Times New Roman" w:cs="Times New Roman"/>
        </w:rPr>
        <w:t>, and a</w:t>
      </w:r>
      <w:r w:rsidR="00851904">
        <w:rPr>
          <w:rFonts w:ascii="Times New Roman" w:hAnsi="Times New Roman" w:cs="Times New Roman"/>
        </w:rPr>
        <w:t xml:space="preserve"> </w:t>
      </w:r>
      <w:r w:rsidR="00567824" w:rsidRPr="00851904">
        <w:rPr>
          <w:rFonts w:ascii="Times New Roman" w:hAnsi="Times New Roman" w:cs="Times New Roman"/>
        </w:rPr>
        <w:t>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standardized anomaly of DT potential temperature at the TPV center during the lifetime of the TPVs for all seasons</w:t>
      </w:r>
      <w:r>
        <w:rPr>
          <w:rFonts w:ascii="Times New Roman" w:hAnsi="Times New Roman" w:cs="Times New Roman"/>
        </w:rPr>
        <w:t xml:space="preserve"> (Fig. 14b and Table 4)</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1000–500-hPa thickness during the lifetime of the cold pools for all seasons (Fig. 15a and Table 5)</w:t>
      </w:r>
      <w:r w:rsidR="00567824">
        <w:rPr>
          <w:rFonts w:ascii="Times New Roman" w:hAnsi="Times New Roman" w:cs="Times New Roman"/>
        </w:rPr>
        <w:t xml:space="preserve">, and a </w:t>
      </w:r>
      <w:r w:rsidR="00567824" w:rsidRPr="00851904">
        <w:rPr>
          <w:rFonts w:ascii="Times New Roman" w:hAnsi="Times New Roman" w:cs="Times New Roman"/>
        </w:rPr>
        <w:t>statistically significantly</w:t>
      </w:r>
      <w:r w:rsidR="00851904">
        <w:rPr>
          <w:rFonts w:ascii="Times New Roman" w:hAnsi="Times New Roman" w:cs="Times New Roman"/>
        </w:rPr>
        <w:t xml:space="preserve"> </w:t>
      </w:r>
      <w:r w:rsidR="00B82090">
        <w:rPr>
          <w:rFonts w:ascii="Times New Roman" w:hAnsi="Times New Roman" w:cs="Times New Roman"/>
        </w:rPr>
        <w:t>l</w:t>
      </w:r>
      <w:r w:rsidR="00851904" w:rsidRPr="00851904">
        <w:rPr>
          <w:rFonts w:ascii="Times New Roman" w:hAnsi="Times New Roman" w:cs="Times New Roman"/>
        </w:rPr>
        <w:t>ower mean value of lowest standardized anomaly of 1000–500-hPa thickness at the cold pool center during the lifetime of the cold pools for all seasons (Fig. 15b and Table 5)</w:t>
      </w:r>
      <w:r w:rsidR="0056782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B26508">
        <w:rPr>
          <w:rFonts w:ascii="Times New Roman" w:hAnsi="Times New Roman" w:cs="Times New Roman"/>
        </w:rPr>
        <w:t>, each season</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r w:rsidR="00EC2F8C">
        <w:rPr>
          <w:rFonts w:ascii="Times New Roman" w:hAnsi="Times New Roman" w:cs="Times New Roman"/>
        </w:rPr>
        <w:t>Cavallo and Hakim 2013; Papritz et al. 2019</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40B26AD5" w:rsidR="00567824" w:rsidRDefault="00546ABB" w:rsidP="005F3CC1">
      <w:pPr>
        <w:spacing w:line="480" w:lineRule="auto"/>
        <w:ind w:firstLine="720"/>
        <w:rPr>
          <w:rFonts w:ascii="Times New Roman" w:hAnsi="Times New Roman" w:cs="Times New Roman"/>
        </w:rPr>
      </w:pPr>
      <w:r>
        <w:rPr>
          <w:rFonts w:ascii="Times New Roman" w:hAnsi="Times New Roman" w:cs="Times New Roman"/>
        </w:rPr>
        <w:t>For</w:t>
      </w:r>
      <w:r w:rsidR="003E7630">
        <w:rPr>
          <w:rFonts w:ascii="Times New Roman" w:hAnsi="Times New Roman" w:cs="Times New Roman"/>
        </w:rPr>
        <w:t xml:space="preserve"> all season</w:t>
      </w:r>
      <w:r w:rsidR="00612D3F">
        <w:rPr>
          <w:rFonts w:ascii="Times New Roman" w:hAnsi="Times New Roman" w:cs="Times New Roman"/>
        </w:rPr>
        <w:t>s</w:t>
      </w:r>
      <w:r w:rsidR="003E7630">
        <w:rPr>
          <w:rFonts w:ascii="Times New Roman" w:hAnsi="Times New Roman" w:cs="Times New Roman"/>
        </w:rPr>
        <w:t xml:space="preserve">, </w:t>
      </w:r>
      <w:r w:rsidR="00E22790" w:rsidRPr="00E22790">
        <w:rPr>
          <w:rFonts w:ascii="Times New Roman" w:hAnsi="Times New Roman" w:cs="Times New Roman"/>
        </w:rPr>
        <w:t>the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 Thus, </w:t>
      </w:r>
      <w:r w:rsidR="00E22790" w:rsidRPr="00E22790">
        <w:rPr>
          <w:rFonts w:ascii="Times New Roman" w:hAnsi="Times New Roman" w:cs="Times New Roman"/>
        </w:rPr>
        <w:t xml:space="preserve">for all seasons, 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lthough there is an expected seasonal variability in the lowest DT potential temperature of climatological TPVs and CAO TPVs (Fig. 14a), and in the lowest 1000–500-hPa thickness of 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35F40269"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 and conclusions</w:t>
      </w:r>
    </w:p>
    <w:p w14:paraId="155EB049" w14:textId="7758EC40"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cold-core features,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within and beneath the TPVs </w:t>
      </w:r>
      <w:r w:rsidR="00B06F0E">
        <w:rPr>
          <w:rFonts w:ascii="Times New Roman" w:hAnsi="Times New Roman" w:cs="Times New Roman"/>
        </w:rPr>
        <w:t xml:space="preserve">(e.g., Cavallo and Hakim 2010),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Papritz et al. 2019</w:t>
      </w:r>
      <w:r w:rsidR="009F53B4">
        <w:rPr>
          <w:rFonts w:ascii="Times New Roman" w:hAnsi="Times New Roman" w:cs="Times New Roman"/>
        </w:rPr>
        <w:t>; Lillo et al. 2020</w:t>
      </w:r>
      <w:r w:rsidR="008450C6">
        <w:rPr>
          <w:rFonts w:ascii="Times New Roman" w:hAnsi="Times New Roman" w:cs="Times New Roman"/>
        </w:rPr>
        <w:t>).</w:t>
      </w:r>
      <w:r w:rsidR="00C27F23">
        <w:rPr>
          <w:rFonts w:ascii="Times New Roman" w:hAnsi="Times New Roman" w:cs="Times New Roman"/>
        </w:rPr>
        <w:t xml:space="preserve"> This</w:t>
      </w:r>
      <w:r w:rsidR="005115F5">
        <w:rPr>
          <w:rFonts w:ascii="Times New Roman" w:hAnsi="Times New Roman" w:cs="Times New Roman"/>
        </w:rPr>
        <w:t xml:space="preserve">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understanding of the linkages between TPVs, cold pools, and CAOs by linking together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7CD123E"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8D38AB">
        <w:rPr>
          <w:rFonts w:ascii="Times New Roman" w:hAnsi="Times New Roman" w:cs="Times New Roman"/>
        </w:rPr>
        <w:t xml:space="preserve"> this study and in past studies (e.g., Hakim and Canavan 2005; Cavallo and Hakim </w:t>
      </w:r>
      <w:r w:rsidR="009B15F1">
        <w:rPr>
          <w:rFonts w:ascii="Times New Roman" w:hAnsi="Times New Roman" w:cs="Times New Roman"/>
        </w:rPr>
        <w:t>2009, 2010, 201</w:t>
      </w:r>
      <w:r w:rsidR="008D38AB">
        <w:rPr>
          <w:rFonts w:ascii="Times New Roman" w:hAnsi="Times New Roman" w:cs="Times New Roman"/>
        </w:rPr>
        <w:t xml:space="preserve">2; Szapiro and Cavallo </w:t>
      </w:r>
      <w:r w:rsidR="00421097">
        <w:rPr>
          <w:rFonts w:ascii="Times New Roman" w:hAnsi="Times New Roman" w:cs="Times New Roman"/>
        </w:rPr>
        <w:t>201</w:t>
      </w:r>
      <w:r w:rsidR="009B15F1">
        <w:rPr>
          <w:rFonts w:ascii="Times New Roman" w:hAnsi="Times New Roman" w:cs="Times New Roman"/>
        </w:rPr>
        <w:t>8) to be a region of high TPV occurrence</w:t>
      </w:r>
      <w:r>
        <w:rPr>
          <w:rFonts w:ascii="Times New Roman" w:hAnsi="Times New Roman" w:cs="Times New Roman"/>
        </w:rPr>
        <w:t xml:space="preserve">, and </w:t>
      </w:r>
      <w:r w:rsidR="00421097">
        <w:rPr>
          <w:rFonts w:ascii="Times New Roman" w:hAnsi="Times New Roman" w:cs="Times New Roman"/>
        </w:rPr>
        <w:t xml:space="preserve">in this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9B15F1">
        <w:rPr>
          <w:rFonts w:ascii="Times New Roman" w:hAnsi="Times New Roman" w:cs="Times New Roman"/>
        </w:rPr>
        <w:t xml:space="preserve">This study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Upper-level</w:t>
      </w:r>
      <w:r w:rsidR="00FB2152">
        <w:rPr>
          <w:rFonts w:ascii="Times New Roman" w:hAnsi="Times New Roman" w:cs="Times New Roman"/>
        </w:rPr>
        <w:t xml:space="preserve"> ridging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and 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(e.g., Namias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 Colucci et al. 1999; Waugh et al. 2017).</w:t>
      </w:r>
    </w:p>
    <w:p w14:paraId="30D8177F" w14:textId="374E3A60"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cold pools associated with TPVs in the 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426737">
        <w:rPr>
          <w:rFonts w:ascii="Times New Roman" w:hAnsi="Times New Roman" w:cs="Times New Roman"/>
        </w:rPr>
        <w:t>, which is higher than that for</w:t>
      </w:r>
      <w:r w:rsidR="007B232B">
        <w:rPr>
          <w:rFonts w:ascii="Times New Roman" w:hAnsi="Times New Roman" w:cs="Times New Roman"/>
        </w:rPr>
        <w:t xml:space="preserve"> the</w:t>
      </w:r>
      <w:r w:rsidR="00426737">
        <w:rPr>
          <w:rFonts w:ascii="Times New Roman" w:hAnsi="Times New Roman" w:cs="Times New Roman"/>
        </w:rPr>
        <w:t xml:space="preserve"> 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7F1B01">
        <w:rPr>
          <w:rFonts w:ascii="Times New Roman" w:hAnsi="Times New Roman" w:cs="Times New Roman"/>
        </w:rPr>
        <w:t>he higher percentage for</w:t>
      </w:r>
      <w:r w:rsidR="00AA46EC" w:rsidRPr="00426737">
        <w:rPr>
          <w:rFonts w:ascii="Times New Roman" w:hAnsi="Times New Roman" w:cs="Times New Roman"/>
        </w:rPr>
        <w:t xml:space="preserve"> the northern regions of the U.S. compared to the 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and then eastward across souther</w:t>
      </w:r>
      <w:r w:rsidR="007F1B01">
        <w:rPr>
          <w:rFonts w:ascii="Times New Roman" w:hAnsi="Times New Roman" w:cs="Times New Roman"/>
        </w:rPr>
        <w:t xml:space="preserve">n Canada and the northern U.S. Thus, northern regions of the U.S. are more often in closer proximity to TPVs and cold pools than southern regions.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of cold air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AD41D4">
        <w:rPr>
          <w:rFonts w:ascii="Times New Roman" w:hAnsi="Times New Roman" w:cs="Times New Roman"/>
        </w:rPr>
        <w:t xml:space="preserve"> and terrain-channeling</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r>
        <w:rPr>
          <w:rFonts w:ascii="Times New Roman" w:hAnsi="Times New Roman" w:cs="Times New Roman"/>
          <w:color w:val="000000"/>
        </w:rPr>
        <w:t xml:space="preserve">Colle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p>
    <w:p w14:paraId="5C9BB929" w14:textId="36AF2098"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r w:rsidR="00FF6A75">
        <w:rPr>
          <w:rFonts w:ascii="Times New Roman" w:hAnsi="Times New Roman" w:cs="Times New Roman"/>
          <w:color w:val="000000"/>
        </w:rPr>
        <w:t xml:space="preserve">Cavallo and Hakim 2013; </w:t>
      </w:r>
      <w:r w:rsidR="00232098">
        <w:rPr>
          <w:rFonts w:ascii="Times New Roman" w:hAnsi="Times New Roman" w:cs="Times New Roman"/>
          <w:color w:val="000000"/>
        </w:rPr>
        <w:t>Turner et al. 2013; Papritz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Papritz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6A7CB504" w:rsidR="00426737" w:rsidRPr="00426737" w:rsidRDefault="00793661" w:rsidP="005F3CC1">
      <w:pPr>
        <w:spacing w:line="480" w:lineRule="auto"/>
        <w:ind w:firstLine="720"/>
        <w:rPr>
          <w:rFonts w:ascii="Times New Roman" w:hAnsi="Times New Roman" w:cs="Times New Roman"/>
        </w:rPr>
      </w:pPr>
      <w:r>
        <w:rPr>
          <w:rFonts w:ascii="Times New Roman" w:hAnsi="Times New Roman" w:cs="Times New Roman"/>
        </w:rPr>
        <w:t>C</w:t>
      </w:r>
      <w:r w:rsidR="00F14FC5">
        <w:rPr>
          <w:rFonts w:ascii="Times New Roman" w:hAnsi="Times New Roman" w:cs="Times New Roman"/>
        </w:rPr>
        <w:t xml:space="preserve">old pools associated with TPVs can </w:t>
      </w:r>
      <w:r w:rsidR="00F14FC5" w:rsidRPr="0061602B">
        <w:rPr>
          <w:rFonts w:ascii="Times New Roman" w:hAnsi="Times New Roman" w:cs="Times New Roman"/>
          <w:color w:val="000000"/>
        </w:rPr>
        <w:t>play an important role in CAO development</w:t>
      </w:r>
      <w:r w:rsidR="00F14FC5">
        <w:rPr>
          <w:rFonts w:ascii="Times New Roman" w:hAnsi="Times New Roman" w:cs="Times New Roman"/>
          <w:color w:val="000000"/>
        </w:rPr>
        <w:t>,</w:t>
      </w:r>
      <w:r>
        <w:rPr>
          <w:rFonts w:ascii="Times New Roman" w:hAnsi="Times New Roman" w:cs="Times New Roman"/>
          <w:color w:val="000000"/>
        </w:rPr>
        <w:t xml:space="preserve"> and so</w:t>
      </w:r>
      <w:r w:rsidR="00F14FC5">
        <w:rPr>
          <w:rFonts w:ascii="Times New Roman" w:hAnsi="Times New Roman" w:cs="Times New Roman"/>
          <w:color w:val="000000"/>
        </w:rPr>
        <w:t xml:space="preserve"> </w:t>
      </w:r>
      <w:r w:rsidR="00F14FC5" w:rsidRPr="0061602B">
        <w:rPr>
          <w:rFonts w:ascii="Times New Roman" w:hAnsi="Times New Roman" w:cs="Times New Roman"/>
          <w:color w:val="000000"/>
        </w:rPr>
        <w:t>improved understanding of</w:t>
      </w:r>
      <w:r w:rsidR="00F14FC5">
        <w:rPr>
          <w:rFonts w:ascii="Times New Roman" w:hAnsi="Times New Roman" w:cs="Times New Roman"/>
          <w:color w:val="000000"/>
        </w:rPr>
        <w:t xml:space="preserve"> cold pools associated with TPVs</w:t>
      </w:r>
      <w:r w:rsidR="00F14FC5" w:rsidRPr="0061602B">
        <w:rPr>
          <w:rFonts w:ascii="Times New Roman" w:hAnsi="Times New Roman" w:cs="Times New Roman"/>
          <w:color w:val="000000"/>
        </w:rPr>
        <w:t xml:space="preserve"> may lead to improved understanding of CAOs</w:t>
      </w:r>
      <w:r w:rsidR="00F14FC5">
        <w:rPr>
          <w:rFonts w:ascii="Times New Roman" w:hAnsi="Times New Roman" w:cs="Times New Roman"/>
          <w:color w:val="000000"/>
        </w:rPr>
        <w:t xml:space="preserve">. </w:t>
      </w:r>
      <w:r w:rsidR="00A66381">
        <w:rPr>
          <w:rFonts w:ascii="Times New Roman" w:hAnsi="Times New Roman" w:cs="Times New Roman"/>
          <w:color w:val="000000"/>
        </w:rPr>
        <w:t>Case</w:t>
      </w:r>
      <w:r>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sidR="00F14FC5">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w:t>
      </w:r>
      <w:r w:rsidR="00041A41">
        <w:rPr>
          <w:rFonts w:ascii="Times New Roman" w:hAnsi="Times New Roman" w:cs="Times New Roman"/>
          <w:color w:val="000000"/>
        </w:rPr>
        <w:t xml:space="preserve">occurring in different regions of the central and eastern U.S. </w:t>
      </w:r>
      <w:r w:rsidR="00A66381">
        <w:rPr>
          <w:rFonts w:ascii="Times New Roman" w:hAnsi="Times New Roman" w:cs="Times New Roman"/>
          <w:color w:val="000000"/>
        </w:rPr>
        <w:t>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701828">
        <w:rPr>
          <w:rFonts w:ascii="Times New Roman" w:hAnsi="Times New Roman" w:cs="Times New Roman"/>
          <w:color w:val="000000"/>
        </w:rPr>
        <w:t>understand the formation and intensification of</w:t>
      </w:r>
      <w:r w:rsidR="00F14FC5">
        <w:rPr>
          <w:rFonts w:ascii="Times New Roman" w:hAnsi="Times New Roman" w:cs="Times New Roman"/>
          <w:color w:val="000000"/>
        </w:rPr>
        <w:t xml:space="preserve"> </w:t>
      </w:r>
      <w:r w:rsidR="003C7FAC">
        <w:rPr>
          <w:rFonts w:ascii="Times New Roman" w:hAnsi="Times New Roman" w:cs="Times New Roman"/>
          <w:color w:val="000000"/>
        </w:rPr>
        <w:t xml:space="preserve">these </w:t>
      </w:r>
      <w:r w:rsidR="00F14FC5">
        <w:rPr>
          <w:rFonts w:ascii="Times New Roman" w:hAnsi="Times New Roman" w:cs="Times New Roman"/>
          <w:color w:val="000000"/>
        </w:rPr>
        <w:t>TPV</w:t>
      </w:r>
      <w:r w:rsidR="001A7E19">
        <w:rPr>
          <w:rFonts w:ascii="Times New Roman" w:hAnsi="Times New Roman" w:cs="Times New Roman"/>
          <w:color w:val="000000"/>
        </w:rPr>
        <w:t>s</w:t>
      </w:r>
      <w:r w:rsidR="00F14FC5">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sidR="00701828">
        <w:rPr>
          <w:rFonts w:ascii="Times New Roman" w:hAnsi="Times New Roman" w:cs="Times New Roman"/>
          <w:color w:val="000000"/>
        </w:rPr>
        <w:t>the</w:t>
      </w:r>
      <w:r w:rsidR="00F14FC5">
        <w:rPr>
          <w:rFonts w:ascii="Times New Roman" w:hAnsi="Times New Roman" w:cs="Times New Roman"/>
          <w:color w:val="000000"/>
        </w:rPr>
        <w:t xml:space="preserve"> equatorward transport</w:t>
      </w:r>
      <w:r w:rsidR="001A7E19">
        <w:rPr>
          <w:rFonts w:ascii="Times New Roman" w:hAnsi="Times New Roman" w:cs="Times New Roman"/>
          <w:color w:val="000000"/>
        </w:rPr>
        <w:t xml:space="preserve"> of these TPVs and cold pools</w:t>
      </w:r>
      <w:r w:rsidR="00F14FC5">
        <w:rPr>
          <w:rFonts w:ascii="Times New Roman" w:hAnsi="Times New Roman" w:cs="Times New Roman"/>
          <w:color w:val="000000"/>
        </w:rPr>
        <w:t xml:space="preserve">, </w:t>
      </w:r>
      <w:r w:rsidR="00701828">
        <w:rPr>
          <w:rFonts w:ascii="Times New Roman" w:hAnsi="Times New Roman" w:cs="Times New Roman"/>
          <w:color w:val="000000"/>
        </w:rPr>
        <w:t xml:space="preserve">the development of </w:t>
      </w:r>
      <w:r w:rsidR="00037E85">
        <w:rPr>
          <w:rFonts w:ascii="Times New Roman" w:hAnsi="Times New Roman" w:cs="Times New Roman"/>
          <w:color w:val="000000"/>
        </w:rPr>
        <w:t xml:space="preserve">possible </w:t>
      </w:r>
      <w:r w:rsidR="00701828">
        <w:rPr>
          <w:rFonts w:ascii="Times New Roman" w:hAnsi="Times New Roman" w:cs="Times New Roman"/>
          <w:color w:val="000000"/>
        </w:rPr>
        <w:t xml:space="preserve">surface anticyclones accompanying these TPVs and cold pools, </w:t>
      </w:r>
      <w:r w:rsidR="00F14FC5">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sidR="00F14FC5">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2B904B95" w14:textId="3768B6F9" w:rsidR="005024C2" w:rsidRDefault="005024C2" w:rsidP="005F3CC1">
      <w:pPr>
        <w:spacing w:line="480" w:lineRule="auto"/>
        <w:ind w:firstLine="720"/>
        <w:rPr>
          <w:rFonts w:ascii="Times New Roman" w:hAnsi="Times New Roman" w:cs="Times New Roman"/>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7770F16F" w14:textId="68C7689A"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was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The authors thank Nicholas Szapiro</w:t>
      </w:r>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Cavallo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TPVTrack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r w:rsidR="00525D4B">
        <w:rPr>
          <w:rFonts w:ascii="Times New Roman" w:eastAsia="Times New Roman" w:hAnsi="Times New Roman" w:cs="Times New Roman"/>
          <w:iCs/>
          <w:color w:val="000000"/>
        </w:rPr>
        <w:t>WeatherWorks,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606C6BA4" w14:textId="77777777" w:rsidR="006F78A3" w:rsidRDefault="006F78A3" w:rsidP="00E056D7">
      <w:pPr>
        <w:spacing w:line="480" w:lineRule="auto"/>
        <w:rPr>
          <w:rFonts w:ascii="Times New Roman" w:hAnsi="Times New Roman" w:cs="Times New Roman"/>
        </w:rPr>
      </w:pPr>
    </w:p>
    <w:p w14:paraId="17F621E7" w14:textId="77777777" w:rsidR="006F78A3" w:rsidRDefault="006F78A3" w:rsidP="00E056D7">
      <w:pPr>
        <w:spacing w:line="480" w:lineRule="auto"/>
        <w:rPr>
          <w:rFonts w:ascii="Times New Roman" w:hAnsi="Times New Roman" w:cs="Times New Roman"/>
        </w:rPr>
      </w:pPr>
    </w:p>
    <w:p w14:paraId="3B5152B9" w14:textId="77777777" w:rsidR="006F78A3" w:rsidRDefault="006F78A3" w:rsidP="00E056D7">
      <w:pPr>
        <w:spacing w:line="480" w:lineRule="auto"/>
        <w:rPr>
          <w:rFonts w:ascii="Times New Roman" w:hAnsi="Times New Roman" w:cs="Times New Roman"/>
        </w:rPr>
      </w:pPr>
    </w:p>
    <w:p w14:paraId="53488E76" w14:textId="77777777" w:rsidR="006F78A3" w:rsidRDefault="006F78A3"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Alberta, T. L., S. J. Colucci,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r w:rsidRPr="003C3494">
        <w:rPr>
          <w:rFonts w:ascii="Times New Roman" w:hAnsi="Times New Roman" w:cs="Times New Roman"/>
        </w:rPr>
        <w:t xml:space="preserve">anticyclogenesis.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mb </w:t>
      </w:r>
    </w:p>
    <w:p w14:paraId="2D666C83" w14:textId="7315C779" w:rsidR="003C3494" w:rsidRPr="003C3494" w:rsidRDefault="003C3494" w:rsidP="00254402">
      <w:pPr>
        <w:spacing w:line="480" w:lineRule="auto"/>
        <w:ind w:left="720"/>
        <w:rPr>
          <w:rFonts w:ascii="Times New Roman" w:hAnsi="Times New Roman" w:cs="Times New Roman"/>
        </w:rPr>
      </w:pPr>
      <w:r w:rsidRPr="003C3494">
        <w:rPr>
          <w:rFonts w:ascii="Times New Roman" w:hAnsi="Times New Roman" w:cs="Times New Roman"/>
        </w:rPr>
        <w:t>closed cyclone and anticyclone centers.</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Bosart, L. F., G. J. Hakim, K. R. Tyle, M. A. Bedrick,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Mon. Wea.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r w:rsidRPr="00C26C93">
        <w:rPr>
          <w:rFonts w:ascii="Times New Roman" w:hAnsi="Times New Roman" w:cs="Times New Roman"/>
        </w:rPr>
        <w:t xml:space="preserve">example of anticyclone evolution. </w:t>
      </w:r>
      <w:r w:rsidRPr="00C26C93">
        <w:rPr>
          <w:rFonts w:ascii="Times New Roman" w:hAnsi="Times New Roman" w:cs="Times New Roman"/>
          <w:i/>
        </w:rPr>
        <w:t>Mon. Wea.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r w:rsidRPr="007B3ABB">
        <w:rPr>
          <w:rFonts w:ascii="Times New Roman" w:hAnsi="Times New Roman" w:cs="Times New Roman"/>
        </w:rPr>
        <w:t>Brammer,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r w:rsidRPr="007B3ABB">
        <w:rPr>
          <w:rFonts w:ascii="Times New Roman" w:hAnsi="Times New Roman" w:cs="Times New Roman"/>
        </w:rPr>
        <w:t xml:space="preserve">structures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Mon. Wea.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r w:rsidRPr="00206AF7">
        <w:rPr>
          <w:rFonts w:ascii="Times New Roman" w:hAnsi="Times New Roman" w:cs="Times New Roman"/>
        </w:rPr>
        <w:t xml:space="preserve">Cavallo,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r>
        <w:rPr>
          <w:rFonts w:ascii="Times New Roman" w:hAnsi="Times New Roman" w:cs="Times New Roman"/>
        </w:rPr>
        <w:t xml:space="preserve">cyclone. </w:t>
      </w:r>
      <w:r w:rsidRPr="00206AF7">
        <w:rPr>
          <w:rFonts w:ascii="Times New Roman" w:hAnsi="Times New Roman" w:cs="Times New Roman"/>
          <w:i/>
        </w:rPr>
        <w:t>Mon. Wea.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r w:rsidRPr="00206AF7">
        <w:rPr>
          <w:rFonts w:ascii="Times New Roman" w:hAnsi="Times New Roman" w:cs="Times New Roman"/>
        </w:rPr>
        <w:t>Cavallo,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r w:rsidRPr="00206AF7">
        <w:rPr>
          <w:rFonts w:ascii="Times New Roman" w:hAnsi="Times New Roman" w:cs="Times New Roman"/>
          <w:i/>
        </w:rPr>
        <w:t>Wea.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r w:rsidRPr="00206AF7">
        <w:rPr>
          <w:rFonts w:ascii="Times New Roman" w:hAnsi="Times New Roman" w:cs="Times New Roman"/>
        </w:rPr>
        <w:t>Cavallo,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Mon. Wea.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r w:rsidRPr="00DF6A44">
        <w:rPr>
          <w:rFonts w:ascii="Times New Roman" w:hAnsi="Times New Roman" w:cs="Times New Roman"/>
        </w:rPr>
        <w:t xml:space="preserve">Cavallo,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r w:rsidRPr="00DF6A44">
        <w:rPr>
          <w:rFonts w:ascii="Times New Roman" w:hAnsi="Times New Roman" w:cs="Times New Roman"/>
        </w:rPr>
        <w:t xml:space="preserve">change.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r w:rsidRPr="00DF6A44">
        <w:rPr>
          <w:rFonts w:ascii="Times New Roman" w:hAnsi="Times New Roman" w:cs="Times New Roman"/>
        </w:rPr>
        <w:t>Cellitti, M. P., J. E. Walsh, R. M. Rauber,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r>
        <w:rPr>
          <w:rFonts w:ascii="Times New Roman" w:hAnsi="Times New Roman" w:cs="Times New Roman"/>
        </w:rPr>
        <w:t>over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J. Geophys.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 xml:space="preserve">Chang, C.-P.,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r w:rsidRPr="0096283E">
        <w:rPr>
          <w:rFonts w:ascii="Times New Roman" w:hAnsi="Times New Roman" w:cs="Times New Roman"/>
        </w:rPr>
        <w:t>disturbances</w:t>
      </w:r>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Mon. Wea. 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T.-C., W.-R. Huang, and J.-H</w:t>
      </w:r>
      <w:r w:rsidRPr="0052313B">
        <w:rPr>
          <w:rFonts w:ascii="Times New Roman" w:hAnsi="Times New Roman" w:cs="Times New Roman"/>
        </w:rPr>
        <w:t xml:space="preserve">. Yoon, 2004: Interannual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r>
        <w:rPr>
          <w:rFonts w:ascii="Times New Roman" w:hAnsi="Times New Roman" w:cs="Times New Roman"/>
        </w:rPr>
        <w:t xml:space="preserve">surge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 xml:space="preserve">Chen, T.-C.,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r w:rsidRPr="00EE11C7">
        <w:rPr>
          <w:rFonts w:ascii="Times New Roman" w:hAnsi="Times New Roman" w:cs="Times New Roman"/>
        </w:rPr>
        <w:t xml:space="preserve">study. </w:t>
      </w:r>
      <w:r w:rsidRPr="00EE11C7">
        <w:rPr>
          <w:rFonts w:ascii="Times New Roman" w:hAnsi="Times New Roman" w:cs="Times New Roman"/>
          <w:i/>
        </w:rPr>
        <w:t>Mon. Wea. 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r w:rsidRPr="00CD2C54">
        <w:rPr>
          <w:rFonts w:ascii="Times New Roman" w:hAnsi="Times New Roman" w:cs="Times New Roman"/>
        </w:rPr>
        <w:t>Colle,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Mon. Wea.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r w:rsidRPr="00480A8E">
        <w:rPr>
          <w:rFonts w:ascii="Times New Roman" w:hAnsi="Times New Roman" w:cs="Times New Roman"/>
        </w:rPr>
        <w:t>Colucci, S. J., D. P. Baumhefner,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25D48C05" w14:textId="3AA9B67D" w:rsidR="00480A8E" w:rsidRDefault="00480A8E" w:rsidP="00480A8E">
      <w:pPr>
        <w:spacing w:line="480" w:lineRule="auto"/>
        <w:ind w:left="720"/>
        <w:rPr>
          <w:rFonts w:ascii="Times New Roman" w:hAnsi="Times New Roman" w:cs="Times New Roman"/>
        </w:rPr>
      </w:pPr>
      <w:r w:rsidRPr="00480A8E">
        <w:rPr>
          <w:rFonts w:ascii="Times New Roman" w:hAnsi="Times New Roman" w:cs="Times New Roman"/>
        </w:rPr>
        <w:t xml:space="preserve">outbreak: A case study with ensemble forecasts. </w:t>
      </w:r>
      <w:r w:rsidRPr="00480A8E">
        <w:rPr>
          <w:rFonts w:ascii="Times New Roman" w:hAnsi="Times New Roman" w:cs="Times New Roman"/>
          <w:i/>
        </w:rPr>
        <w:t>Mon. Wea.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4"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236EB4" w:rsidP="00236EB4">
      <w:pPr>
        <w:spacing w:line="480" w:lineRule="auto"/>
        <w:ind w:firstLine="720"/>
        <w:rPr>
          <w:rFonts w:ascii="Times New Roman" w:eastAsia="Times New Roman" w:hAnsi="Times New Roman" w:cs="Times New Roman"/>
        </w:rPr>
      </w:pPr>
      <w:hyperlink r:id="rId25" w:history="1">
        <w:r w:rsidRPr="004B11CB">
          <w:rPr>
            <w:rStyle w:val="Hyperlink"/>
            <w:rFonts w:ascii="Times New Roman" w:eastAsia="Times New Roman" w:hAnsi="Times New Roman" w:cs="Times New Roman"/>
          </w:rPr>
          <w:t>https://doi.org/10.1175/1520-0469(1983)040&lt;2278:OTFOCP&gt;2.0.CO;2</w:t>
        </w:r>
      </w:hyperlink>
      <w:r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r>
        <w:rPr>
          <w:rFonts w:ascii="Times New Roman" w:hAnsi="Times New Roman" w:cs="Times New Roman"/>
        </w:rPr>
        <w:t>accompanying North A</w:t>
      </w:r>
      <w:r w:rsidRPr="008A18D4">
        <w:rPr>
          <w:rFonts w:ascii="Times New Roman" w:hAnsi="Times New Roman" w:cs="Times New Roman"/>
        </w:rPr>
        <w:t xml:space="preserve">merican polar air outbreaks. </w:t>
      </w:r>
      <w:r w:rsidRPr="008A18D4">
        <w:rPr>
          <w:rFonts w:ascii="Times New Roman" w:hAnsi="Times New Roman" w:cs="Times New Roman"/>
          <w:i/>
        </w:rPr>
        <w:t>Mon. Wea.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6"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r w:rsidRPr="008A18D4">
        <w:rPr>
          <w:rFonts w:ascii="Times New Roman" w:hAnsi="Times New Roman" w:cs="Times New Roman"/>
        </w:rPr>
        <w:t>Danielsen,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r w:rsidRPr="008A18D4">
        <w:rPr>
          <w:rFonts w:ascii="Times New Roman" w:hAnsi="Times New Roman" w:cs="Times New Roman"/>
        </w:rPr>
        <w:t xml:space="preserve">potential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r>
        <w:rPr>
          <w:rFonts w:ascii="Times New Roman" w:hAnsi="Times New Roman" w:cs="Times New Roman"/>
        </w:rPr>
        <w:t xml:space="preserve">of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r w:rsidRPr="00BA60C5">
        <w:rPr>
          <w:rFonts w:ascii="Times New Roman" w:hAnsi="Times New Roman" w:cs="Times New Roman"/>
        </w:rPr>
        <w:t>Defant, F., and H. Taba,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r>
        <w:rPr>
          <w:rFonts w:ascii="Times New Roman" w:hAnsi="Times New Roman" w:cs="Times New Roman"/>
        </w:rPr>
        <w:t xml:space="preserve">of </w:t>
      </w:r>
      <w:r w:rsidRPr="00BA60C5">
        <w:rPr>
          <w:rFonts w:ascii="Times New Roman" w:hAnsi="Times New Roman" w:cs="Times New Roman"/>
        </w:rPr>
        <w:t xml:space="preserve">the tropopause. </w:t>
      </w:r>
      <w:r w:rsidRPr="00BA60C5">
        <w:rPr>
          <w:rFonts w:ascii="Times New Roman" w:hAnsi="Times New Roman" w:cs="Times New Roman"/>
          <w:i/>
        </w:rPr>
        <w:t>Tellus</w:t>
      </w:r>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Meteor. Monogr.</w:t>
      </w:r>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122C22" w:rsidP="00122C22">
      <w:pPr>
        <w:spacing w:line="480" w:lineRule="auto"/>
        <w:ind w:firstLine="720"/>
        <w:rPr>
          <w:rFonts w:ascii="Times New Roman" w:hAnsi="Times New Roman" w:cs="Times New Roman"/>
        </w:rPr>
      </w:pPr>
      <w:hyperlink r:id="rId30" w:history="1">
        <w:r w:rsidRPr="004B11CB">
          <w:rPr>
            <w:rStyle w:val="Hyperlink"/>
            <w:rFonts w:ascii="Times New Roman" w:hAnsi="Times New Roman" w:cs="Times New Roman"/>
          </w:rPr>
          <w:t>https://doi.org/10.1175/0065-9401-33.55.87</w:t>
        </w:r>
      </w:hyperlink>
      <w:r>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r w:rsidRPr="009C3B44">
        <w:rPr>
          <w:rFonts w:ascii="Times New Roman" w:hAnsi="Times New Roman" w:cs="Times New Roman"/>
        </w:rPr>
        <w:t>Gotaas,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1"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r w:rsidRPr="00377066">
        <w:rPr>
          <w:rFonts w:ascii="Times New Roman" w:eastAsia="Times New Roman" w:hAnsi="Times New Roman" w:cs="Times New Roman"/>
          <w:i/>
        </w:rPr>
        <w:t>Wea.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r>
        <w:rPr>
          <w:rFonts w:ascii="Times New Roman" w:eastAsia="Times New Roman" w:hAnsi="Times New Roman" w:cs="Times New Roman"/>
        </w:rPr>
        <w:t>event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Mon. Wea.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3"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asym</w:t>
      </w:r>
      <w:r w:rsidRPr="00512E08">
        <w:rPr>
          <w:rFonts w:ascii="Times New Roman" w:eastAsia="Times New Roman" w:hAnsi="Times New Roman" w:cs="Times New Roman"/>
        </w:rPr>
        <w:t xml:space="preserve">metries.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4"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r w:rsidRPr="002F52CA">
        <w:rPr>
          <w:rFonts w:ascii="Times New Roman" w:eastAsia="Times New Roman" w:hAnsi="Times New Roman" w:cs="Times New Roman"/>
        </w:rPr>
        <w:t xml:space="preserve">Hartjenstein, G., and R. Bleck,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Mon. Wea.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r w:rsidRPr="00D251D4">
        <w:rPr>
          <w:rFonts w:ascii="Times New Roman" w:eastAsia="Times New Roman" w:hAnsi="Times New Roman" w:cs="Times New Roman"/>
        </w:rPr>
        <w:t xml:space="preserve">isentropic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6"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anticy</w:t>
      </w:r>
      <w:r w:rsidRPr="00982B31">
        <w:rPr>
          <w:rFonts w:ascii="Times New Roman" w:eastAsia="Times New Roman" w:hAnsi="Times New Roman" w:cs="Times New Roman"/>
        </w:rPr>
        <w:t xml:space="preserve">clones.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r w:rsidRPr="00982B31">
        <w:rPr>
          <w:rFonts w:ascii="Times New Roman" w:eastAsia="Times New Roman" w:hAnsi="Times New Roman" w:cs="Times New Roman"/>
        </w:rPr>
        <w:t xml:space="preserve">frontal zones. </w:t>
      </w:r>
      <w:r w:rsidRPr="00982B31">
        <w:rPr>
          <w:rFonts w:ascii="Times New Roman" w:eastAsia="Times New Roman" w:hAnsi="Times New Roman" w:cs="Times New Roman"/>
          <w:i/>
        </w:rPr>
        <w:t>Mon. Wea.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Mon. Wea.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Colucci,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r>
        <w:rPr>
          <w:rFonts w:ascii="Times New Roman" w:eastAsia="Times New Roman" w:hAnsi="Times New Roman" w:cs="Times New Roman"/>
        </w:rPr>
        <w:t>eastern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Mon. Wea.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r w:rsidRPr="009B249F">
        <w:rPr>
          <w:rFonts w:ascii="Times New Roman" w:eastAsia="Times New Roman" w:hAnsi="Times New Roman" w:cs="Times New Roman"/>
        </w:rPr>
        <w:t xml:space="preserve">Lefevre,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r w:rsidRPr="009B249F">
        <w:rPr>
          <w:rFonts w:ascii="Times New Roman" w:eastAsia="Times New Roman" w:hAnsi="Times New Roman" w:cs="Times New Roman"/>
        </w:rPr>
        <w:t xml:space="preserve">the Northern Hemisphere. </w:t>
      </w:r>
      <w:r w:rsidRPr="009B249F">
        <w:rPr>
          <w:rFonts w:ascii="Times New Roman" w:eastAsia="Times New Roman" w:hAnsi="Times New Roman" w:cs="Times New Roman"/>
          <w:i/>
        </w:rPr>
        <w:t>Tellus</w:t>
      </w:r>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1"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r w:rsidRPr="00973DB4">
        <w:rPr>
          <w:rFonts w:ascii="Times New Roman" w:eastAsia="Times New Roman" w:hAnsi="Times New Roman" w:cs="Times New Roman"/>
        </w:rPr>
        <w:t>Menne, M. J., I. Durre, R. S. Vose,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2"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r w:rsidRPr="006A6FDD">
        <w:rPr>
          <w:rFonts w:ascii="Times New Roman" w:eastAsia="Times New Roman" w:hAnsi="Times New Roman" w:cs="Times New Roman"/>
        </w:rPr>
        <w:t>Namias,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Wea.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 xml:space="preserve">Papritz, L., E. Rouges, F. Aemisegger, and H. Wernli, 2019: On the thermodynamic </w:t>
      </w:r>
    </w:p>
    <w:p w14:paraId="5B3A0201" w14:textId="23A8F183" w:rsidR="00C51C3E" w:rsidRPr="00C51C3E" w:rsidRDefault="00C51C3E" w:rsidP="00C51C3E">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preco</w:t>
      </w:r>
      <w:r>
        <w:rPr>
          <w:rFonts w:ascii="Times New Roman" w:eastAsia="Times New Roman" w:hAnsi="Times New Roman" w:cs="Times New Roman"/>
        </w:rPr>
        <w:t>nditioning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for cold air outbreaks from Fram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J. Geophys.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5946D155" w:rsidR="00C51C3E" w:rsidRPr="00C51C3E" w:rsidRDefault="00C51C3E" w:rsidP="00130BC1">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 xml:space="preserve">signatures and relationship to coherent tropopause disturbances. </w:t>
      </w:r>
      <w:r w:rsidRPr="00C51C3E">
        <w:rPr>
          <w:rFonts w:ascii="Times New Roman" w:eastAsia="Times New Roman" w:hAnsi="Times New Roman" w:cs="Times New Roman"/>
          <w:i/>
        </w:rPr>
        <w:t>Mon. Wea.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Danielsen,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 xml:space="preserve">Geophys. </w:t>
      </w:r>
      <w:r w:rsidRPr="007F6A38">
        <w:rPr>
          <w:rFonts w:ascii="Times New Roman" w:eastAsia="Times New Roman" w:hAnsi="Times New Roman" w:cs="Times New Roman"/>
          <w:i/>
        </w:rPr>
        <w:t>Bioklimatol.</w:t>
      </w:r>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6"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Rohli,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7"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Mon. Wea.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Shapiro, M. A., T. Hampel</w:t>
      </w:r>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Wea.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and I. Rudeva, 2012: The great Arctic cyclone of A</w:t>
      </w:r>
      <w:r w:rsidRPr="00485447">
        <w:rPr>
          <w:rFonts w:ascii="Times New Roman" w:eastAsia="Times New Roman" w:hAnsi="Times New Roman" w:cs="Times New Roman"/>
        </w:rPr>
        <w:t xml:space="preserve">ugust 2012. </w:t>
      </w:r>
      <w:r w:rsidRPr="00485447">
        <w:rPr>
          <w:rFonts w:ascii="Times New Roman" w:eastAsia="Times New Roman" w:hAnsi="Times New Roman" w:cs="Times New Roman"/>
          <w:i/>
        </w:rPr>
        <w:t xml:space="preserve">Geophys. Res. </w:t>
      </w:r>
    </w:p>
    <w:p w14:paraId="137520B5" w14:textId="51FA48B5" w:rsidR="00485447" w:rsidRP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0"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0A4B24F" w14:textId="0916072E" w:rsidR="007C7AB0" w:rsidRDefault="00130BC1" w:rsidP="00130BC1">
      <w:pPr>
        <w:spacing w:line="480" w:lineRule="auto"/>
        <w:rPr>
          <w:rFonts w:ascii="Times New Roman" w:eastAsia="Times New Roman" w:hAnsi="Times New Roman" w:cs="Times New Roman"/>
        </w:rPr>
      </w:pPr>
      <w:r w:rsidRPr="00130BC1">
        <w:rPr>
          <w:rFonts w:ascii="Times New Roman" w:eastAsia="Times New Roman" w:hAnsi="Times New Roman" w:cs="Times New Roman"/>
        </w:rPr>
        <w:t>Szapiro, N., and S.</w:t>
      </w:r>
      <w:r w:rsidR="00924F99">
        <w:rPr>
          <w:rFonts w:ascii="Times New Roman" w:eastAsia="Times New Roman" w:hAnsi="Times New Roman" w:cs="Times New Roman"/>
        </w:rPr>
        <w:t xml:space="preserve"> Cavallo, 2018: TPVT</w:t>
      </w:r>
      <w:r w:rsidR="007C7AB0">
        <w:rPr>
          <w:rFonts w:ascii="Times New Roman" w:eastAsia="Times New Roman" w:hAnsi="Times New Roman" w:cs="Times New Roman"/>
        </w:rPr>
        <w:t>rack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corre</w:t>
      </w:r>
      <w:r w:rsidRPr="00130BC1">
        <w:rPr>
          <w:rFonts w:ascii="Times New Roman" w:eastAsia="Times New Roman" w:hAnsi="Times New Roman" w:cs="Times New Roman"/>
        </w:rPr>
        <w:t xml:space="preserve">spondence method for tracking tropopause polar vortices. </w:t>
      </w:r>
      <w:r w:rsidRPr="007C7AB0">
        <w:rPr>
          <w:rFonts w:ascii="Times New Roman" w:eastAsia="Times New Roman" w:hAnsi="Times New Roman" w:cs="Times New Roman"/>
          <w:i/>
        </w:rPr>
        <w:t>Geosci.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1"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r w:rsidRPr="00FF0A68">
        <w:rPr>
          <w:rFonts w:ascii="Times New Roman" w:eastAsia="Times New Roman" w:hAnsi="Times New Roman" w:cs="Times New Roman"/>
        </w:rPr>
        <w:t xml:space="preserve">transition and winter cyclones. </w:t>
      </w:r>
      <w:r w:rsidRPr="00FF0A68">
        <w:rPr>
          <w:rFonts w:ascii="Times New Roman" w:eastAsia="Times New Roman" w:hAnsi="Times New Roman" w:cs="Times New Roman"/>
          <w:i/>
        </w:rPr>
        <w:t>Mon. Wea.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224F4CBC" w14:textId="77777777" w:rsidR="007C7AB0" w:rsidRDefault="007C7AB0" w:rsidP="007C7AB0">
      <w:pPr>
        <w:spacing w:line="480" w:lineRule="auto"/>
        <w:rPr>
          <w:rFonts w:ascii="Times New Roman" w:eastAsia="Times New Roman" w:hAnsi="Times New Roman" w:cs="Times New Roman"/>
        </w:rPr>
      </w:pPr>
      <w:r w:rsidRPr="007C7AB0">
        <w:rPr>
          <w:rFonts w:ascii="Times New Roman" w:eastAsia="Times New Roman" w:hAnsi="Times New Roman" w:cs="Times New Roman"/>
        </w:rPr>
        <w:t>Turner, J. K., J. Gyakum, and S. M. Milrad, 2013: A the</w:t>
      </w:r>
      <w:r>
        <w:rPr>
          <w:rFonts w:ascii="Times New Roman" w:eastAsia="Times New Roman" w:hAnsi="Times New Roman" w:cs="Times New Roman"/>
        </w:rPr>
        <w:t xml:space="preserve">rmodynamic analysis of an intense North </w:t>
      </w:r>
    </w:p>
    <w:p w14:paraId="51B8B5D9" w14:textId="573F9300" w:rsidR="007C7AB0" w:rsidRPr="007C7AB0" w:rsidRDefault="007C7AB0"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Mon. Wea.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3"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4"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4EA9CC2B"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Uccellini,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155CEA9C" w14:textId="4AE63807" w:rsidR="00227B10" w:rsidRDefault="00227B10" w:rsidP="007F6A38">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Mon. Wea. 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
    <w:p w14:paraId="0A0D203B" w14:textId="77777777" w:rsidR="00511CC1"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 xml:space="preserve">Uccellini, L. W., and P. J. Kocin, 1987: The interaction of jet streak </w:t>
      </w:r>
      <w:r>
        <w:rPr>
          <w:rFonts w:ascii="Times New Roman" w:eastAsia="Times New Roman" w:hAnsi="Times New Roman" w:cs="Times New Roman"/>
        </w:rPr>
        <w:t xml:space="preserve">circulations during heavy </w:t>
      </w:r>
    </w:p>
    <w:p w14:paraId="463B83E8" w14:textId="63560ECB" w:rsidR="00227B10" w:rsidRDefault="00227B10" w:rsidP="00511CC1">
      <w:pPr>
        <w:spacing w:line="480" w:lineRule="auto"/>
        <w:ind w:left="720"/>
        <w:rPr>
          <w:rFonts w:ascii="Times New Roman" w:eastAsia="Times New Roman" w:hAnsi="Times New Roman" w:cs="Times New Roman"/>
        </w:rPr>
      </w:pPr>
      <w:r w:rsidRPr="00227B10">
        <w:rPr>
          <w:rFonts w:ascii="Times New Roman" w:eastAsia="Times New Roman" w:hAnsi="Times New Roman" w:cs="Times New Roman"/>
        </w:rPr>
        <w:t>snow even</w:t>
      </w:r>
      <w:r w:rsidR="00511CC1">
        <w:rPr>
          <w:rFonts w:ascii="Times New Roman" w:eastAsia="Times New Roman" w:hAnsi="Times New Roman" w:cs="Times New Roman"/>
        </w:rPr>
        <w:t>ts along the east coast of the United S</w:t>
      </w:r>
      <w:r w:rsidRPr="00227B10">
        <w:rPr>
          <w:rFonts w:ascii="Times New Roman" w:eastAsia="Times New Roman" w:hAnsi="Times New Roman" w:cs="Times New Roman"/>
        </w:rPr>
        <w:t xml:space="preserve">tates. </w:t>
      </w:r>
      <w:r w:rsidRPr="00227B10">
        <w:rPr>
          <w:rFonts w:ascii="Times New Roman" w:eastAsia="Times New Roman" w:hAnsi="Times New Roman" w:cs="Times New Roman"/>
          <w:i/>
        </w:rPr>
        <w:t>Wea. Forecasting</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w:t>
      </w:r>
      <w:r w:rsidRPr="00227B10">
        <w:rPr>
          <w:rFonts w:ascii="Times New Roman" w:eastAsia="Times New Roman" w:hAnsi="Times New Roman" w:cs="Times New Roman"/>
        </w:rPr>
        <w:t>, 289–308,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https://doi.org/10.1175/1520-0434(1987)002&lt;0289:TIOJSC&gt;2.0.CO;2</w:t>
        </w:r>
      </w:hyperlink>
      <w:r w:rsidR="009F609A">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r>
        <w:rPr>
          <w:rFonts w:ascii="Times New Roman" w:eastAsia="Times New Roman" w:hAnsi="Times New Roman" w:cs="Times New Roman"/>
        </w:rPr>
        <w:t>the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Polvani,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r w:rsidRPr="000B05B7">
        <w:rPr>
          <w:rFonts w:ascii="Times New Roman" w:eastAsia="Times New Roman" w:hAnsi="Times New Roman" w:cs="Times New Roman"/>
        </w:rPr>
        <w:t xml:space="preserve">influence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r>
        <w:rPr>
          <w:rFonts w:ascii="Times New Roman" w:eastAsia="Times New Roman" w:hAnsi="Times New Roman" w:cs="Times New Roman"/>
        </w:rPr>
        <w:t>southeastern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r w:rsidRPr="008B7C75">
        <w:rPr>
          <w:rFonts w:ascii="Times New Roman" w:eastAsia="Times New Roman" w:hAnsi="Times New Roman" w:cs="Times New Roman"/>
          <w:i/>
        </w:rPr>
        <w:t>Wea.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59"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10069AD" w14:textId="77777777" w:rsidR="00130BC1" w:rsidRPr="00130BC1" w:rsidRDefault="00130BC1" w:rsidP="00130BC1">
      <w:pPr>
        <w:spacing w:line="480" w:lineRule="auto"/>
        <w:rPr>
          <w:rFonts w:ascii="Times New Roman" w:eastAsia="Times New Roman" w:hAnsi="Times New Roman" w:cs="Times New Roman"/>
        </w:rPr>
      </w:pPr>
    </w:p>
    <w:p w14:paraId="1DC17B5E" w14:textId="77777777" w:rsidR="00793661" w:rsidRDefault="00793661" w:rsidP="00793661">
      <w:pPr>
        <w:spacing w:line="480" w:lineRule="auto"/>
        <w:rPr>
          <w:rFonts w:ascii="Times New Roman" w:hAnsi="Times New Roman" w:cs="Times New Roman"/>
        </w:rPr>
      </w:pPr>
    </w:p>
    <w:p w14:paraId="039B08A9" w14:textId="77777777" w:rsidR="00793661" w:rsidRDefault="00793661" w:rsidP="00793661">
      <w:pPr>
        <w:spacing w:line="480" w:lineRule="auto"/>
        <w:rPr>
          <w:rFonts w:ascii="Times New Roman" w:hAnsi="Times New Roman" w:cs="Times New Roman"/>
        </w:rPr>
      </w:pPr>
    </w:p>
    <w:p w14:paraId="5387366F" w14:textId="77777777" w:rsidR="00793661" w:rsidRDefault="00793661" w:rsidP="00793661">
      <w:pPr>
        <w:spacing w:line="480" w:lineRule="auto"/>
        <w:rPr>
          <w:rFonts w:ascii="Times New Roman" w:hAnsi="Times New Roman" w:cs="Times New Roman"/>
        </w:rPr>
      </w:pPr>
    </w:p>
    <w:p w14:paraId="2B373BFC" w14:textId="77777777" w:rsidR="00793661" w:rsidRDefault="00793661" w:rsidP="00793661">
      <w:pPr>
        <w:spacing w:line="480" w:lineRule="auto"/>
        <w:rPr>
          <w:rFonts w:ascii="Times New Roman" w:hAnsi="Times New Roman" w:cs="Times New Roman"/>
        </w:rPr>
      </w:pPr>
    </w:p>
    <w:p w14:paraId="2D18EF56" w14:textId="77777777" w:rsidR="00793661" w:rsidRDefault="00793661" w:rsidP="00793661">
      <w:pPr>
        <w:spacing w:line="480" w:lineRule="auto"/>
        <w:rPr>
          <w:rFonts w:ascii="Times New Roman" w:hAnsi="Times New Roman" w:cs="Times New Roman"/>
        </w:rPr>
      </w:pPr>
    </w:p>
    <w:p w14:paraId="47BFAE63" w14:textId="77777777" w:rsidR="00793661" w:rsidRDefault="00793661" w:rsidP="00793661">
      <w:pPr>
        <w:spacing w:line="480" w:lineRule="auto"/>
        <w:rPr>
          <w:rFonts w:ascii="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CF86D1D"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2693"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977"/>
        <w:gridCol w:w="3181"/>
      </w:tblGrid>
      <w:tr w:rsidR="00793661" w:rsidRPr="00892DCB" w14:paraId="4AC7CFAB" w14:textId="77777777" w:rsidTr="00793661">
        <w:trPr>
          <w:trHeight w:val="186"/>
          <w:jc w:val="center"/>
        </w:trPr>
        <w:tc>
          <w:tcPr>
            <w:tcW w:w="191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084" w:type="pct"/>
            <w:vAlign w:val="center"/>
          </w:tcPr>
          <w:p w14:paraId="473EAEE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p>
        </w:tc>
      </w:tr>
      <w:tr w:rsidR="00793661" w:rsidRPr="00892DCB" w14:paraId="5265DE78" w14:textId="77777777" w:rsidTr="00793661">
        <w:trPr>
          <w:trHeight w:val="1716"/>
          <w:jc w:val="center"/>
        </w:trPr>
        <w:tc>
          <w:tcPr>
            <w:tcW w:w="1916" w:type="pct"/>
            <w:vAlign w:val="center"/>
          </w:tcPr>
          <w:p w14:paraId="6E76BC7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3084" w:type="pct"/>
            <w:shd w:val="clear" w:color="auto" w:fill="auto"/>
            <w:vAlign w:val="center"/>
          </w:tcPr>
          <w:p w14:paraId="5C29304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p>
          <w:p w14:paraId="332D977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p>
          <w:p w14:paraId="7718863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p>
          <w:p w14:paraId="02E30C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p>
          <w:p w14:paraId="5B6F26A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p>
          <w:p w14:paraId="522AE37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p>
        </w:tc>
      </w:tr>
      <w:tr w:rsidR="00793661" w:rsidRPr="00892DCB" w14:paraId="3C779C1F" w14:textId="77777777" w:rsidTr="00793661">
        <w:trPr>
          <w:trHeight w:val="1239"/>
          <w:jc w:val="center"/>
        </w:trPr>
        <w:tc>
          <w:tcPr>
            <w:tcW w:w="1916" w:type="pct"/>
            <w:tcBorders>
              <w:bottom w:val="double" w:sz="4" w:space="0" w:color="auto"/>
            </w:tcBorders>
            <w:vAlign w:val="center"/>
          </w:tcPr>
          <w:p w14:paraId="291473F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3084" w:type="pct"/>
            <w:tcBorders>
              <w:bottom w:val="double" w:sz="4" w:space="0" w:color="auto"/>
            </w:tcBorders>
            <w:vAlign w:val="center"/>
          </w:tcPr>
          <w:p w14:paraId="10B0AFE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p>
          <w:p w14:paraId="655A0C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p>
          <w:p w14:paraId="4AB0087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p>
          <w:p w14:paraId="5E429C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p>
        </w:tc>
      </w:tr>
      <w:tr w:rsidR="00793661" w:rsidRPr="00892DCB" w14:paraId="74290C88" w14:textId="77777777" w:rsidTr="00793661">
        <w:trPr>
          <w:trHeight w:val="1671"/>
          <w:jc w:val="center"/>
        </w:trPr>
        <w:tc>
          <w:tcPr>
            <w:tcW w:w="1916" w:type="pct"/>
            <w:vAlign w:val="center"/>
          </w:tcPr>
          <w:p w14:paraId="53AD36A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3084" w:type="pct"/>
            <w:shd w:val="clear" w:color="auto" w:fill="auto"/>
            <w:vAlign w:val="center"/>
          </w:tcPr>
          <w:p w14:paraId="3716023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p>
          <w:p w14:paraId="625F497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p>
          <w:p w14:paraId="7C91A2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p>
          <w:p w14:paraId="7A0D83B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p>
          <w:p w14:paraId="738433B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City, NY</w:t>
            </w:r>
          </w:p>
          <w:p w14:paraId="31C1D58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p>
        </w:tc>
      </w:tr>
      <w:tr w:rsidR="00793661" w:rsidRPr="00892DCB" w14:paraId="0E19D227" w14:textId="77777777" w:rsidTr="00793661">
        <w:trPr>
          <w:trHeight w:val="1221"/>
          <w:jc w:val="center"/>
        </w:trPr>
        <w:tc>
          <w:tcPr>
            <w:tcW w:w="1916" w:type="pct"/>
            <w:vAlign w:val="center"/>
          </w:tcPr>
          <w:p w14:paraId="65D2A69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3084" w:type="pct"/>
            <w:vAlign w:val="center"/>
          </w:tcPr>
          <w:p w14:paraId="5D4E630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p>
          <w:p w14:paraId="233A9BE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 OH</w:t>
            </w:r>
          </w:p>
          <w:p w14:paraId="1A7CA16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p>
          <w:p w14:paraId="3A4898C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p>
        </w:tc>
      </w:tr>
      <w:tr w:rsidR="00793661" w:rsidRPr="00892DCB" w14:paraId="0527312D" w14:textId="77777777" w:rsidTr="00793661">
        <w:trPr>
          <w:trHeight w:val="3390"/>
          <w:jc w:val="center"/>
        </w:trPr>
        <w:tc>
          <w:tcPr>
            <w:tcW w:w="1916" w:type="pct"/>
            <w:vAlign w:val="center"/>
          </w:tcPr>
          <w:p w14:paraId="0F9FDD11" w14:textId="77777777" w:rsidR="00793661" w:rsidRPr="0083479F" w:rsidRDefault="00793661" w:rsidP="00793661">
            <w:pPr>
              <w:jc w:val="center"/>
              <w:rPr>
                <w:rFonts w:ascii="Times New Roman" w:hAnsi="Times New Roman" w:cs="Times New Roman"/>
              </w:rPr>
            </w:pPr>
            <w:r>
              <w:rPr>
                <w:rFonts w:ascii="Times New Roman" w:hAnsi="Times New Roman" w:cs="Times New Roman"/>
                <w:color w:val="000000" w:themeColor="text1"/>
              </w:rPr>
              <w:t>South</w:t>
            </w:r>
          </w:p>
        </w:tc>
        <w:tc>
          <w:tcPr>
            <w:tcW w:w="3084" w:type="pct"/>
            <w:vAlign w:val="center"/>
          </w:tcPr>
          <w:p w14:paraId="02F07F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p>
          <w:p w14:paraId="5F640F9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p>
          <w:p w14:paraId="1CB753E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p>
          <w:p w14:paraId="401A7DF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p>
          <w:p w14:paraId="535E42C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p>
          <w:p w14:paraId="6235411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p>
          <w:p w14:paraId="300EAC9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p>
          <w:p w14:paraId="3DFF7D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p>
          <w:p w14:paraId="0D7CED9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p>
          <w:p w14:paraId="0CB3658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p>
          <w:p w14:paraId="594B35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p>
          <w:p w14:paraId="353D20F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p>
        </w:tc>
      </w:tr>
      <w:tr w:rsidR="00793661" w:rsidRPr="00892DCB" w14:paraId="695D2F54" w14:textId="77777777" w:rsidTr="00793661">
        <w:trPr>
          <w:trHeight w:val="2310"/>
          <w:jc w:val="center"/>
        </w:trPr>
        <w:tc>
          <w:tcPr>
            <w:tcW w:w="1916" w:type="pct"/>
            <w:vAlign w:val="center"/>
          </w:tcPr>
          <w:p w14:paraId="4B9645B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c>
          <w:tcPr>
            <w:tcW w:w="3084" w:type="pct"/>
            <w:vAlign w:val="center"/>
          </w:tcPr>
          <w:p w14:paraId="5EFD6A6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Arlington, VA</w:t>
            </w:r>
          </w:p>
          <w:p w14:paraId="3AE8B57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p>
          <w:p w14:paraId="0C8720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p>
          <w:p w14:paraId="36F1E3E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p>
          <w:p w14:paraId="78C11DB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p>
          <w:p w14:paraId="239EA91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p>
          <w:p w14:paraId="18C896B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p>
          <w:p w14:paraId="624AC46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p>
        </w:tc>
      </w:tr>
    </w:tbl>
    <w:p w14:paraId="3793FB5E" w14:textId="77777777" w:rsidR="00793661" w:rsidRDefault="00793661" w:rsidP="000F6D68">
      <w:pPr>
        <w:spacing w:line="480" w:lineRule="auto"/>
        <w:rPr>
          <w:rFonts w:ascii="Times New Roman" w:hAnsi="Times New Roman" w:cs="Times New Roman"/>
        </w:rPr>
      </w:pPr>
    </w:p>
    <w:p w14:paraId="42C023DB" w14:textId="77777777" w:rsidR="00793661" w:rsidRDefault="00793661" w:rsidP="000F6D68">
      <w:pPr>
        <w:spacing w:line="480" w:lineRule="auto"/>
        <w:rPr>
          <w:rFonts w:ascii="Times New Roman" w:hAnsi="Times New Roman" w:cs="Times New Roman"/>
        </w:rPr>
      </w:pPr>
    </w:p>
    <w:p w14:paraId="2088462E" w14:textId="36B58123"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Ind w:w="1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4947DA27" w14:textId="77777777" w:rsidR="00793661" w:rsidRDefault="00793661" w:rsidP="000F6D68">
      <w:pPr>
        <w:spacing w:line="480" w:lineRule="auto"/>
        <w:rPr>
          <w:rFonts w:ascii="Times New Roman" w:hAnsi="Times New Roman" w:cs="Times New Roman"/>
        </w:rPr>
      </w:pPr>
    </w:p>
    <w:p w14:paraId="37374735" w14:textId="4280BED2" w:rsidR="00335731" w:rsidRPr="001E3050" w:rsidRDefault="00793661" w:rsidP="00335731">
      <w:pPr>
        <w:spacing w:line="480" w:lineRule="auto"/>
        <w:rPr>
          <w:rFonts w:ascii="Times New Roman" w:hAnsi="Times New Roman" w:cs="Times New Roman"/>
        </w:rPr>
      </w:pPr>
      <w:r>
        <w:rPr>
          <w:rFonts w:ascii="Times New Roman" w:hAnsi="Times New Roman" w:cs="Times New Roman"/>
        </w:rPr>
        <w:t>TABLE 3. Count and percentage of CAOs linked to cold pools and CAOs linked to cold pools associated with TPVs, using a 1500-km cold pool circle radius threshold and a 750-km TPV–cold pool distance threshold.</w:t>
      </w:r>
    </w:p>
    <w:tbl>
      <w:tblPr>
        <w:tblW w:w="4834" w:type="pct"/>
        <w:jc w:val="center"/>
        <w:tblInd w:w="2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Count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Count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3D2EEE34" w14:textId="77777777" w:rsidR="00793661" w:rsidRDefault="00793661" w:rsidP="00B67D7F">
      <w:pPr>
        <w:spacing w:line="480" w:lineRule="auto"/>
        <w:rPr>
          <w:rFonts w:ascii="Times New Roman" w:hAnsi="Times New Roman" w:cs="Times New Roman"/>
        </w:rPr>
      </w:pPr>
    </w:p>
    <w:p w14:paraId="4C7517F5" w14:textId="77777777" w:rsidR="00793661" w:rsidRDefault="00793661" w:rsidP="00B67D7F">
      <w:pPr>
        <w:spacing w:line="480" w:lineRule="auto"/>
        <w:rPr>
          <w:rFonts w:ascii="Times New Roman" w:hAnsi="Times New Roman" w:cs="Times New Roman"/>
        </w:rPr>
      </w:pPr>
    </w:p>
    <w:p w14:paraId="0522F9D7" w14:textId="4E424D05"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CAO TPVs each season of the count of the TPVs and of</w:t>
      </w:r>
      <w:r>
        <w:rPr>
          <w:rFonts w:ascii="Times New Roman" w:hAnsi="Times New Roman" w:cs="Times New Roman"/>
        </w:rPr>
        <w:t xml:space="preserve"> the mean value of the following characteristics of the TPVs: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DT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is statistically significantly different from the mean value for the CAO TPVs at the 95% confidence level. Seasons are as described in Fig. 12, where </w:t>
      </w:r>
      <w:r>
        <w:rPr>
          <w:rFonts w:ascii="Times New Roman" w:hAnsi="Times New Roman" w:cs="Times New Roman"/>
          <w:color w:val="000000"/>
        </w:rPr>
        <w:t>TPVs are separated into these seasons based on the month of their genesis date.</w:t>
      </w:r>
      <w:r>
        <w:rPr>
          <w:rFonts w:ascii="Times New Roman" w:hAnsi="Times New Roman" w:cs="Times New Roman"/>
        </w:rPr>
        <w:t xml:space="preserve"> </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Count</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34EFD369" w14:textId="77777777" w:rsidR="00793661" w:rsidRDefault="00793661" w:rsidP="000F6D68">
      <w:pPr>
        <w:spacing w:line="480" w:lineRule="auto"/>
        <w:rPr>
          <w:rFonts w:ascii="Times New Roman" w:hAnsi="Times New Roman" w:cs="Times New Roman"/>
        </w:rPr>
      </w:pPr>
    </w:p>
    <w:p w14:paraId="6F8E20BC" w14:textId="77777777" w:rsidR="00793661" w:rsidRDefault="00793661" w:rsidP="000F6D68">
      <w:pPr>
        <w:spacing w:line="480" w:lineRule="auto"/>
        <w:rPr>
          <w:rFonts w:ascii="Times New Roman" w:hAnsi="Times New Roman" w:cs="Times New Roman"/>
        </w:rPr>
      </w:pPr>
    </w:p>
    <w:p w14:paraId="3A8AB1FA" w14:textId="77777777" w:rsidR="00793661" w:rsidRDefault="00793661" w:rsidP="000F6D68">
      <w:pPr>
        <w:spacing w:line="480" w:lineRule="auto"/>
        <w:rPr>
          <w:rFonts w:ascii="Times New Roman" w:hAnsi="Times New Roman" w:cs="Times New Roman"/>
        </w:rPr>
      </w:pPr>
    </w:p>
    <w:p w14:paraId="4E562AE8" w14:textId="77777777" w:rsidR="000F6D68" w:rsidRDefault="000F6D68" w:rsidP="000F6D68">
      <w:pPr>
        <w:spacing w:line="480" w:lineRule="auto"/>
        <w:rPr>
          <w:rFonts w:ascii="Times New Roman" w:hAnsi="Times New Roman" w:cs="Times New Roman"/>
        </w:rPr>
      </w:pPr>
    </w:p>
    <w:p w14:paraId="03D43C84" w14:textId="77777777" w:rsidR="000F6D68" w:rsidRDefault="000F6D68" w:rsidP="000F6D68">
      <w:pPr>
        <w:spacing w:line="480" w:lineRule="auto"/>
        <w:rPr>
          <w:rFonts w:ascii="Times New Roman" w:hAnsi="Times New Roman" w:cs="Times New Roman"/>
        </w:rPr>
      </w:pPr>
    </w:p>
    <w:p w14:paraId="2291B774" w14:textId="77777777" w:rsidR="000F6D68" w:rsidRDefault="000F6D68" w:rsidP="000F6D68">
      <w:pPr>
        <w:spacing w:line="480" w:lineRule="auto"/>
        <w:rPr>
          <w:rFonts w:ascii="Times New Roman" w:hAnsi="Times New Roman" w:cs="Times New Roman"/>
        </w:rPr>
      </w:pPr>
    </w:p>
    <w:p w14:paraId="1D7316F4" w14:textId="77777777" w:rsidR="000F6D68" w:rsidRDefault="000F6D68" w:rsidP="000F6D68">
      <w:pPr>
        <w:spacing w:line="480" w:lineRule="auto"/>
        <w:rPr>
          <w:rFonts w:ascii="Times New Roman" w:hAnsi="Times New Roman" w:cs="Times New Roman"/>
        </w:rPr>
      </w:pPr>
    </w:p>
    <w:p w14:paraId="19018AAF" w14:textId="77777777" w:rsidR="000F6D68" w:rsidRDefault="000F6D68" w:rsidP="000F6D68">
      <w:pPr>
        <w:spacing w:line="480" w:lineRule="auto"/>
        <w:rPr>
          <w:rFonts w:ascii="Times New Roman" w:hAnsi="Times New Roman" w:cs="Times New Roman"/>
        </w:rPr>
      </w:pPr>
    </w:p>
    <w:p w14:paraId="0DD74B60" w14:textId="77777777" w:rsidR="000F6D68" w:rsidRDefault="000F6D68" w:rsidP="000F6D68">
      <w:pPr>
        <w:spacing w:line="480" w:lineRule="auto"/>
        <w:rPr>
          <w:rFonts w:ascii="Times New Roman" w:hAnsi="Times New Roman" w:cs="Times New Roman"/>
        </w:rPr>
      </w:pPr>
    </w:p>
    <w:p w14:paraId="5BEE0FF3" w14:textId="59C2EBF8"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d CAO cold pools each season of</w:t>
      </w:r>
      <w:r>
        <w:rPr>
          <w:rFonts w:ascii="Times New Roman" w:hAnsi="Times New Roman" w:cs="Times New Roman"/>
        </w:rPr>
        <w:t xml:space="preserve"> the</w:t>
      </w:r>
      <w:r w:rsidR="00E1005E">
        <w:rPr>
          <w:rFonts w:ascii="Times New Roman" w:hAnsi="Times New Roman" w:cs="Times New Roman"/>
        </w:rPr>
        <w:t xml:space="preserve"> count of the cold pools and of</w:t>
      </w:r>
      <w:r>
        <w:rPr>
          <w:rFonts w:ascii="Times New Roman" w:hAnsi="Times New Roman" w:cs="Times New Roman"/>
        </w:rPr>
        <w:t xml:space="preserve"> the mean value of the following characteristics of the cold pools: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is statistically significantly different from the mean value for the CAO cold pools at the 95% confidence level, except where indicated by an asterisk. Seasons are as described in Fig. 12, where </w:t>
      </w:r>
      <w:r>
        <w:rPr>
          <w:rFonts w:ascii="Times New Roman" w:hAnsi="Times New Roman" w:cs="Times New Roman"/>
          <w:color w:val="000000"/>
        </w:rPr>
        <w:t>cold pools are separated into these seasons based on the month of their genesis date.</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Count</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t>FIGURES</w:t>
      </w:r>
    </w:p>
    <w:p w14:paraId="72CEE27E" w14:textId="3DDFD412" w:rsidR="000F6D68" w:rsidRPr="00345397" w:rsidRDefault="000F6D68" w:rsidP="00A27DB8">
      <w:pPr>
        <w:spacing w:line="480" w:lineRule="auto"/>
        <w:rPr>
          <w:rFonts w:ascii="Times New Roman" w:hAnsi="Times New Roman" w:cs="Times New Roman"/>
        </w:rPr>
      </w:pPr>
      <w:r>
        <w:rPr>
          <w:rFonts w:ascii="Times New Roman" w:hAnsi="Times New Roman" w:cs="Times New Roman"/>
        </w:rPr>
        <w:t>FIG. 1. NCEI c</w:t>
      </w:r>
      <w:r w:rsidRPr="00345397">
        <w:rPr>
          <w:rFonts w:ascii="Times New Roman" w:hAnsi="Times New Roman" w:cs="Times New Roman"/>
        </w:rPr>
        <w:t>limate regions</w:t>
      </w:r>
      <w:r>
        <w:rPr>
          <w:rFonts w:ascii="Times New Roman" w:hAnsi="Times New Roman" w:cs="Times New Roman"/>
        </w:rPr>
        <w:t xml:space="preserve"> (color shading)</w:t>
      </w:r>
      <w:r w:rsidRPr="00345397">
        <w:rPr>
          <w:rFonts w:ascii="Times New Roman" w:hAnsi="Times New Roman" w:cs="Times New Roman"/>
        </w:rPr>
        <w:t xml:space="preserve"> and</w:t>
      </w:r>
      <w:r>
        <w:rPr>
          <w:rFonts w:ascii="Times New Roman" w:hAnsi="Times New Roman" w:cs="Times New Roman"/>
        </w:rPr>
        <w:t xml:space="preserve"> GHCN-Daily</w:t>
      </w:r>
      <w:r w:rsidRPr="00345397">
        <w:rPr>
          <w:rFonts w:ascii="Times New Roman" w:hAnsi="Times New Roman" w:cs="Times New Roman"/>
        </w:rPr>
        <w:t xml:space="preserve"> stations (</w:t>
      </w:r>
      <w:r>
        <w:rPr>
          <w:rFonts w:ascii="Times New Roman" w:hAnsi="Times New Roman" w:cs="Times New Roman"/>
        </w:rPr>
        <w:t>red dots) over the central</w:t>
      </w:r>
      <w:r w:rsidR="00237141">
        <w:rPr>
          <w:rFonts w:ascii="Times New Roman" w:hAnsi="Times New Roman" w:cs="Times New Roman"/>
        </w:rPr>
        <w:t xml:space="preserve"> and eastern U.S.</w:t>
      </w:r>
      <w:r>
        <w:rPr>
          <w:rFonts w:ascii="Times New Roman" w:hAnsi="Times New Roman" w:cs="Times New Roman"/>
        </w:rPr>
        <w:t xml:space="preserve"> used in </w:t>
      </w:r>
      <w:r w:rsidRPr="00345397">
        <w:rPr>
          <w:rFonts w:ascii="Times New Roman" w:hAnsi="Times New Roman" w:cs="Times New Roman"/>
        </w:rPr>
        <w:t>Murphy (2017)</w:t>
      </w:r>
      <w:r>
        <w:rPr>
          <w:rFonts w:ascii="Times New Roman" w:hAnsi="Times New Roman" w:cs="Times New Roman"/>
        </w:rPr>
        <w:t>.</w:t>
      </w:r>
    </w:p>
    <w:p w14:paraId="4AF5CB29" w14:textId="77777777" w:rsidR="000F6D68" w:rsidRDefault="000F6D68" w:rsidP="00A27DB8">
      <w:pPr>
        <w:spacing w:line="480" w:lineRule="auto"/>
        <w:rPr>
          <w:rFonts w:ascii="Times New Roman" w:hAnsi="Times New Roman" w:cs="Times New Roman"/>
          <w:b/>
        </w:rPr>
      </w:pPr>
    </w:p>
    <w:p w14:paraId="0D10BAD7" w14:textId="13B16194" w:rsidR="000F6D68" w:rsidRDefault="008A0F3E" w:rsidP="00A27DB8">
      <w:pPr>
        <w:spacing w:line="480" w:lineRule="auto"/>
        <w:rPr>
          <w:rFonts w:ascii="Times New Roman" w:hAnsi="Times New Roman" w:cs="Times New Roman"/>
          <w:color w:val="000000"/>
        </w:rPr>
      </w:pPr>
      <w:r w:rsidRPr="008A0F3E">
        <w:rPr>
          <w:rFonts w:ascii="Times New Roman" w:hAnsi="Times New Roman" w:cs="Times New Roman"/>
          <w:color w:val="000000"/>
        </w:rPr>
        <w:t>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1DBE7E4F" w14:textId="7614BE4A" w:rsidR="000F6D68" w:rsidRDefault="00F22D6B" w:rsidP="00A27DB8">
      <w:pPr>
        <w:spacing w:line="480" w:lineRule="auto"/>
        <w:rPr>
          <w:rFonts w:ascii="Times New Roman" w:hAnsi="Times New Roman" w:cs="Times New Roman"/>
        </w:rPr>
      </w:pPr>
      <w:r w:rsidRPr="00F22D6B">
        <w:rPr>
          <w:rFonts w:ascii="Times New Roman" w:hAnsi="Times New Roman" w:cs="Times New Roman"/>
        </w:rPr>
        <w:t>FIG. 3. (a) Cross section along line AA’ of PV (PVU, shading), potential temperature (K, black), and wind speed (dashed white contours every 10 m s</w:t>
      </w:r>
      <w:r w:rsidRPr="00A36037">
        <w:rPr>
          <w:rFonts w:ascii="Times New Roman" w:hAnsi="Times New Roman" w:cs="Times New Roman"/>
          <w:vertAlign w:val="superscript"/>
        </w:rPr>
        <w:t>−1</w:t>
      </w:r>
      <w:r w:rsidRPr="00F22D6B">
        <w:rPr>
          <w:rFonts w:ascii="Times New Roman" w:hAnsi="Times New Roman" w:cs="Times New Roman"/>
        </w:rPr>
        <w:t>, beginning at 50 m s</w:t>
      </w:r>
      <w:r w:rsidRPr="00A36037">
        <w:rPr>
          <w:rFonts w:ascii="Times New Roman" w:hAnsi="Times New Roman" w:cs="Times New Roman"/>
          <w:vertAlign w:val="superscript"/>
        </w:rPr>
        <w:t>−1</w:t>
      </w:r>
      <w:r w:rsidRPr="00F22D6B">
        <w:rPr>
          <w:rFonts w:ascii="Times New Roman" w:hAnsi="Times New Roman" w:cs="Times New Roman"/>
        </w:rPr>
        <w:t>); (b) DT (2-PVU surface) potential temperature (K, shading), wind speed (black contours every 10 m s</w:t>
      </w:r>
      <w:r w:rsidRPr="00F16E7B">
        <w:rPr>
          <w:rFonts w:ascii="Times New Roman" w:hAnsi="Times New Roman" w:cs="Times New Roman"/>
          <w:vertAlign w:val="superscript"/>
        </w:rPr>
        <w:t>−1</w:t>
      </w:r>
      <w:r w:rsidRPr="00F22D6B">
        <w:rPr>
          <w:rFonts w:ascii="Times New Roman" w:hAnsi="Times New Roman" w:cs="Times New Roman"/>
        </w:rPr>
        <w:t>, beginning at 50 m s</w:t>
      </w:r>
      <w:r w:rsidRPr="00A36037">
        <w:rPr>
          <w:rFonts w:ascii="Times New Roman" w:hAnsi="Times New Roman" w:cs="Times New Roman"/>
          <w:vertAlign w:val="superscript"/>
        </w:rPr>
        <w:t>−1</w:t>
      </w:r>
      <w:r w:rsidRPr="00F22D6B">
        <w:rPr>
          <w:rFonts w:ascii="Times New Roman" w:hAnsi="Times New Roman" w:cs="Times New Roman"/>
        </w:rPr>
        <w:t>), and wind (m s</w:t>
      </w:r>
      <w:r w:rsidRPr="00A36037">
        <w:rPr>
          <w:rFonts w:ascii="Times New Roman" w:hAnsi="Times New Roman" w:cs="Times New Roman"/>
          <w:vertAlign w:val="superscript"/>
        </w:rPr>
        <w:t>−1</w:t>
      </w:r>
      <w:r w:rsidRPr="00F22D6B">
        <w:rPr>
          <w:rFonts w:ascii="Times New Roman" w:hAnsi="Times New Roman" w:cs="Times New Roman"/>
        </w:rPr>
        <w:t>, flags and barbs); and (c) 1000–500-hPa thickness (dam, shading) and 700-hPa wind (m s</w:t>
      </w:r>
      <w:r w:rsidRPr="00A36037">
        <w:rPr>
          <w:rFonts w:ascii="Times New Roman" w:hAnsi="Times New Roman" w:cs="Times New Roman"/>
          <w:vertAlign w:val="superscript"/>
        </w:rPr>
        <w:t>−1</w:t>
      </w:r>
      <w:r w:rsidRPr="00F22D6B">
        <w:rPr>
          <w:rFonts w:ascii="Times New Roman" w:hAnsi="Times New Roman" w:cs="Times New Roman"/>
        </w:rPr>
        <w:t>, flags and barbs). Yellow line in (b) and (c) denotes transect 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2E38141F" w14:textId="69CA1A0F" w:rsidR="000F6D68" w:rsidRDefault="00F22D6B" w:rsidP="00A27DB8">
      <w:pPr>
        <w:widowControl w:val="0"/>
        <w:autoSpaceDE w:val="0"/>
        <w:autoSpaceDN w:val="0"/>
        <w:adjustRightInd w:val="0"/>
        <w:spacing w:line="480" w:lineRule="auto"/>
        <w:rPr>
          <w:rFonts w:ascii="Times New Roman" w:hAnsi="Times New Roman" w:cs="Times New Roman"/>
          <w:color w:val="000000"/>
        </w:rPr>
      </w:pPr>
      <w:r w:rsidRPr="00F22D6B">
        <w:rPr>
          <w:rFonts w:ascii="Times New Roman" w:hAnsi="Times New Roman" w:cs="Times New Roman"/>
          <w:color w:val="000000"/>
        </w:rPr>
        <w:t>FIG. 4. (a) 1000–500-hPa thickness (dam, shading), 700-hPa wind (m s</w:t>
      </w:r>
      <w:r w:rsidRPr="00F16E7B">
        <w:rPr>
          <w:rFonts w:ascii="Times New Roman" w:hAnsi="Times New Roman" w:cs="Times New Roman"/>
          <w:color w:val="000000"/>
          <w:vertAlign w:val="superscript"/>
        </w:rPr>
        <w:t>−1</w:t>
      </w:r>
      <w:r w:rsidRPr="00F22D6B">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F16E7B">
        <w:rPr>
          <w:rFonts w:ascii="Times New Roman" w:hAnsi="Times New Roman" w:cs="Times New Roman"/>
          <w:color w:val="000000"/>
          <w:vertAlign w:val="superscript"/>
        </w:rPr>
        <w:t>−1</w:t>
      </w:r>
      <w:r w:rsidRPr="00F22D6B">
        <w:rPr>
          <w:rFonts w:ascii="Times New Roman" w:hAnsi="Times New Roman" w:cs="Times New Roman"/>
          <w:color w:val="000000"/>
        </w:rPr>
        <w:t>, flags and barbs), TPV and cold pool tracks (green and yellow lines, respectively), position of TPV center and cold pool center (green and yellow dots, respectively), and 750-km radius circle (black circle) surrounding TPV center at 0000 UTC 10 January 1982. 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49E60190"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5</w:t>
      </w:r>
      <w:r w:rsidRPr="00FF63C0">
        <w:rPr>
          <w:rFonts w:ascii="Times New Roman" w:hAnsi="Times New Roman" w:cs="Times New Roman"/>
          <w:color w:val="000000"/>
        </w:rPr>
        <w:t xml:space="preserve">. Track density </w:t>
      </w:r>
      <w:r>
        <w:rPr>
          <w:rFonts w:ascii="Times New Roman" w:hAnsi="Times New Roman" w:cs="Times New Roman"/>
          <w:color w:val="000000"/>
        </w:rPr>
        <w:t>of</w:t>
      </w:r>
      <w:r w:rsidRPr="00FF63C0">
        <w:rPr>
          <w:rFonts w:ascii="Times New Roman" w:hAnsi="Times New Roman" w:cs="Times New Roman"/>
          <w:color w:val="000000"/>
        </w:rPr>
        <w:t xml:space="preserve"> (a) </w:t>
      </w:r>
      <w:r>
        <w:rPr>
          <w:rFonts w:ascii="Times New Roman" w:hAnsi="Times New Roman" w:cs="Times New Roman"/>
          <w:color w:val="000000"/>
        </w:rPr>
        <w:t xml:space="preserve">all </w:t>
      </w:r>
      <w:r w:rsidRPr="00FF63C0">
        <w:rPr>
          <w:rFonts w:ascii="Times New Roman" w:hAnsi="Times New Roman" w:cs="Times New Roman"/>
          <w:color w:val="000000"/>
        </w:rPr>
        <w:t>TPVs</w:t>
      </w:r>
      <w:r>
        <w:rPr>
          <w:rFonts w:ascii="Times New Roman" w:hAnsi="Times New Roman" w:cs="Times New Roman"/>
          <w:color w:val="000000"/>
        </w:rPr>
        <w:t>, (b) all cold pools, (c</w:t>
      </w:r>
      <w:r w:rsidRPr="00FF63C0">
        <w:rPr>
          <w:rFonts w:ascii="Times New Roman" w:hAnsi="Times New Roman" w:cs="Times New Roman"/>
          <w:color w:val="000000"/>
        </w:rPr>
        <w:t>) TPVs t</w:t>
      </w:r>
      <w:r>
        <w:rPr>
          <w:rFonts w:ascii="Times New Roman" w:hAnsi="Times New Roman" w:cs="Times New Roman"/>
          <w:color w:val="000000"/>
        </w:rPr>
        <w:t xml:space="preserve">ransported to middle latitudes (equatorward of 60°N), and (d) cold pools transported to middle latitudes (equatorward of 60°N), shaded according to the average number of these features passing within 500 km of a given grid point </w:t>
      </w:r>
      <w:r w:rsidRPr="00FF63C0">
        <w:rPr>
          <w:rFonts w:ascii="Times New Roman" w:hAnsi="Times New Roman" w:cs="Times New Roman"/>
          <w:color w:val="000000"/>
        </w:rPr>
        <w:t>(using a 0.5° grid)</w:t>
      </w:r>
      <w:r>
        <w:rPr>
          <w:rFonts w:ascii="Times New Roman" w:hAnsi="Times New Roman" w:cs="Times New Roman"/>
          <w:color w:val="000000"/>
        </w:rPr>
        <w:t xml:space="preserve"> each year during 1979–2015. Also shown is the</w:t>
      </w:r>
      <w:r w:rsidRPr="00FF63C0">
        <w:rPr>
          <w:rFonts w:ascii="Times New Roman" w:hAnsi="Times New Roman" w:cs="Times New Roman"/>
          <w:color w:val="000000"/>
        </w:rPr>
        <w:t xml:space="preserve"> 1979–2015 mean DT wind speed (m s</w:t>
      </w:r>
      <w:r w:rsidRPr="00547059">
        <w:rPr>
          <w:rFonts w:ascii="Times New Roman" w:hAnsi="Times New Roman" w:cs="Times New Roman"/>
          <w:color w:val="000000"/>
          <w:vertAlign w:val="superscript"/>
        </w:rPr>
        <w:t>−1</w:t>
      </w:r>
      <w:r w:rsidRPr="00FF63C0">
        <w:rPr>
          <w:rFonts w:ascii="Times New Roman" w:hAnsi="Times New Roman" w:cs="Times New Roman"/>
          <w:color w:val="000000"/>
        </w:rPr>
        <w:t xml:space="preserve">, black contours). </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70B2163D" w14:textId="77777777" w:rsidR="00794DDB" w:rsidRDefault="007E313C" w:rsidP="00A27DB8">
      <w:pPr>
        <w:spacing w:line="480" w:lineRule="auto"/>
        <w:rPr>
          <w:rFonts w:ascii="Times New Roman" w:hAnsi="Times New Roman" w:cs="Times New Roman"/>
          <w:color w:val="000000"/>
        </w:rPr>
      </w:pPr>
      <w:r w:rsidRPr="007E313C">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can be counted more than once if it crosses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1CB5F643" w14:textId="183BAD3D" w:rsidR="000F6D68" w:rsidRDefault="000F6D68" w:rsidP="00A27DB8">
      <w:pPr>
        <w:spacing w:line="480" w:lineRule="auto"/>
      </w:pPr>
      <w:r>
        <w:rPr>
          <w:rFonts w:ascii="Times New Roman" w:hAnsi="Times New Roman" w:cs="Times New Roman"/>
          <w:color w:val="000000"/>
        </w:rPr>
        <w:t>FIG. 7</w:t>
      </w:r>
      <w:r w:rsidRPr="00C73604">
        <w:rPr>
          <w:rFonts w:ascii="Times New Roman" w:hAnsi="Times New Roman" w:cs="Times New Roman"/>
          <w:color w:val="000000"/>
        </w:rPr>
        <w:t>.</w:t>
      </w:r>
      <w:r>
        <w:rPr>
          <w:rFonts w:ascii="Times New Roman" w:hAnsi="Times New Roman" w:cs="Times New Roman"/>
          <w:color w:val="000000"/>
        </w:rPr>
        <w:t xml:space="preserve"> (a) Count and (b) percentage of CAOs linked to cold pools for each climate region and for cold pool circle radius thresholds of 1000</w:t>
      </w:r>
      <w:r w:rsidR="00C32FAC">
        <w:rPr>
          <w:rFonts w:ascii="Times New Roman" w:hAnsi="Times New Roman" w:cs="Times New Roman"/>
          <w:color w:val="000000"/>
        </w:rPr>
        <w:t xml:space="preserve"> km</w:t>
      </w:r>
      <w:r>
        <w:rPr>
          <w:rFonts w:ascii="Times New Roman" w:hAnsi="Times New Roman" w:cs="Times New Roman"/>
          <w:color w:val="000000"/>
        </w:rPr>
        <w:t xml:space="preserve"> to 2000 km, every 250 km.</w:t>
      </w:r>
    </w:p>
    <w:p w14:paraId="36960931"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1DA336B2" w14:textId="5581B448" w:rsidR="000F6D68" w:rsidRDefault="000F6D68" w:rsidP="00A27DB8">
      <w:pPr>
        <w:spacing w:line="480" w:lineRule="auto"/>
      </w:pPr>
      <w:r>
        <w:rPr>
          <w:rFonts w:ascii="Times New Roman" w:hAnsi="Times New Roman" w:cs="Times New Roman"/>
          <w:color w:val="000000"/>
        </w:rPr>
        <w:t>FIG. 8</w:t>
      </w:r>
      <w:r w:rsidRPr="00C73604">
        <w:rPr>
          <w:rFonts w:ascii="Times New Roman" w:hAnsi="Times New Roman" w:cs="Times New Roman"/>
          <w:color w:val="000000"/>
        </w:rPr>
        <w:t>.</w:t>
      </w:r>
      <w:r>
        <w:rPr>
          <w:rFonts w:ascii="Times New Roman" w:hAnsi="Times New Roman" w:cs="Times New Roman"/>
          <w:color w:val="000000"/>
        </w:rPr>
        <w:t xml:space="preserve"> (a) Count and (b) percentage of TPVs associated with cold pools (red) and cold pools associated with TPVs (blue) for TPV</w:t>
      </w:r>
      <w:r>
        <w:rPr>
          <w:rFonts w:ascii="Times New Roman" w:hAnsi="Times New Roman" w:cs="Times New Roman"/>
          <w:color w:val="000000"/>
        </w:rPr>
        <w:softHyphen/>
        <w:t>–cold pool distance thresholds of 250</w:t>
      </w:r>
      <w:r w:rsidR="00C32FAC">
        <w:rPr>
          <w:rFonts w:ascii="Times New Roman" w:hAnsi="Times New Roman" w:cs="Times New Roman"/>
          <w:color w:val="000000"/>
        </w:rPr>
        <w:t xml:space="preserve"> km</w:t>
      </w:r>
      <w:r>
        <w:rPr>
          <w:rFonts w:ascii="Times New Roman" w:hAnsi="Times New Roman" w:cs="Times New Roman"/>
          <w:color w:val="000000"/>
        </w:rPr>
        <w:t xml:space="preserve"> to 1000 km, every 250 km. </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0A170B81" w14:textId="77777777" w:rsidR="000F6D68" w:rsidRDefault="000F6D68" w:rsidP="00A27DB8">
      <w:pPr>
        <w:spacing w:line="480" w:lineRule="auto"/>
        <w:rPr>
          <w:rFonts w:ascii="Times New Roman" w:hAnsi="Times New Roman" w:cs="Times New Roman"/>
          <w:color w:val="000000"/>
        </w:rPr>
      </w:pPr>
      <w:r>
        <w:rPr>
          <w:rFonts w:ascii="Times New Roman" w:hAnsi="Times New Roman" w:cs="Times New Roman"/>
          <w:color w:val="000000"/>
        </w:rPr>
        <w:t>FIG. 9</w:t>
      </w:r>
      <w:r w:rsidRPr="00C73604">
        <w:rPr>
          <w:rFonts w:ascii="Times New Roman" w:hAnsi="Times New Roman" w:cs="Times New Roman"/>
          <w:color w:val="000000"/>
        </w:rPr>
        <w:t>.</w:t>
      </w:r>
      <w:r>
        <w:rPr>
          <w:rFonts w:ascii="Times New Roman" w:hAnsi="Times New Roman" w:cs="Times New Roman"/>
          <w:color w:val="000000"/>
        </w:rPr>
        <w:t xml:space="preserve"> (a) Count and (b) percentage of CAOs linked to cold pools associated with TPVs for each climate region and for TPV–cold pool distance thresholds of 250 km to 1000 km, every 250 km. A 1500-km cold pool circle radius threshold is used.</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715B3916" w14:textId="63A2761D" w:rsidR="006F44C7" w:rsidRDefault="0018377F" w:rsidP="00A27DB8">
      <w:pPr>
        <w:widowControl w:val="0"/>
        <w:autoSpaceDE w:val="0"/>
        <w:autoSpaceDN w:val="0"/>
        <w:adjustRightInd w:val="0"/>
        <w:spacing w:line="480" w:lineRule="auto"/>
        <w:rPr>
          <w:rFonts w:ascii="Times New Roman" w:hAnsi="Times New Roman" w:cs="Times New Roman"/>
          <w:color w:val="000000"/>
        </w:rPr>
      </w:pPr>
      <w:r w:rsidRPr="0018377F">
        <w:rPr>
          <w:rFonts w:ascii="Times New Roman" w:hAnsi="Times New Roman" w:cs="Times New Roman"/>
          <w:color w:val="000000"/>
        </w:rPr>
        <w:t>FIG. 10. Genesis density of (a) CAO TPVs and (b) CAO cold pools for all climate regions, shaded according to the number of CAO TPVs and CAO cold pools, respectively, forming within 500 km of a given grid point (using a 0.5° grid). Track density of aforementioned (c) CAO TPVs and (d) CAO cold pools, shaded according to the number of CAO TPVs and CAO cold pools, respectively, passing within 500 km of a given grid point (using a 0.5° grid). If a CAO TPV or CAO cold pool impacts multiple regions, that CAO TPV or CAO cold pool is only counted once.</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3C7AB4B6" w14:textId="145EEB17" w:rsidR="000F6D68" w:rsidRDefault="000F6D68" w:rsidP="00A27DB8">
      <w:pPr>
        <w:widowControl w:val="0"/>
        <w:autoSpaceDE w:val="0"/>
        <w:autoSpaceDN w:val="0"/>
        <w:adjustRightInd w:val="0"/>
        <w:spacing w:line="480" w:lineRule="auto"/>
        <w:rPr>
          <w:rFonts w:ascii="Times New Roman" w:hAnsi="Times New Roman" w:cs="Times New Roman"/>
          <w:color w:val="000000"/>
        </w:rPr>
      </w:pPr>
      <w:r>
        <w:rPr>
          <w:rFonts w:ascii="Times New Roman" w:hAnsi="Times New Roman" w:cs="Times New Roman"/>
          <w:color w:val="000000"/>
        </w:rPr>
        <w:t>FIG. 11</w:t>
      </w:r>
      <w:r w:rsidRPr="00FF63C0">
        <w:rPr>
          <w:rFonts w:ascii="Times New Roman" w:hAnsi="Times New Roman" w:cs="Times New Roman"/>
          <w:color w:val="000000"/>
        </w:rPr>
        <w:t xml:space="preserve">. </w:t>
      </w:r>
      <w:r>
        <w:rPr>
          <w:rFonts w:ascii="Times New Roman" w:hAnsi="Times New Roman" w:cs="Times New Roman"/>
          <w:color w:val="000000"/>
        </w:rPr>
        <w:t xml:space="preserve">Track density of CAO cold pools for the (a) WNC, (b) ENC, (c) Northeast, (d) South, (e) Central, and (f) Southeast regions, shaded according to the percentage of cold pools passing within 1500 km of a given grid point </w:t>
      </w:r>
      <w:r w:rsidRPr="00FF63C0">
        <w:rPr>
          <w:rFonts w:ascii="Times New Roman" w:hAnsi="Times New Roman" w:cs="Times New Roman"/>
          <w:color w:val="000000"/>
        </w:rPr>
        <w:t>(using a 0.5° grid)</w:t>
      </w:r>
      <w:r>
        <w:rPr>
          <w:rFonts w:ascii="Times New Roman" w:hAnsi="Times New Roman" w:cs="Times New Roman"/>
          <w:color w:val="000000"/>
        </w:rPr>
        <w:t xml:space="preserve"> when normalized by the number cold pools for each climate region. States in each climate region are outlined in thick black. The same CAO cold pool can impact multiple regions, and thus the same CAO cold pool can be included in the count for multiple regions. </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7EFC9CA5" w14:textId="35E30FC7" w:rsidR="000F6D68" w:rsidRDefault="000F6D68" w:rsidP="00A27DB8">
      <w:pPr>
        <w:widowControl w:val="0"/>
        <w:autoSpaceDE w:val="0"/>
        <w:autoSpaceDN w:val="0"/>
        <w:adjustRightInd w:val="0"/>
        <w:spacing w:line="480" w:lineRule="auto"/>
        <w:rPr>
          <w:rFonts w:ascii="Times New Roman" w:hAnsi="Times New Roman" w:cs="Times New Roman"/>
          <w:color w:val="000000"/>
        </w:rPr>
      </w:pPr>
      <w:r w:rsidRPr="000F6D68">
        <w:rPr>
          <w:rFonts w:ascii="Times New Roman" w:hAnsi="Times New Roman" w:cs="Times New Roman"/>
          <w:color w:val="000000"/>
        </w:rPr>
        <w:t>FIG. 12. Total number of (a) TPVs and (b) cold pools each season during 1979–2015. Number of (c) TPVs and (d) cold pools transported equatorward of crossing latitudes ranging from 60°N to 45°N, every 5°, each season during 1979–2015, where each bar is colored according to the crossing latitude. The seasons are DJF (winter), which denotes December, January, and February, MAM (spring), which denotes March, April, and May, JJA (summer), which denotes June, July, and August, and SON (autumn), which denotes September, October, and November. TPVs and cold pools are separated into these seasons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B77B417" w14:textId="6EC98DDB" w:rsidR="00A27DB8" w:rsidRDefault="00A27DB8" w:rsidP="00A27DB8">
      <w:pPr>
        <w:widowControl w:val="0"/>
        <w:autoSpaceDE w:val="0"/>
        <w:autoSpaceDN w:val="0"/>
        <w:adjustRightInd w:val="0"/>
        <w:spacing w:line="480" w:lineRule="auto"/>
        <w:rPr>
          <w:rFonts w:ascii="Times New Roman" w:hAnsi="Times New Roman" w:cs="Times New Roman"/>
          <w:color w:val="000000"/>
        </w:rPr>
      </w:pPr>
      <w:r w:rsidRPr="00A27DB8">
        <w:rPr>
          <w:rFonts w:ascii="Times New Roman" w:hAnsi="Times New Roman" w:cs="Times New Roman"/>
          <w:color w:val="000000"/>
        </w:rPr>
        <w:t>FIG. 13. (a) Count of CAOs for each climate region and season. (b) Percentage of CAOs for each climate region occurring each season. (c) Percentage of CAOs linked to cold pools and (d) percentage of CAOs linked to cold pools associated with TPVs for each climate region and season. Seasons are as described in Fig. 12, where CAOs are separated into these seasons based on the month of their first date of occurrence.</w:t>
      </w:r>
      <w:r>
        <w:rPr>
          <w:rFonts w:ascii="Times New Roman" w:hAnsi="Times New Roman" w:cs="Times New Roman"/>
          <w:color w:val="000000"/>
        </w:rPr>
        <w:br/>
      </w:r>
    </w:p>
    <w:p w14:paraId="7944A318" w14:textId="77777777" w:rsidR="00A27DB8" w:rsidRDefault="00A27DB8" w:rsidP="00A27DB8">
      <w:pPr>
        <w:spacing w:line="480" w:lineRule="auto"/>
        <w:rPr>
          <w:rFonts w:ascii="Times New Roman" w:hAnsi="Times New Roman" w:cs="Times New Roman"/>
        </w:rPr>
      </w:pPr>
      <w:r>
        <w:rPr>
          <w:rFonts w:ascii="Times New Roman" w:hAnsi="Times New Roman" w:cs="Times New Roman"/>
        </w:rPr>
        <w:t>FIG. 14. Box and whisker plots showing a comparison between climatological TPVs (gray) and CAO TPVs (red) each season for the following characteristics:</w:t>
      </w:r>
      <w:r w:rsidRPr="00FC7BB5">
        <w:rPr>
          <w:rFonts w:ascii="Times New Roman" w:hAnsi="Times New Roman" w:cs="Times New Roman"/>
        </w:rPr>
        <w:t xml:space="preserve"> </w:t>
      </w:r>
      <w:r>
        <w:rPr>
          <w:rFonts w:ascii="Times New Roman" w:hAnsi="Times New Roman" w:cs="Times New Roman"/>
        </w:rPr>
        <w:t xml:space="preserve">(a)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DT </w:t>
      </w:r>
      <w:r>
        <w:rPr>
          <w:rFonts w:ascii="Times New Roman" w:hAnsi="Times New Roman" w:cs="Times New Roman"/>
        </w:rPr>
        <w:t xml:space="preserve">potential temperature (K) during the lifetime of the TPVs, (b) lowest standardized anomaly of DT potential temperature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(c) lifetime of the TPVs (days). </w:t>
      </w:r>
      <w:r w:rsidRPr="00FC7BB5">
        <w:rPr>
          <w:rFonts w:ascii="Times New Roman" w:hAnsi="Times New Roman" w:cs="Times New Roman"/>
        </w:rPr>
        <w:t>Boxes exte</w:t>
      </w:r>
      <w:r>
        <w:rPr>
          <w:rFonts w:ascii="Times New Roman" w:hAnsi="Times New Roman" w:cs="Times New Roman"/>
        </w:rPr>
        <w:t>nd from 25th to 75th percentiles</w:t>
      </w:r>
      <w:r w:rsidRPr="00FC7BB5">
        <w:rPr>
          <w:rFonts w:ascii="Times New Roman" w:hAnsi="Times New Roman" w:cs="Times New Roman"/>
        </w:rPr>
        <w:t xml:space="preserve">, with median values denoted by solid line within each box. Whiskers extend </w:t>
      </w:r>
      <w:r>
        <w:rPr>
          <w:rFonts w:ascii="Times New Roman" w:hAnsi="Times New Roman" w:cs="Times New Roman"/>
        </w:rPr>
        <w:t>to 5th and 95th percentiles. Circles denote the mean values and stars</w:t>
      </w:r>
      <w:r w:rsidRPr="00FC7BB5">
        <w:rPr>
          <w:rFonts w:ascii="Times New Roman" w:hAnsi="Times New Roman" w:cs="Times New Roman"/>
        </w:rPr>
        <w:t xml:space="preserve"> denote the minimum and maximum values.</w:t>
      </w:r>
      <w:r>
        <w:rPr>
          <w:rFonts w:ascii="Times New Roman" w:hAnsi="Times New Roman" w:cs="Times New Roman"/>
        </w:rPr>
        <w:t xml:space="preserve"> Mean values are given in Table 4.</w:t>
      </w:r>
      <w:r w:rsidRPr="00FC7BB5">
        <w:rPr>
          <w:rFonts w:ascii="Times New Roman" w:hAnsi="Times New Roman" w:cs="Times New Roman"/>
        </w:rPr>
        <w:t xml:space="preserve"> The number of TPVs for each box and whiskers </w:t>
      </w:r>
      <w:r>
        <w:rPr>
          <w:rFonts w:ascii="Times New Roman" w:hAnsi="Times New Roman" w:cs="Times New Roman"/>
        </w:rPr>
        <w:t>plot is indicated</w:t>
      </w:r>
      <w:r w:rsidRPr="00FC7BB5">
        <w:rPr>
          <w:rFonts w:ascii="Times New Roman" w:hAnsi="Times New Roman" w:cs="Times New Roman"/>
        </w:rPr>
        <w:t xml:space="preserve">. </w:t>
      </w:r>
      <w:r>
        <w:rPr>
          <w:rFonts w:ascii="Times New Roman" w:hAnsi="Times New Roman" w:cs="Times New Roman"/>
        </w:rPr>
        <w:t xml:space="preserve">Seasons are as described in Fig. 12, where </w:t>
      </w:r>
      <w:r>
        <w:rPr>
          <w:rFonts w:ascii="Times New Roman" w:hAnsi="Times New Roman" w:cs="Times New Roman"/>
          <w:color w:val="000000"/>
        </w:rPr>
        <w:t>TPVs are separated into these seasons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1FBFA8E3" w14:textId="737066F4" w:rsidR="00A27DB8" w:rsidRPr="00335731" w:rsidRDefault="00A27DB8" w:rsidP="00335731">
      <w:pPr>
        <w:spacing w:line="480" w:lineRule="auto"/>
        <w:rPr>
          <w:rFonts w:ascii="Times New Roman" w:hAnsi="Times New Roman" w:cs="Times New Roman"/>
        </w:rPr>
      </w:pPr>
      <w:r>
        <w:rPr>
          <w:rFonts w:ascii="Times New Roman" w:hAnsi="Times New Roman" w:cs="Times New Roman"/>
        </w:rPr>
        <w:t>FIG. 15. Box and whisker plots showing a comparison between climatological cold pools (gray) and CAO cold pools (blue) each season for the following characteristics:</w:t>
      </w:r>
      <w:r w:rsidRPr="00FC7BB5">
        <w:rPr>
          <w:rFonts w:ascii="Times New Roman" w:hAnsi="Times New Roman" w:cs="Times New Roman"/>
        </w:rPr>
        <w:t xml:space="preserve"> </w:t>
      </w:r>
      <w:r>
        <w:rPr>
          <w:rFonts w:ascii="Times New Roman" w:hAnsi="Times New Roman" w:cs="Times New Roman"/>
        </w:rPr>
        <w:t>(a)</w:t>
      </w:r>
      <w:r w:rsidRPr="002C3351">
        <w:rPr>
          <w:rFonts w:ascii="Times New Roman" w:hAnsi="Times New Roman" w:cs="Times New Roman"/>
        </w:rPr>
        <w:t xml:space="preserve">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w:t>
      </w:r>
      <w:r>
        <w:rPr>
          <w:rFonts w:ascii="Times New Roman" w:hAnsi="Times New Roman" w:cs="Times New Roman"/>
        </w:rPr>
        <w:t>1000–500-hPa thickness (dam) during the lifetime of the cold pools,</w:t>
      </w:r>
      <w:r w:rsidRPr="00FC7BB5">
        <w:rPr>
          <w:rFonts w:ascii="Times New Roman" w:hAnsi="Times New Roman" w:cs="Times New Roman"/>
        </w:rPr>
        <w:t xml:space="preserve"> </w:t>
      </w:r>
      <w:r>
        <w:rPr>
          <w:rFonts w:ascii="Times New Roman" w:hAnsi="Times New Roman" w:cs="Times New Roman"/>
        </w:rPr>
        <w:t xml:space="preserve">(b) lowest standardized anomaly of 1000–500-hPa thickness (σ) at the cold pool center during the lifetime of the cold pools, and (c) lifetime of the cold pools (days). </w:t>
      </w:r>
      <w:r w:rsidRPr="00FC7BB5">
        <w:rPr>
          <w:rFonts w:ascii="Times New Roman" w:hAnsi="Times New Roman" w:cs="Times New Roman"/>
        </w:rPr>
        <w:t xml:space="preserve">Boxes extend from 25th to 75th percentiles, with median values denoted by solid line within each box. Whiskers extend </w:t>
      </w:r>
      <w:r>
        <w:rPr>
          <w:rFonts w:ascii="Times New Roman" w:hAnsi="Times New Roman" w:cs="Times New Roman"/>
        </w:rPr>
        <w:t>to 5th and 95th percentiles. Circles denote the mean values and stars</w:t>
      </w:r>
      <w:r w:rsidRPr="00FC7BB5">
        <w:rPr>
          <w:rFonts w:ascii="Times New Roman" w:hAnsi="Times New Roman" w:cs="Times New Roman"/>
        </w:rPr>
        <w:t xml:space="preserve"> denote the minimum and maximum values. </w:t>
      </w:r>
      <w:r>
        <w:rPr>
          <w:rFonts w:ascii="Times New Roman" w:hAnsi="Times New Roman" w:cs="Times New Roman"/>
        </w:rPr>
        <w:t>Mean values are given in Table 5.</w:t>
      </w:r>
      <w:r w:rsidRPr="00FC7BB5">
        <w:rPr>
          <w:rFonts w:ascii="Times New Roman" w:hAnsi="Times New Roman" w:cs="Times New Roman"/>
        </w:rPr>
        <w:t xml:space="preserve"> </w:t>
      </w:r>
      <w:r>
        <w:rPr>
          <w:rFonts w:ascii="Times New Roman" w:hAnsi="Times New Roman" w:cs="Times New Roman"/>
        </w:rPr>
        <w:t>The number of cold pools for each box and whisker</w:t>
      </w:r>
      <w:r w:rsidRPr="00FC7BB5">
        <w:rPr>
          <w:rFonts w:ascii="Times New Roman" w:hAnsi="Times New Roman" w:cs="Times New Roman"/>
        </w:rPr>
        <w:t xml:space="preserve"> plot is </w:t>
      </w:r>
      <w:r>
        <w:rPr>
          <w:rFonts w:ascii="Times New Roman" w:hAnsi="Times New Roman" w:cs="Times New Roman"/>
        </w:rPr>
        <w:t>indicated</w:t>
      </w:r>
      <w:r w:rsidRPr="00FC7BB5">
        <w:rPr>
          <w:rFonts w:ascii="Times New Roman" w:hAnsi="Times New Roman" w:cs="Times New Roman"/>
        </w:rPr>
        <w:t xml:space="preserve">. </w:t>
      </w:r>
      <w:r>
        <w:rPr>
          <w:rFonts w:ascii="Times New Roman" w:hAnsi="Times New Roman" w:cs="Times New Roman"/>
        </w:rPr>
        <w:t xml:space="preserve">Seasons are as described in Fig. 12, where </w:t>
      </w:r>
      <w:r>
        <w:rPr>
          <w:rFonts w:ascii="Times New Roman" w:hAnsi="Times New Roman" w:cs="Times New Roman"/>
          <w:color w:val="000000"/>
        </w:rPr>
        <w:t>cold pools are separated into these seasons based on the month of their genesis date.</w:t>
      </w:r>
    </w:p>
    <w:sectPr w:rsidR="00A27DB8" w:rsidRPr="00335731" w:rsidSect="00A4366B">
      <w:footerReference w:type="even" r:id="rId60"/>
      <w:footerReference w:type="default" r:id="rId61"/>
      <w:type w:val="continuous"/>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D4EB" w14:textId="77777777" w:rsidR="00265E37" w:rsidRDefault="00265E37" w:rsidP="001F652C">
      <w:r>
        <w:separator/>
      </w:r>
    </w:p>
  </w:endnote>
  <w:endnote w:type="continuationSeparator" w:id="0">
    <w:p w14:paraId="72F85A5F" w14:textId="77777777" w:rsidR="00265E37" w:rsidRDefault="00265E37"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265E37" w:rsidRDefault="00265E37"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265E37" w:rsidRDefault="00265E37"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265E37" w:rsidRDefault="00265E37"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77777777" w:rsidR="00265E37" w:rsidRPr="00C138D4" w:rsidRDefault="00265E37"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295FF3">
      <w:rPr>
        <w:rStyle w:val="PageNumber"/>
        <w:rFonts w:ascii="Times New Roman" w:hAnsi="Times New Roman" w:cs="Times New Roman"/>
        <w:noProof/>
      </w:rPr>
      <w:t>1</w:t>
    </w:r>
    <w:r w:rsidRPr="00C138D4">
      <w:rPr>
        <w:rStyle w:val="PageNumber"/>
        <w:rFonts w:ascii="Times New Roman" w:hAnsi="Times New Roman" w:cs="Times New Roman"/>
      </w:rPr>
      <w:fldChar w:fldCharType="end"/>
    </w:r>
  </w:p>
  <w:p w14:paraId="4393B2B8" w14:textId="2290DEBF" w:rsidR="00265E37" w:rsidRDefault="00265E37" w:rsidP="001F652C">
    <w:pPr>
      <w:pStyle w:val="Footer"/>
      <w:framePr w:wrap="around" w:vAnchor="text" w:hAnchor="margin" w:xAlign="right" w:y="1"/>
      <w:rPr>
        <w:rStyle w:val="PageNumber"/>
      </w:rPr>
    </w:pPr>
  </w:p>
  <w:p w14:paraId="5184B259" w14:textId="77777777" w:rsidR="00265E37" w:rsidRDefault="00265E37"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7225" w14:textId="77777777" w:rsidR="00265E37" w:rsidRDefault="00265E37" w:rsidP="001F652C">
      <w:r>
        <w:separator/>
      </w:r>
    </w:p>
  </w:footnote>
  <w:footnote w:type="continuationSeparator" w:id="0">
    <w:p w14:paraId="4C7B2B24" w14:textId="77777777" w:rsidR="00265E37" w:rsidRDefault="00265E37" w:rsidP="001F652C">
      <w:r>
        <w:continuationSeparator/>
      </w:r>
    </w:p>
  </w:footnote>
  <w:footnote w:id="1">
    <w:p w14:paraId="3CF5F15D" w14:textId="1DD0070E" w:rsidR="00265E37" w:rsidRPr="004209AB" w:rsidRDefault="00265E37"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11671"/>
    <w:rsid w:val="000117B5"/>
    <w:rsid w:val="00012F62"/>
    <w:rsid w:val="0001391C"/>
    <w:rsid w:val="00013E6A"/>
    <w:rsid w:val="0001483B"/>
    <w:rsid w:val="00021890"/>
    <w:rsid w:val="00021A99"/>
    <w:rsid w:val="00022879"/>
    <w:rsid w:val="000247DE"/>
    <w:rsid w:val="00025502"/>
    <w:rsid w:val="00025920"/>
    <w:rsid w:val="0002744A"/>
    <w:rsid w:val="00031935"/>
    <w:rsid w:val="00032CAC"/>
    <w:rsid w:val="0003375C"/>
    <w:rsid w:val="00033C0B"/>
    <w:rsid w:val="00034D8D"/>
    <w:rsid w:val="00036070"/>
    <w:rsid w:val="00037180"/>
    <w:rsid w:val="00037E85"/>
    <w:rsid w:val="00041A41"/>
    <w:rsid w:val="00042017"/>
    <w:rsid w:val="000427A6"/>
    <w:rsid w:val="00042A8C"/>
    <w:rsid w:val="00042F8C"/>
    <w:rsid w:val="00043A92"/>
    <w:rsid w:val="00043EE3"/>
    <w:rsid w:val="00046A02"/>
    <w:rsid w:val="00046E5E"/>
    <w:rsid w:val="00047AAA"/>
    <w:rsid w:val="00050FE0"/>
    <w:rsid w:val="00053671"/>
    <w:rsid w:val="00053689"/>
    <w:rsid w:val="00054CF9"/>
    <w:rsid w:val="00055C80"/>
    <w:rsid w:val="00057403"/>
    <w:rsid w:val="000576FA"/>
    <w:rsid w:val="00060A19"/>
    <w:rsid w:val="00060DB6"/>
    <w:rsid w:val="00061B2B"/>
    <w:rsid w:val="00061F65"/>
    <w:rsid w:val="00062D26"/>
    <w:rsid w:val="00064F2E"/>
    <w:rsid w:val="000663CF"/>
    <w:rsid w:val="0007118E"/>
    <w:rsid w:val="000755BB"/>
    <w:rsid w:val="000778C0"/>
    <w:rsid w:val="0008090C"/>
    <w:rsid w:val="0008107E"/>
    <w:rsid w:val="00081FD6"/>
    <w:rsid w:val="000828FD"/>
    <w:rsid w:val="00082A96"/>
    <w:rsid w:val="0008334D"/>
    <w:rsid w:val="00090C6C"/>
    <w:rsid w:val="00091C98"/>
    <w:rsid w:val="00093F16"/>
    <w:rsid w:val="00096423"/>
    <w:rsid w:val="00097441"/>
    <w:rsid w:val="00097C16"/>
    <w:rsid w:val="00097C2B"/>
    <w:rsid w:val="000A074F"/>
    <w:rsid w:val="000A0808"/>
    <w:rsid w:val="000A1895"/>
    <w:rsid w:val="000A1A53"/>
    <w:rsid w:val="000A38C1"/>
    <w:rsid w:val="000A403D"/>
    <w:rsid w:val="000A429C"/>
    <w:rsid w:val="000A4AA8"/>
    <w:rsid w:val="000B0045"/>
    <w:rsid w:val="000B05B7"/>
    <w:rsid w:val="000B20F7"/>
    <w:rsid w:val="000B44B3"/>
    <w:rsid w:val="000B6688"/>
    <w:rsid w:val="000B7203"/>
    <w:rsid w:val="000B7FF8"/>
    <w:rsid w:val="000C1733"/>
    <w:rsid w:val="000C2D9F"/>
    <w:rsid w:val="000C6453"/>
    <w:rsid w:val="000C6C92"/>
    <w:rsid w:val="000D1984"/>
    <w:rsid w:val="000D1C22"/>
    <w:rsid w:val="000D22EE"/>
    <w:rsid w:val="000D2C71"/>
    <w:rsid w:val="000D4438"/>
    <w:rsid w:val="000D51D5"/>
    <w:rsid w:val="000D7EEB"/>
    <w:rsid w:val="000D7F4B"/>
    <w:rsid w:val="000E08BC"/>
    <w:rsid w:val="000E0B8F"/>
    <w:rsid w:val="000E119E"/>
    <w:rsid w:val="000E199A"/>
    <w:rsid w:val="000E595B"/>
    <w:rsid w:val="000E642E"/>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43B6"/>
    <w:rsid w:val="001047F6"/>
    <w:rsid w:val="00104FA3"/>
    <w:rsid w:val="0010750C"/>
    <w:rsid w:val="001077A3"/>
    <w:rsid w:val="00110149"/>
    <w:rsid w:val="00111180"/>
    <w:rsid w:val="0011155E"/>
    <w:rsid w:val="00111A31"/>
    <w:rsid w:val="00112856"/>
    <w:rsid w:val="001132DD"/>
    <w:rsid w:val="0011399D"/>
    <w:rsid w:val="00115400"/>
    <w:rsid w:val="001158E5"/>
    <w:rsid w:val="00115AB6"/>
    <w:rsid w:val="00115DED"/>
    <w:rsid w:val="00122037"/>
    <w:rsid w:val="00122C22"/>
    <w:rsid w:val="00122DCC"/>
    <w:rsid w:val="00123E92"/>
    <w:rsid w:val="001243E1"/>
    <w:rsid w:val="00125BC0"/>
    <w:rsid w:val="00127363"/>
    <w:rsid w:val="00130830"/>
    <w:rsid w:val="00130BC1"/>
    <w:rsid w:val="00133C28"/>
    <w:rsid w:val="001351B5"/>
    <w:rsid w:val="00136498"/>
    <w:rsid w:val="0013736B"/>
    <w:rsid w:val="00143103"/>
    <w:rsid w:val="001456F9"/>
    <w:rsid w:val="00145CCD"/>
    <w:rsid w:val="0015198F"/>
    <w:rsid w:val="0015205E"/>
    <w:rsid w:val="0015262E"/>
    <w:rsid w:val="00152696"/>
    <w:rsid w:val="00154519"/>
    <w:rsid w:val="001550C5"/>
    <w:rsid w:val="00160CA0"/>
    <w:rsid w:val="00162012"/>
    <w:rsid w:val="00162526"/>
    <w:rsid w:val="00163575"/>
    <w:rsid w:val="0016383D"/>
    <w:rsid w:val="00164058"/>
    <w:rsid w:val="00164104"/>
    <w:rsid w:val="00164231"/>
    <w:rsid w:val="00164CF8"/>
    <w:rsid w:val="00170664"/>
    <w:rsid w:val="00170F5E"/>
    <w:rsid w:val="00171004"/>
    <w:rsid w:val="00172583"/>
    <w:rsid w:val="00174611"/>
    <w:rsid w:val="00174B52"/>
    <w:rsid w:val="00174E55"/>
    <w:rsid w:val="0017555F"/>
    <w:rsid w:val="001761B8"/>
    <w:rsid w:val="00176717"/>
    <w:rsid w:val="00176A9B"/>
    <w:rsid w:val="001771E5"/>
    <w:rsid w:val="00180784"/>
    <w:rsid w:val="001809FC"/>
    <w:rsid w:val="00180D8C"/>
    <w:rsid w:val="001814E7"/>
    <w:rsid w:val="00181FD3"/>
    <w:rsid w:val="00182333"/>
    <w:rsid w:val="0018272F"/>
    <w:rsid w:val="0018377F"/>
    <w:rsid w:val="00184D93"/>
    <w:rsid w:val="00185309"/>
    <w:rsid w:val="00187705"/>
    <w:rsid w:val="0019188F"/>
    <w:rsid w:val="0019234F"/>
    <w:rsid w:val="00192B30"/>
    <w:rsid w:val="00194118"/>
    <w:rsid w:val="00194639"/>
    <w:rsid w:val="00195E04"/>
    <w:rsid w:val="00196AC8"/>
    <w:rsid w:val="00196CEA"/>
    <w:rsid w:val="00197064"/>
    <w:rsid w:val="001A1AC6"/>
    <w:rsid w:val="001A4C63"/>
    <w:rsid w:val="001A4DE9"/>
    <w:rsid w:val="001A6F43"/>
    <w:rsid w:val="001A7E19"/>
    <w:rsid w:val="001B177E"/>
    <w:rsid w:val="001B1880"/>
    <w:rsid w:val="001B3A79"/>
    <w:rsid w:val="001B7540"/>
    <w:rsid w:val="001B7CDE"/>
    <w:rsid w:val="001C0BDF"/>
    <w:rsid w:val="001C318A"/>
    <w:rsid w:val="001C3FC0"/>
    <w:rsid w:val="001C4565"/>
    <w:rsid w:val="001C47A9"/>
    <w:rsid w:val="001C49AB"/>
    <w:rsid w:val="001C613A"/>
    <w:rsid w:val="001D1033"/>
    <w:rsid w:val="001D258A"/>
    <w:rsid w:val="001D4F65"/>
    <w:rsid w:val="001D6099"/>
    <w:rsid w:val="001D6B9E"/>
    <w:rsid w:val="001E044C"/>
    <w:rsid w:val="001E0B3F"/>
    <w:rsid w:val="001E0BDB"/>
    <w:rsid w:val="001E1B0C"/>
    <w:rsid w:val="001E2863"/>
    <w:rsid w:val="001E2D78"/>
    <w:rsid w:val="001E3BC2"/>
    <w:rsid w:val="001E6E5E"/>
    <w:rsid w:val="001F0911"/>
    <w:rsid w:val="001F1036"/>
    <w:rsid w:val="001F271B"/>
    <w:rsid w:val="001F3B51"/>
    <w:rsid w:val="001F3CBC"/>
    <w:rsid w:val="001F405B"/>
    <w:rsid w:val="001F4E9A"/>
    <w:rsid w:val="001F56CD"/>
    <w:rsid w:val="001F5B34"/>
    <w:rsid w:val="001F652C"/>
    <w:rsid w:val="001F72E5"/>
    <w:rsid w:val="001F7AB8"/>
    <w:rsid w:val="0020030E"/>
    <w:rsid w:val="00202E96"/>
    <w:rsid w:val="00204EA3"/>
    <w:rsid w:val="002053D1"/>
    <w:rsid w:val="0020551A"/>
    <w:rsid w:val="002058BD"/>
    <w:rsid w:val="00206AF7"/>
    <w:rsid w:val="00206F2F"/>
    <w:rsid w:val="00207074"/>
    <w:rsid w:val="00207273"/>
    <w:rsid w:val="002101C0"/>
    <w:rsid w:val="00212864"/>
    <w:rsid w:val="00214101"/>
    <w:rsid w:val="00214853"/>
    <w:rsid w:val="00214DE9"/>
    <w:rsid w:val="00215FB1"/>
    <w:rsid w:val="00217077"/>
    <w:rsid w:val="0021712E"/>
    <w:rsid w:val="00217172"/>
    <w:rsid w:val="002177E4"/>
    <w:rsid w:val="00217E70"/>
    <w:rsid w:val="00221CF5"/>
    <w:rsid w:val="002267BE"/>
    <w:rsid w:val="00226884"/>
    <w:rsid w:val="00226D93"/>
    <w:rsid w:val="002279FD"/>
    <w:rsid w:val="00227B10"/>
    <w:rsid w:val="00230814"/>
    <w:rsid w:val="00230D58"/>
    <w:rsid w:val="00230F63"/>
    <w:rsid w:val="00231112"/>
    <w:rsid w:val="002313EE"/>
    <w:rsid w:val="00232098"/>
    <w:rsid w:val="00232231"/>
    <w:rsid w:val="00232346"/>
    <w:rsid w:val="0023332A"/>
    <w:rsid w:val="00233448"/>
    <w:rsid w:val="0023379F"/>
    <w:rsid w:val="00233CF6"/>
    <w:rsid w:val="002354D7"/>
    <w:rsid w:val="00236EB4"/>
    <w:rsid w:val="00237141"/>
    <w:rsid w:val="00237D57"/>
    <w:rsid w:val="00241AFA"/>
    <w:rsid w:val="0024263C"/>
    <w:rsid w:val="002429D3"/>
    <w:rsid w:val="00242CB5"/>
    <w:rsid w:val="002447E8"/>
    <w:rsid w:val="002466DE"/>
    <w:rsid w:val="002501DD"/>
    <w:rsid w:val="00250552"/>
    <w:rsid w:val="0025177F"/>
    <w:rsid w:val="00252921"/>
    <w:rsid w:val="00254402"/>
    <w:rsid w:val="00254952"/>
    <w:rsid w:val="00254C9B"/>
    <w:rsid w:val="002574E8"/>
    <w:rsid w:val="00257B20"/>
    <w:rsid w:val="00260067"/>
    <w:rsid w:val="00260434"/>
    <w:rsid w:val="002604D5"/>
    <w:rsid w:val="0026063C"/>
    <w:rsid w:val="002615E5"/>
    <w:rsid w:val="00264172"/>
    <w:rsid w:val="00265E37"/>
    <w:rsid w:val="00266285"/>
    <w:rsid w:val="00266D65"/>
    <w:rsid w:val="00267DC4"/>
    <w:rsid w:val="0027021F"/>
    <w:rsid w:val="002734D8"/>
    <w:rsid w:val="00275CBE"/>
    <w:rsid w:val="00276724"/>
    <w:rsid w:val="0027782C"/>
    <w:rsid w:val="00280C62"/>
    <w:rsid w:val="0028302A"/>
    <w:rsid w:val="002851D2"/>
    <w:rsid w:val="00285900"/>
    <w:rsid w:val="002859CA"/>
    <w:rsid w:val="00286208"/>
    <w:rsid w:val="00286BFE"/>
    <w:rsid w:val="00286D4F"/>
    <w:rsid w:val="002871BB"/>
    <w:rsid w:val="002901C1"/>
    <w:rsid w:val="0029031D"/>
    <w:rsid w:val="0029041D"/>
    <w:rsid w:val="00292715"/>
    <w:rsid w:val="0029277B"/>
    <w:rsid w:val="00295FF3"/>
    <w:rsid w:val="002972F0"/>
    <w:rsid w:val="00297592"/>
    <w:rsid w:val="002A2F2F"/>
    <w:rsid w:val="002A38AE"/>
    <w:rsid w:val="002A3CE5"/>
    <w:rsid w:val="002A4087"/>
    <w:rsid w:val="002A6576"/>
    <w:rsid w:val="002A7168"/>
    <w:rsid w:val="002B054F"/>
    <w:rsid w:val="002B1AC1"/>
    <w:rsid w:val="002B2626"/>
    <w:rsid w:val="002B2926"/>
    <w:rsid w:val="002B2CB0"/>
    <w:rsid w:val="002B31B0"/>
    <w:rsid w:val="002B40FD"/>
    <w:rsid w:val="002B4B2F"/>
    <w:rsid w:val="002B7A48"/>
    <w:rsid w:val="002C0C75"/>
    <w:rsid w:val="002C1517"/>
    <w:rsid w:val="002C16F5"/>
    <w:rsid w:val="002C1AF3"/>
    <w:rsid w:val="002C3A62"/>
    <w:rsid w:val="002C3C78"/>
    <w:rsid w:val="002C653A"/>
    <w:rsid w:val="002C66DB"/>
    <w:rsid w:val="002C7943"/>
    <w:rsid w:val="002D0952"/>
    <w:rsid w:val="002D228C"/>
    <w:rsid w:val="002D2F32"/>
    <w:rsid w:val="002D4228"/>
    <w:rsid w:val="002D52C2"/>
    <w:rsid w:val="002D563D"/>
    <w:rsid w:val="002D61C3"/>
    <w:rsid w:val="002E00CF"/>
    <w:rsid w:val="002E054E"/>
    <w:rsid w:val="002E4E84"/>
    <w:rsid w:val="002E53DB"/>
    <w:rsid w:val="002E5FFB"/>
    <w:rsid w:val="002E74E4"/>
    <w:rsid w:val="002E7770"/>
    <w:rsid w:val="002F0F14"/>
    <w:rsid w:val="002F11C1"/>
    <w:rsid w:val="002F3592"/>
    <w:rsid w:val="002F52CA"/>
    <w:rsid w:val="003008B2"/>
    <w:rsid w:val="00301C93"/>
    <w:rsid w:val="00305725"/>
    <w:rsid w:val="00306D45"/>
    <w:rsid w:val="00310BC6"/>
    <w:rsid w:val="0031164C"/>
    <w:rsid w:val="00311686"/>
    <w:rsid w:val="00313D90"/>
    <w:rsid w:val="00314FA5"/>
    <w:rsid w:val="0031523C"/>
    <w:rsid w:val="00315560"/>
    <w:rsid w:val="003157D7"/>
    <w:rsid w:val="003160F6"/>
    <w:rsid w:val="00317A16"/>
    <w:rsid w:val="00320502"/>
    <w:rsid w:val="00321867"/>
    <w:rsid w:val="00321DF2"/>
    <w:rsid w:val="00326D07"/>
    <w:rsid w:val="003307E5"/>
    <w:rsid w:val="00330819"/>
    <w:rsid w:val="00332228"/>
    <w:rsid w:val="00332B0C"/>
    <w:rsid w:val="00332CFB"/>
    <w:rsid w:val="003330BD"/>
    <w:rsid w:val="00333F48"/>
    <w:rsid w:val="00334B4D"/>
    <w:rsid w:val="00335014"/>
    <w:rsid w:val="00335731"/>
    <w:rsid w:val="00336481"/>
    <w:rsid w:val="003371C6"/>
    <w:rsid w:val="00337C60"/>
    <w:rsid w:val="00340A96"/>
    <w:rsid w:val="0034180A"/>
    <w:rsid w:val="0034201E"/>
    <w:rsid w:val="0034270C"/>
    <w:rsid w:val="00342B76"/>
    <w:rsid w:val="0034648C"/>
    <w:rsid w:val="0034683B"/>
    <w:rsid w:val="003509E7"/>
    <w:rsid w:val="00350E71"/>
    <w:rsid w:val="00351EA4"/>
    <w:rsid w:val="003525FB"/>
    <w:rsid w:val="00354F88"/>
    <w:rsid w:val="00356AE0"/>
    <w:rsid w:val="003572AB"/>
    <w:rsid w:val="00357544"/>
    <w:rsid w:val="00362AC9"/>
    <w:rsid w:val="00362B94"/>
    <w:rsid w:val="003630BE"/>
    <w:rsid w:val="003630DE"/>
    <w:rsid w:val="00363D86"/>
    <w:rsid w:val="003667B2"/>
    <w:rsid w:val="0037180B"/>
    <w:rsid w:val="003720F1"/>
    <w:rsid w:val="00373A69"/>
    <w:rsid w:val="00376B69"/>
    <w:rsid w:val="00377066"/>
    <w:rsid w:val="00377460"/>
    <w:rsid w:val="00380895"/>
    <w:rsid w:val="00381CCA"/>
    <w:rsid w:val="003848B5"/>
    <w:rsid w:val="0039448E"/>
    <w:rsid w:val="00394765"/>
    <w:rsid w:val="00394CE5"/>
    <w:rsid w:val="0039705E"/>
    <w:rsid w:val="00397944"/>
    <w:rsid w:val="00397A7C"/>
    <w:rsid w:val="003A2076"/>
    <w:rsid w:val="003A48B3"/>
    <w:rsid w:val="003A4ECB"/>
    <w:rsid w:val="003A522E"/>
    <w:rsid w:val="003A56F8"/>
    <w:rsid w:val="003A5988"/>
    <w:rsid w:val="003A5B25"/>
    <w:rsid w:val="003A64B5"/>
    <w:rsid w:val="003B26D5"/>
    <w:rsid w:val="003B2AD4"/>
    <w:rsid w:val="003B39EA"/>
    <w:rsid w:val="003B3C8B"/>
    <w:rsid w:val="003B43B0"/>
    <w:rsid w:val="003B468D"/>
    <w:rsid w:val="003B4781"/>
    <w:rsid w:val="003B5704"/>
    <w:rsid w:val="003B6A15"/>
    <w:rsid w:val="003B6A60"/>
    <w:rsid w:val="003B7869"/>
    <w:rsid w:val="003C2ADA"/>
    <w:rsid w:val="003C2D2C"/>
    <w:rsid w:val="003C2D48"/>
    <w:rsid w:val="003C3494"/>
    <w:rsid w:val="003C3D11"/>
    <w:rsid w:val="003C3FE9"/>
    <w:rsid w:val="003C43B3"/>
    <w:rsid w:val="003C4417"/>
    <w:rsid w:val="003C4B1A"/>
    <w:rsid w:val="003C7FAC"/>
    <w:rsid w:val="003D0DD6"/>
    <w:rsid w:val="003D1968"/>
    <w:rsid w:val="003D272F"/>
    <w:rsid w:val="003D4625"/>
    <w:rsid w:val="003D5629"/>
    <w:rsid w:val="003D6F8F"/>
    <w:rsid w:val="003E010F"/>
    <w:rsid w:val="003E151D"/>
    <w:rsid w:val="003E35CC"/>
    <w:rsid w:val="003E377D"/>
    <w:rsid w:val="003E44DA"/>
    <w:rsid w:val="003E7630"/>
    <w:rsid w:val="003F05EE"/>
    <w:rsid w:val="003F181E"/>
    <w:rsid w:val="003F216A"/>
    <w:rsid w:val="003F21E6"/>
    <w:rsid w:val="003F29AA"/>
    <w:rsid w:val="003F2B9C"/>
    <w:rsid w:val="003F4A63"/>
    <w:rsid w:val="003F4E77"/>
    <w:rsid w:val="003F64A0"/>
    <w:rsid w:val="003F7463"/>
    <w:rsid w:val="003F760D"/>
    <w:rsid w:val="003F7964"/>
    <w:rsid w:val="0040118A"/>
    <w:rsid w:val="00401A4C"/>
    <w:rsid w:val="0040200F"/>
    <w:rsid w:val="00402EB3"/>
    <w:rsid w:val="0040483A"/>
    <w:rsid w:val="004060E3"/>
    <w:rsid w:val="004064CE"/>
    <w:rsid w:val="00406DB5"/>
    <w:rsid w:val="00411A82"/>
    <w:rsid w:val="00412DC6"/>
    <w:rsid w:val="0041496C"/>
    <w:rsid w:val="00416622"/>
    <w:rsid w:val="00421097"/>
    <w:rsid w:val="0042216E"/>
    <w:rsid w:val="00423164"/>
    <w:rsid w:val="00424496"/>
    <w:rsid w:val="004245BF"/>
    <w:rsid w:val="00424A11"/>
    <w:rsid w:val="00426737"/>
    <w:rsid w:val="0042727A"/>
    <w:rsid w:val="00431C67"/>
    <w:rsid w:val="00435CFF"/>
    <w:rsid w:val="00436446"/>
    <w:rsid w:val="004370A3"/>
    <w:rsid w:val="004379B3"/>
    <w:rsid w:val="00442396"/>
    <w:rsid w:val="004428CB"/>
    <w:rsid w:val="00442F10"/>
    <w:rsid w:val="00444E61"/>
    <w:rsid w:val="00446FB6"/>
    <w:rsid w:val="00447037"/>
    <w:rsid w:val="00447194"/>
    <w:rsid w:val="004471DC"/>
    <w:rsid w:val="004477CC"/>
    <w:rsid w:val="004510D0"/>
    <w:rsid w:val="00452EFF"/>
    <w:rsid w:val="004531A8"/>
    <w:rsid w:val="00454A5E"/>
    <w:rsid w:val="00454DCF"/>
    <w:rsid w:val="004568AA"/>
    <w:rsid w:val="00456FAE"/>
    <w:rsid w:val="00457829"/>
    <w:rsid w:val="00460C41"/>
    <w:rsid w:val="00461121"/>
    <w:rsid w:val="0046120E"/>
    <w:rsid w:val="0046145A"/>
    <w:rsid w:val="00461698"/>
    <w:rsid w:val="004616C7"/>
    <w:rsid w:val="004621A8"/>
    <w:rsid w:val="0046308F"/>
    <w:rsid w:val="00463ED7"/>
    <w:rsid w:val="004648D7"/>
    <w:rsid w:val="00464DE0"/>
    <w:rsid w:val="0046707C"/>
    <w:rsid w:val="004675DE"/>
    <w:rsid w:val="00467689"/>
    <w:rsid w:val="00467697"/>
    <w:rsid w:val="00471845"/>
    <w:rsid w:val="00474DEE"/>
    <w:rsid w:val="0047734D"/>
    <w:rsid w:val="0048045E"/>
    <w:rsid w:val="00480A8E"/>
    <w:rsid w:val="00480FF5"/>
    <w:rsid w:val="004821CC"/>
    <w:rsid w:val="004821DD"/>
    <w:rsid w:val="00484781"/>
    <w:rsid w:val="00485447"/>
    <w:rsid w:val="00485E49"/>
    <w:rsid w:val="0048771C"/>
    <w:rsid w:val="00493B9B"/>
    <w:rsid w:val="0049410E"/>
    <w:rsid w:val="00495490"/>
    <w:rsid w:val="00495DF9"/>
    <w:rsid w:val="00495E68"/>
    <w:rsid w:val="004962F1"/>
    <w:rsid w:val="00496363"/>
    <w:rsid w:val="004972E4"/>
    <w:rsid w:val="004979D9"/>
    <w:rsid w:val="004A076E"/>
    <w:rsid w:val="004A07EE"/>
    <w:rsid w:val="004A0A6A"/>
    <w:rsid w:val="004A0D62"/>
    <w:rsid w:val="004A1BA9"/>
    <w:rsid w:val="004A2F94"/>
    <w:rsid w:val="004A3767"/>
    <w:rsid w:val="004A6F24"/>
    <w:rsid w:val="004A756D"/>
    <w:rsid w:val="004B0019"/>
    <w:rsid w:val="004B266C"/>
    <w:rsid w:val="004B55E1"/>
    <w:rsid w:val="004B69F2"/>
    <w:rsid w:val="004B776C"/>
    <w:rsid w:val="004B7E36"/>
    <w:rsid w:val="004C114E"/>
    <w:rsid w:val="004C1706"/>
    <w:rsid w:val="004C3713"/>
    <w:rsid w:val="004C42B0"/>
    <w:rsid w:val="004C4D09"/>
    <w:rsid w:val="004C4EBC"/>
    <w:rsid w:val="004C505D"/>
    <w:rsid w:val="004D0810"/>
    <w:rsid w:val="004D3829"/>
    <w:rsid w:val="004D5501"/>
    <w:rsid w:val="004D5E0E"/>
    <w:rsid w:val="004E0D7B"/>
    <w:rsid w:val="004E2065"/>
    <w:rsid w:val="004E329E"/>
    <w:rsid w:val="004E40B5"/>
    <w:rsid w:val="004E57C0"/>
    <w:rsid w:val="004E5D14"/>
    <w:rsid w:val="004E784F"/>
    <w:rsid w:val="004E7B02"/>
    <w:rsid w:val="004F2690"/>
    <w:rsid w:val="004F27F5"/>
    <w:rsid w:val="004F2F2A"/>
    <w:rsid w:val="004F4AE4"/>
    <w:rsid w:val="004F4C57"/>
    <w:rsid w:val="004F55AB"/>
    <w:rsid w:val="004F5AC6"/>
    <w:rsid w:val="004F5D4A"/>
    <w:rsid w:val="004F74FE"/>
    <w:rsid w:val="004F7630"/>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E08"/>
    <w:rsid w:val="00512F0C"/>
    <w:rsid w:val="00513B83"/>
    <w:rsid w:val="005142F7"/>
    <w:rsid w:val="00514EA3"/>
    <w:rsid w:val="0051619B"/>
    <w:rsid w:val="005205C8"/>
    <w:rsid w:val="0052313B"/>
    <w:rsid w:val="0052530D"/>
    <w:rsid w:val="005253C3"/>
    <w:rsid w:val="005254FF"/>
    <w:rsid w:val="00525D4B"/>
    <w:rsid w:val="00526F48"/>
    <w:rsid w:val="0052752F"/>
    <w:rsid w:val="0052755E"/>
    <w:rsid w:val="00531AA5"/>
    <w:rsid w:val="00532891"/>
    <w:rsid w:val="005330C0"/>
    <w:rsid w:val="0053428E"/>
    <w:rsid w:val="00534D87"/>
    <w:rsid w:val="00536081"/>
    <w:rsid w:val="00540893"/>
    <w:rsid w:val="00542656"/>
    <w:rsid w:val="00542E8B"/>
    <w:rsid w:val="00543634"/>
    <w:rsid w:val="00544696"/>
    <w:rsid w:val="0054688C"/>
    <w:rsid w:val="00546ABB"/>
    <w:rsid w:val="005478FE"/>
    <w:rsid w:val="00547B29"/>
    <w:rsid w:val="00552F0E"/>
    <w:rsid w:val="005546A9"/>
    <w:rsid w:val="0055548C"/>
    <w:rsid w:val="00556689"/>
    <w:rsid w:val="0056012A"/>
    <w:rsid w:val="00560F09"/>
    <w:rsid w:val="00561CB4"/>
    <w:rsid w:val="0056238F"/>
    <w:rsid w:val="0056314E"/>
    <w:rsid w:val="00565CE1"/>
    <w:rsid w:val="00567824"/>
    <w:rsid w:val="00567826"/>
    <w:rsid w:val="00567D87"/>
    <w:rsid w:val="00567EA2"/>
    <w:rsid w:val="0057127A"/>
    <w:rsid w:val="00571296"/>
    <w:rsid w:val="00572D00"/>
    <w:rsid w:val="00573334"/>
    <w:rsid w:val="00573AE9"/>
    <w:rsid w:val="00573AF7"/>
    <w:rsid w:val="00574B9D"/>
    <w:rsid w:val="00575693"/>
    <w:rsid w:val="00580821"/>
    <w:rsid w:val="00581A8A"/>
    <w:rsid w:val="00583120"/>
    <w:rsid w:val="00585C7E"/>
    <w:rsid w:val="0058761F"/>
    <w:rsid w:val="0058777F"/>
    <w:rsid w:val="00590834"/>
    <w:rsid w:val="0059269F"/>
    <w:rsid w:val="00592A08"/>
    <w:rsid w:val="00595847"/>
    <w:rsid w:val="00596A33"/>
    <w:rsid w:val="00597522"/>
    <w:rsid w:val="00597FFB"/>
    <w:rsid w:val="005A0C4E"/>
    <w:rsid w:val="005A1CC1"/>
    <w:rsid w:val="005A2D14"/>
    <w:rsid w:val="005A36AA"/>
    <w:rsid w:val="005A53F4"/>
    <w:rsid w:val="005A6F28"/>
    <w:rsid w:val="005B0A50"/>
    <w:rsid w:val="005B1D2B"/>
    <w:rsid w:val="005B1D33"/>
    <w:rsid w:val="005B340C"/>
    <w:rsid w:val="005B35BE"/>
    <w:rsid w:val="005B3E93"/>
    <w:rsid w:val="005B47A0"/>
    <w:rsid w:val="005B51D9"/>
    <w:rsid w:val="005B7084"/>
    <w:rsid w:val="005B7266"/>
    <w:rsid w:val="005C068B"/>
    <w:rsid w:val="005C0BCD"/>
    <w:rsid w:val="005C1DD1"/>
    <w:rsid w:val="005C1EA0"/>
    <w:rsid w:val="005C24F9"/>
    <w:rsid w:val="005C73FF"/>
    <w:rsid w:val="005C7D3B"/>
    <w:rsid w:val="005D01D3"/>
    <w:rsid w:val="005D14EF"/>
    <w:rsid w:val="005D300C"/>
    <w:rsid w:val="005D44C4"/>
    <w:rsid w:val="005D6914"/>
    <w:rsid w:val="005D7E36"/>
    <w:rsid w:val="005E1E01"/>
    <w:rsid w:val="005E2618"/>
    <w:rsid w:val="005E34F2"/>
    <w:rsid w:val="005E49B4"/>
    <w:rsid w:val="005E544D"/>
    <w:rsid w:val="005E5D8D"/>
    <w:rsid w:val="005E64BA"/>
    <w:rsid w:val="005E66CA"/>
    <w:rsid w:val="005E6F85"/>
    <w:rsid w:val="005E7D9B"/>
    <w:rsid w:val="005F1172"/>
    <w:rsid w:val="005F185A"/>
    <w:rsid w:val="005F201A"/>
    <w:rsid w:val="005F2FC0"/>
    <w:rsid w:val="005F37C1"/>
    <w:rsid w:val="005F3CC1"/>
    <w:rsid w:val="005F5903"/>
    <w:rsid w:val="005F5C38"/>
    <w:rsid w:val="005F6F5E"/>
    <w:rsid w:val="0060008D"/>
    <w:rsid w:val="00600E3C"/>
    <w:rsid w:val="0060604A"/>
    <w:rsid w:val="00606ABA"/>
    <w:rsid w:val="00611290"/>
    <w:rsid w:val="00611CD7"/>
    <w:rsid w:val="0061202F"/>
    <w:rsid w:val="00612D3F"/>
    <w:rsid w:val="00615054"/>
    <w:rsid w:val="00615EA0"/>
    <w:rsid w:val="00615FEC"/>
    <w:rsid w:val="0061704D"/>
    <w:rsid w:val="00617B44"/>
    <w:rsid w:val="00620A57"/>
    <w:rsid w:val="00620AB5"/>
    <w:rsid w:val="00620B1E"/>
    <w:rsid w:val="0062136D"/>
    <w:rsid w:val="006237CD"/>
    <w:rsid w:val="00624001"/>
    <w:rsid w:val="0062474D"/>
    <w:rsid w:val="00626179"/>
    <w:rsid w:val="00627B66"/>
    <w:rsid w:val="00630585"/>
    <w:rsid w:val="006306AC"/>
    <w:rsid w:val="00630E2E"/>
    <w:rsid w:val="00631D41"/>
    <w:rsid w:val="00634885"/>
    <w:rsid w:val="00634BFB"/>
    <w:rsid w:val="00635616"/>
    <w:rsid w:val="00635E09"/>
    <w:rsid w:val="0063681E"/>
    <w:rsid w:val="00636941"/>
    <w:rsid w:val="00636EEB"/>
    <w:rsid w:val="00637FBD"/>
    <w:rsid w:val="00640257"/>
    <w:rsid w:val="0064083D"/>
    <w:rsid w:val="006409DA"/>
    <w:rsid w:val="00641A20"/>
    <w:rsid w:val="0064431D"/>
    <w:rsid w:val="00644355"/>
    <w:rsid w:val="00647C9A"/>
    <w:rsid w:val="0065235C"/>
    <w:rsid w:val="006530D0"/>
    <w:rsid w:val="006547BE"/>
    <w:rsid w:val="006549FC"/>
    <w:rsid w:val="006550FA"/>
    <w:rsid w:val="00656DA6"/>
    <w:rsid w:val="006603C6"/>
    <w:rsid w:val="0066235F"/>
    <w:rsid w:val="00662EAF"/>
    <w:rsid w:val="006640C1"/>
    <w:rsid w:val="00666F19"/>
    <w:rsid w:val="00667098"/>
    <w:rsid w:val="006678E2"/>
    <w:rsid w:val="00670B20"/>
    <w:rsid w:val="006726C6"/>
    <w:rsid w:val="00672781"/>
    <w:rsid w:val="00677359"/>
    <w:rsid w:val="00677FFD"/>
    <w:rsid w:val="00680F37"/>
    <w:rsid w:val="006829E0"/>
    <w:rsid w:val="00683B20"/>
    <w:rsid w:val="006852EC"/>
    <w:rsid w:val="006858CE"/>
    <w:rsid w:val="00686509"/>
    <w:rsid w:val="00691AE0"/>
    <w:rsid w:val="00693605"/>
    <w:rsid w:val="00693688"/>
    <w:rsid w:val="00695379"/>
    <w:rsid w:val="00695A3E"/>
    <w:rsid w:val="006A016C"/>
    <w:rsid w:val="006A021F"/>
    <w:rsid w:val="006A04DA"/>
    <w:rsid w:val="006A275F"/>
    <w:rsid w:val="006A350D"/>
    <w:rsid w:val="006A3E13"/>
    <w:rsid w:val="006A5914"/>
    <w:rsid w:val="006A675F"/>
    <w:rsid w:val="006A6FDD"/>
    <w:rsid w:val="006A7D50"/>
    <w:rsid w:val="006A7E75"/>
    <w:rsid w:val="006B17ED"/>
    <w:rsid w:val="006B1B20"/>
    <w:rsid w:val="006B221F"/>
    <w:rsid w:val="006B369C"/>
    <w:rsid w:val="006B3B40"/>
    <w:rsid w:val="006C00D8"/>
    <w:rsid w:val="006C0A37"/>
    <w:rsid w:val="006C1092"/>
    <w:rsid w:val="006C1098"/>
    <w:rsid w:val="006C37B5"/>
    <w:rsid w:val="006C44A3"/>
    <w:rsid w:val="006C4597"/>
    <w:rsid w:val="006C58CD"/>
    <w:rsid w:val="006C6FAC"/>
    <w:rsid w:val="006C7612"/>
    <w:rsid w:val="006C78CE"/>
    <w:rsid w:val="006C7901"/>
    <w:rsid w:val="006D08FA"/>
    <w:rsid w:val="006D10EB"/>
    <w:rsid w:val="006D2F07"/>
    <w:rsid w:val="006D3A4F"/>
    <w:rsid w:val="006D5D24"/>
    <w:rsid w:val="006D6B58"/>
    <w:rsid w:val="006D7603"/>
    <w:rsid w:val="006D7738"/>
    <w:rsid w:val="006D79C1"/>
    <w:rsid w:val="006E091E"/>
    <w:rsid w:val="006E0D58"/>
    <w:rsid w:val="006E1B2B"/>
    <w:rsid w:val="006E2977"/>
    <w:rsid w:val="006E32B2"/>
    <w:rsid w:val="006E5A4D"/>
    <w:rsid w:val="006E7CE6"/>
    <w:rsid w:val="006F054C"/>
    <w:rsid w:val="006F0B40"/>
    <w:rsid w:val="006F0BFE"/>
    <w:rsid w:val="006F0F16"/>
    <w:rsid w:val="006F258A"/>
    <w:rsid w:val="006F44C7"/>
    <w:rsid w:val="006F78A3"/>
    <w:rsid w:val="006F78AC"/>
    <w:rsid w:val="00700679"/>
    <w:rsid w:val="00701696"/>
    <w:rsid w:val="00701828"/>
    <w:rsid w:val="00701D05"/>
    <w:rsid w:val="007030AE"/>
    <w:rsid w:val="00703274"/>
    <w:rsid w:val="007035C1"/>
    <w:rsid w:val="00704DF2"/>
    <w:rsid w:val="007054D4"/>
    <w:rsid w:val="00705930"/>
    <w:rsid w:val="00705FC2"/>
    <w:rsid w:val="00712C61"/>
    <w:rsid w:val="00713336"/>
    <w:rsid w:val="00714875"/>
    <w:rsid w:val="00714D0F"/>
    <w:rsid w:val="00715436"/>
    <w:rsid w:val="00716705"/>
    <w:rsid w:val="00716977"/>
    <w:rsid w:val="00720486"/>
    <w:rsid w:val="007205C9"/>
    <w:rsid w:val="00720832"/>
    <w:rsid w:val="00722FEC"/>
    <w:rsid w:val="007231C0"/>
    <w:rsid w:val="0072367C"/>
    <w:rsid w:val="00724E7A"/>
    <w:rsid w:val="00725290"/>
    <w:rsid w:val="00725A63"/>
    <w:rsid w:val="00725DB5"/>
    <w:rsid w:val="00726E49"/>
    <w:rsid w:val="0073084F"/>
    <w:rsid w:val="00730A89"/>
    <w:rsid w:val="00731D7E"/>
    <w:rsid w:val="00732167"/>
    <w:rsid w:val="007321B6"/>
    <w:rsid w:val="00732EF9"/>
    <w:rsid w:val="00732F57"/>
    <w:rsid w:val="00733329"/>
    <w:rsid w:val="00734398"/>
    <w:rsid w:val="007355A4"/>
    <w:rsid w:val="00735E73"/>
    <w:rsid w:val="00737BBD"/>
    <w:rsid w:val="00737F78"/>
    <w:rsid w:val="0074219A"/>
    <w:rsid w:val="00742631"/>
    <w:rsid w:val="00746324"/>
    <w:rsid w:val="00746A5E"/>
    <w:rsid w:val="00747E32"/>
    <w:rsid w:val="007507BB"/>
    <w:rsid w:val="00751BDD"/>
    <w:rsid w:val="00752D6B"/>
    <w:rsid w:val="00753A42"/>
    <w:rsid w:val="00755E73"/>
    <w:rsid w:val="00761013"/>
    <w:rsid w:val="00763F5C"/>
    <w:rsid w:val="00765210"/>
    <w:rsid w:val="007657C1"/>
    <w:rsid w:val="00767CC8"/>
    <w:rsid w:val="00771AC3"/>
    <w:rsid w:val="0077296F"/>
    <w:rsid w:val="0077343F"/>
    <w:rsid w:val="007737AD"/>
    <w:rsid w:val="00774EC3"/>
    <w:rsid w:val="007757F0"/>
    <w:rsid w:val="007761DA"/>
    <w:rsid w:val="00780143"/>
    <w:rsid w:val="00780E0D"/>
    <w:rsid w:val="00781300"/>
    <w:rsid w:val="00781941"/>
    <w:rsid w:val="0078435C"/>
    <w:rsid w:val="007860AC"/>
    <w:rsid w:val="00786475"/>
    <w:rsid w:val="00786F96"/>
    <w:rsid w:val="00787BEB"/>
    <w:rsid w:val="00792027"/>
    <w:rsid w:val="007920A5"/>
    <w:rsid w:val="00792542"/>
    <w:rsid w:val="00792BC1"/>
    <w:rsid w:val="00793400"/>
    <w:rsid w:val="00793661"/>
    <w:rsid w:val="00794308"/>
    <w:rsid w:val="0079443C"/>
    <w:rsid w:val="00794DDB"/>
    <w:rsid w:val="00795D86"/>
    <w:rsid w:val="007968D9"/>
    <w:rsid w:val="00796C8B"/>
    <w:rsid w:val="007A082F"/>
    <w:rsid w:val="007A185B"/>
    <w:rsid w:val="007A4318"/>
    <w:rsid w:val="007A4A87"/>
    <w:rsid w:val="007A4E8B"/>
    <w:rsid w:val="007A6E6E"/>
    <w:rsid w:val="007A7276"/>
    <w:rsid w:val="007B128D"/>
    <w:rsid w:val="007B232B"/>
    <w:rsid w:val="007B241E"/>
    <w:rsid w:val="007B3447"/>
    <w:rsid w:val="007B378B"/>
    <w:rsid w:val="007B3ABB"/>
    <w:rsid w:val="007B6775"/>
    <w:rsid w:val="007B7B4D"/>
    <w:rsid w:val="007C035C"/>
    <w:rsid w:val="007C1582"/>
    <w:rsid w:val="007C1D4A"/>
    <w:rsid w:val="007C79DE"/>
    <w:rsid w:val="007C7AB0"/>
    <w:rsid w:val="007D18A2"/>
    <w:rsid w:val="007D1CA6"/>
    <w:rsid w:val="007D3F24"/>
    <w:rsid w:val="007D75E7"/>
    <w:rsid w:val="007E15F3"/>
    <w:rsid w:val="007E1BB0"/>
    <w:rsid w:val="007E313C"/>
    <w:rsid w:val="007E31F2"/>
    <w:rsid w:val="007E4714"/>
    <w:rsid w:val="007E5B0E"/>
    <w:rsid w:val="007F03BB"/>
    <w:rsid w:val="007F12F6"/>
    <w:rsid w:val="007F14C1"/>
    <w:rsid w:val="007F14F4"/>
    <w:rsid w:val="007F1B01"/>
    <w:rsid w:val="007F264E"/>
    <w:rsid w:val="007F28B2"/>
    <w:rsid w:val="007F2F86"/>
    <w:rsid w:val="007F3928"/>
    <w:rsid w:val="007F6A38"/>
    <w:rsid w:val="007F6DA7"/>
    <w:rsid w:val="007F7862"/>
    <w:rsid w:val="007F78D9"/>
    <w:rsid w:val="0080065C"/>
    <w:rsid w:val="00800E10"/>
    <w:rsid w:val="00800EC3"/>
    <w:rsid w:val="00801725"/>
    <w:rsid w:val="008026C8"/>
    <w:rsid w:val="0080297D"/>
    <w:rsid w:val="00804C21"/>
    <w:rsid w:val="00804D51"/>
    <w:rsid w:val="00805000"/>
    <w:rsid w:val="00807F75"/>
    <w:rsid w:val="008108BA"/>
    <w:rsid w:val="00810E38"/>
    <w:rsid w:val="00813173"/>
    <w:rsid w:val="0081396B"/>
    <w:rsid w:val="00813E87"/>
    <w:rsid w:val="00814FC2"/>
    <w:rsid w:val="00815805"/>
    <w:rsid w:val="00816D0D"/>
    <w:rsid w:val="00817582"/>
    <w:rsid w:val="00820159"/>
    <w:rsid w:val="00820531"/>
    <w:rsid w:val="00820C74"/>
    <w:rsid w:val="008212FE"/>
    <w:rsid w:val="00824C62"/>
    <w:rsid w:val="00825FE5"/>
    <w:rsid w:val="0082621A"/>
    <w:rsid w:val="00826BC6"/>
    <w:rsid w:val="00826C74"/>
    <w:rsid w:val="008275E9"/>
    <w:rsid w:val="00827D8A"/>
    <w:rsid w:val="00830455"/>
    <w:rsid w:val="00830D46"/>
    <w:rsid w:val="00831710"/>
    <w:rsid w:val="00831B1B"/>
    <w:rsid w:val="0083292E"/>
    <w:rsid w:val="00833111"/>
    <w:rsid w:val="008337BA"/>
    <w:rsid w:val="00833952"/>
    <w:rsid w:val="0083582C"/>
    <w:rsid w:val="008362DB"/>
    <w:rsid w:val="00837095"/>
    <w:rsid w:val="00837CB7"/>
    <w:rsid w:val="008419A3"/>
    <w:rsid w:val="00842138"/>
    <w:rsid w:val="0084268C"/>
    <w:rsid w:val="0084304A"/>
    <w:rsid w:val="00843072"/>
    <w:rsid w:val="0084491A"/>
    <w:rsid w:val="008450C6"/>
    <w:rsid w:val="00845740"/>
    <w:rsid w:val="008468BE"/>
    <w:rsid w:val="00847927"/>
    <w:rsid w:val="00847E01"/>
    <w:rsid w:val="00850889"/>
    <w:rsid w:val="00851904"/>
    <w:rsid w:val="00851A82"/>
    <w:rsid w:val="00851A8D"/>
    <w:rsid w:val="008531C6"/>
    <w:rsid w:val="00853C93"/>
    <w:rsid w:val="008541F2"/>
    <w:rsid w:val="00855574"/>
    <w:rsid w:val="008563FC"/>
    <w:rsid w:val="008576A2"/>
    <w:rsid w:val="008602DF"/>
    <w:rsid w:val="008616A8"/>
    <w:rsid w:val="008625D7"/>
    <w:rsid w:val="00863120"/>
    <w:rsid w:val="008650CF"/>
    <w:rsid w:val="008652D9"/>
    <w:rsid w:val="00867D58"/>
    <w:rsid w:val="00870C33"/>
    <w:rsid w:val="00872FC0"/>
    <w:rsid w:val="00874867"/>
    <w:rsid w:val="00874A66"/>
    <w:rsid w:val="008756CF"/>
    <w:rsid w:val="00875B9C"/>
    <w:rsid w:val="008761A8"/>
    <w:rsid w:val="00877ED6"/>
    <w:rsid w:val="00880183"/>
    <w:rsid w:val="00880894"/>
    <w:rsid w:val="00881161"/>
    <w:rsid w:val="00881E0F"/>
    <w:rsid w:val="00882FD8"/>
    <w:rsid w:val="00883343"/>
    <w:rsid w:val="00884DD2"/>
    <w:rsid w:val="00885942"/>
    <w:rsid w:val="00885CFC"/>
    <w:rsid w:val="00886AA3"/>
    <w:rsid w:val="00886CF9"/>
    <w:rsid w:val="00887B9C"/>
    <w:rsid w:val="00890956"/>
    <w:rsid w:val="00892E16"/>
    <w:rsid w:val="00893F22"/>
    <w:rsid w:val="0089491F"/>
    <w:rsid w:val="00895F22"/>
    <w:rsid w:val="0089638F"/>
    <w:rsid w:val="00897AAB"/>
    <w:rsid w:val="008A0D02"/>
    <w:rsid w:val="008A0F3E"/>
    <w:rsid w:val="008A0FE9"/>
    <w:rsid w:val="008A18D4"/>
    <w:rsid w:val="008A4287"/>
    <w:rsid w:val="008B022E"/>
    <w:rsid w:val="008B1EB2"/>
    <w:rsid w:val="008B20E5"/>
    <w:rsid w:val="008B305A"/>
    <w:rsid w:val="008B3152"/>
    <w:rsid w:val="008B577B"/>
    <w:rsid w:val="008B5C8B"/>
    <w:rsid w:val="008B7C75"/>
    <w:rsid w:val="008B7E06"/>
    <w:rsid w:val="008C0295"/>
    <w:rsid w:val="008C2673"/>
    <w:rsid w:val="008C29E5"/>
    <w:rsid w:val="008C3430"/>
    <w:rsid w:val="008C3993"/>
    <w:rsid w:val="008C44A3"/>
    <w:rsid w:val="008C6553"/>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40FA"/>
    <w:rsid w:val="008E5CD6"/>
    <w:rsid w:val="008E690A"/>
    <w:rsid w:val="008E6FBB"/>
    <w:rsid w:val="008E7D74"/>
    <w:rsid w:val="008F06D8"/>
    <w:rsid w:val="008F2267"/>
    <w:rsid w:val="008F35FD"/>
    <w:rsid w:val="008F3669"/>
    <w:rsid w:val="008F617E"/>
    <w:rsid w:val="00901FAA"/>
    <w:rsid w:val="0090405A"/>
    <w:rsid w:val="0090440F"/>
    <w:rsid w:val="009055B3"/>
    <w:rsid w:val="009057DB"/>
    <w:rsid w:val="009069DE"/>
    <w:rsid w:val="00907F4C"/>
    <w:rsid w:val="009100A9"/>
    <w:rsid w:val="00910AD2"/>
    <w:rsid w:val="00910F91"/>
    <w:rsid w:val="009124DE"/>
    <w:rsid w:val="00913B0E"/>
    <w:rsid w:val="0091450A"/>
    <w:rsid w:val="00915648"/>
    <w:rsid w:val="00917FED"/>
    <w:rsid w:val="0092180D"/>
    <w:rsid w:val="00922C78"/>
    <w:rsid w:val="00922F23"/>
    <w:rsid w:val="00924F99"/>
    <w:rsid w:val="00926691"/>
    <w:rsid w:val="009268AD"/>
    <w:rsid w:val="00930BAE"/>
    <w:rsid w:val="00931F09"/>
    <w:rsid w:val="00933901"/>
    <w:rsid w:val="0093437F"/>
    <w:rsid w:val="00935393"/>
    <w:rsid w:val="009362E1"/>
    <w:rsid w:val="0093670C"/>
    <w:rsid w:val="0094161C"/>
    <w:rsid w:val="009416F7"/>
    <w:rsid w:val="00946527"/>
    <w:rsid w:val="0095025D"/>
    <w:rsid w:val="009507A3"/>
    <w:rsid w:val="00951EC5"/>
    <w:rsid w:val="0095313F"/>
    <w:rsid w:val="00955BE6"/>
    <w:rsid w:val="00957EF5"/>
    <w:rsid w:val="0096010E"/>
    <w:rsid w:val="00960A67"/>
    <w:rsid w:val="00961A90"/>
    <w:rsid w:val="009626A4"/>
    <w:rsid w:val="0096283E"/>
    <w:rsid w:val="00962D99"/>
    <w:rsid w:val="00963F15"/>
    <w:rsid w:val="00967FAF"/>
    <w:rsid w:val="009703CD"/>
    <w:rsid w:val="00971D1B"/>
    <w:rsid w:val="00973DB4"/>
    <w:rsid w:val="00973E2A"/>
    <w:rsid w:val="00974ECD"/>
    <w:rsid w:val="00977B8C"/>
    <w:rsid w:val="009812DD"/>
    <w:rsid w:val="00981F16"/>
    <w:rsid w:val="009822FB"/>
    <w:rsid w:val="00982B31"/>
    <w:rsid w:val="00983042"/>
    <w:rsid w:val="00984319"/>
    <w:rsid w:val="00984A68"/>
    <w:rsid w:val="009853E1"/>
    <w:rsid w:val="00986E1C"/>
    <w:rsid w:val="0098751D"/>
    <w:rsid w:val="00987A5E"/>
    <w:rsid w:val="00990743"/>
    <w:rsid w:val="009907E9"/>
    <w:rsid w:val="00991D0A"/>
    <w:rsid w:val="009934C4"/>
    <w:rsid w:val="00995C6D"/>
    <w:rsid w:val="009963A8"/>
    <w:rsid w:val="009A0301"/>
    <w:rsid w:val="009A0913"/>
    <w:rsid w:val="009A420A"/>
    <w:rsid w:val="009A5CA4"/>
    <w:rsid w:val="009A79F0"/>
    <w:rsid w:val="009B15F1"/>
    <w:rsid w:val="009B249F"/>
    <w:rsid w:val="009B33E7"/>
    <w:rsid w:val="009B4C72"/>
    <w:rsid w:val="009B4D70"/>
    <w:rsid w:val="009B79AD"/>
    <w:rsid w:val="009B7E47"/>
    <w:rsid w:val="009C0D45"/>
    <w:rsid w:val="009C3B44"/>
    <w:rsid w:val="009C5069"/>
    <w:rsid w:val="009C50FB"/>
    <w:rsid w:val="009D0235"/>
    <w:rsid w:val="009D1F64"/>
    <w:rsid w:val="009D5C88"/>
    <w:rsid w:val="009E08EB"/>
    <w:rsid w:val="009E0C64"/>
    <w:rsid w:val="009E244E"/>
    <w:rsid w:val="009E28C8"/>
    <w:rsid w:val="009E4009"/>
    <w:rsid w:val="009E4B7F"/>
    <w:rsid w:val="009E66AF"/>
    <w:rsid w:val="009F4220"/>
    <w:rsid w:val="009F4673"/>
    <w:rsid w:val="009F53B4"/>
    <w:rsid w:val="009F5AF1"/>
    <w:rsid w:val="009F609A"/>
    <w:rsid w:val="009F77FD"/>
    <w:rsid w:val="00A01BA9"/>
    <w:rsid w:val="00A01CC5"/>
    <w:rsid w:val="00A026EF"/>
    <w:rsid w:val="00A02DF7"/>
    <w:rsid w:val="00A03DA1"/>
    <w:rsid w:val="00A03E6D"/>
    <w:rsid w:val="00A03FE1"/>
    <w:rsid w:val="00A04463"/>
    <w:rsid w:val="00A05263"/>
    <w:rsid w:val="00A054D6"/>
    <w:rsid w:val="00A0606F"/>
    <w:rsid w:val="00A06976"/>
    <w:rsid w:val="00A06A80"/>
    <w:rsid w:val="00A06F5D"/>
    <w:rsid w:val="00A10FD2"/>
    <w:rsid w:val="00A1368D"/>
    <w:rsid w:val="00A15F03"/>
    <w:rsid w:val="00A161CC"/>
    <w:rsid w:val="00A16A62"/>
    <w:rsid w:val="00A17700"/>
    <w:rsid w:val="00A17B3B"/>
    <w:rsid w:val="00A20ADA"/>
    <w:rsid w:val="00A214E6"/>
    <w:rsid w:val="00A21D1E"/>
    <w:rsid w:val="00A229D2"/>
    <w:rsid w:val="00A23286"/>
    <w:rsid w:val="00A2433F"/>
    <w:rsid w:val="00A24D3A"/>
    <w:rsid w:val="00A25CBE"/>
    <w:rsid w:val="00A26522"/>
    <w:rsid w:val="00A265A1"/>
    <w:rsid w:val="00A2735B"/>
    <w:rsid w:val="00A27DB8"/>
    <w:rsid w:val="00A3212A"/>
    <w:rsid w:val="00A32309"/>
    <w:rsid w:val="00A32D32"/>
    <w:rsid w:val="00A3335E"/>
    <w:rsid w:val="00A346C0"/>
    <w:rsid w:val="00A36037"/>
    <w:rsid w:val="00A36FC5"/>
    <w:rsid w:val="00A376A5"/>
    <w:rsid w:val="00A37E54"/>
    <w:rsid w:val="00A400E7"/>
    <w:rsid w:val="00A41D0A"/>
    <w:rsid w:val="00A4366B"/>
    <w:rsid w:val="00A43AC1"/>
    <w:rsid w:val="00A5256D"/>
    <w:rsid w:val="00A53412"/>
    <w:rsid w:val="00A53811"/>
    <w:rsid w:val="00A54350"/>
    <w:rsid w:val="00A562A1"/>
    <w:rsid w:val="00A5706E"/>
    <w:rsid w:val="00A57DE5"/>
    <w:rsid w:val="00A61C13"/>
    <w:rsid w:val="00A6253F"/>
    <w:rsid w:val="00A63A5F"/>
    <w:rsid w:val="00A64615"/>
    <w:rsid w:val="00A64C00"/>
    <w:rsid w:val="00A64DDC"/>
    <w:rsid w:val="00A651B6"/>
    <w:rsid w:val="00A66065"/>
    <w:rsid w:val="00A6627A"/>
    <w:rsid w:val="00A66381"/>
    <w:rsid w:val="00A66AB6"/>
    <w:rsid w:val="00A67D44"/>
    <w:rsid w:val="00A67F82"/>
    <w:rsid w:val="00A72C2B"/>
    <w:rsid w:val="00A72E1E"/>
    <w:rsid w:val="00A743BC"/>
    <w:rsid w:val="00A82D35"/>
    <w:rsid w:val="00A83045"/>
    <w:rsid w:val="00A852D4"/>
    <w:rsid w:val="00A90987"/>
    <w:rsid w:val="00A90CC3"/>
    <w:rsid w:val="00A9108B"/>
    <w:rsid w:val="00A92B43"/>
    <w:rsid w:val="00A930ED"/>
    <w:rsid w:val="00A9438D"/>
    <w:rsid w:val="00A9442A"/>
    <w:rsid w:val="00AA108F"/>
    <w:rsid w:val="00AA1E5B"/>
    <w:rsid w:val="00AA1FAA"/>
    <w:rsid w:val="00AA46EC"/>
    <w:rsid w:val="00AA5687"/>
    <w:rsid w:val="00AA5918"/>
    <w:rsid w:val="00AA63B4"/>
    <w:rsid w:val="00AA6D1A"/>
    <w:rsid w:val="00AA7119"/>
    <w:rsid w:val="00AA7A29"/>
    <w:rsid w:val="00AB09E1"/>
    <w:rsid w:val="00AB2ECB"/>
    <w:rsid w:val="00AB34A5"/>
    <w:rsid w:val="00AB4F1A"/>
    <w:rsid w:val="00AC00C8"/>
    <w:rsid w:val="00AC1199"/>
    <w:rsid w:val="00AC1CA0"/>
    <w:rsid w:val="00AC2F59"/>
    <w:rsid w:val="00AC3FCA"/>
    <w:rsid w:val="00AC4F7C"/>
    <w:rsid w:val="00AC590A"/>
    <w:rsid w:val="00AC65F6"/>
    <w:rsid w:val="00AC66B9"/>
    <w:rsid w:val="00AD0D67"/>
    <w:rsid w:val="00AD1285"/>
    <w:rsid w:val="00AD3876"/>
    <w:rsid w:val="00AD41D4"/>
    <w:rsid w:val="00AD5C49"/>
    <w:rsid w:val="00AD5CA0"/>
    <w:rsid w:val="00AD6D41"/>
    <w:rsid w:val="00AD6EE8"/>
    <w:rsid w:val="00AD78C6"/>
    <w:rsid w:val="00AE038D"/>
    <w:rsid w:val="00AE0B7F"/>
    <w:rsid w:val="00AE0DD0"/>
    <w:rsid w:val="00AE1C6E"/>
    <w:rsid w:val="00AE5954"/>
    <w:rsid w:val="00AE7EEB"/>
    <w:rsid w:val="00AE7FF4"/>
    <w:rsid w:val="00AF0EB5"/>
    <w:rsid w:val="00AF10E1"/>
    <w:rsid w:val="00AF22A0"/>
    <w:rsid w:val="00AF3306"/>
    <w:rsid w:val="00AF3DB0"/>
    <w:rsid w:val="00AF413C"/>
    <w:rsid w:val="00AF423D"/>
    <w:rsid w:val="00AF4620"/>
    <w:rsid w:val="00AF4F92"/>
    <w:rsid w:val="00AF5911"/>
    <w:rsid w:val="00AF5E55"/>
    <w:rsid w:val="00AF618E"/>
    <w:rsid w:val="00AF661F"/>
    <w:rsid w:val="00AF79C5"/>
    <w:rsid w:val="00B00DA3"/>
    <w:rsid w:val="00B02CFA"/>
    <w:rsid w:val="00B04B5F"/>
    <w:rsid w:val="00B05502"/>
    <w:rsid w:val="00B05A91"/>
    <w:rsid w:val="00B06F0E"/>
    <w:rsid w:val="00B111A0"/>
    <w:rsid w:val="00B11B07"/>
    <w:rsid w:val="00B11DE6"/>
    <w:rsid w:val="00B128F7"/>
    <w:rsid w:val="00B145C9"/>
    <w:rsid w:val="00B1618C"/>
    <w:rsid w:val="00B17758"/>
    <w:rsid w:val="00B1777F"/>
    <w:rsid w:val="00B200AE"/>
    <w:rsid w:val="00B2059C"/>
    <w:rsid w:val="00B213C1"/>
    <w:rsid w:val="00B21D2F"/>
    <w:rsid w:val="00B23B00"/>
    <w:rsid w:val="00B2631F"/>
    <w:rsid w:val="00B26508"/>
    <w:rsid w:val="00B26550"/>
    <w:rsid w:val="00B31B0D"/>
    <w:rsid w:val="00B31F96"/>
    <w:rsid w:val="00B32872"/>
    <w:rsid w:val="00B32FBB"/>
    <w:rsid w:val="00B33BDA"/>
    <w:rsid w:val="00B35289"/>
    <w:rsid w:val="00B3748B"/>
    <w:rsid w:val="00B40421"/>
    <w:rsid w:val="00B404C5"/>
    <w:rsid w:val="00B40BCF"/>
    <w:rsid w:val="00B40F17"/>
    <w:rsid w:val="00B4270A"/>
    <w:rsid w:val="00B42D65"/>
    <w:rsid w:val="00B434D5"/>
    <w:rsid w:val="00B436A2"/>
    <w:rsid w:val="00B43DEB"/>
    <w:rsid w:val="00B457C5"/>
    <w:rsid w:val="00B457EA"/>
    <w:rsid w:val="00B46AD2"/>
    <w:rsid w:val="00B4736C"/>
    <w:rsid w:val="00B51121"/>
    <w:rsid w:val="00B51528"/>
    <w:rsid w:val="00B5191A"/>
    <w:rsid w:val="00B51A6E"/>
    <w:rsid w:val="00B5215D"/>
    <w:rsid w:val="00B554F0"/>
    <w:rsid w:val="00B57926"/>
    <w:rsid w:val="00B6220A"/>
    <w:rsid w:val="00B62EB1"/>
    <w:rsid w:val="00B631BD"/>
    <w:rsid w:val="00B63201"/>
    <w:rsid w:val="00B65A00"/>
    <w:rsid w:val="00B66CE6"/>
    <w:rsid w:val="00B67D7F"/>
    <w:rsid w:val="00B701EC"/>
    <w:rsid w:val="00B7081E"/>
    <w:rsid w:val="00B72469"/>
    <w:rsid w:val="00B73D04"/>
    <w:rsid w:val="00B756BD"/>
    <w:rsid w:val="00B765ED"/>
    <w:rsid w:val="00B81926"/>
    <w:rsid w:val="00B81B80"/>
    <w:rsid w:val="00B82090"/>
    <w:rsid w:val="00B83507"/>
    <w:rsid w:val="00B84618"/>
    <w:rsid w:val="00B8468A"/>
    <w:rsid w:val="00B86668"/>
    <w:rsid w:val="00B9170E"/>
    <w:rsid w:val="00B91A13"/>
    <w:rsid w:val="00B95022"/>
    <w:rsid w:val="00B95595"/>
    <w:rsid w:val="00BA01F0"/>
    <w:rsid w:val="00BA0A39"/>
    <w:rsid w:val="00BA1999"/>
    <w:rsid w:val="00BA1B2E"/>
    <w:rsid w:val="00BA3EA3"/>
    <w:rsid w:val="00BA5324"/>
    <w:rsid w:val="00BA5967"/>
    <w:rsid w:val="00BA60C5"/>
    <w:rsid w:val="00BA6935"/>
    <w:rsid w:val="00BB0CCB"/>
    <w:rsid w:val="00BB225B"/>
    <w:rsid w:val="00BB23DF"/>
    <w:rsid w:val="00BB320D"/>
    <w:rsid w:val="00BB34F1"/>
    <w:rsid w:val="00BB43C1"/>
    <w:rsid w:val="00BB6C3A"/>
    <w:rsid w:val="00BB7C16"/>
    <w:rsid w:val="00BC0476"/>
    <w:rsid w:val="00BC09C7"/>
    <w:rsid w:val="00BC0FE3"/>
    <w:rsid w:val="00BC1315"/>
    <w:rsid w:val="00BC19DB"/>
    <w:rsid w:val="00BC2035"/>
    <w:rsid w:val="00BC28A7"/>
    <w:rsid w:val="00BC50E8"/>
    <w:rsid w:val="00BC7224"/>
    <w:rsid w:val="00BC749F"/>
    <w:rsid w:val="00BD019F"/>
    <w:rsid w:val="00BD01C1"/>
    <w:rsid w:val="00BD088C"/>
    <w:rsid w:val="00BD1C78"/>
    <w:rsid w:val="00BD1E48"/>
    <w:rsid w:val="00BD4415"/>
    <w:rsid w:val="00BD5176"/>
    <w:rsid w:val="00BD5264"/>
    <w:rsid w:val="00BD566F"/>
    <w:rsid w:val="00BD5E5E"/>
    <w:rsid w:val="00BD6696"/>
    <w:rsid w:val="00BD789F"/>
    <w:rsid w:val="00BE0755"/>
    <w:rsid w:val="00BE0C8D"/>
    <w:rsid w:val="00BE37AC"/>
    <w:rsid w:val="00BE4AB6"/>
    <w:rsid w:val="00BE4CB2"/>
    <w:rsid w:val="00BE52A9"/>
    <w:rsid w:val="00BE561A"/>
    <w:rsid w:val="00BE5964"/>
    <w:rsid w:val="00BE61E0"/>
    <w:rsid w:val="00BE633E"/>
    <w:rsid w:val="00BE65CF"/>
    <w:rsid w:val="00BE7CF9"/>
    <w:rsid w:val="00BF00AC"/>
    <w:rsid w:val="00BF1085"/>
    <w:rsid w:val="00BF3E41"/>
    <w:rsid w:val="00BF4A82"/>
    <w:rsid w:val="00BF62E2"/>
    <w:rsid w:val="00BF79C3"/>
    <w:rsid w:val="00BF7CDD"/>
    <w:rsid w:val="00C00483"/>
    <w:rsid w:val="00C00598"/>
    <w:rsid w:val="00C0093D"/>
    <w:rsid w:val="00C00B55"/>
    <w:rsid w:val="00C013A8"/>
    <w:rsid w:val="00C01781"/>
    <w:rsid w:val="00C0375B"/>
    <w:rsid w:val="00C0428F"/>
    <w:rsid w:val="00C04B77"/>
    <w:rsid w:val="00C05450"/>
    <w:rsid w:val="00C057A5"/>
    <w:rsid w:val="00C06773"/>
    <w:rsid w:val="00C07587"/>
    <w:rsid w:val="00C108C5"/>
    <w:rsid w:val="00C110EF"/>
    <w:rsid w:val="00C11BB2"/>
    <w:rsid w:val="00C12791"/>
    <w:rsid w:val="00C12988"/>
    <w:rsid w:val="00C12E9D"/>
    <w:rsid w:val="00C138D4"/>
    <w:rsid w:val="00C16F6A"/>
    <w:rsid w:val="00C176DA"/>
    <w:rsid w:val="00C20817"/>
    <w:rsid w:val="00C21558"/>
    <w:rsid w:val="00C23052"/>
    <w:rsid w:val="00C24202"/>
    <w:rsid w:val="00C24273"/>
    <w:rsid w:val="00C2455F"/>
    <w:rsid w:val="00C245A2"/>
    <w:rsid w:val="00C249E9"/>
    <w:rsid w:val="00C24E4B"/>
    <w:rsid w:val="00C2605F"/>
    <w:rsid w:val="00C26C93"/>
    <w:rsid w:val="00C26D90"/>
    <w:rsid w:val="00C27F23"/>
    <w:rsid w:val="00C30583"/>
    <w:rsid w:val="00C3063B"/>
    <w:rsid w:val="00C31255"/>
    <w:rsid w:val="00C3250F"/>
    <w:rsid w:val="00C32FAC"/>
    <w:rsid w:val="00C33705"/>
    <w:rsid w:val="00C342BC"/>
    <w:rsid w:val="00C34A6C"/>
    <w:rsid w:val="00C34E3A"/>
    <w:rsid w:val="00C357BF"/>
    <w:rsid w:val="00C35F8D"/>
    <w:rsid w:val="00C37915"/>
    <w:rsid w:val="00C40E94"/>
    <w:rsid w:val="00C426E4"/>
    <w:rsid w:val="00C4409D"/>
    <w:rsid w:val="00C45635"/>
    <w:rsid w:val="00C465B1"/>
    <w:rsid w:val="00C477F6"/>
    <w:rsid w:val="00C47FE3"/>
    <w:rsid w:val="00C5148C"/>
    <w:rsid w:val="00C51C3E"/>
    <w:rsid w:val="00C5250C"/>
    <w:rsid w:val="00C53849"/>
    <w:rsid w:val="00C53DED"/>
    <w:rsid w:val="00C545B5"/>
    <w:rsid w:val="00C57283"/>
    <w:rsid w:val="00C6067F"/>
    <w:rsid w:val="00C61E3B"/>
    <w:rsid w:val="00C63916"/>
    <w:rsid w:val="00C63A7F"/>
    <w:rsid w:val="00C63AFB"/>
    <w:rsid w:val="00C6503B"/>
    <w:rsid w:val="00C6540B"/>
    <w:rsid w:val="00C70A7E"/>
    <w:rsid w:val="00C70B3B"/>
    <w:rsid w:val="00C70B53"/>
    <w:rsid w:val="00C7198C"/>
    <w:rsid w:val="00C71B90"/>
    <w:rsid w:val="00C732FF"/>
    <w:rsid w:val="00C743E7"/>
    <w:rsid w:val="00C74411"/>
    <w:rsid w:val="00C75AAE"/>
    <w:rsid w:val="00C7706E"/>
    <w:rsid w:val="00C774AC"/>
    <w:rsid w:val="00C80078"/>
    <w:rsid w:val="00C80704"/>
    <w:rsid w:val="00C807E7"/>
    <w:rsid w:val="00C81099"/>
    <w:rsid w:val="00C81B62"/>
    <w:rsid w:val="00C8256F"/>
    <w:rsid w:val="00C8343A"/>
    <w:rsid w:val="00C844DF"/>
    <w:rsid w:val="00C907B6"/>
    <w:rsid w:val="00C90A50"/>
    <w:rsid w:val="00C91096"/>
    <w:rsid w:val="00C926E2"/>
    <w:rsid w:val="00C93A1B"/>
    <w:rsid w:val="00C95CD2"/>
    <w:rsid w:val="00C95DA5"/>
    <w:rsid w:val="00CA1756"/>
    <w:rsid w:val="00CA3E2B"/>
    <w:rsid w:val="00CA4DF8"/>
    <w:rsid w:val="00CA5E0A"/>
    <w:rsid w:val="00CA61FF"/>
    <w:rsid w:val="00CA65F4"/>
    <w:rsid w:val="00CA697E"/>
    <w:rsid w:val="00CA6EEF"/>
    <w:rsid w:val="00CB1AC6"/>
    <w:rsid w:val="00CB5201"/>
    <w:rsid w:val="00CB59AC"/>
    <w:rsid w:val="00CB6707"/>
    <w:rsid w:val="00CB7328"/>
    <w:rsid w:val="00CC1559"/>
    <w:rsid w:val="00CC1A5F"/>
    <w:rsid w:val="00CC2CF4"/>
    <w:rsid w:val="00CC5384"/>
    <w:rsid w:val="00CC6399"/>
    <w:rsid w:val="00CC7E52"/>
    <w:rsid w:val="00CD2809"/>
    <w:rsid w:val="00CD2C54"/>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B88"/>
    <w:rsid w:val="00CF1DF6"/>
    <w:rsid w:val="00CF2D74"/>
    <w:rsid w:val="00CF392F"/>
    <w:rsid w:val="00CF550C"/>
    <w:rsid w:val="00CF6265"/>
    <w:rsid w:val="00CF69FF"/>
    <w:rsid w:val="00CF7578"/>
    <w:rsid w:val="00D0141E"/>
    <w:rsid w:val="00D01BF6"/>
    <w:rsid w:val="00D04051"/>
    <w:rsid w:val="00D06002"/>
    <w:rsid w:val="00D06B65"/>
    <w:rsid w:val="00D07075"/>
    <w:rsid w:val="00D07E25"/>
    <w:rsid w:val="00D10B72"/>
    <w:rsid w:val="00D1212D"/>
    <w:rsid w:val="00D12A51"/>
    <w:rsid w:val="00D13F04"/>
    <w:rsid w:val="00D147CB"/>
    <w:rsid w:val="00D15B1D"/>
    <w:rsid w:val="00D172BC"/>
    <w:rsid w:val="00D20265"/>
    <w:rsid w:val="00D251D4"/>
    <w:rsid w:val="00D273B1"/>
    <w:rsid w:val="00D27D3B"/>
    <w:rsid w:val="00D31B1D"/>
    <w:rsid w:val="00D33E5D"/>
    <w:rsid w:val="00D3400D"/>
    <w:rsid w:val="00D35A1D"/>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3696"/>
    <w:rsid w:val="00D54856"/>
    <w:rsid w:val="00D55B2E"/>
    <w:rsid w:val="00D57305"/>
    <w:rsid w:val="00D57D88"/>
    <w:rsid w:val="00D6339A"/>
    <w:rsid w:val="00D63728"/>
    <w:rsid w:val="00D64FD4"/>
    <w:rsid w:val="00D66D7C"/>
    <w:rsid w:val="00D673CF"/>
    <w:rsid w:val="00D67BC6"/>
    <w:rsid w:val="00D701FA"/>
    <w:rsid w:val="00D731BB"/>
    <w:rsid w:val="00D73919"/>
    <w:rsid w:val="00D74B43"/>
    <w:rsid w:val="00D7576E"/>
    <w:rsid w:val="00D760C1"/>
    <w:rsid w:val="00D77172"/>
    <w:rsid w:val="00D82219"/>
    <w:rsid w:val="00D854AC"/>
    <w:rsid w:val="00D85569"/>
    <w:rsid w:val="00D86414"/>
    <w:rsid w:val="00D86E13"/>
    <w:rsid w:val="00D87D80"/>
    <w:rsid w:val="00D90B6A"/>
    <w:rsid w:val="00D9105A"/>
    <w:rsid w:val="00D93349"/>
    <w:rsid w:val="00D9599C"/>
    <w:rsid w:val="00D95E51"/>
    <w:rsid w:val="00D9626B"/>
    <w:rsid w:val="00D9681C"/>
    <w:rsid w:val="00D96FBF"/>
    <w:rsid w:val="00DA2569"/>
    <w:rsid w:val="00DA32C4"/>
    <w:rsid w:val="00DA4942"/>
    <w:rsid w:val="00DA4D79"/>
    <w:rsid w:val="00DA5295"/>
    <w:rsid w:val="00DA6629"/>
    <w:rsid w:val="00DA78DC"/>
    <w:rsid w:val="00DB0EC7"/>
    <w:rsid w:val="00DB2921"/>
    <w:rsid w:val="00DB3242"/>
    <w:rsid w:val="00DB3523"/>
    <w:rsid w:val="00DB4C26"/>
    <w:rsid w:val="00DB79E9"/>
    <w:rsid w:val="00DB7A62"/>
    <w:rsid w:val="00DC0EC9"/>
    <w:rsid w:val="00DC3154"/>
    <w:rsid w:val="00DC3D05"/>
    <w:rsid w:val="00DC428E"/>
    <w:rsid w:val="00DC4DCD"/>
    <w:rsid w:val="00DC52F9"/>
    <w:rsid w:val="00DD1582"/>
    <w:rsid w:val="00DD289D"/>
    <w:rsid w:val="00DD3576"/>
    <w:rsid w:val="00DD434D"/>
    <w:rsid w:val="00DD48E2"/>
    <w:rsid w:val="00DD6B85"/>
    <w:rsid w:val="00DE03C5"/>
    <w:rsid w:val="00DE0618"/>
    <w:rsid w:val="00DE28CE"/>
    <w:rsid w:val="00DE342B"/>
    <w:rsid w:val="00DE4C93"/>
    <w:rsid w:val="00DE5E4D"/>
    <w:rsid w:val="00DE6D59"/>
    <w:rsid w:val="00DE7448"/>
    <w:rsid w:val="00DE774C"/>
    <w:rsid w:val="00DF0A36"/>
    <w:rsid w:val="00DF2B09"/>
    <w:rsid w:val="00DF3388"/>
    <w:rsid w:val="00DF6A44"/>
    <w:rsid w:val="00DF6F68"/>
    <w:rsid w:val="00DF6FDB"/>
    <w:rsid w:val="00DF7EA8"/>
    <w:rsid w:val="00E018C5"/>
    <w:rsid w:val="00E032E8"/>
    <w:rsid w:val="00E03EC4"/>
    <w:rsid w:val="00E04D91"/>
    <w:rsid w:val="00E056D7"/>
    <w:rsid w:val="00E06669"/>
    <w:rsid w:val="00E1005E"/>
    <w:rsid w:val="00E1086D"/>
    <w:rsid w:val="00E10B0C"/>
    <w:rsid w:val="00E1127B"/>
    <w:rsid w:val="00E11EEC"/>
    <w:rsid w:val="00E125B7"/>
    <w:rsid w:val="00E12AC3"/>
    <w:rsid w:val="00E13345"/>
    <w:rsid w:val="00E14D6B"/>
    <w:rsid w:val="00E15A02"/>
    <w:rsid w:val="00E15A65"/>
    <w:rsid w:val="00E15EAB"/>
    <w:rsid w:val="00E16584"/>
    <w:rsid w:val="00E16B9E"/>
    <w:rsid w:val="00E16F27"/>
    <w:rsid w:val="00E204DE"/>
    <w:rsid w:val="00E20B6B"/>
    <w:rsid w:val="00E21EF2"/>
    <w:rsid w:val="00E22790"/>
    <w:rsid w:val="00E23587"/>
    <w:rsid w:val="00E25EE7"/>
    <w:rsid w:val="00E27DBD"/>
    <w:rsid w:val="00E3006D"/>
    <w:rsid w:val="00E302F6"/>
    <w:rsid w:val="00E3062C"/>
    <w:rsid w:val="00E30F37"/>
    <w:rsid w:val="00E31A8D"/>
    <w:rsid w:val="00E32B00"/>
    <w:rsid w:val="00E32EA8"/>
    <w:rsid w:val="00E358C0"/>
    <w:rsid w:val="00E366A1"/>
    <w:rsid w:val="00E36AD0"/>
    <w:rsid w:val="00E36D34"/>
    <w:rsid w:val="00E409CE"/>
    <w:rsid w:val="00E4219A"/>
    <w:rsid w:val="00E44100"/>
    <w:rsid w:val="00E4555E"/>
    <w:rsid w:val="00E457ED"/>
    <w:rsid w:val="00E45B14"/>
    <w:rsid w:val="00E47BD0"/>
    <w:rsid w:val="00E50BFD"/>
    <w:rsid w:val="00E51B54"/>
    <w:rsid w:val="00E541B5"/>
    <w:rsid w:val="00E5571A"/>
    <w:rsid w:val="00E55D46"/>
    <w:rsid w:val="00E56A60"/>
    <w:rsid w:val="00E56EE2"/>
    <w:rsid w:val="00E615CC"/>
    <w:rsid w:val="00E62D68"/>
    <w:rsid w:val="00E643B9"/>
    <w:rsid w:val="00E652F7"/>
    <w:rsid w:val="00E67E3A"/>
    <w:rsid w:val="00E7109D"/>
    <w:rsid w:val="00E7230C"/>
    <w:rsid w:val="00E72C05"/>
    <w:rsid w:val="00E73BDF"/>
    <w:rsid w:val="00E74878"/>
    <w:rsid w:val="00E74A3F"/>
    <w:rsid w:val="00E74C76"/>
    <w:rsid w:val="00E755BB"/>
    <w:rsid w:val="00E756A6"/>
    <w:rsid w:val="00E759FD"/>
    <w:rsid w:val="00E7700F"/>
    <w:rsid w:val="00E7795C"/>
    <w:rsid w:val="00E818F5"/>
    <w:rsid w:val="00E81CAA"/>
    <w:rsid w:val="00E82D34"/>
    <w:rsid w:val="00E83059"/>
    <w:rsid w:val="00E830AF"/>
    <w:rsid w:val="00E855AD"/>
    <w:rsid w:val="00E85A5D"/>
    <w:rsid w:val="00E85ACD"/>
    <w:rsid w:val="00E864A2"/>
    <w:rsid w:val="00E864CF"/>
    <w:rsid w:val="00E869E5"/>
    <w:rsid w:val="00E86D49"/>
    <w:rsid w:val="00E87130"/>
    <w:rsid w:val="00E957B4"/>
    <w:rsid w:val="00E95F35"/>
    <w:rsid w:val="00E96D96"/>
    <w:rsid w:val="00E97C28"/>
    <w:rsid w:val="00E97CB4"/>
    <w:rsid w:val="00E97E40"/>
    <w:rsid w:val="00EA048C"/>
    <w:rsid w:val="00EA086E"/>
    <w:rsid w:val="00EA189B"/>
    <w:rsid w:val="00EA2998"/>
    <w:rsid w:val="00EA2F10"/>
    <w:rsid w:val="00EA6162"/>
    <w:rsid w:val="00EA76FA"/>
    <w:rsid w:val="00EB0BEF"/>
    <w:rsid w:val="00EB1AC2"/>
    <w:rsid w:val="00EB1B38"/>
    <w:rsid w:val="00EB2233"/>
    <w:rsid w:val="00EB2249"/>
    <w:rsid w:val="00EB286A"/>
    <w:rsid w:val="00EB2B93"/>
    <w:rsid w:val="00EB5BFB"/>
    <w:rsid w:val="00EB6513"/>
    <w:rsid w:val="00EB67FC"/>
    <w:rsid w:val="00EC0645"/>
    <w:rsid w:val="00EC2C65"/>
    <w:rsid w:val="00EC2F8C"/>
    <w:rsid w:val="00EC359D"/>
    <w:rsid w:val="00ED556F"/>
    <w:rsid w:val="00ED737E"/>
    <w:rsid w:val="00ED7BC9"/>
    <w:rsid w:val="00EE11C7"/>
    <w:rsid w:val="00EE1F89"/>
    <w:rsid w:val="00EE35BD"/>
    <w:rsid w:val="00EE36B2"/>
    <w:rsid w:val="00EE4F4B"/>
    <w:rsid w:val="00EE5A7A"/>
    <w:rsid w:val="00EE60EF"/>
    <w:rsid w:val="00EF01C2"/>
    <w:rsid w:val="00EF1F84"/>
    <w:rsid w:val="00EF33B3"/>
    <w:rsid w:val="00EF37CD"/>
    <w:rsid w:val="00EF60DD"/>
    <w:rsid w:val="00F0048E"/>
    <w:rsid w:val="00F01834"/>
    <w:rsid w:val="00F01FEB"/>
    <w:rsid w:val="00F02F3B"/>
    <w:rsid w:val="00F05F7A"/>
    <w:rsid w:val="00F0771D"/>
    <w:rsid w:val="00F07A6D"/>
    <w:rsid w:val="00F11505"/>
    <w:rsid w:val="00F118E5"/>
    <w:rsid w:val="00F1255B"/>
    <w:rsid w:val="00F13A49"/>
    <w:rsid w:val="00F13C24"/>
    <w:rsid w:val="00F14054"/>
    <w:rsid w:val="00F14FC5"/>
    <w:rsid w:val="00F1566D"/>
    <w:rsid w:val="00F15CB1"/>
    <w:rsid w:val="00F1667E"/>
    <w:rsid w:val="00F1680D"/>
    <w:rsid w:val="00F16E7B"/>
    <w:rsid w:val="00F1744C"/>
    <w:rsid w:val="00F176A1"/>
    <w:rsid w:val="00F2211B"/>
    <w:rsid w:val="00F2231B"/>
    <w:rsid w:val="00F22D6B"/>
    <w:rsid w:val="00F22DB0"/>
    <w:rsid w:val="00F255DF"/>
    <w:rsid w:val="00F2610C"/>
    <w:rsid w:val="00F30457"/>
    <w:rsid w:val="00F31BFB"/>
    <w:rsid w:val="00F31CDC"/>
    <w:rsid w:val="00F3473C"/>
    <w:rsid w:val="00F353D5"/>
    <w:rsid w:val="00F35F99"/>
    <w:rsid w:val="00F3795D"/>
    <w:rsid w:val="00F40E2D"/>
    <w:rsid w:val="00F42DA1"/>
    <w:rsid w:val="00F44F9F"/>
    <w:rsid w:val="00F450E1"/>
    <w:rsid w:val="00F46836"/>
    <w:rsid w:val="00F46D7B"/>
    <w:rsid w:val="00F5179A"/>
    <w:rsid w:val="00F52BDA"/>
    <w:rsid w:val="00F52C3C"/>
    <w:rsid w:val="00F536B1"/>
    <w:rsid w:val="00F54C3E"/>
    <w:rsid w:val="00F56556"/>
    <w:rsid w:val="00F5659B"/>
    <w:rsid w:val="00F579A6"/>
    <w:rsid w:val="00F6277C"/>
    <w:rsid w:val="00F63C8C"/>
    <w:rsid w:val="00F6569D"/>
    <w:rsid w:val="00F6709E"/>
    <w:rsid w:val="00F672B2"/>
    <w:rsid w:val="00F71E57"/>
    <w:rsid w:val="00F7387E"/>
    <w:rsid w:val="00F744DB"/>
    <w:rsid w:val="00F751C8"/>
    <w:rsid w:val="00F77202"/>
    <w:rsid w:val="00F77BFB"/>
    <w:rsid w:val="00F77FEF"/>
    <w:rsid w:val="00F808ED"/>
    <w:rsid w:val="00F835CD"/>
    <w:rsid w:val="00F84B47"/>
    <w:rsid w:val="00F84F79"/>
    <w:rsid w:val="00F851EF"/>
    <w:rsid w:val="00F85DF3"/>
    <w:rsid w:val="00F85E3E"/>
    <w:rsid w:val="00F86056"/>
    <w:rsid w:val="00F86800"/>
    <w:rsid w:val="00F86E0D"/>
    <w:rsid w:val="00F878A1"/>
    <w:rsid w:val="00F919E0"/>
    <w:rsid w:val="00F92C4C"/>
    <w:rsid w:val="00F93134"/>
    <w:rsid w:val="00F945D3"/>
    <w:rsid w:val="00F94750"/>
    <w:rsid w:val="00FA20F1"/>
    <w:rsid w:val="00FA3354"/>
    <w:rsid w:val="00FA3EC9"/>
    <w:rsid w:val="00FA442C"/>
    <w:rsid w:val="00FA4B5C"/>
    <w:rsid w:val="00FA502C"/>
    <w:rsid w:val="00FA72F3"/>
    <w:rsid w:val="00FA77B1"/>
    <w:rsid w:val="00FB0960"/>
    <w:rsid w:val="00FB2152"/>
    <w:rsid w:val="00FB22A5"/>
    <w:rsid w:val="00FB3C6B"/>
    <w:rsid w:val="00FB47B5"/>
    <w:rsid w:val="00FB56D2"/>
    <w:rsid w:val="00FB59A6"/>
    <w:rsid w:val="00FB649B"/>
    <w:rsid w:val="00FB6896"/>
    <w:rsid w:val="00FB7D88"/>
    <w:rsid w:val="00FC15AB"/>
    <w:rsid w:val="00FC29E2"/>
    <w:rsid w:val="00FC32E0"/>
    <w:rsid w:val="00FC3479"/>
    <w:rsid w:val="00FC4BF2"/>
    <w:rsid w:val="00FC7DE0"/>
    <w:rsid w:val="00FD0259"/>
    <w:rsid w:val="00FD05BA"/>
    <w:rsid w:val="00FD38CB"/>
    <w:rsid w:val="00FD44B2"/>
    <w:rsid w:val="00FD72F1"/>
    <w:rsid w:val="00FE0F28"/>
    <w:rsid w:val="00FE0F6B"/>
    <w:rsid w:val="00FE17FF"/>
    <w:rsid w:val="00FE221E"/>
    <w:rsid w:val="00FE2D77"/>
    <w:rsid w:val="00FE4D08"/>
    <w:rsid w:val="00FE51E0"/>
    <w:rsid w:val="00FE5FC2"/>
    <w:rsid w:val="00FF073F"/>
    <w:rsid w:val="00FF078E"/>
    <w:rsid w:val="00FF0A68"/>
    <w:rsid w:val="00FF0F08"/>
    <w:rsid w:val="00FF3156"/>
    <w:rsid w:val="00FF3B3B"/>
    <w:rsid w:val="00FF4876"/>
    <w:rsid w:val="00FF4F26"/>
    <w:rsid w:val="00FF6A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theme" Target="theme/theme1.xml"/><Relationship Id="rId50" Type="http://schemas.openxmlformats.org/officeDocument/2006/relationships/hyperlink" Target="https://doi.org/10.1029/2012GL054259"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MWR-D-12-00176.1" TargetMode="External"/><Relationship Id="rId54" Type="http://schemas.openxmlformats.org/officeDocument/2006/relationships/hyperlink" Target="https://doi.org/10.1175/2011JCLI3855.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34(1987)002%3c0289:TIOJSC%3e2.0.CO;2" TargetMode="External"/><Relationship Id="rId57" Type="http://schemas.openxmlformats.org/officeDocument/2006/relationships/hyperlink" Target="https://doi.org/10.1175/1520-0442(2001)014%3c2642:ECOITU%3e2.0.CO;2" TargetMode="External"/><Relationship Id="rId58" Type="http://schemas.openxmlformats.org/officeDocument/2006/relationships/hyperlink" Target="https://doi.org/10.1175/BAMS-D-15-00212.1" TargetMode="External"/><Relationship Id="rId59" Type="http://schemas.openxmlformats.org/officeDocument/2006/relationships/hyperlink" Target="https://doi.org/10.1175/WAF-D-14-00093.1" TargetMode="External"/><Relationship Id="rId40" Type="http://schemas.openxmlformats.org/officeDocument/2006/relationships/hyperlink" Target="https://doi.org/10.1175/1520-0493(1989)117%3c2687:AEOECA%3e2.0.CO;2" TargetMode="External"/><Relationship Id="rId41" Type="http://schemas.openxmlformats.org/officeDocument/2006/relationships/hyperlink" Target="https://doi.org/10.3402/tellusa.v47i5.11558" TargetMode="External"/><Relationship Id="rId42" Type="http://schemas.openxmlformats.org/officeDocument/2006/relationships/hyperlink" Target="https://doi.org/10.1175/JTECH-D-11-00103.1" TargetMode="External"/><Relationship Id="rId43" Type="http://schemas.openxmlformats.org/officeDocument/2006/relationships/hyperlink" Target="https://doi.org/10.1175/1520-0493(1978)106%3c0279:MCOTNA%3e2.0.CO;2" TargetMode="External"/><Relationship Id="rId44" Type="http://schemas.openxmlformats.org/officeDocument/2006/relationships/hyperlink" Target="https://doi.org/10.1029/2019JD030570" TargetMode="External"/><Relationship Id="rId45" Type="http://schemas.openxmlformats.org/officeDocument/2006/relationships/hyperlink" Target="https://doi.org/10.1175/1520-0493(2004)132%3c0297:ADSOJS%3e2.0.CO;2" TargetMode="External"/><Relationship Id="rId46" Type="http://schemas.openxmlformats.org/officeDocument/2006/relationships/hyperlink" Target="https://doi.org/10.1007/BF02247637" TargetMode="External"/><Relationship Id="rId47" Type="http://schemas.openxmlformats.org/officeDocument/2006/relationships/hyperlink" Target="https://doi.org/10.1175/1520-0442(1991)004%3c1103:FCFAPA%3e2.0.CO;2" TargetMode="External"/><Relationship Id="rId48" Type="http://schemas.openxmlformats.org/officeDocument/2006/relationships/hyperlink" Target="https://doi.org/10.1175/1520-0493(1988)116%3c2629:LHOMTI%3e2.0.CO;2" TargetMode="External"/><Relationship Id="rId49" Type="http://schemas.openxmlformats.org/officeDocument/2006/relationships/hyperlink" Target="https://doi.org/10.1175/1520-0493(1987)115%3c0444:TATF%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0065-9401-33.55.87" TargetMode="External"/><Relationship Id="rId31" Type="http://schemas.openxmlformats.org/officeDocument/2006/relationships/hyperlink" Target="https://doi.org/10.1175/1520-0450(1965)004%3c0446:TEOSIC%3e2.0.CO;2" TargetMode="External"/><Relationship Id="rId32" Type="http://schemas.openxmlformats.org/officeDocument/2006/relationships/hyperlink" Target="https://doi.org/10.1175/1520-0493(2000)128%3c0385:COCSOT%3e2.0.CO;2" TargetMode="External"/><Relationship Id="rId33" Type="http://schemas.openxmlformats.org/officeDocument/2006/relationships/hyperlink" Target="https://doi.org/10.1175/1520-0493(1995)123%3c2663:TOVWMC%3e2.0.CO;2" TargetMode="External"/><Relationship Id="rId34" Type="http://schemas.openxmlformats.org/officeDocument/2006/relationships/hyperlink" Target="https://doi.org/10.1175/JAS-3353.1" TargetMode="External"/><Relationship Id="rId35" Type="http://schemas.openxmlformats.org/officeDocument/2006/relationships/hyperlink" Target="https://doi.org/10.1175/1520-0493(1991)119%3c2280:FACAOE%3e2.0.CO;2" TargetMode="External"/><Relationship Id="rId36" Type="http://schemas.openxmlformats.org/officeDocument/2006/relationships/hyperlink" Target="https://doi.org/10.1002/qj.49711147002" TargetMode="External"/><Relationship Id="rId37" Type="http://schemas.openxmlformats.org/officeDocument/2006/relationships/hyperlink" Target="https://doi.org/10.1175/2010JCLI3970.1" TargetMode="External"/><Relationship Id="rId38" Type="http://schemas.openxmlformats.org/officeDocument/2006/relationships/hyperlink" Target="https://doi.org/10.1175/1520-0493(1986)114%3c0452:AROTSA%3e2.0.CO;2" TargetMode="External"/><Relationship Id="rId39" Type="http://schemas.openxmlformats.org/officeDocument/2006/relationships/hyperlink" Target="https://doi.org/10.1175/1520-0493(1996)124%3c1067:RBTIOC%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99)127%3c1538:NPOACA%3e2.0.CO;2" TargetMode="External"/><Relationship Id="rId25" Type="http://schemas.openxmlformats.org/officeDocument/2006/relationships/hyperlink" Target="https://doi.org/10.1175/1520-0469(1983)040%3c2278:OTFOCP%3e2.0.CO;2" TargetMode="External"/><Relationship Id="rId26" Type="http://schemas.openxmlformats.org/officeDocument/2006/relationships/hyperlink" Target="https://doi.org/10.1175/1520-0493(1975)103%3c0941:ASIOAA%3e2.0.CO;2" TargetMode="External"/><Relationship Id="rId27" Type="http://schemas.openxmlformats.org/officeDocument/2006/relationships/hyperlink" Target="https://doi.org/10.1175/1520-0469(1968)025%3c0502:STEBOR%3e2.0.CO;2" TargetMode="External"/><Relationship Id="rId28" Type="http://schemas.openxmlformats.org/officeDocument/2006/relationships/hyperlink" Target="https://doi.org/10.1002/qj.828" TargetMode="External"/><Relationship Id="rId29" Type="http://schemas.openxmlformats.org/officeDocument/2006/relationships/hyperlink" Target="https://doi.org/10.3402/tellusa.v9i3.9112" TargetMode="External"/><Relationship Id="rId60" Type="http://schemas.openxmlformats.org/officeDocument/2006/relationships/footer" Target="footer1.xml"/><Relationship Id="rId61" Type="http://schemas.openxmlformats.org/officeDocument/2006/relationships/footer" Target="footer2.xml"/><Relationship Id="rId62" Type="http://schemas.openxmlformats.org/officeDocument/2006/relationships/fontTable" Target="fontTable.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9AE6E7-383A-D548-86B0-ED0BCC8B24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12009</Words>
  <Characters>61130</Characters>
  <Application>Microsoft Macintosh Word</Application>
  <DocSecurity>0</DocSecurity>
  <Lines>860</Lines>
  <Paragraphs>92</Paragraphs>
  <ScaleCrop>false</ScaleCrop>
  <Company>University at Albany</Company>
  <LinksUpToDate>false</LinksUpToDate>
  <CharactersWithSpaces>73047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2020-02-25T18:30:00Z</dcterms:created>
  <dcterms:modified xsi:type="dcterms:W3CDTF">2020-02-25T18:30:00Z</dcterms:modified>
</cp:coreProperties>
</file>