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29F6D" w14:textId="03B8547E" w:rsidR="00DD1BF5" w:rsidRPr="00E4135D" w:rsidRDefault="0088415C">
      <w:pPr>
        <w:rPr>
          <w:rFonts w:ascii="Times New Roman" w:hAnsi="Times New Roman" w:cs="Times New Roman"/>
          <w:b/>
          <w:bCs/>
          <w:color w:val="201F1E"/>
        </w:rPr>
      </w:pPr>
      <w:r w:rsidRPr="00E4135D">
        <w:rPr>
          <w:rFonts w:ascii="Times New Roman" w:hAnsi="Times New Roman" w:cs="Times New Roman"/>
          <w:b/>
          <w:bCs/>
        </w:rPr>
        <w:t xml:space="preserve">MWR-D-24-0102, </w:t>
      </w:r>
      <w:proofErr w:type="spellStart"/>
      <w:r w:rsidRPr="00E4135D">
        <w:rPr>
          <w:rFonts w:ascii="Times New Roman" w:hAnsi="Times New Roman" w:cs="Times New Roman"/>
          <w:b/>
          <w:bCs/>
          <w:color w:val="201F1E"/>
        </w:rPr>
        <w:t>Biernat</w:t>
      </w:r>
      <w:proofErr w:type="spellEnd"/>
      <w:r w:rsidRPr="00E4135D">
        <w:rPr>
          <w:rFonts w:ascii="Times New Roman" w:hAnsi="Times New Roman" w:cs="Times New Roman"/>
          <w:b/>
          <w:bCs/>
          <w:color w:val="201F1E"/>
        </w:rPr>
        <w:t xml:space="preserve"> et al., </w:t>
      </w:r>
      <w:r w:rsidR="007A3BC4">
        <w:rPr>
          <w:rFonts w:ascii="Times New Roman" w:hAnsi="Times New Roman" w:cs="Times New Roman"/>
          <w:b/>
          <w:bCs/>
          <w:color w:val="201F1E"/>
        </w:rPr>
        <w:t>R</w:t>
      </w:r>
      <w:r w:rsidRPr="00E4135D">
        <w:rPr>
          <w:rFonts w:ascii="Times New Roman" w:hAnsi="Times New Roman" w:cs="Times New Roman"/>
          <w:b/>
          <w:bCs/>
          <w:color w:val="201F1E"/>
        </w:rPr>
        <w:t>esponse</w:t>
      </w:r>
      <w:r w:rsidR="00C15FEB">
        <w:rPr>
          <w:rFonts w:ascii="Times New Roman" w:hAnsi="Times New Roman" w:cs="Times New Roman"/>
          <w:b/>
          <w:bCs/>
          <w:color w:val="201F1E"/>
        </w:rPr>
        <w:t>s</w:t>
      </w:r>
      <w:r w:rsidRPr="00E4135D">
        <w:rPr>
          <w:rFonts w:ascii="Times New Roman" w:hAnsi="Times New Roman" w:cs="Times New Roman"/>
          <w:b/>
          <w:bCs/>
          <w:color w:val="201F1E"/>
        </w:rPr>
        <w:t xml:space="preserve"> to </w:t>
      </w:r>
      <w:r w:rsidR="007A3BC4">
        <w:rPr>
          <w:rFonts w:ascii="Times New Roman" w:hAnsi="Times New Roman" w:cs="Times New Roman"/>
          <w:b/>
          <w:bCs/>
          <w:color w:val="201F1E"/>
        </w:rPr>
        <w:t>R</w:t>
      </w:r>
      <w:r w:rsidRPr="00E4135D">
        <w:rPr>
          <w:rFonts w:ascii="Times New Roman" w:hAnsi="Times New Roman" w:cs="Times New Roman"/>
          <w:b/>
          <w:bCs/>
          <w:color w:val="201F1E"/>
        </w:rPr>
        <w:t>eviewers</w:t>
      </w:r>
    </w:p>
    <w:p w14:paraId="4DCAF595" w14:textId="77777777" w:rsidR="0088415C" w:rsidRPr="00AD412B" w:rsidRDefault="0088415C">
      <w:pPr>
        <w:rPr>
          <w:rStyle w:val="LineNumber"/>
        </w:rPr>
      </w:pPr>
    </w:p>
    <w:p w14:paraId="6846F638" w14:textId="2ADD0CD7" w:rsidR="0088415C" w:rsidRPr="00E4135D" w:rsidRDefault="005A0A3D">
      <w:pPr>
        <w:rPr>
          <w:rFonts w:ascii="Times New Roman" w:hAnsi="Times New Roman" w:cs="Times New Roman"/>
          <w:color w:val="FF0000"/>
        </w:rPr>
      </w:pPr>
      <w:r w:rsidRPr="005A0A3D">
        <w:rPr>
          <w:rFonts w:ascii="Times New Roman" w:hAnsi="Times New Roman" w:cs="Times New Roman"/>
          <w:color w:val="FF0000"/>
        </w:rPr>
        <w:t xml:space="preserve">The authors thank the reviewers for their thorough and thoughtful reviews. Our responses (red) to the comments (black) are given below. </w:t>
      </w:r>
      <w:r w:rsidR="00E3087F">
        <w:rPr>
          <w:rFonts w:ascii="Times New Roman" w:hAnsi="Times New Roman" w:cs="Times New Roman"/>
          <w:color w:val="FF0000"/>
        </w:rPr>
        <w:t>L</w:t>
      </w:r>
      <w:r w:rsidRPr="005A0A3D">
        <w:rPr>
          <w:rFonts w:ascii="Times New Roman" w:hAnsi="Times New Roman" w:cs="Times New Roman"/>
          <w:color w:val="FF0000"/>
        </w:rPr>
        <w:t xml:space="preserve">ine numbers corresponding to the revised manuscript indicate where changes were made. </w:t>
      </w:r>
    </w:p>
    <w:p w14:paraId="0560A062" w14:textId="77777777" w:rsidR="0088415C" w:rsidRDefault="0088415C">
      <w:pPr>
        <w:rPr>
          <w:rFonts w:ascii="Times New Roman" w:hAnsi="Times New Roman" w:cs="Times New Roman"/>
          <w:color w:val="FF0000"/>
        </w:rPr>
      </w:pPr>
    </w:p>
    <w:p w14:paraId="253E9713" w14:textId="77777777" w:rsidR="00DD42B9" w:rsidRPr="00E4135D" w:rsidRDefault="00DD42B9">
      <w:pPr>
        <w:rPr>
          <w:rFonts w:ascii="Times New Roman" w:hAnsi="Times New Roman" w:cs="Times New Roman"/>
          <w:color w:val="FF0000"/>
        </w:rPr>
      </w:pPr>
    </w:p>
    <w:p w14:paraId="66F58180" w14:textId="77777777" w:rsidR="0088415C" w:rsidRPr="00E4135D" w:rsidRDefault="0088415C" w:rsidP="0088415C">
      <w:pPr>
        <w:jc w:val="center"/>
        <w:rPr>
          <w:rFonts w:ascii="Times New Roman" w:hAnsi="Times New Roman" w:cs="Times New Roman"/>
          <w:b/>
          <w:bCs/>
        </w:rPr>
      </w:pPr>
      <w:r w:rsidRPr="00E4135D">
        <w:rPr>
          <w:rFonts w:ascii="Times New Roman" w:hAnsi="Times New Roman" w:cs="Times New Roman"/>
          <w:b/>
          <w:bCs/>
        </w:rPr>
        <w:t>Responses to Reviewer #1</w:t>
      </w:r>
    </w:p>
    <w:p w14:paraId="73760AA7" w14:textId="77777777" w:rsidR="0088415C" w:rsidRPr="00E4135D" w:rsidRDefault="0088415C" w:rsidP="0088415C">
      <w:pPr>
        <w:jc w:val="center"/>
        <w:rPr>
          <w:rFonts w:ascii="Times New Roman" w:hAnsi="Times New Roman" w:cs="Times New Roman"/>
          <w:b/>
          <w:bCs/>
        </w:rPr>
      </w:pPr>
    </w:p>
    <w:p w14:paraId="12838BE0" w14:textId="77777777" w:rsidR="00E4135D" w:rsidRPr="00E4135D" w:rsidRDefault="00E4135D" w:rsidP="00E4135D">
      <w:pPr>
        <w:rPr>
          <w:rFonts w:ascii="Times New Roman" w:hAnsi="Times New Roman" w:cs="Times New Roman"/>
          <w:b/>
          <w:bCs/>
        </w:rPr>
      </w:pPr>
      <w:r w:rsidRPr="00E4135D">
        <w:rPr>
          <w:rFonts w:ascii="Times New Roman" w:hAnsi="Times New Roman" w:cs="Times New Roman"/>
          <w:b/>
          <w:bCs/>
        </w:rPr>
        <w:t>Main comments:</w:t>
      </w:r>
    </w:p>
    <w:p w14:paraId="5B99D6BB" w14:textId="77777777" w:rsidR="00E4135D" w:rsidRPr="00E4135D" w:rsidRDefault="00E4135D" w:rsidP="00E4135D">
      <w:pPr>
        <w:rPr>
          <w:rFonts w:ascii="Times New Roman" w:hAnsi="Times New Roman" w:cs="Times New Roman"/>
          <w:b/>
          <w:bCs/>
        </w:rPr>
      </w:pPr>
    </w:p>
    <w:p w14:paraId="37CFB347" w14:textId="77777777" w:rsidR="00E4135D" w:rsidRPr="00E4135D" w:rsidRDefault="00E4135D" w:rsidP="00E4135D">
      <w:pPr>
        <w:rPr>
          <w:rFonts w:ascii="Times New Roman" w:hAnsi="Times New Roman" w:cs="Times New Roman"/>
          <w:u w:val="single"/>
        </w:rPr>
      </w:pPr>
      <w:r w:rsidRPr="00E4135D">
        <w:rPr>
          <w:rFonts w:ascii="Times New Roman" w:hAnsi="Times New Roman" w:cs="Times New Roman"/>
          <w:u w:val="single"/>
        </w:rPr>
        <w:t>Position and direction of the AC-centered composite maps:</w:t>
      </w:r>
    </w:p>
    <w:p w14:paraId="361D817C" w14:textId="77777777" w:rsidR="00E4135D" w:rsidRDefault="00C12F23" w:rsidP="00C12F23">
      <w:pPr>
        <w:rPr>
          <w:rFonts w:ascii="Times New Roman" w:hAnsi="Times New Roman" w:cs="Times New Roman"/>
        </w:rPr>
      </w:pPr>
      <w:r w:rsidRPr="00C12F23">
        <w:rPr>
          <w:rFonts w:ascii="Times New Roman" w:hAnsi="Times New Roman" w:cs="Times New Roman"/>
        </w:rPr>
        <w:t>The authors describe that the mean longitude and latitude for individual ACs were determined as a first step, but there was no statement about the direction of individual ACs when the authors constructed the composite map. The reviewer guesses that the composite was constructed by matching the centers of individual ACs (mean longitude and mean latitude) in east-west and north-south directions. Is it correct? Did the authors consider the direction of the AC track when the composite was calculated? Besides, the reviewer wonders why the composite AC has a certain location over the Arctic. Figure 3 shows that the composited AC traveled along the northern coast of the Eurasia Continent, but the AC in Fig. 3 was contracted from the 13 ACs. Does the position of the composited AC represent the average of the 13 low-skill ACs? If the location of composite AC is the average of the location of 13 low-skill ACs, I am not sure if it is reasonable and meaningful or not. If the authors describe just the structure of the composited AC, the maps of the continent might not be needed in Fig. 3. If so, I think removing the map, like the composite map shown in Clancy et al. (2023), would be better because it will lead the confusion of readers.</w:t>
      </w:r>
    </w:p>
    <w:p w14:paraId="24FD51F5" w14:textId="77777777" w:rsidR="00583E7A" w:rsidRDefault="00583E7A" w:rsidP="00C12F23">
      <w:pPr>
        <w:rPr>
          <w:rFonts w:ascii="Times New Roman" w:hAnsi="Times New Roman" w:cs="Times New Roman"/>
        </w:rPr>
      </w:pPr>
    </w:p>
    <w:p w14:paraId="253DEAAA" w14:textId="77777777" w:rsidR="00583E7A" w:rsidRPr="00583E7A" w:rsidRDefault="00583E7A" w:rsidP="00C12F23">
      <w:pPr>
        <w:rPr>
          <w:rFonts w:ascii="Times New Roman" w:hAnsi="Times New Roman" w:cs="Times New Roman"/>
          <w:b/>
          <w:bCs/>
          <w:color w:val="FF0000"/>
        </w:rPr>
      </w:pPr>
      <w:r w:rsidRPr="00583E7A">
        <w:rPr>
          <w:rFonts w:ascii="Times New Roman" w:hAnsi="Times New Roman" w:cs="Times New Roman"/>
          <w:b/>
          <w:bCs/>
          <w:color w:val="FF0000"/>
        </w:rPr>
        <w:t>Response:</w:t>
      </w:r>
    </w:p>
    <w:p w14:paraId="1910EE22" w14:textId="154D89A0" w:rsidR="002734E7" w:rsidRDefault="00D42366" w:rsidP="00C929EB">
      <w:pPr>
        <w:rPr>
          <w:rFonts w:ascii="Times New Roman" w:hAnsi="Times New Roman" w:cs="Times New Roman"/>
          <w:color w:val="FF0000"/>
        </w:rPr>
      </w:pPr>
      <w:r>
        <w:rPr>
          <w:rFonts w:ascii="Times New Roman" w:hAnsi="Times New Roman" w:cs="Times New Roman"/>
          <w:color w:val="FF0000"/>
        </w:rPr>
        <w:t>It</w:t>
      </w:r>
      <w:r w:rsidR="00583E7A">
        <w:rPr>
          <w:rFonts w:ascii="Times New Roman" w:hAnsi="Times New Roman" w:cs="Times New Roman"/>
          <w:color w:val="FF0000"/>
        </w:rPr>
        <w:t xml:space="preserve"> is correct that the composites were constructed by matching the </w:t>
      </w:r>
      <w:r w:rsidR="00583E7A" w:rsidRPr="00583E7A">
        <w:rPr>
          <w:rFonts w:ascii="Times New Roman" w:hAnsi="Times New Roman" w:cs="Times New Roman"/>
          <w:color w:val="FF0000"/>
        </w:rPr>
        <w:t>centers of individual ACs (mean longitude and mean latitude) in east-west and north-south directions</w:t>
      </w:r>
      <w:r w:rsidR="00583E7A">
        <w:rPr>
          <w:rFonts w:ascii="Times New Roman" w:hAnsi="Times New Roman" w:cs="Times New Roman"/>
          <w:color w:val="FF0000"/>
        </w:rPr>
        <w:t xml:space="preserve">. </w:t>
      </w:r>
      <w:r w:rsidR="00C929EB">
        <w:rPr>
          <w:rFonts w:ascii="Times New Roman" w:hAnsi="Times New Roman" w:cs="Times New Roman"/>
          <w:color w:val="FF0000"/>
        </w:rPr>
        <w:t>We</w:t>
      </w:r>
      <w:r w:rsidR="00583E7A">
        <w:rPr>
          <w:rFonts w:ascii="Times New Roman" w:hAnsi="Times New Roman" w:cs="Times New Roman"/>
          <w:color w:val="FF0000"/>
        </w:rPr>
        <w:t xml:space="preserve"> did not consider the direction of the AC track when the composit</w:t>
      </w:r>
      <w:r w:rsidR="00204F25">
        <w:rPr>
          <w:rFonts w:ascii="Times New Roman" w:hAnsi="Times New Roman" w:cs="Times New Roman"/>
          <w:color w:val="FF0000"/>
        </w:rPr>
        <w:t>es were</w:t>
      </w:r>
      <w:r w:rsidR="00583E7A">
        <w:rPr>
          <w:rFonts w:ascii="Times New Roman" w:hAnsi="Times New Roman" w:cs="Times New Roman"/>
          <w:color w:val="FF0000"/>
        </w:rPr>
        <w:t xml:space="preserve"> calculated. </w:t>
      </w:r>
      <w:r w:rsidR="00C929EB">
        <w:rPr>
          <w:rFonts w:ascii="Times New Roman" w:hAnsi="Times New Roman" w:cs="Times New Roman"/>
          <w:color w:val="FF0000"/>
        </w:rPr>
        <w:t>The</w:t>
      </w:r>
      <w:r w:rsidR="00583E7A">
        <w:rPr>
          <w:rFonts w:ascii="Times New Roman" w:hAnsi="Times New Roman" w:cs="Times New Roman"/>
          <w:color w:val="FF0000"/>
        </w:rPr>
        <w:t xml:space="preserve"> position of the composited AC represents the average position of the 13 strong low-skill ACs.</w:t>
      </w:r>
      <w:r w:rsidR="002734E7">
        <w:rPr>
          <w:rFonts w:ascii="Times New Roman" w:hAnsi="Times New Roman" w:cs="Times New Roman"/>
          <w:color w:val="FF0000"/>
        </w:rPr>
        <w:t xml:space="preserve"> We decided not to remove the geography shown in Figs. 4–7 based on </w:t>
      </w:r>
      <w:r w:rsidR="00713CCE">
        <w:rPr>
          <w:rFonts w:ascii="Times New Roman" w:hAnsi="Times New Roman" w:cs="Times New Roman"/>
          <w:color w:val="FF0000"/>
        </w:rPr>
        <w:t xml:space="preserve">the </w:t>
      </w:r>
      <w:r w:rsidR="002734E7">
        <w:rPr>
          <w:rFonts w:ascii="Times New Roman" w:hAnsi="Times New Roman" w:cs="Times New Roman"/>
          <w:color w:val="FF0000"/>
        </w:rPr>
        <w:t xml:space="preserve">longstanding </w:t>
      </w:r>
      <w:r w:rsidR="00713CCE">
        <w:rPr>
          <w:rFonts w:ascii="Times New Roman" w:hAnsi="Times New Roman" w:cs="Times New Roman"/>
          <w:color w:val="FF0000"/>
        </w:rPr>
        <w:t>practice</w:t>
      </w:r>
      <w:r w:rsidR="002734E7">
        <w:rPr>
          <w:rFonts w:ascii="Times New Roman" w:hAnsi="Times New Roman" w:cs="Times New Roman"/>
          <w:color w:val="FF0000"/>
        </w:rPr>
        <w:t xml:space="preserve"> in our research group of showing geography in event-centered composites in published studies (e.g., Bentley et al. 2017; Winters et al. 2020). Furthermore, we feel that removing the geography shown in Figs. 4–7 </w:t>
      </w:r>
      <w:r w:rsidR="00713CCE">
        <w:rPr>
          <w:rFonts w:ascii="Times New Roman" w:hAnsi="Times New Roman" w:cs="Times New Roman"/>
          <w:color w:val="FF0000"/>
        </w:rPr>
        <w:t xml:space="preserve">would </w:t>
      </w:r>
      <w:r w:rsidR="002734E7">
        <w:rPr>
          <w:rFonts w:ascii="Times New Roman" w:hAnsi="Times New Roman" w:cs="Times New Roman"/>
          <w:color w:val="FF0000"/>
        </w:rPr>
        <w:t>result in a loss of sense of scale and direction.</w:t>
      </w:r>
    </w:p>
    <w:p w14:paraId="085F0770" w14:textId="77777777" w:rsidR="002734E7" w:rsidRDefault="002734E7" w:rsidP="00C929EB">
      <w:pPr>
        <w:rPr>
          <w:rFonts w:ascii="Times New Roman" w:hAnsi="Times New Roman" w:cs="Times New Roman"/>
          <w:color w:val="FF0000"/>
        </w:rPr>
      </w:pPr>
    </w:p>
    <w:p w14:paraId="25397126" w14:textId="41FF0985" w:rsidR="002734E7" w:rsidRDefault="002734E7" w:rsidP="002734E7">
      <w:pPr>
        <w:rPr>
          <w:rFonts w:ascii="Times New Roman" w:hAnsi="Times New Roman" w:cs="Times New Roman"/>
          <w:color w:val="FF0000"/>
        </w:rPr>
      </w:pPr>
      <w:r>
        <w:rPr>
          <w:rFonts w:ascii="Times New Roman" w:hAnsi="Times New Roman" w:cs="Times New Roman"/>
          <w:color w:val="FF0000"/>
        </w:rPr>
        <w:t>Bentley et al. (2017</w:t>
      </w:r>
      <w:r w:rsidR="00712762">
        <w:rPr>
          <w:rFonts w:ascii="Times New Roman" w:hAnsi="Times New Roman" w:cs="Times New Roman"/>
          <w:color w:val="FF0000"/>
        </w:rPr>
        <w:t>, their section 2b</w:t>
      </w:r>
      <w:r>
        <w:rPr>
          <w:rFonts w:ascii="Times New Roman" w:hAnsi="Times New Roman" w:cs="Times New Roman"/>
          <w:color w:val="FF0000"/>
        </w:rPr>
        <w:t>) in their study of subtropical cyclones (STCs) have the following statements regarding geography in their cyclone-centered composites: “</w:t>
      </w:r>
      <w:r w:rsidRPr="002734E7">
        <w:rPr>
          <w:rFonts w:ascii="Times New Roman" w:hAnsi="Times New Roman" w:cs="Times New Roman"/>
          <w:color w:val="FF0000"/>
        </w:rPr>
        <w:t>The position of geographical</w:t>
      </w:r>
      <w:r>
        <w:rPr>
          <w:rFonts w:ascii="Times New Roman" w:hAnsi="Times New Roman" w:cs="Times New Roman"/>
          <w:color w:val="FF0000"/>
        </w:rPr>
        <w:t xml:space="preserve"> </w:t>
      </w:r>
      <w:r w:rsidRPr="002734E7">
        <w:rPr>
          <w:rFonts w:ascii="Times New Roman" w:hAnsi="Times New Roman" w:cs="Times New Roman"/>
          <w:color w:val="FF0000"/>
        </w:rPr>
        <w:t>features relative to the mean</w:t>
      </w:r>
      <w:r>
        <w:rPr>
          <w:rFonts w:ascii="Times New Roman" w:hAnsi="Times New Roman" w:cs="Times New Roman"/>
          <w:color w:val="FF0000"/>
        </w:rPr>
        <w:t xml:space="preserve"> </w:t>
      </w:r>
      <w:r w:rsidRPr="002734E7">
        <w:rPr>
          <w:rFonts w:ascii="Times New Roman" w:hAnsi="Times New Roman" w:cs="Times New Roman"/>
          <w:color w:val="FF0000"/>
        </w:rPr>
        <w:t>location of STC formation within each category at t</w:t>
      </w:r>
      <w:r w:rsidRPr="00AB3F9B">
        <w:rPr>
          <w:rFonts w:ascii="Times New Roman" w:hAnsi="Times New Roman" w:cs="Times New Roman"/>
          <w:color w:val="FF0000"/>
          <w:vertAlign w:val="subscript"/>
        </w:rPr>
        <w:t>0</w:t>
      </w:r>
      <w:r w:rsidRPr="002734E7">
        <w:rPr>
          <w:rFonts w:ascii="Times New Roman" w:hAnsi="Times New Roman" w:cs="Times New Roman"/>
          <w:color w:val="FF0000"/>
        </w:rPr>
        <w:t xml:space="preserve"> is</w:t>
      </w:r>
      <w:r>
        <w:rPr>
          <w:rFonts w:ascii="Times New Roman" w:hAnsi="Times New Roman" w:cs="Times New Roman"/>
          <w:color w:val="FF0000"/>
        </w:rPr>
        <w:t xml:space="preserve"> </w:t>
      </w:r>
      <w:r w:rsidRPr="002734E7">
        <w:rPr>
          <w:rFonts w:ascii="Times New Roman" w:hAnsi="Times New Roman" w:cs="Times New Roman"/>
          <w:color w:val="FF0000"/>
        </w:rPr>
        <w:t>displayed in</w:t>
      </w:r>
      <w:r>
        <w:rPr>
          <w:rFonts w:ascii="Times New Roman" w:hAnsi="Times New Roman" w:cs="Times New Roman"/>
          <w:color w:val="FF0000"/>
        </w:rPr>
        <w:t xml:space="preserve"> </w:t>
      </w:r>
      <w:r w:rsidRPr="002734E7">
        <w:rPr>
          <w:rFonts w:ascii="Times New Roman" w:hAnsi="Times New Roman" w:cs="Times New Roman"/>
          <w:color w:val="FF0000"/>
        </w:rPr>
        <w:t>each cyclone-relative composite for reference.</w:t>
      </w:r>
      <w:r>
        <w:rPr>
          <w:rFonts w:ascii="Times New Roman" w:hAnsi="Times New Roman" w:cs="Times New Roman"/>
          <w:color w:val="FF0000"/>
        </w:rPr>
        <w:t xml:space="preserve"> </w:t>
      </w:r>
      <w:r w:rsidRPr="002734E7">
        <w:rPr>
          <w:rFonts w:ascii="Times New Roman" w:hAnsi="Times New Roman" w:cs="Times New Roman"/>
          <w:color w:val="FF0000"/>
        </w:rPr>
        <w:t>It is important to note, however, that the</w:t>
      </w:r>
      <w:r>
        <w:rPr>
          <w:rFonts w:ascii="Times New Roman" w:hAnsi="Times New Roman" w:cs="Times New Roman"/>
          <w:color w:val="FF0000"/>
        </w:rPr>
        <w:t xml:space="preserve"> </w:t>
      </w:r>
      <w:r w:rsidRPr="002734E7">
        <w:rPr>
          <w:rFonts w:ascii="Times New Roman" w:hAnsi="Times New Roman" w:cs="Times New Roman"/>
          <w:color w:val="FF0000"/>
        </w:rPr>
        <w:t>geographical</w:t>
      </w:r>
      <w:r>
        <w:rPr>
          <w:rFonts w:ascii="Times New Roman" w:hAnsi="Times New Roman" w:cs="Times New Roman"/>
          <w:color w:val="FF0000"/>
        </w:rPr>
        <w:t xml:space="preserve"> </w:t>
      </w:r>
      <w:r w:rsidRPr="002734E7">
        <w:rPr>
          <w:rFonts w:ascii="Times New Roman" w:hAnsi="Times New Roman" w:cs="Times New Roman"/>
          <w:color w:val="FF0000"/>
        </w:rPr>
        <w:t>features displayed in each cyclone-relative composite are</w:t>
      </w:r>
      <w:r>
        <w:rPr>
          <w:rFonts w:ascii="Times New Roman" w:hAnsi="Times New Roman" w:cs="Times New Roman"/>
          <w:color w:val="FF0000"/>
        </w:rPr>
        <w:t xml:space="preserve"> </w:t>
      </w:r>
      <w:r w:rsidRPr="002734E7">
        <w:rPr>
          <w:rFonts w:ascii="Times New Roman" w:hAnsi="Times New Roman" w:cs="Times New Roman"/>
          <w:color w:val="FF0000"/>
        </w:rPr>
        <w:t>not representative of all</w:t>
      </w:r>
      <w:r>
        <w:rPr>
          <w:rFonts w:ascii="Times New Roman" w:hAnsi="Times New Roman" w:cs="Times New Roman"/>
          <w:color w:val="FF0000"/>
        </w:rPr>
        <w:t xml:space="preserve"> </w:t>
      </w:r>
      <w:r w:rsidRPr="002734E7">
        <w:rPr>
          <w:rFonts w:ascii="Times New Roman" w:hAnsi="Times New Roman" w:cs="Times New Roman"/>
          <w:color w:val="FF0000"/>
        </w:rPr>
        <w:t>STCs included within each category</w:t>
      </w:r>
      <w:r>
        <w:rPr>
          <w:rFonts w:ascii="Times New Roman" w:hAnsi="Times New Roman" w:cs="Times New Roman"/>
          <w:color w:val="FF0000"/>
        </w:rPr>
        <w:t xml:space="preserve"> </w:t>
      </w:r>
      <w:r w:rsidRPr="002734E7">
        <w:rPr>
          <w:rFonts w:ascii="Times New Roman" w:hAnsi="Times New Roman" w:cs="Times New Roman"/>
          <w:color w:val="FF0000"/>
        </w:rPr>
        <w:t>due to differences in the location of STC formation</w:t>
      </w:r>
      <w:r>
        <w:rPr>
          <w:rFonts w:ascii="Times New Roman" w:hAnsi="Times New Roman" w:cs="Times New Roman"/>
          <w:color w:val="FF0000"/>
        </w:rPr>
        <w:t xml:space="preserve"> </w:t>
      </w:r>
      <w:r w:rsidRPr="002734E7">
        <w:rPr>
          <w:rFonts w:ascii="Times New Roman" w:hAnsi="Times New Roman" w:cs="Times New Roman"/>
          <w:color w:val="FF0000"/>
        </w:rPr>
        <w:t>within</w:t>
      </w:r>
      <w:r>
        <w:rPr>
          <w:rFonts w:ascii="Times New Roman" w:hAnsi="Times New Roman" w:cs="Times New Roman"/>
          <w:color w:val="FF0000"/>
        </w:rPr>
        <w:t xml:space="preserve"> </w:t>
      </w:r>
      <w:r w:rsidRPr="002734E7">
        <w:rPr>
          <w:rFonts w:ascii="Times New Roman" w:hAnsi="Times New Roman" w:cs="Times New Roman"/>
          <w:color w:val="FF0000"/>
        </w:rPr>
        <w:t>each category (see section 3). For this reason, the</w:t>
      </w:r>
      <w:r>
        <w:rPr>
          <w:rFonts w:ascii="Times New Roman" w:hAnsi="Times New Roman" w:cs="Times New Roman"/>
          <w:color w:val="FF0000"/>
        </w:rPr>
        <w:t xml:space="preserve"> </w:t>
      </w:r>
      <w:r w:rsidRPr="002734E7">
        <w:rPr>
          <w:rFonts w:ascii="Times New Roman" w:hAnsi="Times New Roman" w:cs="Times New Roman"/>
          <w:color w:val="FF0000"/>
        </w:rPr>
        <w:t>effects of topography, land–sea contrasts, and</w:t>
      </w:r>
      <w:r>
        <w:rPr>
          <w:rFonts w:ascii="Times New Roman" w:hAnsi="Times New Roman" w:cs="Times New Roman"/>
          <w:color w:val="FF0000"/>
        </w:rPr>
        <w:t xml:space="preserve"> </w:t>
      </w:r>
      <w:r w:rsidRPr="002734E7">
        <w:rPr>
          <w:rFonts w:ascii="Times New Roman" w:hAnsi="Times New Roman" w:cs="Times New Roman"/>
          <w:color w:val="FF0000"/>
        </w:rPr>
        <w:t>SST gradients</w:t>
      </w:r>
      <w:r>
        <w:rPr>
          <w:rFonts w:ascii="Times New Roman" w:hAnsi="Times New Roman" w:cs="Times New Roman"/>
          <w:color w:val="FF0000"/>
        </w:rPr>
        <w:t xml:space="preserve"> </w:t>
      </w:r>
      <w:r w:rsidRPr="002734E7">
        <w:rPr>
          <w:rFonts w:ascii="Times New Roman" w:hAnsi="Times New Roman" w:cs="Times New Roman"/>
          <w:color w:val="FF0000"/>
        </w:rPr>
        <w:t>on the precursors to STC formation will not be discussed</w:t>
      </w:r>
      <w:r>
        <w:rPr>
          <w:rFonts w:ascii="Times New Roman" w:hAnsi="Times New Roman" w:cs="Times New Roman"/>
          <w:color w:val="FF0000"/>
        </w:rPr>
        <w:t xml:space="preserve"> </w:t>
      </w:r>
      <w:r w:rsidRPr="002734E7">
        <w:rPr>
          <w:rFonts w:ascii="Times New Roman" w:hAnsi="Times New Roman" w:cs="Times New Roman"/>
          <w:color w:val="FF0000"/>
        </w:rPr>
        <w:t>in the present study.</w:t>
      </w:r>
      <w:r>
        <w:rPr>
          <w:rFonts w:ascii="Times New Roman" w:hAnsi="Times New Roman" w:cs="Times New Roman"/>
          <w:color w:val="FF0000"/>
        </w:rPr>
        <w:t>”</w:t>
      </w:r>
    </w:p>
    <w:p w14:paraId="6974201B" w14:textId="77777777" w:rsidR="002734E7" w:rsidRDefault="002734E7" w:rsidP="002734E7">
      <w:pPr>
        <w:rPr>
          <w:rFonts w:ascii="Times New Roman" w:hAnsi="Times New Roman" w:cs="Times New Roman"/>
          <w:color w:val="FF0000"/>
        </w:rPr>
      </w:pPr>
    </w:p>
    <w:p w14:paraId="5E5EA82A" w14:textId="7383708E" w:rsidR="002734E7" w:rsidRDefault="002734E7" w:rsidP="002734E7">
      <w:pPr>
        <w:rPr>
          <w:rFonts w:ascii="Times New Roman" w:hAnsi="Times New Roman" w:cs="Times New Roman"/>
          <w:color w:val="FF0000"/>
        </w:rPr>
      </w:pPr>
      <w:r>
        <w:rPr>
          <w:rFonts w:ascii="Times New Roman" w:hAnsi="Times New Roman" w:cs="Times New Roman"/>
          <w:color w:val="FF0000"/>
        </w:rPr>
        <w:t>Winters et al. (2020</w:t>
      </w:r>
      <w:r w:rsidR="00712762">
        <w:rPr>
          <w:rFonts w:ascii="Times New Roman" w:hAnsi="Times New Roman" w:cs="Times New Roman"/>
          <w:color w:val="FF0000"/>
        </w:rPr>
        <w:t>, their section 4</w:t>
      </w:r>
      <w:r>
        <w:rPr>
          <w:rFonts w:ascii="Times New Roman" w:hAnsi="Times New Roman" w:cs="Times New Roman"/>
          <w:color w:val="FF0000"/>
        </w:rPr>
        <w:t>) have the following statement regarding geography in their event-centered composites for jet superpositions: “</w:t>
      </w:r>
      <w:r w:rsidRPr="002734E7">
        <w:rPr>
          <w:rFonts w:ascii="Times New Roman" w:hAnsi="Times New Roman" w:cs="Times New Roman"/>
          <w:color w:val="FF0000"/>
        </w:rPr>
        <w:t>Although the forthcoming composites are plotted against a</w:t>
      </w:r>
      <w:r>
        <w:rPr>
          <w:rFonts w:ascii="Times New Roman" w:hAnsi="Times New Roman" w:cs="Times New Roman"/>
          <w:color w:val="FF0000"/>
        </w:rPr>
        <w:t xml:space="preserve"> </w:t>
      </w:r>
      <w:r w:rsidRPr="002734E7">
        <w:rPr>
          <w:rFonts w:ascii="Times New Roman" w:hAnsi="Times New Roman" w:cs="Times New Roman"/>
          <w:color w:val="FF0000"/>
        </w:rPr>
        <w:t>geographic map background to provide context for the average</w:t>
      </w:r>
      <w:r>
        <w:rPr>
          <w:rFonts w:ascii="Times New Roman" w:hAnsi="Times New Roman" w:cs="Times New Roman"/>
          <w:color w:val="FF0000"/>
        </w:rPr>
        <w:t xml:space="preserve"> </w:t>
      </w:r>
      <w:r w:rsidRPr="002734E7">
        <w:rPr>
          <w:rFonts w:ascii="Times New Roman" w:hAnsi="Times New Roman" w:cs="Times New Roman"/>
          <w:color w:val="FF0000"/>
        </w:rPr>
        <w:t>evolution of each event type, note</w:t>
      </w:r>
      <w:r>
        <w:rPr>
          <w:rFonts w:ascii="Times New Roman" w:hAnsi="Times New Roman" w:cs="Times New Roman"/>
          <w:color w:val="FF0000"/>
        </w:rPr>
        <w:t xml:space="preserve"> </w:t>
      </w:r>
      <w:r w:rsidRPr="002734E7">
        <w:rPr>
          <w:rFonts w:ascii="Times New Roman" w:hAnsi="Times New Roman" w:cs="Times New Roman"/>
          <w:color w:val="FF0000"/>
        </w:rPr>
        <w:t>that there is variability with</w:t>
      </w:r>
      <w:r>
        <w:rPr>
          <w:rFonts w:ascii="Times New Roman" w:hAnsi="Times New Roman" w:cs="Times New Roman"/>
          <w:color w:val="FF0000"/>
        </w:rPr>
        <w:t xml:space="preserve"> </w:t>
      </w:r>
      <w:r w:rsidRPr="002734E7">
        <w:rPr>
          <w:rFonts w:ascii="Times New Roman" w:hAnsi="Times New Roman" w:cs="Times New Roman"/>
          <w:color w:val="FF0000"/>
        </w:rPr>
        <w:t>respect to the location of each individual jet superposition event.</w:t>
      </w:r>
      <w:r>
        <w:rPr>
          <w:rFonts w:ascii="Times New Roman" w:hAnsi="Times New Roman" w:cs="Times New Roman"/>
          <w:color w:val="FF0000"/>
        </w:rPr>
        <w:t>”</w:t>
      </w:r>
    </w:p>
    <w:p w14:paraId="6533B7BA" w14:textId="77777777" w:rsidR="002734E7" w:rsidRDefault="002734E7" w:rsidP="002734E7">
      <w:pPr>
        <w:rPr>
          <w:rFonts w:ascii="Times New Roman" w:hAnsi="Times New Roman" w:cs="Times New Roman"/>
          <w:color w:val="FF0000"/>
        </w:rPr>
      </w:pPr>
    </w:p>
    <w:p w14:paraId="78A851D2" w14:textId="184F7377" w:rsidR="002734E7" w:rsidRDefault="002734E7" w:rsidP="002734E7">
      <w:pPr>
        <w:rPr>
          <w:rFonts w:ascii="Times New Roman" w:hAnsi="Times New Roman" w:cs="Times New Roman"/>
          <w:color w:val="FF0000"/>
        </w:rPr>
      </w:pPr>
      <w:r>
        <w:rPr>
          <w:rFonts w:ascii="Times New Roman" w:hAnsi="Times New Roman" w:cs="Times New Roman"/>
          <w:color w:val="FF0000"/>
        </w:rPr>
        <w:t>The text on L</w:t>
      </w:r>
      <w:r w:rsidR="00D61C65">
        <w:rPr>
          <w:rFonts w:ascii="Times New Roman" w:hAnsi="Times New Roman" w:cs="Times New Roman"/>
          <w:color w:val="FF0000"/>
        </w:rPr>
        <w:t>21</w:t>
      </w:r>
      <w:r w:rsidR="00D25521">
        <w:rPr>
          <w:rFonts w:ascii="Times New Roman" w:hAnsi="Times New Roman" w:cs="Times New Roman"/>
          <w:color w:val="FF0000"/>
        </w:rPr>
        <w:t>5</w:t>
      </w:r>
      <w:r w:rsidR="00D61C65">
        <w:rPr>
          <w:rFonts w:ascii="Times New Roman" w:hAnsi="Times New Roman" w:cs="Times New Roman"/>
          <w:color w:val="FF0000"/>
        </w:rPr>
        <w:t>–22</w:t>
      </w:r>
      <w:r w:rsidR="00D25521">
        <w:rPr>
          <w:rFonts w:ascii="Times New Roman" w:hAnsi="Times New Roman" w:cs="Times New Roman"/>
          <w:color w:val="FF0000"/>
        </w:rPr>
        <w:t>0</w:t>
      </w:r>
      <w:r>
        <w:rPr>
          <w:rFonts w:ascii="Times New Roman" w:hAnsi="Times New Roman" w:cs="Times New Roman"/>
          <w:color w:val="FF0000"/>
        </w:rPr>
        <w:t xml:space="preserve"> of the revised manuscript (same text as in </w:t>
      </w:r>
      <w:r w:rsidR="00297441">
        <w:rPr>
          <w:rFonts w:ascii="Times New Roman" w:hAnsi="Times New Roman" w:cs="Times New Roman"/>
          <w:color w:val="FF0000"/>
        </w:rPr>
        <w:t xml:space="preserve">the </w:t>
      </w:r>
      <w:r>
        <w:rPr>
          <w:rFonts w:ascii="Times New Roman" w:hAnsi="Times New Roman" w:cs="Times New Roman"/>
          <w:color w:val="FF0000"/>
        </w:rPr>
        <w:t>previous version of</w:t>
      </w:r>
      <w:r w:rsidR="00297441">
        <w:rPr>
          <w:rFonts w:ascii="Times New Roman" w:hAnsi="Times New Roman" w:cs="Times New Roman"/>
          <w:color w:val="FF0000"/>
        </w:rPr>
        <w:t xml:space="preserve"> the</w:t>
      </w:r>
      <w:r>
        <w:rPr>
          <w:rFonts w:ascii="Times New Roman" w:hAnsi="Times New Roman" w:cs="Times New Roman"/>
          <w:color w:val="FF0000"/>
        </w:rPr>
        <w:t xml:space="preserve"> manuscript) provides similar reasoning for </w:t>
      </w:r>
      <w:r w:rsidR="004E7A43">
        <w:rPr>
          <w:rFonts w:ascii="Times New Roman" w:hAnsi="Times New Roman" w:cs="Times New Roman"/>
          <w:color w:val="FF0000"/>
        </w:rPr>
        <w:t>showing</w:t>
      </w:r>
      <w:r>
        <w:rPr>
          <w:rFonts w:ascii="Times New Roman" w:hAnsi="Times New Roman" w:cs="Times New Roman"/>
          <w:color w:val="FF0000"/>
        </w:rPr>
        <w:t xml:space="preserve"> geography in </w:t>
      </w:r>
      <w:r w:rsidR="004E7A43">
        <w:rPr>
          <w:rFonts w:ascii="Times New Roman" w:hAnsi="Times New Roman" w:cs="Times New Roman"/>
          <w:color w:val="FF0000"/>
        </w:rPr>
        <w:t>the</w:t>
      </w:r>
      <w:r>
        <w:rPr>
          <w:rFonts w:ascii="Times New Roman" w:hAnsi="Times New Roman" w:cs="Times New Roman"/>
          <w:color w:val="FF0000"/>
        </w:rPr>
        <w:t xml:space="preserve"> composites </w:t>
      </w:r>
      <w:r w:rsidR="00297441">
        <w:rPr>
          <w:rFonts w:ascii="Times New Roman" w:hAnsi="Times New Roman" w:cs="Times New Roman"/>
          <w:color w:val="FF0000"/>
        </w:rPr>
        <w:t>in</w:t>
      </w:r>
      <w:r w:rsidR="004E7A43">
        <w:rPr>
          <w:rFonts w:ascii="Times New Roman" w:hAnsi="Times New Roman" w:cs="Times New Roman"/>
          <w:color w:val="FF0000"/>
        </w:rPr>
        <w:t xml:space="preserve"> the present study </w:t>
      </w:r>
      <w:r>
        <w:rPr>
          <w:rFonts w:ascii="Times New Roman" w:hAnsi="Times New Roman" w:cs="Times New Roman"/>
          <w:color w:val="FF0000"/>
        </w:rPr>
        <w:t xml:space="preserve">as that provided in the aforementioned quotes from Bentley et al. (2017) and Winters et al. (2020). </w:t>
      </w:r>
    </w:p>
    <w:p w14:paraId="612B94D3" w14:textId="77777777" w:rsidR="002734E7" w:rsidRDefault="002734E7" w:rsidP="00C929EB">
      <w:pPr>
        <w:rPr>
          <w:rFonts w:ascii="Times New Roman" w:hAnsi="Times New Roman" w:cs="Times New Roman"/>
          <w:color w:val="FF0000"/>
        </w:rPr>
      </w:pPr>
    </w:p>
    <w:p w14:paraId="0B6BBCEA" w14:textId="77777777" w:rsidR="00C12F23" w:rsidRPr="00E4135D" w:rsidRDefault="00C12F23" w:rsidP="00C12F23">
      <w:pPr>
        <w:rPr>
          <w:rFonts w:ascii="Times New Roman" w:hAnsi="Times New Roman" w:cs="Times New Roman"/>
          <w:b/>
          <w:bCs/>
        </w:rPr>
      </w:pPr>
    </w:p>
    <w:p w14:paraId="3F3B1594" w14:textId="77777777" w:rsidR="00E4135D" w:rsidRPr="00E4135D" w:rsidRDefault="00E4135D" w:rsidP="00E4135D">
      <w:pPr>
        <w:rPr>
          <w:rFonts w:ascii="Times New Roman" w:hAnsi="Times New Roman" w:cs="Times New Roman"/>
          <w:u w:val="single"/>
        </w:rPr>
      </w:pPr>
      <w:r w:rsidRPr="00E4135D">
        <w:rPr>
          <w:rFonts w:ascii="Times New Roman" w:hAnsi="Times New Roman" w:cs="Times New Roman"/>
          <w:u w:val="single"/>
        </w:rPr>
        <w:t>Relationship among the variables (PV, thickness, and IVT) in the ESA:</w:t>
      </w:r>
    </w:p>
    <w:p w14:paraId="58B7ADEC" w14:textId="77777777" w:rsidR="00E4135D" w:rsidRDefault="00C12F23" w:rsidP="00E4135D">
      <w:pPr>
        <w:rPr>
          <w:rFonts w:ascii="Times New Roman" w:hAnsi="Times New Roman" w:cs="Times New Roman"/>
        </w:rPr>
      </w:pPr>
      <w:r w:rsidRPr="00C12F23">
        <w:rPr>
          <w:rFonts w:ascii="Times New Roman" w:hAnsi="Times New Roman" w:cs="Times New Roman"/>
        </w:rPr>
        <w:t>The results of ESA show the importance of the upper-troposphere PV trough and ridge, mid-troposphere thickness trough and ridge, and tropospheric IVT for the AC intensity forecast. The authors discussed these results separately, but the PV, thickness, and IVT relate to each other. For example, the positive sensitivity of IVT suggests more latent heating and an increase in the latent heating leads to positive and negative PV generation below and above the peak height of latent heating. The sensitivity of the thickness would also relate to the PV via the modulation of the vertical profile of temperature (modulation of stability). I recommend containing additional discussion about the relationship among the variables in section 3c and section 4.</w:t>
      </w:r>
    </w:p>
    <w:p w14:paraId="19982ACD" w14:textId="77777777" w:rsidR="00583E7A" w:rsidRDefault="00583E7A" w:rsidP="00E4135D">
      <w:pPr>
        <w:rPr>
          <w:rFonts w:ascii="Times New Roman" w:hAnsi="Times New Roman" w:cs="Times New Roman"/>
        </w:rPr>
      </w:pPr>
    </w:p>
    <w:p w14:paraId="7DAEBBCF" w14:textId="77777777" w:rsidR="00583E7A" w:rsidRPr="00D501AD" w:rsidRDefault="00583E7A" w:rsidP="00E4135D">
      <w:pPr>
        <w:rPr>
          <w:rFonts w:ascii="Times New Roman" w:hAnsi="Times New Roman" w:cs="Times New Roman"/>
          <w:b/>
          <w:bCs/>
          <w:color w:val="FF0000"/>
        </w:rPr>
      </w:pPr>
      <w:r w:rsidRPr="00D501AD">
        <w:rPr>
          <w:rFonts w:ascii="Times New Roman" w:hAnsi="Times New Roman" w:cs="Times New Roman"/>
          <w:b/>
          <w:bCs/>
          <w:color w:val="FF0000"/>
        </w:rPr>
        <w:t>Response:</w:t>
      </w:r>
    </w:p>
    <w:p w14:paraId="3367DD06" w14:textId="36E7D6DB" w:rsidR="00583E7A" w:rsidRPr="00583E7A" w:rsidRDefault="00C929EB" w:rsidP="00E4135D">
      <w:pPr>
        <w:rPr>
          <w:rFonts w:ascii="Times New Roman" w:hAnsi="Times New Roman" w:cs="Times New Roman"/>
          <w:color w:val="FF0000"/>
        </w:rPr>
      </w:pPr>
      <w:r>
        <w:rPr>
          <w:rFonts w:ascii="Times New Roman" w:hAnsi="Times New Roman" w:cs="Times New Roman"/>
          <w:color w:val="FF0000"/>
        </w:rPr>
        <w:t>We</w:t>
      </w:r>
      <w:r w:rsidR="00297441">
        <w:rPr>
          <w:rFonts w:ascii="Times New Roman" w:hAnsi="Times New Roman" w:cs="Times New Roman"/>
          <w:color w:val="FF0000"/>
        </w:rPr>
        <w:t xml:space="preserve"> added text on L</w:t>
      </w:r>
      <w:r w:rsidR="00D61C65">
        <w:rPr>
          <w:rFonts w:ascii="Times New Roman" w:hAnsi="Times New Roman" w:cs="Times New Roman"/>
          <w:color w:val="FF0000"/>
        </w:rPr>
        <w:t>6</w:t>
      </w:r>
      <w:r w:rsidR="00D25521">
        <w:rPr>
          <w:rFonts w:ascii="Times New Roman" w:hAnsi="Times New Roman" w:cs="Times New Roman"/>
          <w:color w:val="FF0000"/>
        </w:rPr>
        <w:t>61</w:t>
      </w:r>
      <w:r w:rsidR="00D61C65">
        <w:rPr>
          <w:rFonts w:ascii="Times New Roman" w:hAnsi="Times New Roman" w:cs="Times New Roman"/>
          <w:color w:val="FF0000"/>
        </w:rPr>
        <w:t>–66</w:t>
      </w:r>
      <w:r w:rsidR="00D25521">
        <w:rPr>
          <w:rFonts w:ascii="Times New Roman" w:hAnsi="Times New Roman" w:cs="Times New Roman"/>
          <w:color w:val="FF0000"/>
        </w:rPr>
        <w:t>8 and L680–686</w:t>
      </w:r>
      <w:r w:rsidR="00297441">
        <w:rPr>
          <w:rFonts w:ascii="Times New Roman" w:hAnsi="Times New Roman" w:cs="Times New Roman"/>
          <w:color w:val="FF0000"/>
        </w:rPr>
        <w:t xml:space="preserve"> of the revised manuscript to discuss the relationship between upper-tropospheric PV and 1000–500-hPa thickness (this text also addresses Reviewer 1’s comment on L</w:t>
      </w:r>
      <w:r w:rsidR="008A7CCE">
        <w:rPr>
          <w:rFonts w:ascii="Times New Roman" w:hAnsi="Times New Roman" w:cs="Times New Roman"/>
          <w:color w:val="FF0000"/>
        </w:rPr>
        <w:t>3</w:t>
      </w:r>
      <w:r w:rsidR="001B4B46">
        <w:rPr>
          <w:rFonts w:ascii="Times New Roman" w:hAnsi="Times New Roman" w:cs="Times New Roman"/>
          <w:color w:val="FF0000"/>
        </w:rPr>
        <w:t>8</w:t>
      </w:r>
      <w:r w:rsidR="008A7CCE">
        <w:rPr>
          <w:rFonts w:ascii="Times New Roman" w:hAnsi="Times New Roman" w:cs="Times New Roman"/>
          <w:color w:val="FF0000"/>
        </w:rPr>
        <w:t>1–3</w:t>
      </w:r>
      <w:r w:rsidR="001B4B46">
        <w:rPr>
          <w:rFonts w:ascii="Times New Roman" w:hAnsi="Times New Roman" w:cs="Times New Roman"/>
          <w:color w:val="FF0000"/>
        </w:rPr>
        <w:t>8</w:t>
      </w:r>
      <w:r w:rsidR="008A7CCE">
        <w:rPr>
          <w:rFonts w:ascii="Times New Roman" w:hAnsi="Times New Roman" w:cs="Times New Roman"/>
          <w:color w:val="FF0000"/>
        </w:rPr>
        <w:t>3</w:t>
      </w:r>
      <w:r w:rsidR="00297441">
        <w:rPr>
          <w:rFonts w:ascii="Times New Roman" w:hAnsi="Times New Roman" w:cs="Times New Roman"/>
          <w:color w:val="FF0000"/>
        </w:rPr>
        <w:t xml:space="preserve"> of the </w:t>
      </w:r>
      <w:r w:rsidR="009C5FCF">
        <w:rPr>
          <w:rFonts w:ascii="Times New Roman" w:hAnsi="Times New Roman" w:cs="Times New Roman"/>
          <w:color w:val="FF0000"/>
        </w:rPr>
        <w:t>present</w:t>
      </w:r>
      <w:r w:rsidR="00297441">
        <w:rPr>
          <w:rFonts w:ascii="Times New Roman" w:hAnsi="Times New Roman" w:cs="Times New Roman"/>
          <w:color w:val="FF0000"/>
        </w:rPr>
        <w:t xml:space="preserve"> document). We added text on L</w:t>
      </w:r>
      <w:r w:rsidR="00D61C65">
        <w:rPr>
          <w:rFonts w:ascii="Times New Roman" w:hAnsi="Times New Roman" w:cs="Times New Roman"/>
          <w:color w:val="FF0000"/>
        </w:rPr>
        <w:t>716–723</w:t>
      </w:r>
      <w:r w:rsidR="00297441">
        <w:rPr>
          <w:rFonts w:ascii="Times New Roman" w:hAnsi="Times New Roman" w:cs="Times New Roman"/>
          <w:color w:val="FF0000"/>
        </w:rPr>
        <w:t xml:space="preserve"> of the revised manuscript to discuss the relationship between latent heating and upper-tropospheric PV. </w:t>
      </w:r>
    </w:p>
    <w:p w14:paraId="32970D84" w14:textId="77777777" w:rsidR="00583E7A" w:rsidRDefault="00583E7A" w:rsidP="00E4135D">
      <w:pPr>
        <w:rPr>
          <w:rFonts w:ascii="Times New Roman" w:hAnsi="Times New Roman" w:cs="Times New Roman"/>
        </w:rPr>
      </w:pPr>
    </w:p>
    <w:p w14:paraId="67EE4EBA" w14:textId="77777777" w:rsidR="00C12F23" w:rsidRPr="00E4135D" w:rsidRDefault="00C12F23" w:rsidP="00E4135D">
      <w:pPr>
        <w:rPr>
          <w:rFonts w:ascii="Times New Roman" w:hAnsi="Times New Roman" w:cs="Times New Roman"/>
          <w:b/>
          <w:bCs/>
        </w:rPr>
      </w:pPr>
    </w:p>
    <w:p w14:paraId="3C4F243D" w14:textId="77777777" w:rsidR="00E4135D" w:rsidRPr="00E4135D" w:rsidRDefault="00E4135D" w:rsidP="00E4135D">
      <w:pPr>
        <w:rPr>
          <w:rFonts w:ascii="Times New Roman" w:hAnsi="Times New Roman" w:cs="Times New Roman"/>
          <w:b/>
          <w:bCs/>
        </w:rPr>
      </w:pPr>
      <w:r w:rsidRPr="00E4135D">
        <w:rPr>
          <w:rFonts w:ascii="Times New Roman" w:hAnsi="Times New Roman" w:cs="Times New Roman"/>
          <w:b/>
          <w:bCs/>
        </w:rPr>
        <w:t>Minor comments:</w:t>
      </w:r>
    </w:p>
    <w:p w14:paraId="432E1CDD" w14:textId="77777777" w:rsidR="00E4135D" w:rsidRPr="00E4135D" w:rsidRDefault="00E4135D" w:rsidP="00E4135D">
      <w:pPr>
        <w:rPr>
          <w:rFonts w:ascii="Times New Roman" w:hAnsi="Times New Roman" w:cs="Times New Roman"/>
          <w:b/>
          <w:bCs/>
        </w:rPr>
      </w:pPr>
    </w:p>
    <w:p w14:paraId="5B1628EB" w14:textId="77777777" w:rsidR="00E4135D" w:rsidRDefault="00E4135D" w:rsidP="00E4135D">
      <w:pPr>
        <w:rPr>
          <w:rFonts w:ascii="Times New Roman" w:hAnsi="Times New Roman" w:cs="Times New Roman"/>
        </w:rPr>
      </w:pPr>
      <w:r w:rsidRPr="00E4135D">
        <w:rPr>
          <w:rFonts w:ascii="Times New Roman" w:hAnsi="Times New Roman" w:cs="Times New Roman"/>
        </w:rPr>
        <w:t>Line 100: It would be better to separate the paragraph for the sentence of “The remainder of this paper is …”</w:t>
      </w:r>
    </w:p>
    <w:p w14:paraId="7C2CA904" w14:textId="77777777" w:rsidR="00D501AD" w:rsidRDefault="00D501AD" w:rsidP="00E4135D">
      <w:pPr>
        <w:rPr>
          <w:rFonts w:ascii="Times New Roman" w:hAnsi="Times New Roman" w:cs="Times New Roman"/>
        </w:rPr>
      </w:pPr>
    </w:p>
    <w:p w14:paraId="585D0300" w14:textId="77777777" w:rsidR="00D501AD" w:rsidRPr="00D501AD" w:rsidRDefault="00D501AD" w:rsidP="00E4135D">
      <w:pPr>
        <w:rPr>
          <w:rFonts w:ascii="Times New Roman" w:hAnsi="Times New Roman" w:cs="Times New Roman"/>
          <w:b/>
          <w:bCs/>
          <w:color w:val="FF0000"/>
        </w:rPr>
      </w:pPr>
      <w:r w:rsidRPr="00D501AD">
        <w:rPr>
          <w:rFonts w:ascii="Times New Roman" w:hAnsi="Times New Roman" w:cs="Times New Roman"/>
          <w:b/>
          <w:bCs/>
          <w:color w:val="FF0000"/>
        </w:rPr>
        <w:t>Response:</w:t>
      </w:r>
    </w:p>
    <w:p w14:paraId="0348FD48" w14:textId="52186DDB" w:rsidR="00D501AD" w:rsidRPr="00D501AD" w:rsidRDefault="00437FBC" w:rsidP="00E4135D">
      <w:pPr>
        <w:rPr>
          <w:rFonts w:ascii="Times New Roman" w:hAnsi="Times New Roman" w:cs="Times New Roman"/>
          <w:color w:val="FF0000"/>
        </w:rPr>
      </w:pPr>
      <w:r>
        <w:rPr>
          <w:rFonts w:ascii="Times New Roman" w:hAnsi="Times New Roman" w:cs="Times New Roman"/>
          <w:color w:val="FF0000"/>
        </w:rPr>
        <w:t>We added new sentences on L</w:t>
      </w:r>
      <w:r w:rsidR="00D25521">
        <w:rPr>
          <w:rFonts w:ascii="Times New Roman" w:hAnsi="Times New Roman" w:cs="Times New Roman"/>
          <w:color w:val="FF0000"/>
        </w:rPr>
        <w:t>144–151</w:t>
      </w:r>
      <w:r>
        <w:rPr>
          <w:rFonts w:ascii="Times New Roman" w:hAnsi="Times New Roman" w:cs="Times New Roman"/>
          <w:color w:val="FF0000"/>
        </w:rPr>
        <w:t xml:space="preserve"> of the revised manuscript in response to Reviewer 3’s comment on L</w:t>
      </w:r>
      <w:r w:rsidR="009C5FCF">
        <w:rPr>
          <w:rFonts w:ascii="Times New Roman" w:hAnsi="Times New Roman" w:cs="Times New Roman"/>
          <w:color w:val="FF0000"/>
        </w:rPr>
        <w:t>691–696</w:t>
      </w:r>
      <w:r>
        <w:rPr>
          <w:rFonts w:ascii="Times New Roman" w:hAnsi="Times New Roman" w:cs="Times New Roman"/>
          <w:color w:val="FF0000"/>
        </w:rPr>
        <w:t xml:space="preserve"> of the present document. These new sentences discuss features and processes that are expected to play </w:t>
      </w:r>
      <w:r w:rsidRPr="00437FBC">
        <w:rPr>
          <w:rFonts w:ascii="Times New Roman" w:hAnsi="Times New Roman" w:cs="Times New Roman"/>
          <w:color w:val="FF0000"/>
        </w:rPr>
        <w:t>important roles in influencing the evolution and forecast skill of the intensity of strong low-skill ACs.</w:t>
      </w:r>
      <w:r>
        <w:rPr>
          <w:rFonts w:ascii="Times New Roman" w:hAnsi="Times New Roman" w:cs="Times New Roman"/>
          <w:color w:val="FF0000"/>
        </w:rPr>
        <w:t xml:space="preserve"> We feel that these new sentences go well with the sentences on L</w:t>
      </w:r>
      <w:r w:rsidR="00D25521">
        <w:rPr>
          <w:rFonts w:ascii="Times New Roman" w:hAnsi="Times New Roman" w:cs="Times New Roman"/>
          <w:color w:val="FF0000"/>
        </w:rPr>
        <w:t>151–155</w:t>
      </w:r>
      <w:r>
        <w:rPr>
          <w:rFonts w:ascii="Times New Roman" w:hAnsi="Times New Roman" w:cs="Times New Roman"/>
          <w:color w:val="FF0000"/>
        </w:rPr>
        <w:t xml:space="preserve"> of the revised manuscript (same text as in the previous version of the manuscript), and thus we have included these new sentences in the same paragraph as the sentences on L</w:t>
      </w:r>
      <w:r w:rsidR="00D25521">
        <w:rPr>
          <w:rFonts w:ascii="Times New Roman" w:hAnsi="Times New Roman" w:cs="Times New Roman"/>
          <w:color w:val="FF0000"/>
        </w:rPr>
        <w:t>151–155</w:t>
      </w:r>
      <w:r>
        <w:rPr>
          <w:rFonts w:ascii="Times New Roman" w:hAnsi="Times New Roman" w:cs="Times New Roman"/>
          <w:color w:val="FF0000"/>
        </w:rPr>
        <w:t xml:space="preserve"> of the revised manuscript.</w:t>
      </w:r>
    </w:p>
    <w:p w14:paraId="22296450" w14:textId="77777777" w:rsidR="00E4135D" w:rsidRDefault="00E4135D" w:rsidP="00E4135D">
      <w:pPr>
        <w:rPr>
          <w:rFonts w:ascii="Times New Roman" w:hAnsi="Times New Roman" w:cs="Times New Roman"/>
        </w:rPr>
      </w:pPr>
    </w:p>
    <w:p w14:paraId="28FA0A89" w14:textId="77777777" w:rsidR="007A3BC4" w:rsidRPr="00E4135D" w:rsidRDefault="007A3BC4" w:rsidP="00E4135D">
      <w:pPr>
        <w:rPr>
          <w:rFonts w:ascii="Times New Roman" w:hAnsi="Times New Roman" w:cs="Times New Roman"/>
        </w:rPr>
      </w:pPr>
    </w:p>
    <w:p w14:paraId="1B730077" w14:textId="77777777" w:rsidR="00E4135D" w:rsidRDefault="00E4135D" w:rsidP="00E4135D">
      <w:pPr>
        <w:rPr>
          <w:rFonts w:ascii="Times New Roman" w:hAnsi="Times New Roman" w:cs="Times New Roman"/>
        </w:rPr>
      </w:pPr>
      <w:r w:rsidRPr="00E4135D">
        <w:rPr>
          <w:rFonts w:ascii="Times New Roman" w:hAnsi="Times New Roman" w:cs="Times New Roman"/>
        </w:rPr>
        <w:lastRenderedPageBreak/>
        <w:t xml:space="preserve">Line 87 or 109–112: Although it will repeat </w:t>
      </w:r>
      <w:proofErr w:type="spellStart"/>
      <w:r w:rsidRPr="00E4135D">
        <w:rPr>
          <w:rFonts w:ascii="Times New Roman" w:hAnsi="Times New Roman" w:cs="Times New Roman"/>
        </w:rPr>
        <w:t>Biernat</w:t>
      </w:r>
      <w:proofErr w:type="spellEnd"/>
      <w:r w:rsidRPr="00E4135D">
        <w:rPr>
          <w:rFonts w:ascii="Times New Roman" w:hAnsi="Times New Roman" w:cs="Times New Roman"/>
        </w:rPr>
        <w:t xml:space="preserve"> et al. (2023), it is better to include the definition of a low-skill period. Are the low-skill periods the same as the forecast busts mentioned in Rodwell (2013) and </w:t>
      </w:r>
      <w:proofErr w:type="spellStart"/>
      <w:r w:rsidRPr="00E4135D">
        <w:rPr>
          <w:rFonts w:ascii="Times New Roman" w:hAnsi="Times New Roman" w:cs="Times New Roman"/>
        </w:rPr>
        <w:t>Yamagami</w:t>
      </w:r>
      <w:proofErr w:type="spellEnd"/>
      <w:r w:rsidRPr="00E4135D">
        <w:rPr>
          <w:rFonts w:ascii="Times New Roman" w:hAnsi="Times New Roman" w:cs="Times New Roman"/>
        </w:rPr>
        <w:t xml:space="preserve"> and </w:t>
      </w:r>
      <w:proofErr w:type="spellStart"/>
      <w:r w:rsidRPr="00E4135D">
        <w:rPr>
          <w:rFonts w:ascii="Times New Roman" w:hAnsi="Times New Roman" w:cs="Times New Roman"/>
        </w:rPr>
        <w:t>Matsueda</w:t>
      </w:r>
      <w:proofErr w:type="spellEnd"/>
      <w:r w:rsidRPr="00E4135D">
        <w:rPr>
          <w:rFonts w:ascii="Times New Roman" w:hAnsi="Times New Roman" w:cs="Times New Roman"/>
        </w:rPr>
        <w:t xml:space="preserve"> (2021)? It would help readers understand the following analyses.</w:t>
      </w:r>
    </w:p>
    <w:p w14:paraId="0713F65E" w14:textId="77777777" w:rsidR="00712762" w:rsidRDefault="00712762" w:rsidP="00E4135D">
      <w:pPr>
        <w:rPr>
          <w:rFonts w:ascii="Times New Roman" w:hAnsi="Times New Roman" w:cs="Times New Roman"/>
        </w:rPr>
      </w:pPr>
    </w:p>
    <w:p w14:paraId="72A32EF3" w14:textId="77777777" w:rsidR="00D501AD" w:rsidRPr="00D501AD" w:rsidRDefault="00D501AD" w:rsidP="00D501AD">
      <w:pPr>
        <w:rPr>
          <w:rFonts w:ascii="Times New Roman" w:hAnsi="Times New Roman" w:cs="Times New Roman"/>
          <w:b/>
          <w:bCs/>
          <w:color w:val="FF0000"/>
        </w:rPr>
      </w:pPr>
      <w:r w:rsidRPr="00D501AD">
        <w:rPr>
          <w:rFonts w:ascii="Times New Roman" w:hAnsi="Times New Roman" w:cs="Times New Roman"/>
          <w:b/>
          <w:bCs/>
          <w:color w:val="FF0000"/>
        </w:rPr>
        <w:t>Response:</w:t>
      </w:r>
    </w:p>
    <w:p w14:paraId="794D0521" w14:textId="7AB77C68" w:rsidR="00E4135D" w:rsidRDefault="00AD61D1" w:rsidP="008D2B64">
      <w:pPr>
        <w:rPr>
          <w:rFonts w:ascii="Times New Roman" w:hAnsi="Times New Roman" w:cs="Times New Roman"/>
          <w:color w:val="FF0000"/>
        </w:rPr>
      </w:pPr>
      <w:r>
        <w:rPr>
          <w:rFonts w:ascii="Times New Roman" w:hAnsi="Times New Roman" w:cs="Times New Roman"/>
          <w:color w:val="FF0000"/>
        </w:rPr>
        <w:t xml:space="preserve">Since </w:t>
      </w:r>
      <w:r w:rsidR="00EE2594">
        <w:rPr>
          <w:rFonts w:ascii="Times New Roman" w:hAnsi="Times New Roman" w:cs="Times New Roman"/>
          <w:color w:val="FF0000"/>
        </w:rPr>
        <w:t>extensive</w:t>
      </w:r>
      <w:r w:rsidR="00D501AD">
        <w:rPr>
          <w:rFonts w:ascii="Times New Roman" w:hAnsi="Times New Roman" w:cs="Times New Roman"/>
          <w:color w:val="FF0000"/>
        </w:rPr>
        <w:t xml:space="preserve"> text</w:t>
      </w:r>
      <w:r w:rsidR="008D2B64">
        <w:rPr>
          <w:rFonts w:ascii="Times New Roman" w:hAnsi="Times New Roman" w:cs="Times New Roman"/>
          <w:color w:val="FF0000"/>
        </w:rPr>
        <w:t xml:space="preserve"> in </w:t>
      </w:r>
      <w:proofErr w:type="spellStart"/>
      <w:r w:rsidR="008D2B64">
        <w:rPr>
          <w:rFonts w:ascii="Times New Roman" w:hAnsi="Times New Roman" w:cs="Times New Roman"/>
          <w:color w:val="FF0000"/>
        </w:rPr>
        <w:t>Biernat</w:t>
      </w:r>
      <w:proofErr w:type="spellEnd"/>
      <w:r w:rsidR="008D2B64">
        <w:rPr>
          <w:rFonts w:ascii="Times New Roman" w:hAnsi="Times New Roman" w:cs="Times New Roman"/>
          <w:color w:val="FF0000"/>
        </w:rPr>
        <w:t xml:space="preserve"> et al. (2023, </w:t>
      </w:r>
      <w:r w:rsidR="00E93DFA">
        <w:rPr>
          <w:rFonts w:ascii="Times New Roman" w:hAnsi="Times New Roman" w:cs="Times New Roman"/>
          <w:color w:val="FF0000"/>
        </w:rPr>
        <w:t xml:space="preserve">their </w:t>
      </w:r>
      <w:r w:rsidR="008D2B64">
        <w:rPr>
          <w:rFonts w:ascii="Times New Roman" w:hAnsi="Times New Roman" w:cs="Times New Roman"/>
          <w:color w:val="FF0000"/>
        </w:rPr>
        <w:t>section 2a)</w:t>
      </w:r>
      <w:r w:rsidR="00D501AD">
        <w:rPr>
          <w:rFonts w:ascii="Times New Roman" w:hAnsi="Times New Roman" w:cs="Times New Roman"/>
          <w:color w:val="FF0000"/>
        </w:rPr>
        <w:t xml:space="preserve"> is used to describe how low-skill periods </w:t>
      </w:r>
      <w:r w:rsidR="008D2B64">
        <w:rPr>
          <w:rFonts w:ascii="Times New Roman" w:hAnsi="Times New Roman" w:cs="Times New Roman"/>
          <w:color w:val="FF0000"/>
        </w:rPr>
        <w:t xml:space="preserve">were determined, </w:t>
      </w:r>
      <w:r w:rsidR="00AF3DFD">
        <w:rPr>
          <w:rFonts w:ascii="Times New Roman" w:hAnsi="Times New Roman" w:cs="Times New Roman"/>
          <w:color w:val="FF0000"/>
        </w:rPr>
        <w:t>we</w:t>
      </w:r>
      <w:r w:rsidR="00D501AD">
        <w:rPr>
          <w:rFonts w:ascii="Times New Roman" w:hAnsi="Times New Roman" w:cs="Times New Roman"/>
          <w:color w:val="FF0000"/>
        </w:rPr>
        <w:t xml:space="preserve"> will not repeat all of this text in the present study. Instead, </w:t>
      </w:r>
      <w:r w:rsidR="00AF3DFD">
        <w:rPr>
          <w:rFonts w:ascii="Times New Roman" w:hAnsi="Times New Roman" w:cs="Times New Roman"/>
          <w:color w:val="FF0000"/>
        </w:rPr>
        <w:t>we</w:t>
      </w:r>
      <w:r>
        <w:rPr>
          <w:rFonts w:ascii="Times New Roman" w:hAnsi="Times New Roman" w:cs="Times New Roman"/>
          <w:color w:val="FF0000"/>
        </w:rPr>
        <w:t xml:space="preserve"> summarize some of that text into a sentence on L</w:t>
      </w:r>
      <w:r w:rsidR="00D87A04">
        <w:rPr>
          <w:rFonts w:ascii="Times New Roman" w:hAnsi="Times New Roman" w:cs="Times New Roman"/>
          <w:color w:val="FF0000"/>
        </w:rPr>
        <w:t>101–104</w:t>
      </w:r>
      <w:r>
        <w:rPr>
          <w:rFonts w:ascii="Times New Roman" w:hAnsi="Times New Roman" w:cs="Times New Roman"/>
          <w:color w:val="FF0000"/>
        </w:rPr>
        <w:t xml:space="preserve"> of the revised manuscript and refer the reader to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their section 2a) for</w:t>
      </w:r>
      <w:r w:rsidR="00C91495">
        <w:rPr>
          <w:rFonts w:ascii="Times New Roman" w:hAnsi="Times New Roman" w:cs="Times New Roman"/>
          <w:color w:val="FF0000"/>
        </w:rPr>
        <w:t xml:space="preserve"> further </w:t>
      </w:r>
      <w:r>
        <w:rPr>
          <w:rFonts w:ascii="Times New Roman" w:hAnsi="Times New Roman" w:cs="Times New Roman"/>
          <w:color w:val="FF0000"/>
        </w:rPr>
        <w:t>documentation on L</w:t>
      </w:r>
      <w:r w:rsidR="00D87A04">
        <w:rPr>
          <w:rFonts w:ascii="Times New Roman" w:hAnsi="Times New Roman" w:cs="Times New Roman"/>
          <w:color w:val="FF0000"/>
        </w:rPr>
        <w:t>104–105</w:t>
      </w:r>
      <w:r>
        <w:rPr>
          <w:rFonts w:ascii="Times New Roman" w:hAnsi="Times New Roman" w:cs="Times New Roman"/>
          <w:color w:val="FF0000"/>
        </w:rPr>
        <w:t xml:space="preserve"> of the revised manuscript. </w:t>
      </w:r>
    </w:p>
    <w:p w14:paraId="1ACAAFB6" w14:textId="77777777" w:rsidR="008D2B64" w:rsidRDefault="008D2B64" w:rsidP="008D2B64">
      <w:pPr>
        <w:rPr>
          <w:rFonts w:ascii="Times New Roman" w:hAnsi="Times New Roman" w:cs="Times New Roman"/>
          <w:color w:val="FF0000"/>
        </w:rPr>
      </w:pPr>
    </w:p>
    <w:p w14:paraId="6CC3A22B" w14:textId="38974F3E" w:rsidR="00D501AD" w:rsidRDefault="00697C63" w:rsidP="00E4135D">
      <w:pPr>
        <w:rPr>
          <w:rFonts w:ascii="Times New Roman" w:hAnsi="Times New Roman" w:cs="Times New Roman"/>
          <w:color w:val="FF0000"/>
        </w:rPr>
      </w:pPr>
      <w:r>
        <w:rPr>
          <w:rFonts w:ascii="Times New Roman" w:hAnsi="Times New Roman" w:cs="Times New Roman"/>
          <w:color w:val="FF0000"/>
        </w:rPr>
        <w:t>The</w:t>
      </w:r>
      <w:r w:rsidR="008D2B64">
        <w:rPr>
          <w:rFonts w:ascii="Times New Roman" w:hAnsi="Times New Roman" w:cs="Times New Roman"/>
          <w:color w:val="FF0000"/>
        </w:rPr>
        <w:t xml:space="preserve"> low-skill periods</w:t>
      </w:r>
      <w:r>
        <w:rPr>
          <w:rFonts w:ascii="Times New Roman" w:hAnsi="Times New Roman" w:cs="Times New Roman"/>
          <w:color w:val="FF0000"/>
        </w:rPr>
        <w:t xml:space="preserve"> in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w:t>
      </w:r>
      <w:r w:rsidR="008D2B64">
        <w:rPr>
          <w:rFonts w:ascii="Times New Roman" w:hAnsi="Times New Roman" w:cs="Times New Roman"/>
          <w:color w:val="FF0000"/>
        </w:rPr>
        <w:t xml:space="preserve"> </w:t>
      </w:r>
      <w:r w:rsidR="005C6AE3">
        <w:rPr>
          <w:rFonts w:ascii="Times New Roman" w:hAnsi="Times New Roman" w:cs="Times New Roman"/>
          <w:color w:val="FF0000"/>
        </w:rPr>
        <w:t>are not defined</w:t>
      </w:r>
      <w:r w:rsidR="00AF3DFD">
        <w:rPr>
          <w:rFonts w:ascii="Times New Roman" w:hAnsi="Times New Roman" w:cs="Times New Roman"/>
          <w:color w:val="FF0000"/>
        </w:rPr>
        <w:t xml:space="preserve"> </w:t>
      </w:r>
      <w:r w:rsidR="005C6AE3">
        <w:rPr>
          <w:rFonts w:ascii="Times New Roman" w:hAnsi="Times New Roman" w:cs="Times New Roman"/>
          <w:color w:val="FF0000"/>
        </w:rPr>
        <w:t xml:space="preserve">in the same manner </w:t>
      </w:r>
      <w:r w:rsidR="00AF3DFD">
        <w:rPr>
          <w:rFonts w:ascii="Times New Roman" w:hAnsi="Times New Roman" w:cs="Times New Roman"/>
          <w:color w:val="FF0000"/>
        </w:rPr>
        <w:t>as the</w:t>
      </w:r>
      <w:r w:rsidR="008D2B64">
        <w:rPr>
          <w:rFonts w:ascii="Times New Roman" w:hAnsi="Times New Roman" w:cs="Times New Roman"/>
          <w:color w:val="FF0000"/>
        </w:rPr>
        <w:t xml:space="preserve"> forecast busts </w:t>
      </w:r>
      <w:r w:rsidR="00AF3DFD">
        <w:rPr>
          <w:rFonts w:ascii="Times New Roman" w:hAnsi="Times New Roman" w:cs="Times New Roman"/>
          <w:color w:val="FF0000"/>
        </w:rPr>
        <w:t>discussed</w:t>
      </w:r>
      <w:r w:rsidR="008D2B64">
        <w:rPr>
          <w:rFonts w:ascii="Times New Roman" w:hAnsi="Times New Roman" w:cs="Times New Roman"/>
          <w:color w:val="FF0000"/>
        </w:rPr>
        <w:t xml:space="preserve"> in Rodwell</w:t>
      </w:r>
      <w:r w:rsidR="009C1A01">
        <w:rPr>
          <w:rFonts w:ascii="Times New Roman" w:hAnsi="Times New Roman" w:cs="Times New Roman"/>
          <w:color w:val="FF0000"/>
        </w:rPr>
        <w:t xml:space="preserve"> et al.</w:t>
      </w:r>
      <w:r w:rsidR="008D2B64">
        <w:rPr>
          <w:rFonts w:ascii="Times New Roman" w:hAnsi="Times New Roman" w:cs="Times New Roman"/>
          <w:color w:val="FF0000"/>
        </w:rPr>
        <w:t xml:space="preserve"> (2013) and </w:t>
      </w:r>
      <w:proofErr w:type="spellStart"/>
      <w:r w:rsidR="008D2B64">
        <w:rPr>
          <w:rFonts w:ascii="Times New Roman" w:hAnsi="Times New Roman" w:cs="Times New Roman"/>
          <w:color w:val="FF0000"/>
        </w:rPr>
        <w:t>Yamagami</w:t>
      </w:r>
      <w:proofErr w:type="spellEnd"/>
      <w:r w:rsidR="008D2B64">
        <w:rPr>
          <w:rFonts w:ascii="Times New Roman" w:hAnsi="Times New Roman" w:cs="Times New Roman"/>
          <w:color w:val="FF0000"/>
        </w:rPr>
        <w:t xml:space="preserve"> and </w:t>
      </w:r>
      <w:proofErr w:type="spellStart"/>
      <w:r w:rsidR="008D2B64">
        <w:rPr>
          <w:rFonts w:ascii="Times New Roman" w:hAnsi="Times New Roman" w:cs="Times New Roman"/>
          <w:color w:val="FF0000"/>
        </w:rPr>
        <w:t>Matsueda</w:t>
      </w:r>
      <w:proofErr w:type="spellEnd"/>
      <w:r w:rsidR="008D2B64">
        <w:rPr>
          <w:rFonts w:ascii="Times New Roman" w:hAnsi="Times New Roman" w:cs="Times New Roman"/>
          <w:color w:val="FF0000"/>
        </w:rPr>
        <w:t xml:space="preserve"> (2021)</w:t>
      </w:r>
      <w:r w:rsidR="00516FCA">
        <w:rPr>
          <w:rFonts w:ascii="Times New Roman" w:hAnsi="Times New Roman" w:cs="Times New Roman"/>
          <w:color w:val="FF0000"/>
        </w:rPr>
        <w:t xml:space="preserve">. </w:t>
      </w:r>
      <w:r w:rsidR="00C32831">
        <w:rPr>
          <w:rFonts w:ascii="Times New Roman" w:eastAsia="Times New Roman" w:hAnsi="Times New Roman" w:cs="Times New Roman"/>
          <w:color w:val="FF0000"/>
          <w:kern w:val="0"/>
          <w14:ligatures w14:val="none"/>
        </w:rPr>
        <w:t>Rodwell et al. (2013) define a forecast bust over Europe</w:t>
      </w:r>
      <w:r w:rsidR="009C1A01">
        <w:rPr>
          <w:rFonts w:ascii="Times New Roman" w:eastAsia="Times New Roman" w:hAnsi="Times New Roman" w:cs="Times New Roman"/>
          <w:color w:val="FF0000"/>
          <w:kern w:val="0"/>
          <w14:ligatures w14:val="none"/>
        </w:rPr>
        <w:t xml:space="preserve"> for </w:t>
      </w:r>
      <w:r w:rsidR="00105A58">
        <w:rPr>
          <w:rFonts w:ascii="Times New Roman" w:hAnsi="Times New Roman" w:cs="Times New Roman"/>
          <w:color w:val="FF0000"/>
        </w:rPr>
        <w:t>the ECMWF operational high-resolution forecast</w:t>
      </w:r>
      <w:r w:rsidR="00C32831">
        <w:rPr>
          <w:rFonts w:ascii="Times New Roman" w:eastAsia="Times New Roman" w:hAnsi="Times New Roman" w:cs="Times New Roman"/>
          <w:color w:val="FF0000"/>
          <w:kern w:val="0"/>
          <w14:ligatures w14:val="none"/>
        </w:rPr>
        <w:t xml:space="preserve"> as a 144-h forecast of 500-hPa geopotential height in which the </w:t>
      </w:r>
      <w:r w:rsidR="00C32831" w:rsidRPr="0064358B">
        <w:rPr>
          <w:rFonts w:ascii="Times New Roman" w:eastAsia="Times New Roman" w:hAnsi="Times New Roman" w:cs="Times New Roman"/>
          <w:color w:val="FF0000"/>
          <w:kern w:val="0"/>
          <w14:ligatures w14:val="none"/>
        </w:rPr>
        <w:t>anomaly correlation</w:t>
      </w:r>
      <w:r w:rsidR="00C32831">
        <w:rPr>
          <w:rFonts w:ascii="Times New Roman" w:eastAsia="Times New Roman" w:hAnsi="Times New Roman" w:cs="Times New Roman"/>
          <w:color w:val="FF0000"/>
          <w:kern w:val="0"/>
          <w14:ligatures w14:val="none"/>
        </w:rPr>
        <w:t xml:space="preserve"> c</w:t>
      </w:r>
      <w:r w:rsidR="00C32831" w:rsidRPr="0064358B">
        <w:rPr>
          <w:rFonts w:ascii="Times New Roman" w:eastAsia="Times New Roman" w:hAnsi="Times New Roman" w:cs="Times New Roman"/>
          <w:color w:val="FF0000"/>
          <w:kern w:val="0"/>
          <w14:ligatures w14:val="none"/>
        </w:rPr>
        <w:t>oefficient</w:t>
      </w:r>
      <w:r w:rsidR="00C32831">
        <w:rPr>
          <w:rFonts w:ascii="Times New Roman" w:eastAsia="Times New Roman" w:hAnsi="Times New Roman" w:cs="Times New Roman"/>
          <w:color w:val="FF0000"/>
          <w:kern w:val="0"/>
          <w14:ligatures w14:val="none"/>
        </w:rPr>
        <w:t xml:space="preserve"> (ACC) is &lt; 40% and the</w:t>
      </w:r>
      <w:r w:rsidR="00B32D72">
        <w:rPr>
          <w:rFonts w:ascii="Times New Roman" w:eastAsia="Times New Roman" w:hAnsi="Times New Roman" w:cs="Times New Roman"/>
          <w:color w:val="FF0000"/>
          <w:kern w:val="0"/>
          <w14:ligatures w14:val="none"/>
        </w:rPr>
        <w:t xml:space="preserve"> root-mean-square error</w:t>
      </w:r>
      <w:r w:rsidR="00C32831">
        <w:rPr>
          <w:rFonts w:ascii="Times New Roman" w:eastAsia="Times New Roman" w:hAnsi="Times New Roman" w:cs="Times New Roman"/>
          <w:color w:val="FF0000"/>
          <w:kern w:val="0"/>
          <w14:ligatures w14:val="none"/>
        </w:rPr>
        <w:t xml:space="preserve"> </w:t>
      </w:r>
      <w:r w:rsidR="00B32D72">
        <w:rPr>
          <w:rFonts w:ascii="Times New Roman" w:eastAsia="Times New Roman" w:hAnsi="Times New Roman" w:cs="Times New Roman"/>
          <w:color w:val="FF0000"/>
          <w:kern w:val="0"/>
          <w14:ligatures w14:val="none"/>
        </w:rPr>
        <w:t>(</w:t>
      </w:r>
      <w:r w:rsidR="00C32831">
        <w:rPr>
          <w:rFonts w:ascii="Times New Roman" w:eastAsia="Times New Roman" w:hAnsi="Times New Roman" w:cs="Times New Roman"/>
          <w:color w:val="FF0000"/>
          <w:kern w:val="0"/>
          <w14:ligatures w14:val="none"/>
        </w:rPr>
        <w:t>RMSE</w:t>
      </w:r>
      <w:r w:rsidR="00B32D72">
        <w:rPr>
          <w:rFonts w:ascii="Times New Roman" w:eastAsia="Times New Roman" w:hAnsi="Times New Roman" w:cs="Times New Roman"/>
          <w:color w:val="FF0000"/>
          <w:kern w:val="0"/>
          <w14:ligatures w14:val="none"/>
        </w:rPr>
        <w:t>)</w:t>
      </w:r>
      <w:r w:rsidR="00C32831">
        <w:rPr>
          <w:rFonts w:ascii="Times New Roman" w:eastAsia="Times New Roman" w:hAnsi="Times New Roman" w:cs="Times New Roman"/>
          <w:color w:val="FF0000"/>
          <w:kern w:val="0"/>
          <w14:ligatures w14:val="none"/>
        </w:rPr>
        <w:t xml:space="preserve"> is &gt; 60 m. </w:t>
      </w:r>
      <w:proofErr w:type="spellStart"/>
      <w:r w:rsidR="00516FCA">
        <w:rPr>
          <w:rFonts w:ascii="Times New Roman" w:eastAsia="Times New Roman" w:hAnsi="Times New Roman" w:cs="Times New Roman"/>
          <w:color w:val="FF0000"/>
          <w:kern w:val="0"/>
          <w14:ligatures w14:val="none"/>
        </w:rPr>
        <w:t>Yamagami</w:t>
      </w:r>
      <w:proofErr w:type="spellEnd"/>
      <w:r w:rsidR="00516FCA">
        <w:rPr>
          <w:rFonts w:ascii="Times New Roman" w:eastAsia="Times New Roman" w:hAnsi="Times New Roman" w:cs="Times New Roman"/>
          <w:color w:val="FF0000"/>
          <w:kern w:val="0"/>
          <w14:ligatures w14:val="none"/>
        </w:rPr>
        <w:t xml:space="preserve"> and </w:t>
      </w:r>
      <w:proofErr w:type="spellStart"/>
      <w:r w:rsidR="00516FCA">
        <w:rPr>
          <w:rFonts w:ascii="Times New Roman" w:eastAsia="Times New Roman" w:hAnsi="Times New Roman" w:cs="Times New Roman"/>
          <w:color w:val="FF0000"/>
          <w:kern w:val="0"/>
          <w14:ligatures w14:val="none"/>
        </w:rPr>
        <w:t>Matsueda</w:t>
      </w:r>
      <w:proofErr w:type="spellEnd"/>
      <w:r w:rsidR="002432A4">
        <w:rPr>
          <w:rFonts w:ascii="Times New Roman" w:eastAsia="Times New Roman" w:hAnsi="Times New Roman" w:cs="Times New Roman"/>
          <w:color w:val="FF0000"/>
          <w:kern w:val="0"/>
          <w14:ligatures w14:val="none"/>
        </w:rPr>
        <w:t xml:space="preserve"> (2021)</w:t>
      </w:r>
      <w:r w:rsidR="00516FCA">
        <w:rPr>
          <w:rFonts w:ascii="Times New Roman" w:eastAsia="Times New Roman" w:hAnsi="Times New Roman" w:cs="Times New Roman"/>
          <w:color w:val="FF0000"/>
          <w:kern w:val="0"/>
          <w14:ligatures w14:val="none"/>
        </w:rPr>
        <w:t xml:space="preserve"> </w:t>
      </w:r>
      <w:r w:rsidR="00516FCA" w:rsidRPr="0065186B">
        <w:rPr>
          <w:rFonts w:ascii="Times New Roman" w:eastAsia="Times New Roman" w:hAnsi="Times New Roman" w:cs="Times New Roman"/>
          <w:color w:val="FF0000"/>
          <w:kern w:val="0"/>
          <w14:ligatures w14:val="none"/>
        </w:rPr>
        <w:t>define</w:t>
      </w:r>
      <w:r w:rsidR="00516FCA">
        <w:rPr>
          <w:rFonts w:ascii="Times New Roman" w:eastAsia="Times New Roman" w:hAnsi="Times New Roman" w:cs="Times New Roman"/>
          <w:color w:val="FF0000"/>
          <w:kern w:val="0"/>
          <w14:ligatures w14:val="none"/>
        </w:rPr>
        <w:t xml:space="preserve"> a</w:t>
      </w:r>
      <w:r w:rsidR="00516FCA" w:rsidRPr="0065186B">
        <w:rPr>
          <w:rFonts w:ascii="Times New Roman" w:eastAsia="Times New Roman" w:hAnsi="Times New Roman" w:cs="Times New Roman"/>
          <w:color w:val="FF0000"/>
          <w:kern w:val="0"/>
          <w14:ligatures w14:val="none"/>
        </w:rPr>
        <w:t xml:space="preserve"> forecast bust </w:t>
      </w:r>
      <w:r w:rsidR="00516FCA">
        <w:rPr>
          <w:rFonts w:ascii="Times New Roman" w:eastAsia="Times New Roman" w:hAnsi="Times New Roman" w:cs="Times New Roman"/>
          <w:color w:val="FF0000"/>
          <w:kern w:val="0"/>
          <w14:ligatures w14:val="none"/>
        </w:rPr>
        <w:t xml:space="preserve">over the Arctic for a given month and given operational NWP center as a 144-h control forecast of 500-hPa geopotential height in which the </w:t>
      </w:r>
      <w:r w:rsidR="00C32831">
        <w:rPr>
          <w:rFonts w:ascii="Times New Roman" w:eastAsia="Times New Roman" w:hAnsi="Times New Roman" w:cs="Times New Roman"/>
          <w:color w:val="FF0000"/>
          <w:kern w:val="0"/>
          <w14:ligatures w14:val="none"/>
        </w:rPr>
        <w:t>ACC</w:t>
      </w:r>
      <w:r w:rsidR="00516FCA">
        <w:rPr>
          <w:rFonts w:ascii="Times New Roman" w:eastAsia="Times New Roman" w:hAnsi="Times New Roman" w:cs="Times New Roman"/>
          <w:color w:val="FF0000"/>
          <w:kern w:val="0"/>
          <w14:ligatures w14:val="none"/>
        </w:rPr>
        <w:t xml:space="preserve"> is</w:t>
      </w:r>
      <w:r w:rsidR="00516FCA" w:rsidRPr="0064358B">
        <w:rPr>
          <w:rFonts w:ascii="Times New Roman" w:eastAsia="Times New Roman" w:hAnsi="Times New Roman" w:cs="Times New Roman"/>
          <w:color w:val="FF0000"/>
          <w:kern w:val="0"/>
          <w14:ligatures w14:val="none"/>
        </w:rPr>
        <w:t xml:space="preserve"> below </w:t>
      </w:r>
      <w:r w:rsidR="00516FCA">
        <w:rPr>
          <w:rFonts w:ascii="Times New Roman" w:eastAsia="Times New Roman" w:hAnsi="Times New Roman" w:cs="Times New Roman"/>
          <w:color w:val="FF0000"/>
          <w:kern w:val="0"/>
          <w14:ligatures w14:val="none"/>
        </w:rPr>
        <w:t>the</w:t>
      </w:r>
      <w:r w:rsidR="00516FCA" w:rsidRPr="0064358B">
        <w:rPr>
          <w:rFonts w:ascii="Times New Roman" w:eastAsia="Times New Roman" w:hAnsi="Times New Roman" w:cs="Times New Roman"/>
          <w:color w:val="FF0000"/>
          <w:kern w:val="0"/>
          <w14:ligatures w14:val="none"/>
        </w:rPr>
        <w:t xml:space="preserve"> climatological 10th percentile</w:t>
      </w:r>
      <w:r w:rsidR="00516FCA">
        <w:rPr>
          <w:rFonts w:ascii="Times New Roman" w:eastAsia="Times New Roman" w:hAnsi="Times New Roman" w:cs="Times New Roman"/>
          <w:color w:val="FF0000"/>
          <w:kern w:val="0"/>
          <w14:ligatures w14:val="none"/>
        </w:rPr>
        <w:t>, and the RMSE is</w:t>
      </w:r>
      <w:r w:rsidR="00516FCA" w:rsidRPr="0064358B">
        <w:rPr>
          <w:rFonts w:ascii="Times New Roman" w:eastAsia="Times New Roman" w:hAnsi="Times New Roman" w:cs="Times New Roman"/>
          <w:color w:val="FF0000"/>
          <w:kern w:val="0"/>
          <w14:ligatures w14:val="none"/>
        </w:rPr>
        <w:t xml:space="preserve"> above </w:t>
      </w:r>
      <w:r w:rsidR="00516FCA">
        <w:rPr>
          <w:rFonts w:ascii="Times New Roman" w:eastAsia="Times New Roman" w:hAnsi="Times New Roman" w:cs="Times New Roman"/>
          <w:color w:val="FF0000"/>
          <w:kern w:val="0"/>
          <w14:ligatures w14:val="none"/>
        </w:rPr>
        <w:t>the climatological</w:t>
      </w:r>
      <w:r w:rsidR="00516FCA" w:rsidRPr="0064358B">
        <w:rPr>
          <w:rFonts w:ascii="Times New Roman" w:eastAsia="Times New Roman" w:hAnsi="Times New Roman" w:cs="Times New Roman"/>
          <w:color w:val="FF0000"/>
          <w:kern w:val="0"/>
          <w14:ligatures w14:val="none"/>
        </w:rPr>
        <w:t xml:space="preserve"> 90th percentile</w:t>
      </w:r>
      <w:r w:rsidR="00516FCA">
        <w:rPr>
          <w:rFonts w:ascii="Times New Roman" w:eastAsia="Times New Roman" w:hAnsi="Times New Roman" w:cs="Times New Roman"/>
          <w:color w:val="FF0000"/>
          <w:kern w:val="0"/>
          <w14:ligatures w14:val="none"/>
        </w:rPr>
        <w:t>,</w:t>
      </w:r>
      <w:r w:rsidR="00516FCA" w:rsidRPr="0064358B">
        <w:rPr>
          <w:rFonts w:ascii="Times New Roman" w:eastAsia="Times New Roman" w:hAnsi="Times New Roman" w:cs="Times New Roman"/>
          <w:color w:val="FF0000"/>
          <w:kern w:val="0"/>
          <w14:ligatures w14:val="none"/>
        </w:rPr>
        <w:t xml:space="preserve"> </w:t>
      </w:r>
      <w:r w:rsidR="00516FCA">
        <w:rPr>
          <w:rFonts w:ascii="Times New Roman" w:eastAsia="Times New Roman" w:hAnsi="Times New Roman" w:cs="Times New Roman"/>
          <w:color w:val="FF0000"/>
          <w:kern w:val="0"/>
          <w14:ligatures w14:val="none"/>
        </w:rPr>
        <w:t>for that month and operational NWP center</w:t>
      </w:r>
      <w:r w:rsidR="00C32831">
        <w:rPr>
          <w:rFonts w:ascii="Times New Roman" w:eastAsia="Times New Roman" w:hAnsi="Times New Roman" w:cs="Times New Roman"/>
          <w:color w:val="FF0000"/>
          <w:kern w:val="0"/>
          <w14:ligatures w14:val="none"/>
        </w:rPr>
        <w:t>.</w:t>
      </w:r>
    </w:p>
    <w:p w14:paraId="28314FA6" w14:textId="77777777" w:rsidR="00D501AD" w:rsidRDefault="00D501AD" w:rsidP="00E4135D">
      <w:pPr>
        <w:rPr>
          <w:rFonts w:ascii="Times New Roman" w:hAnsi="Times New Roman" w:cs="Times New Roman"/>
        </w:rPr>
      </w:pPr>
    </w:p>
    <w:p w14:paraId="74F420B3" w14:textId="77777777" w:rsidR="00326FDF" w:rsidRPr="00E4135D" w:rsidRDefault="00326FDF" w:rsidP="00E4135D">
      <w:pPr>
        <w:rPr>
          <w:rFonts w:ascii="Times New Roman" w:hAnsi="Times New Roman" w:cs="Times New Roman"/>
        </w:rPr>
      </w:pPr>
    </w:p>
    <w:p w14:paraId="06C948E2" w14:textId="77777777" w:rsidR="00E4135D" w:rsidRDefault="00E4135D" w:rsidP="00E4135D">
      <w:pPr>
        <w:rPr>
          <w:rFonts w:ascii="Times New Roman" w:hAnsi="Times New Roman" w:cs="Times New Roman"/>
        </w:rPr>
      </w:pPr>
      <w:r w:rsidRPr="00E4135D">
        <w:rPr>
          <w:rFonts w:ascii="Times New Roman" w:hAnsi="Times New Roman" w:cs="Times New Roman"/>
        </w:rPr>
        <w:t>Line 109–112: Does the definition of low-skill ACs are only about the intensity of ACs? Or does it contain the skill of position forecasts?</w:t>
      </w:r>
    </w:p>
    <w:p w14:paraId="72FDB4B4" w14:textId="77777777" w:rsidR="000F60F3" w:rsidRDefault="000F60F3" w:rsidP="00E4135D">
      <w:pPr>
        <w:rPr>
          <w:rFonts w:ascii="Times New Roman" w:hAnsi="Times New Roman" w:cs="Times New Roman"/>
        </w:rPr>
      </w:pPr>
    </w:p>
    <w:p w14:paraId="0A0A5CD9" w14:textId="77777777" w:rsidR="000F60F3" w:rsidRPr="000F60F3" w:rsidRDefault="000F60F3" w:rsidP="00E4135D">
      <w:pPr>
        <w:rPr>
          <w:rFonts w:ascii="Times New Roman" w:hAnsi="Times New Roman" w:cs="Times New Roman"/>
          <w:b/>
          <w:bCs/>
          <w:color w:val="FF0000"/>
        </w:rPr>
      </w:pPr>
      <w:r w:rsidRPr="000F60F3">
        <w:rPr>
          <w:rFonts w:ascii="Times New Roman" w:hAnsi="Times New Roman" w:cs="Times New Roman"/>
          <w:b/>
          <w:bCs/>
          <w:color w:val="FF0000"/>
        </w:rPr>
        <w:t>Response:</w:t>
      </w:r>
    </w:p>
    <w:p w14:paraId="4A98A342" w14:textId="5D06AB0E" w:rsidR="000F60F3" w:rsidRPr="000F60F3" w:rsidRDefault="00697C63" w:rsidP="00E4135D">
      <w:pPr>
        <w:rPr>
          <w:rFonts w:ascii="Times New Roman" w:hAnsi="Times New Roman" w:cs="Times New Roman"/>
          <w:color w:val="FF0000"/>
        </w:rPr>
      </w:pPr>
      <w:r>
        <w:rPr>
          <w:rFonts w:ascii="Times New Roman" w:hAnsi="Times New Roman" w:cs="Times New Roman"/>
          <w:color w:val="FF0000"/>
        </w:rPr>
        <w:t>The</w:t>
      </w:r>
      <w:r w:rsidR="000F60F3">
        <w:rPr>
          <w:rFonts w:ascii="Times New Roman" w:hAnsi="Times New Roman" w:cs="Times New Roman"/>
          <w:color w:val="FF0000"/>
        </w:rPr>
        <w:t xml:space="preserve"> definition of low-skill ACs is only based on the forecast skill of the intensity of the ACs and does not contain any information on the forecast skill of the position of the ACs.</w:t>
      </w:r>
    </w:p>
    <w:p w14:paraId="5CBBFE2E" w14:textId="77777777" w:rsidR="000F60F3" w:rsidRDefault="000F60F3" w:rsidP="00E4135D">
      <w:pPr>
        <w:rPr>
          <w:rFonts w:ascii="Times New Roman" w:hAnsi="Times New Roman" w:cs="Times New Roman"/>
        </w:rPr>
      </w:pPr>
    </w:p>
    <w:p w14:paraId="3313176F" w14:textId="77777777" w:rsidR="00E4135D" w:rsidRPr="00E4135D" w:rsidRDefault="00E4135D" w:rsidP="00E4135D">
      <w:pPr>
        <w:rPr>
          <w:rFonts w:ascii="Times New Roman" w:hAnsi="Times New Roman" w:cs="Times New Roman"/>
        </w:rPr>
      </w:pPr>
    </w:p>
    <w:p w14:paraId="7E76C64D" w14:textId="77777777" w:rsidR="00E4135D" w:rsidRDefault="00E4135D" w:rsidP="00E4135D">
      <w:pPr>
        <w:rPr>
          <w:rFonts w:ascii="Times New Roman" w:hAnsi="Times New Roman" w:cs="Times New Roman"/>
        </w:rPr>
      </w:pPr>
      <w:r w:rsidRPr="00E4135D">
        <w:rPr>
          <w:rFonts w:ascii="Times New Roman" w:hAnsi="Times New Roman" w:cs="Times New Roman"/>
        </w:rPr>
        <w:t>Table 1: Including the date at the minimum SLP would be helpful.</w:t>
      </w:r>
    </w:p>
    <w:p w14:paraId="2DA27508" w14:textId="77777777" w:rsidR="000F60F3" w:rsidRDefault="000F60F3" w:rsidP="00E4135D">
      <w:pPr>
        <w:rPr>
          <w:rFonts w:ascii="Times New Roman" w:hAnsi="Times New Roman" w:cs="Times New Roman"/>
        </w:rPr>
      </w:pPr>
    </w:p>
    <w:p w14:paraId="4C706D87" w14:textId="77777777" w:rsidR="000F60F3" w:rsidRPr="000F60F3" w:rsidRDefault="000F60F3" w:rsidP="000F60F3">
      <w:pPr>
        <w:rPr>
          <w:rFonts w:ascii="Times New Roman" w:hAnsi="Times New Roman" w:cs="Times New Roman"/>
          <w:b/>
          <w:bCs/>
          <w:color w:val="FF0000"/>
        </w:rPr>
      </w:pPr>
      <w:r w:rsidRPr="000F60F3">
        <w:rPr>
          <w:rFonts w:ascii="Times New Roman" w:hAnsi="Times New Roman" w:cs="Times New Roman"/>
          <w:b/>
          <w:bCs/>
          <w:color w:val="FF0000"/>
        </w:rPr>
        <w:t>Response:</w:t>
      </w:r>
    </w:p>
    <w:p w14:paraId="1026A1AC" w14:textId="32623B36" w:rsidR="000F60F3" w:rsidRPr="000F60F3" w:rsidRDefault="00930EA7" w:rsidP="000F60F3">
      <w:pPr>
        <w:rPr>
          <w:rFonts w:ascii="Times New Roman" w:hAnsi="Times New Roman" w:cs="Times New Roman"/>
          <w:color w:val="FF0000"/>
        </w:rPr>
      </w:pPr>
      <w:r>
        <w:rPr>
          <w:rFonts w:ascii="Times New Roman" w:hAnsi="Times New Roman" w:cs="Times New Roman"/>
          <w:color w:val="FF0000"/>
        </w:rPr>
        <w:t>The</w:t>
      </w:r>
      <w:r w:rsidR="000F60F3">
        <w:rPr>
          <w:rFonts w:ascii="Times New Roman" w:hAnsi="Times New Roman" w:cs="Times New Roman"/>
          <w:color w:val="FF0000"/>
        </w:rPr>
        <w:t xml:space="preserve"> </w:t>
      </w:r>
      <w:r w:rsidR="00105A58">
        <w:rPr>
          <w:rFonts w:ascii="Times New Roman" w:hAnsi="Times New Roman" w:cs="Times New Roman"/>
          <w:color w:val="FF0000"/>
        </w:rPr>
        <w:t xml:space="preserve">time and </w:t>
      </w:r>
      <w:r w:rsidR="000F60F3">
        <w:rPr>
          <w:rFonts w:ascii="Times New Roman" w:hAnsi="Times New Roman" w:cs="Times New Roman"/>
          <w:color w:val="FF0000"/>
        </w:rPr>
        <w:t xml:space="preserve">date of the </w:t>
      </w:r>
      <w:r w:rsidR="00B32D72">
        <w:rPr>
          <w:rFonts w:ascii="Times New Roman" w:hAnsi="Times New Roman" w:cs="Times New Roman"/>
          <w:color w:val="FF0000"/>
        </w:rPr>
        <w:t>lowest SLP within the Arctic</w:t>
      </w:r>
      <w:r w:rsidR="000F60F3">
        <w:rPr>
          <w:rFonts w:ascii="Times New Roman" w:hAnsi="Times New Roman" w:cs="Times New Roman"/>
          <w:color w:val="FF0000"/>
        </w:rPr>
        <w:t xml:space="preserve"> for each strong low-skill AC </w:t>
      </w:r>
      <w:r>
        <w:rPr>
          <w:rFonts w:ascii="Times New Roman" w:hAnsi="Times New Roman" w:cs="Times New Roman"/>
          <w:color w:val="FF0000"/>
        </w:rPr>
        <w:t>has been</w:t>
      </w:r>
      <w:r w:rsidR="00204F25">
        <w:rPr>
          <w:rFonts w:ascii="Times New Roman" w:hAnsi="Times New Roman" w:cs="Times New Roman"/>
          <w:color w:val="FF0000"/>
        </w:rPr>
        <w:t xml:space="preserve"> added </w:t>
      </w:r>
      <w:r w:rsidR="002615D9">
        <w:rPr>
          <w:rFonts w:ascii="Times New Roman" w:hAnsi="Times New Roman" w:cs="Times New Roman"/>
          <w:color w:val="FF0000"/>
        </w:rPr>
        <w:t>to</w:t>
      </w:r>
      <w:r w:rsidR="000F60F3">
        <w:rPr>
          <w:rFonts w:ascii="Times New Roman" w:hAnsi="Times New Roman" w:cs="Times New Roman"/>
          <w:color w:val="FF0000"/>
        </w:rPr>
        <w:t xml:space="preserve"> Table 1</w:t>
      </w:r>
      <w:r w:rsidR="00FA6A55">
        <w:rPr>
          <w:rFonts w:ascii="Times New Roman" w:hAnsi="Times New Roman" w:cs="Times New Roman"/>
          <w:color w:val="FF0000"/>
        </w:rPr>
        <w:t>. See L</w:t>
      </w:r>
      <w:r w:rsidR="00D87A04">
        <w:rPr>
          <w:rFonts w:ascii="Times New Roman" w:hAnsi="Times New Roman" w:cs="Times New Roman"/>
          <w:color w:val="FF0000"/>
        </w:rPr>
        <w:t>18</w:t>
      </w:r>
      <w:r w:rsidR="000B5E02">
        <w:rPr>
          <w:rFonts w:ascii="Times New Roman" w:hAnsi="Times New Roman" w:cs="Times New Roman"/>
          <w:color w:val="FF0000"/>
        </w:rPr>
        <w:t>2</w:t>
      </w:r>
      <w:r w:rsidR="00D87A04">
        <w:rPr>
          <w:rFonts w:ascii="Times New Roman" w:hAnsi="Times New Roman" w:cs="Times New Roman"/>
          <w:color w:val="FF0000"/>
        </w:rPr>
        <w:t>–18</w:t>
      </w:r>
      <w:r w:rsidR="000B5E02">
        <w:rPr>
          <w:rFonts w:ascii="Times New Roman" w:hAnsi="Times New Roman" w:cs="Times New Roman"/>
          <w:color w:val="FF0000"/>
        </w:rPr>
        <w:t>3</w:t>
      </w:r>
      <w:r w:rsidR="00FA6A55">
        <w:rPr>
          <w:rFonts w:ascii="Times New Roman" w:hAnsi="Times New Roman" w:cs="Times New Roman"/>
          <w:color w:val="FF0000"/>
        </w:rPr>
        <w:t xml:space="preserve"> of </w:t>
      </w:r>
      <w:r w:rsidR="00B32D72">
        <w:rPr>
          <w:rFonts w:ascii="Times New Roman" w:hAnsi="Times New Roman" w:cs="Times New Roman"/>
          <w:color w:val="FF0000"/>
        </w:rPr>
        <w:t xml:space="preserve">the </w:t>
      </w:r>
      <w:r w:rsidR="00FA6A55">
        <w:rPr>
          <w:rFonts w:ascii="Times New Roman" w:hAnsi="Times New Roman" w:cs="Times New Roman"/>
          <w:color w:val="FF0000"/>
        </w:rPr>
        <w:t>revised manuscript for revised Table 1 caption.</w:t>
      </w:r>
    </w:p>
    <w:p w14:paraId="3514FDDB" w14:textId="77777777" w:rsidR="000F60F3" w:rsidRDefault="000F60F3" w:rsidP="00E4135D">
      <w:pPr>
        <w:rPr>
          <w:rFonts w:ascii="Times New Roman" w:hAnsi="Times New Roman" w:cs="Times New Roman"/>
        </w:rPr>
      </w:pPr>
    </w:p>
    <w:p w14:paraId="015B8125" w14:textId="77777777" w:rsidR="00E4135D" w:rsidRPr="00E4135D" w:rsidRDefault="00E4135D" w:rsidP="00E4135D">
      <w:pPr>
        <w:rPr>
          <w:rFonts w:ascii="Times New Roman" w:hAnsi="Times New Roman" w:cs="Times New Roman"/>
        </w:rPr>
      </w:pPr>
    </w:p>
    <w:p w14:paraId="2E761FF7" w14:textId="77777777" w:rsidR="00E4135D" w:rsidRDefault="00E4135D" w:rsidP="00E4135D">
      <w:pPr>
        <w:rPr>
          <w:rFonts w:ascii="Times New Roman" w:hAnsi="Times New Roman" w:cs="Times New Roman"/>
        </w:rPr>
      </w:pPr>
      <w:r w:rsidRPr="00E4135D">
        <w:rPr>
          <w:rFonts w:ascii="Times New Roman" w:hAnsi="Times New Roman" w:cs="Times New Roman"/>
        </w:rPr>
        <w:t>Fig. 1: The figure of the AC tracks over the central Arctic Ocean is complex, and I cannot find which yellow circle corresponds to which cyan circle in the figure. If possible, it would be better to provide the correspondence between yellow and cyan circles for individual AC tracks and the correspondence of the tracks with the listed AC in Table 1.</w:t>
      </w:r>
    </w:p>
    <w:p w14:paraId="04B51110" w14:textId="77777777" w:rsidR="000F60F3" w:rsidRDefault="000F60F3" w:rsidP="00E4135D">
      <w:pPr>
        <w:rPr>
          <w:rFonts w:ascii="Times New Roman" w:hAnsi="Times New Roman" w:cs="Times New Roman"/>
        </w:rPr>
      </w:pPr>
    </w:p>
    <w:p w14:paraId="315C58FC" w14:textId="77777777" w:rsidR="000F60F3" w:rsidRPr="000F60F3" w:rsidRDefault="000F60F3" w:rsidP="000F60F3">
      <w:pPr>
        <w:rPr>
          <w:rFonts w:ascii="Times New Roman" w:hAnsi="Times New Roman" w:cs="Times New Roman"/>
          <w:b/>
          <w:bCs/>
          <w:color w:val="FF0000"/>
        </w:rPr>
      </w:pPr>
      <w:r w:rsidRPr="000F60F3">
        <w:rPr>
          <w:rFonts w:ascii="Times New Roman" w:hAnsi="Times New Roman" w:cs="Times New Roman"/>
          <w:b/>
          <w:bCs/>
          <w:color w:val="FF0000"/>
        </w:rPr>
        <w:t>Response:</w:t>
      </w:r>
    </w:p>
    <w:p w14:paraId="3ECE864A" w14:textId="639F5F4D" w:rsidR="000F60F3" w:rsidRPr="000F60F3" w:rsidRDefault="00930EA7" w:rsidP="000F60F3">
      <w:pPr>
        <w:rPr>
          <w:rFonts w:ascii="Times New Roman" w:hAnsi="Times New Roman" w:cs="Times New Roman"/>
          <w:color w:val="FF0000"/>
        </w:rPr>
      </w:pPr>
      <w:r>
        <w:rPr>
          <w:rFonts w:ascii="Times New Roman" w:hAnsi="Times New Roman" w:cs="Times New Roman"/>
          <w:color w:val="FF0000"/>
        </w:rPr>
        <w:t>We now</w:t>
      </w:r>
      <w:r w:rsidR="000F60F3">
        <w:rPr>
          <w:rFonts w:ascii="Times New Roman" w:hAnsi="Times New Roman" w:cs="Times New Roman"/>
          <w:color w:val="FF0000"/>
        </w:rPr>
        <w:t xml:space="preserve"> assign each strong low-skill AC a </w:t>
      </w:r>
      <w:r>
        <w:rPr>
          <w:rFonts w:ascii="Times New Roman" w:hAnsi="Times New Roman" w:cs="Times New Roman"/>
          <w:color w:val="FF0000"/>
        </w:rPr>
        <w:t xml:space="preserve">track </w:t>
      </w:r>
      <w:r w:rsidR="000F60F3">
        <w:rPr>
          <w:rFonts w:ascii="Times New Roman" w:hAnsi="Times New Roman" w:cs="Times New Roman"/>
          <w:color w:val="FF0000"/>
        </w:rPr>
        <w:t xml:space="preserve">number </w:t>
      </w:r>
      <w:r w:rsidR="005A7CCA">
        <w:rPr>
          <w:rFonts w:ascii="Times New Roman" w:hAnsi="Times New Roman" w:cs="Times New Roman"/>
          <w:color w:val="FF0000"/>
        </w:rPr>
        <w:t>(i.e., 1–13) i</w:t>
      </w:r>
      <w:r w:rsidR="000F60F3">
        <w:rPr>
          <w:rFonts w:ascii="Times New Roman" w:hAnsi="Times New Roman" w:cs="Times New Roman"/>
          <w:color w:val="FF0000"/>
        </w:rPr>
        <w:t xml:space="preserve">n Table 1 and </w:t>
      </w:r>
      <w:r>
        <w:rPr>
          <w:rFonts w:ascii="Times New Roman" w:hAnsi="Times New Roman" w:cs="Times New Roman"/>
          <w:color w:val="FF0000"/>
        </w:rPr>
        <w:t xml:space="preserve">have added a </w:t>
      </w:r>
      <w:r w:rsidR="000F60F3">
        <w:rPr>
          <w:rFonts w:ascii="Times New Roman" w:hAnsi="Times New Roman" w:cs="Times New Roman"/>
          <w:color w:val="FF0000"/>
        </w:rPr>
        <w:t xml:space="preserve">label for the </w:t>
      </w:r>
      <w:r>
        <w:rPr>
          <w:rFonts w:ascii="Times New Roman" w:hAnsi="Times New Roman" w:cs="Times New Roman"/>
          <w:color w:val="FF0000"/>
        </w:rPr>
        <w:t xml:space="preserve">track </w:t>
      </w:r>
      <w:r w:rsidR="000F60F3">
        <w:rPr>
          <w:rFonts w:ascii="Times New Roman" w:hAnsi="Times New Roman" w:cs="Times New Roman"/>
          <w:color w:val="FF0000"/>
        </w:rPr>
        <w:t xml:space="preserve">number </w:t>
      </w:r>
      <w:r w:rsidR="00AF3DFD">
        <w:rPr>
          <w:rFonts w:ascii="Times New Roman" w:hAnsi="Times New Roman" w:cs="Times New Roman"/>
          <w:color w:val="FF0000"/>
        </w:rPr>
        <w:t>of</w:t>
      </w:r>
      <w:r w:rsidR="000F60F3">
        <w:rPr>
          <w:rFonts w:ascii="Times New Roman" w:hAnsi="Times New Roman" w:cs="Times New Roman"/>
          <w:color w:val="FF0000"/>
        </w:rPr>
        <w:t xml:space="preserve"> each strong low-skill AC next</w:t>
      </w:r>
      <w:r w:rsidR="00AF3DFD">
        <w:rPr>
          <w:rFonts w:ascii="Times New Roman" w:hAnsi="Times New Roman" w:cs="Times New Roman"/>
          <w:color w:val="FF0000"/>
        </w:rPr>
        <w:t xml:space="preserve"> to</w:t>
      </w:r>
      <w:r w:rsidR="000F60F3">
        <w:rPr>
          <w:rFonts w:ascii="Times New Roman" w:hAnsi="Times New Roman" w:cs="Times New Roman"/>
          <w:color w:val="FF0000"/>
        </w:rPr>
        <w:t xml:space="preserve"> </w:t>
      </w:r>
      <w:r w:rsidR="00AF3DFD">
        <w:rPr>
          <w:rFonts w:ascii="Times New Roman" w:hAnsi="Times New Roman" w:cs="Times New Roman"/>
          <w:color w:val="FF0000"/>
        </w:rPr>
        <w:t>the</w:t>
      </w:r>
      <w:r w:rsidR="000F60F3">
        <w:rPr>
          <w:rFonts w:ascii="Times New Roman" w:hAnsi="Times New Roman" w:cs="Times New Roman"/>
          <w:color w:val="FF0000"/>
        </w:rPr>
        <w:t xml:space="preserve"> corresponding yellow and cyan </w:t>
      </w:r>
      <w:r w:rsidR="000F60F3">
        <w:rPr>
          <w:rFonts w:ascii="Times New Roman" w:hAnsi="Times New Roman" w:cs="Times New Roman"/>
          <w:color w:val="FF0000"/>
        </w:rPr>
        <w:lastRenderedPageBreak/>
        <w:t>circle</w:t>
      </w:r>
      <w:r w:rsidR="00AF3DFD">
        <w:rPr>
          <w:rFonts w:ascii="Times New Roman" w:hAnsi="Times New Roman" w:cs="Times New Roman"/>
          <w:color w:val="FF0000"/>
        </w:rPr>
        <w:t>s</w:t>
      </w:r>
      <w:r w:rsidR="000F60F3">
        <w:rPr>
          <w:rFonts w:ascii="Times New Roman" w:hAnsi="Times New Roman" w:cs="Times New Roman"/>
          <w:color w:val="FF0000"/>
        </w:rPr>
        <w:t xml:space="preserve"> in Fig. 1.</w:t>
      </w:r>
      <w:r>
        <w:rPr>
          <w:rFonts w:ascii="Times New Roman" w:hAnsi="Times New Roman" w:cs="Times New Roman"/>
          <w:color w:val="FF0000"/>
        </w:rPr>
        <w:t xml:space="preserve"> See L</w:t>
      </w:r>
      <w:r w:rsidR="00D87A04">
        <w:rPr>
          <w:rFonts w:ascii="Times New Roman" w:hAnsi="Times New Roman" w:cs="Times New Roman"/>
          <w:color w:val="FF0000"/>
        </w:rPr>
        <w:t>18</w:t>
      </w:r>
      <w:r w:rsidR="000B5E02">
        <w:rPr>
          <w:rFonts w:ascii="Times New Roman" w:hAnsi="Times New Roman" w:cs="Times New Roman"/>
          <w:color w:val="FF0000"/>
        </w:rPr>
        <w:t>2</w:t>
      </w:r>
      <w:r w:rsidR="00D87A04">
        <w:rPr>
          <w:rFonts w:ascii="Times New Roman" w:hAnsi="Times New Roman" w:cs="Times New Roman"/>
          <w:color w:val="FF0000"/>
        </w:rPr>
        <w:t>–18</w:t>
      </w:r>
      <w:r w:rsidR="000B5E02">
        <w:rPr>
          <w:rFonts w:ascii="Times New Roman" w:hAnsi="Times New Roman" w:cs="Times New Roman"/>
          <w:color w:val="FF0000"/>
        </w:rPr>
        <w:t>3</w:t>
      </w:r>
      <w:r>
        <w:rPr>
          <w:rFonts w:ascii="Times New Roman" w:hAnsi="Times New Roman" w:cs="Times New Roman"/>
          <w:color w:val="FF0000"/>
        </w:rPr>
        <w:t xml:space="preserve"> of </w:t>
      </w:r>
      <w:r w:rsidR="00B32D72">
        <w:rPr>
          <w:rFonts w:ascii="Times New Roman" w:hAnsi="Times New Roman" w:cs="Times New Roman"/>
          <w:color w:val="FF0000"/>
        </w:rPr>
        <w:t xml:space="preserve">the </w:t>
      </w:r>
      <w:r>
        <w:rPr>
          <w:rFonts w:ascii="Times New Roman" w:hAnsi="Times New Roman" w:cs="Times New Roman"/>
          <w:color w:val="FF0000"/>
        </w:rPr>
        <w:t>revised manuscript for revised Table 1 caption and see L</w:t>
      </w:r>
      <w:r w:rsidR="00D87A04">
        <w:rPr>
          <w:rFonts w:ascii="Times New Roman" w:hAnsi="Times New Roman" w:cs="Times New Roman"/>
          <w:color w:val="FF0000"/>
        </w:rPr>
        <w:t>1</w:t>
      </w:r>
      <w:r w:rsidR="000B5E02">
        <w:rPr>
          <w:rFonts w:ascii="Times New Roman" w:hAnsi="Times New Roman" w:cs="Times New Roman"/>
          <w:color w:val="FF0000"/>
        </w:rPr>
        <w:t>89</w:t>
      </w:r>
      <w:r w:rsidR="00D87A04">
        <w:rPr>
          <w:rFonts w:ascii="Times New Roman" w:hAnsi="Times New Roman" w:cs="Times New Roman"/>
          <w:color w:val="FF0000"/>
        </w:rPr>
        <w:t>–19</w:t>
      </w:r>
      <w:r w:rsidR="000B5E02">
        <w:rPr>
          <w:rFonts w:ascii="Times New Roman" w:hAnsi="Times New Roman" w:cs="Times New Roman"/>
          <w:color w:val="FF0000"/>
        </w:rPr>
        <w:t>0</w:t>
      </w:r>
      <w:r>
        <w:rPr>
          <w:rFonts w:ascii="Times New Roman" w:hAnsi="Times New Roman" w:cs="Times New Roman"/>
          <w:color w:val="FF0000"/>
        </w:rPr>
        <w:t xml:space="preserve"> of </w:t>
      </w:r>
      <w:r w:rsidR="00B32D72">
        <w:rPr>
          <w:rFonts w:ascii="Times New Roman" w:hAnsi="Times New Roman" w:cs="Times New Roman"/>
          <w:color w:val="FF0000"/>
        </w:rPr>
        <w:t xml:space="preserve">the </w:t>
      </w:r>
      <w:r>
        <w:rPr>
          <w:rFonts w:ascii="Times New Roman" w:hAnsi="Times New Roman" w:cs="Times New Roman"/>
          <w:color w:val="FF0000"/>
        </w:rPr>
        <w:t>revised manuscript for</w:t>
      </w:r>
      <w:r w:rsidR="00B32D72">
        <w:rPr>
          <w:rFonts w:ascii="Times New Roman" w:hAnsi="Times New Roman" w:cs="Times New Roman"/>
          <w:color w:val="FF0000"/>
        </w:rPr>
        <w:t xml:space="preserve"> new text in the</w:t>
      </w:r>
      <w:r>
        <w:rPr>
          <w:rFonts w:ascii="Times New Roman" w:hAnsi="Times New Roman" w:cs="Times New Roman"/>
          <w:color w:val="FF0000"/>
        </w:rPr>
        <w:t xml:space="preserve"> Fig. 1 caption. </w:t>
      </w:r>
    </w:p>
    <w:p w14:paraId="140292B3" w14:textId="77777777" w:rsidR="000F60F3" w:rsidRDefault="000F60F3" w:rsidP="00E4135D">
      <w:pPr>
        <w:rPr>
          <w:rFonts w:ascii="Times New Roman" w:hAnsi="Times New Roman" w:cs="Times New Roman"/>
        </w:rPr>
      </w:pPr>
    </w:p>
    <w:p w14:paraId="1DED12E7" w14:textId="77777777" w:rsidR="00326FDF" w:rsidRDefault="00326FDF" w:rsidP="00E4135D">
      <w:pPr>
        <w:rPr>
          <w:rFonts w:ascii="Times New Roman" w:hAnsi="Times New Roman" w:cs="Times New Roman"/>
        </w:rPr>
      </w:pPr>
    </w:p>
    <w:p w14:paraId="60F4CD9C" w14:textId="77777777" w:rsidR="00E4135D" w:rsidRDefault="00E4135D" w:rsidP="00E4135D">
      <w:pPr>
        <w:rPr>
          <w:rFonts w:ascii="Times New Roman" w:hAnsi="Times New Roman" w:cs="Times New Roman"/>
        </w:rPr>
      </w:pPr>
      <w:r w:rsidRPr="00E4135D">
        <w:rPr>
          <w:rFonts w:ascii="Times New Roman" w:hAnsi="Times New Roman" w:cs="Times New Roman"/>
        </w:rPr>
        <w:t>Lines 181–183 and Fig. 2: It would be better to change the color of the AC16 track and the line color of the minimum SLP after it is merged with another AC.</w:t>
      </w:r>
    </w:p>
    <w:p w14:paraId="6DC5F662" w14:textId="77777777" w:rsidR="00326FDF" w:rsidRDefault="00326FDF" w:rsidP="00E4135D">
      <w:pPr>
        <w:rPr>
          <w:rFonts w:ascii="Times New Roman" w:hAnsi="Times New Roman" w:cs="Times New Roman"/>
        </w:rPr>
      </w:pPr>
    </w:p>
    <w:p w14:paraId="29C3741D" w14:textId="77777777" w:rsidR="000F60F3" w:rsidRPr="000F60F3" w:rsidRDefault="000F60F3" w:rsidP="000F60F3">
      <w:pPr>
        <w:rPr>
          <w:rFonts w:ascii="Times New Roman" w:hAnsi="Times New Roman" w:cs="Times New Roman"/>
          <w:b/>
          <w:bCs/>
          <w:color w:val="FF0000"/>
        </w:rPr>
      </w:pPr>
      <w:r w:rsidRPr="000F60F3">
        <w:rPr>
          <w:rFonts w:ascii="Times New Roman" w:hAnsi="Times New Roman" w:cs="Times New Roman"/>
          <w:b/>
          <w:bCs/>
          <w:color w:val="FF0000"/>
        </w:rPr>
        <w:t>Response:</w:t>
      </w:r>
    </w:p>
    <w:p w14:paraId="4A4A3B7A" w14:textId="62C5DEDD" w:rsidR="000F60F3" w:rsidRPr="000F60F3" w:rsidRDefault="00930EA7" w:rsidP="000F60F3">
      <w:pPr>
        <w:rPr>
          <w:rFonts w:ascii="Times New Roman" w:hAnsi="Times New Roman" w:cs="Times New Roman"/>
          <w:color w:val="FF0000"/>
        </w:rPr>
      </w:pPr>
      <w:r>
        <w:rPr>
          <w:rFonts w:ascii="Times New Roman" w:hAnsi="Times New Roman" w:cs="Times New Roman"/>
          <w:color w:val="FF0000"/>
        </w:rPr>
        <w:t>We have</w:t>
      </w:r>
      <w:r w:rsidR="000F60F3">
        <w:rPr>
          <w:rFonts w:ascii="Times New Roman" w:hAnsi="Times New Roman" w:cs="Times New Roman"/>
          <w:color w:val="FF0000"/>
        </w:rPr>
        <w:t xml:space="preserve"> change</w:t>
      </w:r>
      <w:r>
        <w:rPr>
          <w:rFonts w:ascii="Times New Roman" w:hAnsi="Times New Roman" w:cs="Times New Roman"/>
          <w:color w:val="FF0000"/>
        </w:rPr>
        <w:t>d</w:t>
      </w:r>
      <w:r w:rsidR="000F60F3">
        <w:rPr>
          <w:rFonts w:ascii="Times New Roman" w:hAnsi="Times New Roman" w:cs="Times New Roman"/>
          <w:color w:val="FF0000"/>
        </w:rPr>
        <w:t xml:space="preserve"> the color of </w:t>
      </w:r>
      <w:r>
        <w:rPr>
          <w:rFonts w:ascii="Times New Roman" w:hAnsi="Times New Roman" w:cs="Times New Roman"/>
          <w:color w:val="FF0000"/>
        </w:rPr>
        <w:t xml:space="preserve">the </w:t>
      </w:r>
      <w:r w:rsidR="000F60F3">
        <w:rPr>
          <w:rFonts w:ascii="Times New Roman" w:hAnsi="Times New Roman" w:cs="Times New Roman"/>
          <w:color w:val="FF0000"/>
        </w:rPr>
        <w:t>AC16 track in Fig. 2a and the color of the line for minimum SLP in Fig. 2b</w:t>
      </w:r>
      <w:r>
        <w:rPr>
          <w:rFonts w:ascii="Times New Roman" w:hAnsi="Times New Roman" w:cs="Times New Roman"/>
          <w:color w:val="FF0000"/>
        </w:rPr>
        <w:t xml:space="preserve"> from red to blue</w:t>
      </w:r>
      <w:r w:rsidR="000F60F3">
        <w:rPr>
          <w:rFonts w:ascii="Times New Roman" w:hAnsi="Times New Roman" w:cs="Times New Roman"/>
          <w:color w:val="FF0000"/>
        </w:rPr>
        <w:t xml:space="preserve"> for the time period after </w:t>
      </w:r>
      <w:r>
        <w:rPr>
          <w:rFonts w:ascii="Times New Roman" w:hAnsi="Times New Roman" w:cs="Times New Roman"/>
          <w:color w:val="FF0000"/>
        </w:rPr>
        <w:t>the merger of AC16</w:t>
      </w:r>
      <w:r w:rsidR="000F60F3">
        <w:rPr>
          <w:rFonts w:ascii="Times New Roman" w:hAnsi="Times New Roman" w:cs="Times New Roman"/>
          <w:color w:val="FF0000"/>
        </w:rPr>
        <w:t xml:space="preserve"> with another AC. </w:t>
      </w:r>
      <w:r>
        <w:rPr>
          <w:rFonts w:ascii="Times New Roman" w:hAnsi="Times New Roman" w:cs="Times New Roman"/>
          <w:color w:val="FF0000"/>
        </w:rPr>
        <w:t>See L</w:t>
      </w:r>
      <w:r w:rsidR="00D87A04">
        <w:rPr>
          <w:rFonts w:ascii="Times New Roman" w:hAnsi="Times New Roman" w:cs="Times New Roman"/>
          <w:color w:val="FF0000"/>
        </w:rPr>
        <w:t>23</w:t>
      </w:r>
      <w:r w:rsidR="000B5E02">
        <w:rPr>
          <w:rFonts w:ascii="Times New Roman" w:hAnsi="Times New Roman" w:cs="Times New Roman"/>
          <w:color w:val="FF0000"/>
        </w:rPr>
        <w:t>4</w:t>
      </w:r>
      <w:r w:rsidR="00D87A04">
        <w:rPr>
          <w:rFonts w:ascii="Times New Roman" w:hAnsi="Times New Roman" w:cs="Times New Roman"/>
          <w:color w:val="FF0000"/>
        </w:rPr>
        <w:t>–23</w:t>
      </w:r>
      <w:r w:rsidR="000B5E02">
        <w:rPr>
          <w:rFonts w:ascii="Times New Roman" w:hAnsi="Times New Roman" w:cs="Times New Roman"/>
          <w:color w:val="FF0000"/>
        </w:rPr>
        <w:t>7</w:t>
      </w:r>
      <w:r>
        <w:rPr>
          <w:rFonts w:ascii="Times New Roman" w:hAnsi="Times New Roman" w:cs="Times New Roman"/>
          <w:color w:val="FF0000"/>
        </w:rPr>
        <w:t xml:space="preserve"> of the revised manuscript for revised Fig. 2 caption. </w:t>
      </w:r>
    </w:p>
    <w:p w14:paraId="1CD880FA" w14:textId="77777777" w:rsidR="000F60F3" w:rsidRPr="00E4135D" w:rsidRDefault="000F60F3" w:rsidP="00E4135D">
      <w:pPr>
        <w:rPr>
          <w:rFonts w:ascii="Times New Roman" w:hAnsi="Times New Roman" w:cs="Times New Roman"/>
        </w:rPr>
      </w:pPr>
    </w:p>
    <w:p w14:paraId="38D8BF80" w14:textId="77777777" w:rsidR="00E4135D" w:rsidRPr="00E4135D" w:rsidRDefault="00E4135D" w:rsidP="00E4135D">
      <w:pPr>
        <w:rPr>
          <w:rFonts w:ascii="Times New Roman" w:hAnsi="Times New Roman" w:cs="Times New Roman"/>
        </w:rPr>
      </w:pPr>
    </w:p>
    <w:p w14:paraId="6E3772AE" w14:textId="77777777" w:rsidR="00E4135D" w:rsidRDefault="00E4135D" w:rsidP="00E4135D">
      <w:pPr>
        <w:rPr>
          <w:rFonts w:ascii="Times New Roman" w:hAnsi="Times New Roman" w:cs="Times New Roman"/>
        </w:rPr>
      </w:pPr>
      <w:r w:rsidRPr="00E4135D">
        <w:rPr>
          <w:rFonts w:ascii="Times New Roman" w:hAnsi="Times New Roman" w:cs="Times New Roman"/>
        </w:rPr>
        <w:t>Line 191: Why did the authors select the lead time of 120 hours? If the authors use the lead time of 144 hours, the verified lead time will be 16 August (minimum SLP of the AC16).</w:t>
      </w:r>
    </w:p>
    <w:p w14:paraId="60376D9A" w14:textId="77777777" w:rsidR="000F60F3" w:rsidRDefault="000F60F3" w:rsidP="00E4135D">
      <w:pPr>
        <w:rPr>
          <w:rFonts w:ascii="Times New Roman" w:hAnsi="Times New Roman" w:cs="Times New Roman"/>
        </w:rPr>
      </w:pPr>
    </w:p>
    <w:p w14:paraId="49749878" w14:textId="77777777" w:rsidR="000F60F3" w:rsidRPr="000F60F3" w:rsidRDefault="000F60F3" w:rsidP="000F60F3">
      <w:pPr>
        <w:rPr>
          <w:rFonts w:ascii="Times New Roman" w:hAnsi="Times New Roman" w:cs="Times New Roman"/>
          <w:b/>
          <w:bCs/>
          <w:color w:val="FF0000"/>
        </w:rPr>
      </w:pPr>
      <w:r w:rsidRPr="000F60F3">
        <w:rPr>
          <w:rFonts w:ascii="Times New Roman" w:hAnsi="Times New Roman" w:cs="Times New Roman"/>
          <w:b/>
          <w:bCs/>
          <w:color w:val="FF0000"/>
        </w:rPr>
        <w:t>Response:</w:t>
      </w:r>
    </w:p>
    <w:p w14:paraId="190A002C" w14:textId="7B9B49A5" w:rsidR="000F60F3" w:rsidRPr="000F60F3" w:rsidRDefault="001069F0" w:rsidP="000F60F3">
      <w:pPr>
        <w:rPr>
          <w:rFonts w:ascii="Times New Roman" w:hAnsi="Times New Roman" w:cs="Times New Roman"/>
          <w:color w:val="FF0000"/>
        </w:rPr>
      </w:pPr>
      <w:r>
        <w:rPr>
          <w:rFonts w:ascii="Times New Roman" w:hAnsi="Times New Roman" w:cs="Times New Roman"/>
          <w:color w:val="FF0000"/>
        </w:rPr>
        <w:t>The</w:t>
      </w:r>
      <w:r w:rsidR="000F60F3">
        <w:rPr>
          <w:rFonts w:ascii="Times New Roman" w:hAnsi="Times New Roman" w:cs="Times New Roman"/>
          <w:color w:val="FF0000"/>
        </w:rPr>
        <w:t xml:space="preserve"> lead time of 120</w:t>
      </w:r>
      <w:r w:rsidR="00697C63">
        <w:rPr>
          <w:rFonts w:ascii="Times New Roman" w:hAnsi="Times New Roman" w:cs="Times New Roman"/>
          <w:color w:val="FF0000"/>
        </w:rPr>
        <w:t xml:space="preserve"> </w:t>
      </w:r>
      <w:r w:rsidR="000F60F3">
        <w:rPr>
          <w:rFonts w:ascii="Times New Roman" w:hAnsi="Times New Roman" w:cs="Times New Roman"/>
          <w:color w:val="FF0000"/>
        </w:rPr>
        <w:t xml:space="preserve">h </w:t>
      </w:r>
      <w:r w:rsidR="00697C63">
        <w:rPr>
          <w:rFonts w:ascii="Times New Roman" w:hAnsi="Times New Roman" w:cs="Times New Roman"/>
          <w:color w:val="FF0000"/>
        </w:rPr>
        <w:t>was</w:t>
      </w:r>
      <w:r w:rsidR="000F60F3">
        <w:rPr>
          <w:rFonts w:ascii="Times New Roman" w:hAnsi="Times New Roman" w:cs="Times New Roman"/>
          <w:color w:val="FF0000"/>
        </w:rPr>
        <w:t xml:space="preserve"> chosen because 120-h </w:t>
      </w:r>
      <w:r w:rsidR="000F60F3" w:rsidRPr="000F60F3">
        <w:rPr>
          <w:rFonts w:ascii="Times New Roman" w:hAnsi="Times New Roman" w:cs="Times New Roman"/>
          <w:color w:val="FF0000"/>
        </w:rPr>
        <w:t xml:space="preserve">ensemble forecasts from the 11-member GEFS reforecast dataset version 2 </w:t>
      </w:r>
      <w:r w:rsidR="00204F25">
        <w:rPr>
          <w:rFonts w:ascii="Times New Roman" w:hAnsi="Times New Roman" w:cs="Times New Roman"/>
          <w:color w:val="FF0000"/>
        </w:rPr>
        <w:t>initialized at 0000 UTC 10 August 2016 and verifying at 00</w:t>
      </w:r>
      <w:r w:rsidR="00AF3DFD">
        <w:rPr>
          <w:rFonts w:ascii="Times New Roman" w:hAnsi="Times New Roman" w:cs="Times New Roman"/>
          <w:color w:val="FF0000"/>
        </w:rPr>
        <w:t>0</w:t>
      </w:r>
      <w:r w:rsidR="00204F25">
        <w:rPr>
          <w:rFonts w:ascii="Times New Roman" w:hAnsi="Times New Roman" w:cs="Times New Roman"/>
          <w:color w:val="FF0000"/>
        </w:rPr>
        <w:t xml:space="preserve">0 UTC 15 August 2016 </w:t>
      </w:r>
      <w:r w:rsidR="000F60F3" w:rsidRPr="000F60F3">
        <w:rPr>
          <w:rFonts w:ascii="Times New Roman" w:hAnsi="Times New Roman" w:cs="Times New Roman"/>
          <w:color w:val="FF0000"/>
        </w:rPr>
        <w:t xml:space="preserve">were identified in </w:t>
      </w:r>
      <w:proofErr w:type="spellStart"/>
      <w:r w:rsidR="000F60F3" w:rsidRPr="000F60F3">
        <w:rPr>
          <w:rFonts w:ascii="Times New Roman" w:hAnsi="Times New Roman" w:cs="Times New Roman"/>
          <w:color w:val="FF0000"/>
        </w:rPr>
        <w:t>Biernat</w:t>
      </w:r>
      <w:proofErr w:type="spellEnd"/>
      <w:r w:rsidR="000F60F3" w:rsidRPr="000F60F3">
        <w:rPr>
          <w:rFonts w:ascii="Times New Roman" w:hAnsi="Times New Roman" w:cs="Times New Roman"/>
          <w:color w:val="FF0000"/>
        </w:rPr>
        <w:t xml:space="preserve"> et al. (2023) as low-skill forecasts of the synoptic-scale flow</w:t>
      </w:r>
      <w:r w:rsidR="000F60F3">
        <w:rPr>
          <w:rFonts w:ascii="Times New Roman" w:hAnsi="Times New Roman" w:cs="Times New Roman"/>
          <w:color w:val="FF0000"/>
        </w:rPr>
        <w:t xml:space="preserve"> </w:t>
      </w:r>
      <w:r w:rsidR="000F60F3" w:rsidRPr="000F60F3">
        <w:rPr>
          <w:rFonts w:ascii="Times New Roman" w:hAnsi="Times New Roman" w:cs="Times New Roman"/>
          <w:color w:val="FF0000"/>
        </w:rPr>
        <w:t>over the Arctic.</w:t>
      </w:r>
      <w:r w:rsidR="000F60F3">
        <w:rPr>
          <w:rFonts w:ascii="Times New Roman" w:hAnsi="Times New Roman" w:cs="Times New Roman"/>
          <w:color w:val="FF0000"/>
        </w:rPr>
        <w:t xml:space="preserve"> </w:t>
      </w:r>
      <w:r>
        <w:rPr>
          <w:rFonts w:ascii="Times New Roman" w:hAnsi="Times New Roman" w:cs="Times New Roman"/>
          <w:color w:val="FF0000"/>
        </w:rPr>
        <w:t xml:space="preserve">The aforementioned reasoning is </w:t>
      </w:r>
      <w:r w:rsidR="000F60F3">
        <w:rPr>
          <w:rFonts w:ascii="Times New Roman" w:hAnsi="Times New Roman" w:cs="Times New Roman"/>
          <w:color w:val="FF0000"/>
        </w:rPr>
        <w:t xml:space="preserve">provided on </w:t>
      </w:r>
      <w:r>
        <w:rPr>
          <w:rFonts w:ascii="Times New Roman" w:hAnsi="Times New Roman" w:cs="Times New Roman"/>
          <w:color w:val="FF0000"/>
        </w:rPr>
        <w:t>L</w:t>
      </w:r>
      <w:r w:rsidR="00D87A04">
        <w:rPr>
          <w:rFonts w:ascii="Times New Roman" w:hAnsi="Times New Roman" w:cs="Times New Roman"/>
          <w:color w:val="FF0000"/>
        </w:rPr>
        <w:t>24</w:t>
      </w:r>
      <w:r w:rsidR="000B5E02">
        <w:rPr>
          <w:rFonts w:ascii="Times New Roman" w:hAnsi="Times New Roman" w:cs="Times New Roman"/>
          <w:color w:val="FF0000"/>
        </w:rPr>
        <w:t>4</w:t>
      </w:r>
      <w:r w:rsidR="00D87A04">
        <w:rPr>
          <w:rFonts w:ascii="Times New Roman" w:hAnsi="Times New Roman" w:cs="Times New Roman"/>
          <w:color w:val="FF0000"/>
        </w:rPr>
        <w:t>–2</w:t>
      </w:r>
      <w:r w:rsidR="000B5E02">
        <w:rPr>
          <w:rFonts w:ascii="Times New Roman" w:hAnsi="Times New Roman" w:cs="Times New Roman"/>
          <w:color w:val="FF0000"/>
        </w:rPr>
        <w:t>48</w:t>
      </w:r>
      <w:r w:rsidR="000F60F3">
        <w:rPr>
          <w:rFonts w:ascii="Times New Roman" w:hAnsi="Times New Roman" w:cs="Times New Roman"/>
          <w:color w:val="FF0000"/>
        </w:rPr>
        <w:t xml:space="preserve"> of the</w:t>
      </w:r>
      <w:r>
        <w:rPr>
          <w:rFonts w:ascii="Times New Roman" w:hAnsi="Times New Roman" w:cs="Times New Roman"/>
          <w:color w:val="FF0000"/>
        </w:rPr>
        <w:t xml:space="preserve"> revised</w:t>
      </w:r>
      <w:r w:rsidR="000F60F3">
        <w:rPr>
          <w:rFonts w:ascii="Times New Roman" w:hAnsi="Times New Roman" w:cs="Times New Roman"/>
          <w:color w:val="FF0000"/>
        </w:rPr>
        <w:t xml:space="preserve"> manuscript</w:t>
      </w:r>
      <w:r>
        <w:rPr>
          <w:rFonts w:ascii="Times New Roman" w:hAnsi="Times New Roman" w:cs="Times New Roman"/>
          <w:color w:val="FF0000"/>
        </w:rPr>
        <w:t xml:space="preserve"> (same text as in previous version of the manuscript)</w:t>
      </w:r>
      <w:r w:rsidR="000F60F3">
        <w:rPr>
          <w:rFonts w:ascii="Times New Roman" w:hAnsi="Times New Roman" w:cs="Times New Roman"/>
          <w:color w:val="FF0000"/>
        </w:rPr>
        <w:t xml:space="preserve">. </w:t>
      </w:r>
      <w:r w:rsidR="00105A58">
        <w:rPr>
          <w:rFonts w:ascii="Times New Roman" w:hAnsi="Times New Roman" w:cs="Times New Roman"/>
          <w:color w:val="FF0000"/>
        </w:rPr>
        <w:t xml:space="preserve">Also,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used </w:t>
      </w:r>
      <w:r w:rsidR="00105A58">
        <w:rPr>
          <w:rFonts w:ascii="Times New Roman" w:hAnsi="Times New Roman" w:cs="Times New Roman"/>
          <w:color w:val="FF0000"/>
        </w:rPr>
        <w:t>the</w:t>
      </w:r>
      <w:r>
        <w:rPr>
          <w:rFonts w:ascii="Times New Roman" w:hAnsi="Times New Roman" w:cs="Times New Roman"/>
          <w:color w:val="FF0000"/>
        </w:rPr>
        <w:t xml:space="preserve"> lead time</w:t>
      </w:r>
      <w:r w:rsidR="00697C63">
        <w:rPr>
          <w:rFonts w:ascii="Times New Roman" w:hAnsi="Times New Roman" w:cs="Times New Roman"/>
          <w:color w:val="FF0000"/>
        </w:rPr>
        <w:t xml:space="preserve"> of 120 h</w:t>
      </w:r>
      <w:r>
        <w:rPr>
          <w:rFonts w:ascii="Times New Roman" w:hAnsi="Times New Roman" w:cs="Times New Roman"/>
          <w:color w:val="FF0000"/>
        </w:rPr>
        <w:t xml:space="preserve"> to evaluate forecast skill of the intensity and position of ACs. Although a lead time of 144</w:t>
      </w:r>
      <w:r w:rsidR="00697C63">
        <w:rPr>
          <w:rFonts w:ascii="Times New Roman" w:hAnsi="Times New Roman" w:cs="Times New Roman"/>
          <w:color w:val="FF0000"/>
        </w:rPr>
        <w:t xml:space="preserve"> </w:t>
      </w:r>
      <w:r>
        <w:rPr>
          <w:rFonts w:ascii="Times New Roman" w:hAnsi="Times New Roman" w:cs="Times New Roman"/>
          <w:color w:val="FF0000"/>
        </w:rPr>
        <w:t>h could have been chosen for AC16</w:t>
      </w:r>
      <w:r w:rsidR="00FE5035">
        <w:rPr>
          <w:rFonts w:ascii="Times New Roman" w:hAnsi="Times New Roman" w:cs="Times New Roman"/>
          <w:color w:val="FF0000"/>
        </w:rPr>
        <w:t xml:space="preserve"> in the present</w:t>
      </w:r>
      <w:r w:rsidR="00243D3D">
        <w:rPr>
          <w:rFonts w:ascii="Times New Roman" w:hAnsi="Times New Roman" w:cs="Times New Roman"/>
          <w:color w:val="FF0000"/>
        </w:rPr>
        <w:t xml:space="preserve"> study</w:t>
      </w:r>
      <w:r>
        <w:rPr>
          <w:rFonts w:ascii="Times New Roman" w:hAnsi="Times New Roman" w:cs="Times New Roman"/>
          <w:color w:val="FF0000"/>
        </w:rPr>
        <w:t xml:space="preserve">, we wanted to use </w:t>
      </w:r>
      <w:r w:rsidR="00105A58">
        <w:rPr>
          <w:rFonts w:ascii="Times New Roman" w:hAnsi="Times New Roman" w:cs="Times New Roman"/>
          <w:color w:val="FF0000"/>
        </w:rPr>
        <w:t>the</w:t>
      </w:r>
      <w:r>
        <w:rPr>
          <w:rFonts w:ascii="Times New Roman" w:hAnsi="Times New Roman" w:cs="Times New Roman"/>
          <w:color w:val="FF0000"/>
        </w:rPr>
        <w:t xml:space="preserve"> lead time of 120</w:t>
      </w:r>
      <w:r w:rsidR="00697C63">
        <w:rPr>
          <w:rFonts w:ascii="Times New Roman" w:hAnsi="Times New Roman" w:cs="Times New Roman"/>
          <w:color w:val="FF0000"/>
        </w:rPr>
        <w:t xml:space="preserve"> </w:t>
      </w:r>
      <w:r>
        <w:rPr>
          <w:rFonts w:ascii="Times New Roman" w:hAnsi="Times New Roman" w:cs="Times New Roman"/>
          <w:color w:val="FF0000"/>
        </w:rPr>
        <w:t xml:space="preserve">h </w:t>
      </w:r>
      <w:r w:rsidR="00FE5035">
        <w:rPr>
          <w:rFonts w:ascii="Times New Roman" w:hAnsi="Times New Roman" w:cs="Times New Roman"/>
          <w:color w:val="FF0000"/>
        </w:rPr>
        <w:t>for</w:t>
      </w:r>
      <w:r>
        <w:rPr>
          <w:rFonts w:ascii="Times New Roman" w:hAnsi="Times New Roman" w:cs="Times New Roman"/>
          <w:color w:val="FF0000"/>
        </w:rPr>
        <w:t xml:space="preserve"> consisten</w:t>
      </w:r>
      <w:r w:rsidR="00FE5035">
        <w:rPr>
          <w:rFonts w:ascii="Times New Roman" w:hAnsi="Times New Roman" w:cs="Times New Roman"/>
          <w:color w:val="FF0000"/>
        </w:rPr>
        <w:t>cy</w:t>
      </w:r>
      <w:r>
        <w:rPr>
          <w:rFonts w:ascii="Times New Roman" w:hAnsi="Times New Roman" w:cs="Times New Roman"/>
          <w:color w:val="FF0000"/>
        </w:rPr>
        <w:t xml:space="preserve"> with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w:t>
      </w:r>
    </w:p>
    <w:p w14:paraId="2FB563E3" w14:textId="77777777" w:rsidR="000F60F3" w:rsidRDefault="000F60F3" w:rsidP="00E4135D">
      <w:pPr>
        <w:rPr>
          <w:rFonts w:ascii="Times New Roman" w:hAnsi="Times New Roman" w:cs="Times New Roman"/>
        </w:rPr>
      </w:pPr>
    </w:p>
    <w:p w14:paraId="31FF2215" w14:textId="77777777" w:rsidR="00297441" w:rsidRPr="00E4135D" w:rsidRDefault="00297441" w:rsidP="00E4135D">
      <w:pPr>
        <w:rPr>
          <w:rFonts w:ascii="Times New Roman" w:hAnsi="Times New Roman" w:cs="Times New Roman"/>
        </w:rPr>
      </w:pPr>
    </w:p>
    <w:p w14:paraId="5CC5D561" w14:textId="77777777" w:rsidR="00E4135D" w:rsidRDefault="00E4135D" w:rsidP="00E4135D">
      <w:pPr>
        <w:rPr>
          <w:rFonts w:ascii="Times New Roman" w:hAnsi="Times New Roman" w:cs="Times New Roman"/>
        </w:rPr>
      </w:pPr>
      <w:r w:rsidRPr="00E4135D">
        <w:rPr>
          <w:rFonts w:ascii="Times New Roman" w:hAnsi="Times New Roman" w:cs="Times New Roman"/>
        </w:rPr>
        <w:t xml:space="preserve">Line 193: In addition to </w:t>
      </w:r>
      <w:proofErr w:type="spellStart"/>
      <w:r w:rsidRPr="00E4135D">
        <w:rPr>
          <w:rFonts w:ascii="Times New Roman" w:hAnsi="Times New Roman" w:cs="Times New Roman"/>
        </w:rPr>
        <w:t>Bougeault</w:t>
      </w:r>
      <w:proofErr w:type="spellEnd"/>
      <w:r w:rsidRPr="00E4135D">
        <w:rPr>
          <w:rFonts w:ascii="Times New Roman" w:hAnsi="Times New Roman" w:cs="Times New Roman"/>
        </w:rPr>
        <w:t xml:space="preserve"> et al. (2010), including </w:t>
      </w:r>
      <w:proofErr w:type="spellStart"/>
      <w:r w:rsidRPr="00E4135D">
        <w:rPr>
          <w:rFonts w:ascii="Times New Roman" w:hAnsi="Times New Roman" w:cs="Times New Roman"/>
        </w:rPr>
        <w:t>Swinbank</w:t>
      </w:r>
      <w:proofErr w:type="spellEnd"/>
      <w:r w:rsidRPr="00E4135D">
        <w:rPr>
          <w:rFonts w:ascii="Times New Roman" w:hAnsi="Times New Roman" w:cs="Times New Roman"/>
        </w:rPr>
        <w:t xml:space="preserve"> et al. (2016) as the reference of the TIGGE datasets is better.</w:t>
      </w:r>
    </w:p>
    <w:p w14:paraId="2C97C2E1" w14:textId="77777777" w:rsidR="000F60F3" w:rsidRDefault="000F60F3" w:rsidP="00E4135D">
      <w:pPr>
        <w:rPr>
          <w:rFonts w:ascii="Times New Roman" w:hAnsi="Times New Roman" w:cs="Times New Roman"/>
        </w:rPr>
      </w:pPr>
    </w:p>
    <w:p w14:paraId="551C0701" w14:textId="77777777" w:rsidR="000F60F3" w:rsidRPr="000F60F3" w:rsidRDefault="000F60F3" w:rsidP="000F60F3">
      <w:pPr>
        <w:rPr>
          <w:rFonts w:ascii="Times New Roman" w:hAnsi="Times New Roman" w:cs="Times New Roman"/>
          <w:b/>
          <w:bCs/>
          <w:color w:val="FF0000"/>
        </w:rPr>
      </w:pPr>
      <w:r w:rsidRPr="000F60F3">
        <w:rPr>
          <w:rFonts w:ascii="Times New Roman" w:hAnsi="Times New Roman" w:cs="Times New Roman"/>
          <w:b/>
          <w:bCs/>
          <w:color w:val="FF0000"/>
        </w:rPr>
        <w:t>Response:</w:t>
      </w:r>
    </w:p>
    <w:p w14:paraId="7D36B202" w14:textId="24965813" w:rsidR="005F7F03" w:rsidRPr="000F60F3" w:rsidRDefault="000F60F3" w:rsidP="000F60F3">
      <w:pPr>
        <w:rPr>
          <w:rFonts w:ascii="Times New Roman" w:hAnsi="Times New Roman" w:cs="Times New Roman"/>
          <w:color w:val="FF0000"/>
        </w:rPr>
      </w:pPr>
      <w:proofErr w:type="spellStart"/>
      <w:r>
        <w:rPr>
          <w:rFonts w:ascii="Times New Roman" w:hAnsi="Times New Roman" w:cs="Times New Roman"/>
          <w:color w:val="FF0000"/>
        </w:rPr>
        <w:t>Swinbank</w:t>
      </w:r>
      <w:proofErr w:type="spellEnd"/>
      <w:r>
        <w:rPr>
          <w:rFonts w:ascii="Times New Roman" w:hAnsi="Times New Roman" w:cs="Times New Roman"/>
          <w:color w:val="FF0000"/>
        </w:rPr>
        <w:t xml:space="preserve"> et al. (2016) </w:t>
      </w:r>
      <w:r w:rsidR="005A7EBC">
        <w:rPr>
          <w:rFonts w:ascii="Times New Roman" w:hAnsi="Times New Roman" w:cs="Times New Roman"/>
          <w:color w:val="FF0000"/>
        </w:rPr>
        <w:t>has bee</w:t>
      </w:r>
      <w:r w:rsidR="005F7F03">
        <w:rPr>
          <w:rFonts w:ascii="Times New Roman" w:hAnsi="Times New Roman" w:cs="Times New Roman"/>
          <w:color w:val="FF0000"/>
        </w:rPr>
        <w:t>n</w:t>
      </w:r>
      <w:r>
        <w:rPr>
          <w:rFonts w:ascii="Times New Roman" w:hAnsi="Times New Roman" w:cs="Times New Roman"/>
          <w:color w:val="FF0000"/>
        </w:rPr>
        <w:t xml:space="preserve"> added as a reference for TIGGE</w:t>
      </w:r>
      <w:r w:rsidR="005A7EBC">
        <w:rPr>
          <w:rFonts w:ascii="Times New Roman" w:hAnsi="Times New Roman" w:cs="Times New Roman"/>
          <w:color w:val="FF0000"/>
        </w:rPr>
        <w:t xml:space="preserve"> on L</w:t>
      </w:r>
      <w:r w:rsidR="00D87A04">
        <w:rPr>
          <w:rFonts w:ascii="Times New Roman" w:hAnsi="Times New Roman" w:cs="Times New Roman"/>
          <w:color w:val="FF0000"/>
        </w:rPr>
        <w:t>24</w:t>
      </w:r>
      <w:r w:rsidR="000B5E02">
        <w:rPr>
          <w:rFonts w:ascii="Times New Roman" w:hAnsi="Times New Roman" w:cs="Times New Roman"/>
          <w:color w:val="FF0000"/>
        </w:rPr>
        <w:t>2</w:t>
      </w:r>
      <w:r w:rsidR="005A7EBC">
        <w:rPr>
          <w:rFonts w:ascii="Times New Roman" w:hAnsi="Times New Roman" w:cs="Times New Roman"/>
          <w:color w:val="FF0000"/>
        </w:rPr>
        <w:t xml:space="preserve"> of the revised manuscript</w:t>
      </w:r>
      <w:r w:rsidR="005F7F03">
        <w:rPr>
          <w:rFonts w:ascii="Times New Roman" w:hAnsi="Times New Roman" w:cs="Times New Roman"/>
          <w:color w:val="FF0000"/>
        </w:rPr>
        <w:t xml:space="preserve"> (full reference is on L</w:t>
      </w:r>
      <w:r w:rsidR="00D87A04">
        <w:rPr>
          <w:rFonts w:ascii="Times New Roman" w:hAnsi="Times New Roman" w:cs="Times New Roman"/>
          <w:color w:val="FF0000"/>
        </w:rPr>
        <w:t>9</w:t>
      </w:r>
      <w:r w:rsidR="000B5E02">
        <w:rPr>
          <w:rFonts w:ascii="Times New Roman" w:hAnsi="Times New Roman" w:cs="Times New Roman"/>
          <w:color w:val="FF0000"/>
        </w:rPr>
        <w:t>9</w:t>
      </w:r>
      <w:r w:rsidR="00D87A04">
        <w:rPr>
          <w:rFonts w:ascii="Times New Roman" w:hAnsi="Times New Roman" w:cs="Times New Roman"/>
          <w:color w:val="FF0000"/>
        </w:rPr>
        <w:t>5–9</w:t>
      </w:r>
      <w:r w:rsidR="000B5E02">
        <w:rPr>
          <w:rFonts w:ascii="Times New Roman" w:hAnsi="Times New Roman" w:cs="Times New Roman"/>
          <w:color w:val="FF0000"/>
        </w:rPr>
        <w:t>9</w:t>
      </w:r>
      <w:r w:rsidR="00D87A04">
        <w:rPr>
          <w:rFonts w:ascii="Times New Roman" w:hAnsi="Times New Roman" w:cs="Times New Roman"/>
          <w:color w:val="FF0000"/>
        </w:rPr>
        <w:t>6</w:t>
      </w:r>
      <w:r w:rsidR="005F7F03">
        <w:rPr>
          <w:rFonts w:ascii="Times New Roman" w:hAnsi="Times New Roman" w:cs="Times New Roman"/>
          <w:color w:val="FF0000"/>
        </w:rPr>
        <w:t xml:space="preserve"> of the revised manuscript).</w:t>
      </w:r>
    </w:p>
    <w:p w14:paraId="1E0AACC0" w14:textId="77777777" w:rsidR="000F60F3" w:rsidRPr="00E4135D" w:rsidRDefault="000F60F3" w:rsidP="00E4135D">
      <w:pPr>
        <w:rPr>
          <w:rFonts w:ascii="Times New Roman" w:hAnsi="Times New Roman" w:cs="Times New Roman"/>
        </w:rPr>
      </w:pPr>
    </w:p>
    <w:p w14:paraId="1A91F920" w14:textId="77777777" w:rsidR="00E4135D" w:rsidRPr="00E4135D" w:rsidRDefault="00E4135D" w:rsidP="00E4135D">
      <w:pPr>
        <w:rPr>
          <w:rFonts w:ascii="Times New Roman" w:hAnsi="Times New Roman" w:cs="Times New Roman"/>
        </w:rPr>
      </w:pPr>
    </w:p>
    <w:p w14:paraId="6D0EFD04" w14:textId="77777777" w:rsidR="00E4135D" w:rsidRDefault="00E4135D" w:rsidP="00E4135D">
      <w:pPr>
        <w:rPr>
          <w:rFonts w:ascii="Times New Roman" w:hAnsi="Times New Roman" w:cs="Times New Roman"/>
        </w:rPr>
      </w:pPr>
      <w:r w:rsidRPr="00E4135D">
        <w:rPr>
          <w:rFonts w:ascii="Times New Roman" w:hAnsi="Times New Roman" w:cs="Times New Roman"/>
        </w:rPr>
        <w:t xml:space="preserve">Lines 195–199: Based on </w:t>
      </w:r>
      <w:proofErr w:type="spellStart"/>
      <w:r w:rsidRPr="00E4135D">
        <w:rPr>
          <w:rFonts w:ascii="Times New Roman" w:hAnsi="Times New Roman" w:cs="Times New Roman"/>
        </w:rPr>
        <w:t>Yamagami</w:t>
      </w:r>
      <w:proofErr w:type="spellEnd"/>
      <w:r w:rsidRPr="00E4135D">
        <w:rPr>
          <w:rFonts w:ascii="Times New Roman" w:hAnsi="Times New Roman" w:cs="Times New Roman"/>
        </w:rPr>
        <w:t xml:space="preserve"> et al. (2018, 2019), the forecast skill of the AC16 was diverse among NWP centers. The case of the AC16 was strong low-skill ACs during low-skill periods for GEFS. However, was the case still a low-skill AC case during low-skill periods for ECMWF?</w:t>
      </w:r>
    </w:p>
    <w:p w14:paraId="730D6BB9" w14:textId="77777777" w:rsidR="000F60F3" w:rsidRDefault="000F60F3" w:rsidP="00E4135D">
      <w:pPr>
        <w:rPr>
          <w:rFonts w:ascii="Times New Roman" w:hAnsi="Times New Roman" w:cs="Times New Roman"/>
        </w:rPr>
      </w:pPr>
    </w:p>
    <w:p w14:paraId="64EAA05A" w14:textId="77777777" w:rsidR="000F60F3" w:rsidRPr="000F60F3" w:rsidRDefault="000F60F3" w:rsidP="000F60F3">
      <w:pPr>
        <w:rPr>
          <w:rFonts w:ascii="Times New Roman" w:hAnsi="Times New Roman" w:cs="Times New Roman"/>
          <w:b/>
          <w:bCs/>
          <w:color w:val="FF0000"/>
        </w:rPr>
      </w:pPr>
      <w:r w:rsidRPr="000F60F3">
        <w:rPr>
          <w:rFonts w:ascii="Times New Roman" w:hAnsi="Times New Roman" w:cs="Times New Roman"/>
          <w:b/>
          <w:bCs/>
          <w:color w:val="FF0000"/>
        </w:rPr>
        <w:t>Response:</w:t>
      </w:r>
    </w:p>
    <w:p w14:paraId="1816782F" w14:textId="7C9DEE97" w:rsidR="000F60F3" w:rsidRPr="000F60F3" w:rsidRDefault="005F7F03" w:rsidP="000F60F3">
      <w:pPr>
        <w:rPr>
          <w:rFonts w:ascii="Times New Roman" w:hAnsi="Times New Roman" w:cs="Times New Roman"/>
          <w:color w:val="FF0000"/>
        </w:rPr>
      </w:pPr>
      <w:r>
        <w:rPr>
          <w:rFonts w:ascii="Times New Roman" w:hAnsi="Times New Roman" w:cs="Times New Roman"/>
          <w:color w:val="FF0000"/>
        </w:rPr>
        <w:t>L</w:t>
      </w:r>
      <w:r w:rsidR="000F60F3">
        <w:rPr>
          <w:rFonts w:ascii="Times New Roman" w:hAnsi="Times New Roman" w:cs="Times New Roman"/>
          <w:color w:val="FF0000"/>
        </w:rPr>
        <w:t xml:space="preserve">ow-skill periods and corresponding low-skill ACs during low-skill periods were not systematically identified for the ECMWF ensemble prediction system (EPS) as </w:t>
      </w:r>
      <w:r w:rsidR="00AF3DFD">
        <w:rPr>
          <w:rFonts w:ascii="Times New Roman" w:hAnsi="Times New Roman" w:cs="Times New Roman"/>
          <w:color w:val="FF0000"/>
        </w:rPr>
        <w:t xml:space="preserve">was done </w:t>
      </w:r>
      <w:r w:rsidR="000F60F3">
        <w:rPr>
          <w:rFonts w:ascii="Times New Roman" w:hAnsi="Times New Roman" w:cs="Times New Roman"/>
          <w:color w:val="FF0000"/>
        </w:rPr>
        <w:t>for the GEFS reforecast dataset</w:t>
      </w:r>
      <w:r w:rsidR="001069F0">
        <w:rPr>
          <w:rFonts w:ascii="Times New Roman" w:hAnsi="Times New Roman" w:cs="Times New Roman"/>
          <w:color w:val="FF0000"/>
        </w:rPr>
        <w:t>,</w:t>
      </w:r>
      <w:r w:rsidR="000F60F3">
        <w:rPr>
          <w:rFonts w:ascii="Times New Roman" w:hAnsi="Times New Roman" w:cs="Times New Roman"/>
          <w:color w:val="FF0000"/>
        </w:rPr>
        <w:t xml:space="preserve"> v</w:t>
      </w:r>
      <w:r w:rsidR="00204F25">
        <w:rPr>
          <w:rFonts w:ascii="Times New Roman" w:hAnsi="Times New Roman" w:cs="Times New Roman"/>
          <w:color w:val="FF0000"/>
        </w:rPr>
        <w:t>ersion 2</w:t>
      </w:r>
      <w:r w:rsidR="00D87A04">
        <w:rPr>
          <w:rFonts w:ascii="Times New Roman" w:hAnsi="Times New Roman" w:cs="Times New Roman"/>
          <w:color w:val="FF0000"/>
        </w:rPr>
        <w:t>,</w:t>
      </w:r>
      <w:r w:rsidR="000F60F3">
        <w:rPr>
          <w:rFonts w:ascii="Times New Roman" w:hAnsi="Times New Roman" w:cs="Times New Roman"/>
          <w:color w:val="FF0000"/>
        </w:rPr>
        <w:t xml:space="preserve"> in </w:t>
      </w:r>
      <w:proofErr w:type="spellStart"/>
      <w:r w:rsidR="000F60F3">
        <w:rPr>
          <w:rFonts w:ascii="Times New Roman" w:hAnsi="Times New Roman" w:cs="Times New Roman"/>
          <w:color w:val="FF0000"/>
        </w:rPr>
        <w:t>Biernat</w:t>
      </w:r>
      <w:proofErr w:type="spellEnd"/>
      <w:r w:rsidR="000F60F3">
        <w:rPr>
          <w:rFonts w:ascii="Times New Roman" w:hAnsi="Times New Roman" w:cs="Times New Roman"/>
          <w:color w:val="FF0000"/>
        </w:rPr>
        <w:t xml:space="preserve"> et al. (2023). </w:t>
      </w:r>
      <w:r>
        <w:rPr>
          <w:rFonts w:ascii="Times New Roman" w:hAnsi="Times New Roman" w:cs="Times New Roman"/>
          <w:color w:val="FF0000"/>
        </w:rPr>
        <w:t>D</w:t>
      </w:r>
      <w:r w:rsidR="000F60F3">
        <w:rPr>
          <w:rFonts w:ascii="Times New Roman" w:hAnsi="Times New Roman" w:cs="Times New Roman"/>
          <w:color w:val="FF0000"/>
        </w:rPr>
        <w:t>etermining low-skill periods and low-skill ACs during low-skill periods for the ECMWF EPS is beyond the scope of the present study</w:t>
      </w:r>
      <w:r w:rsidR="00583658">
        <w:rPr>
          <w:rFonts w:ascii="Times New Roman" w:hAnsi="Times New Roman" w:cs="Times New Roman"/>
          <w:color w:val="FF0000"/>
        </w:rPr>
        <w:t>. T</w:t>
      </w:r>
      <w:r w:rsidR="001069F0">
        <w:rPr>
          <w:rFonts w:ascii="Times New Roman" w:hAnsi="Times New Roman" w:cs="Times New Roman"/>
          <w:color w:val="FF0000"/>
        </w:rPr>
        <w:t>h</w:t>
      </w:r>
      <w:r w:rsidR="005A6AD8">
        <w:rPr>
          <w:rFonts w:ascii="Times New Roman" w:hAnsi="Times New Roman" w:cs="Times New Roman"/>
          <w:color w:val="FF0000"/>
        </w:rPr>
        <w:t>e present</w:t>
      </w:r>
      <w:r w:rsidR="001069F0">
        <w:rPr>
          <w:rFonts w:ascii="Times New Roman" w:hAnsi="Times New Roman" w:cs="Times New Roman"/>
          <w:color w:val="FF0000"/>
        </w:rPr>
        <w:t xml:space="preserve"> study is intended to be an extension of </w:t>
      </w:r>
      <w:proofErr w:type="spellStart"/>
      <w:r w:rsidR="001069F0">
        <w:rPr>
          <w:rFonts w:ascii="Times New Roman" w:hAnsi="Times New Roman" w:cs="Times New Roman"/>
          <w:color w:val="FF0000"/>
        </w:rPr>
        <w:t>Biernat</w:t>
      </w:r>
      <w:proofErr w:type="spellEnd"/>
      <w:r w:rsidR="001069F0">
        <w:rPr>
          <w:rFonts w:ascii="Times New Roman" w:hAnsi="Times New Roman" w:cs="Times New Roman"/>
          <w:color w:val="FF0000"/>
        </w:rPr>
        <w:t xml:space="preserve"> et al. (2023) in which a subset </w:t>
      </w:r>
      <w:r w:rsidR="001069F0">
        <w:rPr>
          <w:rFonts w:ascii="Times New Roman" w:hAnsi="Times New Roman" w:cs="Times New Roman"/>
          <w:color w:val="FF0000"/>
        </w:rPr>
        <w:lastRenderedPageBreak/>
        <w:t xml:space="preserve">of the low-skill ACs during low-skill periods that were determined </w:t>
      </w:r>
      <w:r>
        <w:rPr>
          <w:rFonts w:ascii="Times New Roman" w:hAnsi="Times New Roman" w:cs="Times New Roman"/>
          <w:color w:val="FF0000"/>
        </w:rPr>
        <w:t xml:space="preserve">in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w:t>
      </w:r>
      <w:r w:rsidR="001069F0">
        <w:rPr>
          <w:rFonts w:ascii="Times New Roman" w:hAnsi="Times New Roman" w:cs="Times New Roman"/>
          <w:color w:val="FF0000"/>
        </w:rPr>
        <w:t>are investigated</w:t>
      </w:r>
      <w:r>
        <w:rPr>
          <w:rFonts w:ascii="Times New Roman" w:hAnsi="Times New Roman" w:cs="Times New Roman"/>
          <w:color w:val="FF0000"/>
        </w:rPr>
        <w:t xml:space="preserve"> in more detail</w:t>
      </w:r>
      <w:r w:rsidR="000F60F3">
        <w:rPr>
          <w:rFonts w:ascii="Times New Roman" w:hAnsi="Times New Roman" w:cs="Times New Roman"/>
          <w:color w:val="FF0000"/>
        </w:rPr>
        <w:t xml:space="preserve">. </w:t>
      </w:r>
      <w:r>
        <w:rPr>
          <w:rFonts w:ascii="Times New Roman" w:hAnsi="Times New Roman" w:cs="Times New Roman"/>
          <w:color w:val="FF0000"/>
        </w:rPr>
        <w:t>The</w:t>
      </w:r>
      <w:r w:rsidR="000F60F3">
        <w:rPr>
          <w:rFonts w:ascii="Times New Roman" w:hAnsi="Times New Roman" w:cs="Times New Roman"/>
          <w:color w:val="FF0000"/>
        </w:rPr>
        <w:t xml:space="preserve"> large</w:t>
      </w:r>
      <w:r w:rsidR="000F60F3" w:rsidRPr="000F60F3">
        <w:rPr>
          <w:rFonts w:ascii="Times New Roman" w:hAnsi="Times New Roman" w:cs="Times New Roman"/>
          <w:color w:val="FF0000"/>
        </w:rPr>
        <w:t xml:space="preserve"> uncertainty in the intensity of AC16 at 0000 UTC 15 August (120 h)</w:t>
      </w:r>
      <w:r w:rsidR="000F60F3">
        <w:rPr>
          <w:rFonts w:ascii="Times New Roman" w:hAnsi="Times New Roman" w:cs="Times New Roman"/>
          <w:color w:val="FF0000"/>
        </w:rPr>
        <w:t xml:space="preserve"> in the ECMWF EPS shown in Fig. 3 suggests that AC16 is </w:t>
      </w:r>
      <w:r w:rsidR="00204F25">
        <w:rPr>
          <w:rFonts w:ascii="Times New Roman" w:hAnsi="Times New Roman" w:cs="Times New Roman"/>
          <w:color w:val="FF0000"/>
        </w:rPr>
        <w:t>a</w:t>
      </w:r>
      <w:r w:rsidR="000F60F3">
        <w:rPr>
          <w:rFonts w:ascii="Times New Roman" w:hAnsi="Times New Roman" w:cs="Times New Roman"/>
          <w:color w:val="FF0000"/>
        </w:rPr>
        <w:t xml:space="preserve"> low-skill AC in the ECMWF EPS</w:t>
      </w:r>
      <w:r w:rsidR="00AF3DFD">
        <w:rPr>
          <w:rFonts w:ascii="Times New Roman" w:hAnsi="Times New Roman" w:cs="Times New Roman"/>
          <w:color w:val="FF0000"/>
        </w:rPr>
        <w:t>.</w:t>
      </w:r>
    </w:p>
    <w:p w14:paraId="310D7499" w14:textId="77777777" w:rsidR="000F60F3" w:rsidRPr="00E4135D" w:rsidRDefault="000F60F3" w:rsidP="00E4135D">
      <w:pPr>
        <w:rPr>
          <w:rFonts w:ascii="Times New Roman" w:hAnsi="Times New Roman" w:cs="Times New Roman"/>
        </w:rPr>
      </w:pPr>
    </w:p>
    <w:p w14:paraId="6C3EDD08" w14:textId="77777777" w:rsidR="00E4135D" w:rsidRPr="00E4135D" w:rsidRDefault="00E4135D" w:rsidP="00E4135D">
      <w:pPr>
        <w:rPr>
          <w:rFonts w:ascii="Times New Roman" w:hAnsi="Times New Roman" w:cs="Times New Roman"/>
        </w:rPr>
      </w:pPr>
    </w:p>
    <w:p w14:paraId="42B278BD" w14:textId="77777777" w:rsidR="00E4135D" w:rsidRDefault="00E4135D" w:rsidP="00E4135D">
      <w:pPr>
        <w:rPr>
          <w:rFonts w:ascii="Times New Roman" w:hAnsi="Times New Roman" w:cs="Times New Roman"/>
        </w:rPr>
      </w:pPr>
      <w:r w:rsidRPr="00E4135D">
        <w:rPr>
          <w:rFonts w:ascii="Times New Roman" w:hAnsi="Times New Roman" w:cs="Times New Roman"/>
        </w:rPr>
        <w:t>Lines 224–226: If possible, please provide the ensemble spread maps of PV, thickness, and IVT at each lead time as supplemental materials.</w:t>
      </w:r>
    </w:p>
    <w:p w14:paraId="53CEB5D0" w14:textId="77777777" w:rsidR="00661649" w:rsidRDefault="00661649" w:rsidP="00E4135D">
      <w:pPr>
        <w:rPr>
          <w:rFonts w:ascii="Times New Roman" w:hAnsi="Times New Roman" w:cs="Times New Roman"/>
        </w:rPr>
      </w:pPr>
    </w:p>
    <w:p w14:paraId="3C21CD85" w14:textId="77777777" w:rsidR="000B4D32" w:rsidRPr="000F60F3" w:rsidRDefault="000B4D32" w:rsidP="000B4D32">
      <w:pPr>
        <w:rPr>
          <w:rFonts w:ascii="Times New Roman" w:hAnsi="Times New Roman" w:cs="Times New Roman"/>
          <w:b/>
          <w:bCs/>
          <w:color w:val="FF0000"/>
        </w:rPr>
      </w:pPr>
      <w:r w:rsidRPr="000F60F3">
        <w:rPr>
          <w:rFonts w:ascii="Times New Roman" w:hAnsi="Times New Roman" w:cs="Times New Roman"/>
          <w:b/>
          <w:bCs/>
          <w:color w:val="FF0000"/>
        </w:rPr>
        <w:t>Response:</w:t>
      </w:r>
    </w:p>
    <w:p w14:paraId="304EC0D7" w14:textId="77777777" w:rsidR="00BA7423" w:rsidRDefault="00BA7423" w:rsidP="00E4135D">
      <w:pPr>
        <w:rPr>
          <w:rFonts w:ascii="Times New Roman" w:eastAsia="Times New Roman" w:hAnsi="Times New Roman" w:cs="Times New Roman"/>
          <w:color w:val="FF0000"/>
          <w:kern w:val="0"/>
          <w14:ligatures w14:val="none"/>
        </w:rPr>
      </w:pPr>
    </w:p>
    <w:p w14:paraId="77D642CD" w14:textId="0773711E" w:rsidR="00E4135D" w:rsidRDefault="00BA7423" w:rsidP="00BA7423">
      <w:pPr>
        <w:rPr>
          <w:rFonts w:ascii="Times New Roman" w:hAnsi="Times New Roman" w:cs="Times New Roman"/>
        </w:rPr>
      </w:pPr>
      <w:r>
        <w:rPr>
          <w:rFonts w:ascii="Times New Roman" w:eastAsia="Times New Roman" w:hAnsi="Times New Roman" w:cs="Times New Roman"/>
          <w:color w:val="FF0000"/>
          <w:kern w:val="0"/>
          <w14:ligatures w14:val="none"/>
        </w:rPr>
        <w:t xml:space="preserve">After careful consideration, we decided not to provide the suggested ensemble spread maps as supplemental materials. Although we feel providing these maps </w:t>
      </w:r>
      <w:r w:rsidR="00C80F70">
        <w:rPr>
          <w:rFonts w:ascii="Times New Roman" w:eastAsia="Times New Roman" w:hAnsi="Times New Roman" w:cs="Times New Roman"/>
          <w:color w:val="FF0000"/>
          <w:kern w:val="0"/>
          <w14:ligatures w14:val="none"/>
        </w:rPr>
        <w:t>has merit</w:t>
      </w:r>
      <w:r>
        <w:rPr>
          <w:rFonts w:ascii="Times New Roman" w:eastAsia="Times New Roman" w:hAnsi="Times New Roman" w:cs="Times New Roman"/>
          <w:color w:val="FF0000"/>
          <w:kern w:val="0"/>
          <w14:ligatures w14:val="none"/>
        </w:rPr>
        <w:t xml:space="preserve">, we feel that the amount of space needed to explain and provide context for these maps would lengthen </w:t>
      </w:r>
      <w:r w:rsidR="002160F0">
        <w:rPr>
          <w:rFonts w:ascii="Times New Roman" w:eastAsia="Times New Roman" w:hAnsi="Times New Roman" w:cs="Times New Roman"/>
          <w:color w:val="FF0000"/>
          <w:kern w:val="0"/>
          <w14:ligatures w14:val="none"/>
        </w:rPr>
        <w:t>the paper</w:t>
      </w:r>
      <w:r>
        <w:rPr>
          <w:rFonts w:ascii="Times New Roman" w:eastAsia="Times New Roman" w:hAnsi="Times New Roman" w:cs="Times New Roman"/>
          <w:color w:val="FF0000"/>
          <w:kern w:val="0"/>
          <w14:ligatures w14:val="none"/>
        </w:rPr>
        <w:t xml:space="preserve"> </w:t>
      </w:r>
      <w:r w:rsidR="002160F0">
        <w:rPr>
          <w:rFonts w:ascii="Times New Roman" w:eastAsia="Times New Roman" w:hAnsi="Times New Roman" w:cs="Times New Roman"/>
          <w:color w:val="FF0000"/>
          <w:kern w:val="0"/>
          <w14:ligatures w14:val="none"/>
        </w:rPr>
        <w:t xml:space="preserve">by </w:t>
      </w:r>
      <w:r>
        <w:rPr>
          <w:rFonts w:ascii="Times New Roman" w:eastAsia="Times New Roman" w:hAnsi="Times New Roman" w:cs="Times New Roman"/>
          <w:color w:val="FF0000"/>
          <w:kern w:val="0"/>
          <w14:ligatures w14:val="none"/>
        </w:rPr>
        <w:t xml:space="preserve">too much. Also, we feel </w:t>
      </w:r>
      <w:r w:rsidR="00C80F70">
        <w:rPr>
          <w:rFonts w:ascii="Times New Roman" w:eastAsia="Times New Roman" w:hAnsi="Times New Roman" w:cs="Times New Roman"/>
          <w:color w:val="FF0000"/>
          <w:kern w:val="0"/>
          <w14:ligatures w14:val="none"/>
        </w:rPr>
        <w:t>that</w:t>
      </w:r>
      <w:r>
        <w:rPr>
          <w:rFonts w:ascii="Times New Roman" w:eastAsia="Times New Roman" w:hAnsi="Times New Roman" w:cs="Times New Roman"/>
          <w:color w:val="FF0000"/>
          <w:kern w:val="0"/>
          <w14:ligatures w14:val="none"/>
        </w:rPr>
        <w:t xml:space="preserve"> these maps are not ne</w:t>
      </w:r>
      <w:r w:rsidR="00437FBC">
        <w:rPr>
          <w:rFonts w:ascii="Times New Roman" w:eastAsia="Times New Roman" w:hAnsi="Times New Roman" w:cs="Times New Roman"/>
          <w:color w:val="FF0000"/>
          <w:kern w:val="0"/>
          <w14:ligatures w14:val="none"/>
        </w:rPr>
        <w:t>eded</w:t>
      </w:r>
      <w:r>
        <w:rPr>
          <w:rFonts w:ascii="Times New Roman" w:eastAsia="Times New Roman" w:hAnsi="Times New Roman" w:cs="Times New Roman"/>
          <w:color w:val="FF0000"/>
          <w:kern w:val="0"/>
          <w14:ligatures w14:val="none"/>
        </w:rPr>
        <w:t xml:space="preserve"> to explain the ESA results discussed in section 3c.</w:t>
      </w:r>
      <w:r w:rsidR="00462C98">
        <w:rPr>
          <w:rFonts w:ascii="Times New Roman" w:eastAsia="Times New Roman" w:hAnsi="Times New Roman" w:cs="Times New Roman"/>
          <w:color w:val="FF0000"/>
          <w:kern w:val="0"/>
          <w14:ligatures w14:val="none"/>
        </w:rPr>
        <w:t xml:space="preserve"> Still, we</w:t>
      </w:r>
      <w:r>
        <w:rPr>
          <w:rFonts w:ascii="Times New Roman" w:eastAsia="Times New Roman" w:hAnsi="Times New Roman" w:cs="Times New Roman"/>
          <w:color w:val="FF0000"/>
          <w:kern w:val="0"/>
          <w14:ligatures w14:val="none"/>
        </w:rPr>
        <w:t xml:space="preserve"> </w:t>
      </w:r>
      <w:r w:rsidR="009E11C0">
        <w:rPr>
          <w:rFonts w:ascii="Times New Roman" w:eastAsia="Times New Roman" w:hAnsi="Times New Roman" w:cs="Times New Roman"/>
          <w:color w:val="FF0000"/>
          <w:kern w:val="0"/>
          <w14:ligatures w14:val="none"/>
        </w:rPr>
        <w:t>provide</w:t>
      </w:r>
      <w:r w:rsidR="00462C98">
        <w:rPr>
          <w:rFonts w:ascii="Times New Roman" w:eastAsia="Times New Roman" w:hAnsi="Times New Roman" w:cs="Times New Roman"/>
          <w:color w:val="FF0000"/>
          <w:kern w:val="0"/>
          <w14:ligatures w14:val="none"/>
        </w:rPr>
        <w:t xml:space="preserve"> </w:t>
      </w:r>
      <w:r>
        <w:rPr>
          <w:rFonts w:ascii="Times New Roman" w:eastAsia="Times New Roman" w:hAnsi="Times New Roman" w:cs="Times New Roman"/>
          <w:color w:val="FF0000"/>
          <w:kern w:val="0"/>
          <w14:ligatures w14:val="none"/>
        </w:rPr>
        <w:t>these maps in the figures (Figs. 1–4) at the end of the present document.</w:t>
      </w:r>
      <w:r w:rsidR="00462C98">
        <w:rPr>
          <w:rFonts w:ascii="Times New Roman" w:eastAsia="Times New Roman" w:hAnsi="Times New Roman" w:cs="Times New Roman"/>
          <w:color w:val="FF0000"/>
          <w:kern w:val="0"/>
          <w14:ligatures w14:val="none"/>
        </w:rPr>
        <w:t xml:space="preserve"> </w:t>
      </w:r>
      <w:r>
        <w:rPr>
          <w:rFonts w:ascii="Times New Roman" w:eastAsia="Times New Roman" w:hAnsi="Times New Roman" w:cs="Times New Roman"/>
          <w:color w:val="FF0000"/>
          <w:kern w:val="0"/>
          <w14:ligatures w14:val="none"/>
        </w:rPr>
        <w:t>The</w:t>
      </w:r>
      <w:r w:rsidR="009E11C0">
        <w:rPr>
          <w:rFonts w:ascii="Times New Roman" w:eastAsia="Times New Roman" w:hAnsi="Times New Roman" w:cs="Times New Roman"/>
          <w:color w:val="FF0000"/>
          <w:kern w:val="0"/>
          <w14:ligatures w14:val="none"/>
        </w:rPr>
        <w:t>se</w:t>
      </w:r>
      <w:r>
        <w:rPr>
          <w:rFonts w:ascii="Times New Roman" w:eastAsia="Times New Roman" w:hAnsi="Times New Roman" w:cs="Times New Roman"/>
          <w:color w:val="FF0000"/>
          <w:kern w:val="0"/>
          <w14:ligatures w14:val="none"/>
        </w:rPr>
        <w:t xml:space="preserve"> figures show</w:t>
      </w:r>
      <w:r w:rsidR="001B771D" w:rsidRPr="0065186B">
        <w:rPr>
          <w:rFonts w:ascii="Times New Roman" w:eastAsia="Times New Roman" w:hAnsi="Times New Roman" w:cs="Times New Roman"/>
          <w:color w:val="FF0000"/>
          <w:kern w:val="0"/>
          <w14:ligatures w14:val="none"/>
        </w:rPr>
        <w:t xml:space="preserve"> </w:t>
      </w:r>
      <w:r w:rsidR="00297441">
        <w:rPr>
          <w:rFonts w:ascii="Times New Roman" w:eastAsia="Times New Roman" w:hAnsi="Times New Roman" w:cs="Times New Roman"/>
          <w:color w:val="FF0000"/>
          <w:kern w:val="0"/>
          <w14:ligatures w14:val="none"/>
        </w:rPr>
        <w:t>standard deviation</w:t>
      </w:r>
      <w:r w:rsidR="001B771D" w:rsidRPr="0065186B">
        <w:rPr>
          <w:rFonts w:ascii="Times New Roman" w:eastAsia="Times New Roman" w:hAnsi="Times New Roman" w:cs="Times New Roman"/>
          <w:color w:val="FF0000"/>
          <w:kern w:val="0"/>
          <w14:ligatures w14:val="none"/>
        </w:rPr>
        <w:t xml:space="preserve"> for upper-tropospheric PV, 1000</w:t>
      </w:r>
      <w:r w:rsidR="001B771D">
        <w:rPr>
          <w:rFonts w:ascii="Times New Roman" w:eastAsia="Times New Roman" w:hAnsi="Times New Roman" w:cs="Times New Roman"/>
          <w:color w:val="FF0000"/>
          <w:kern w:val="0"/>
          <w14:ligatures w14:val="none"/>
        </w:rPr>
        <w:t>–</w:t>
      </w:r>
      <w:r w:rsidR="001B771D" w:rsidRPr="0065186B">
        <w:rPr>
          <w:rFonts w:ascii="Times New Roman" w:eastAsia="Times New Roman" w:hAnsi="Times New Roman" w:cs="Times New Roman"/>
          <w:color w:val="FF0000"/>
          <w:kern w:val="0"/>
          <w14:ligatures w14:val="none"/>
        </w:rPr>
        <w:t>500-hPa thickness, and lower-tropospheric integrated moisture flux convergence (IMFC</w:t>
      </w:r>
      <w:r w:rsidR="001B771D">
        <w:rPr>
          <w:rFonts w:ascii="Times New Roman" w:eastAsia="Times New Roman" w:hAnsi="Times New Roman" w:cs="Times New Roman"/>
          <w:color w:val="FF0000"/>
          <w:kern w:val="0"/>
          <w14:ligatures w14:val="none"/>
        </w:rPr>
        <w:t>)</w:t>
      </w:r>
      <w:r w:rsidR="0053479A">
        <w:rPr>
          <w:rFonts w:ascii="Times New Roman" w:eastAsia="Times New Roman" w:hAnsi="Times New Roman" w:cs="Times New Roman"/>
          <w:color w:val="FF0000"/>
          <w:kern w:val="0"/>
          <w14:ligatures w14:val="none"/>
        </w:rPr>
        <w:t xml:space="preserve">. Note that ensemble </w:t>
      </w:r>
      <w:r w:rsidR="00297441">
        <w:rPr>
          <w:rFonts w:ascii="Times New Roman" w:eastAsia="Times New Roman" w:hAnsi="Times New Roman" w:cs="Times New Roman"/>
          <w:color w:val="FF0000"/>
          <w:kern w:val="0"/>
          <w14:ligatures w14:val="none"/>
        </w:rPr>
        <w:t>standard deviation</w:t>
      </w:r>
      <w:r w:rsidR="0053479A">
        <w:rPr>
          <w:rFonts w:ascii="Times New Roman" w:eastAsia="Times New Roman" w:hAnsi="Times New Roman" w:cs="Times New Roman"/>
          <w:color w:val="FF0000"/>
          <w:kern w:val="0"/>
          <w14:ligatures w14:val="none"/>
        </w:rPr>
        <w:t xml:space="preserve"> of lower-tropospheric IMFC is provided instead of ensemble </w:t>
      </w:r>
      <w:r w:rsidR="00297441">
        <w:rPr>
          <w:rFonts w:ascii="Times New Roman" w:eastAsia="Times New Roman" w:hAnsi="Times New Roman" w:cs="Times New Roman"/>
          <w:color w:val="FF0000"/>
          <w:kern w:val="0"/>
          <w14:ligatures w14:val="none"/>
        </w:rPr>
        <w:t>standard deviation</w:t>
      </w:r>
      <w:r w:rsidR="0053479A">
        <w:rPr>
          <w:rFonts w:ascii="Times New Roman" w:eastAsia="Times New Roman" w:hAnsi="Times New Roman" w:cs="Times New Roman"/>
          <w:color w:val="FF0000"/>
          <w:kern w:val="0"/>
          <w14:ligatures w14:val="none"/>
        </w:rPr>
        <w:t xml:space="preserve"> of lower-tropospheric IVT for consistency with the use of lower-tropospheric IMFC for the ESA in Fig. 15 of the revised manuscript. The times and geographic regions shown in Figs. 1–4</w:t>
      </w:r>
      <w:r w:rsidR="002428B6">
        <w:rPr>
          <w:rFonts w:ascii="Times New Roman" w:eastAsia="Times New Roman" w:hAnsi="Times New Roman" w:cs="Times New Roman"/>
          <w:color w:val="FF0000"/>
          <w:kern w:val="0"/>
          <w14:ligatures w14:val="none"/>
        </w:rPr>
        <w:t xml:space="preserve"> of the present document</w:t>
      </w:r>
      <w:r w:rsidR="0053479A">
        <w:rPr>
          <w:rFonts w:ascii="Times New Roman" w:eastAsia="Times New Roman" w:hAnsi="Times New Roman" w:cs="Times New Roman"/>
          <w:color w:val="FF0000"/>
          <w:kern w:val="0"/>
          <w14:ligatures w14:val="none"/>
        </w:rPr>
        <w:t xml:space="preserve"> correspond to the same times and geographic regions shown in Figs. 12–15</w:t>
      </w:r>
      <w:r w:rsidR="002428B6">
        <w:rPr>
          <w:rFonts w:ascii="Times New Roman" w:eastAsia="Times New Roman" w:hAnsi="Times New Roman" w:cs="Times New Roman"/>
          <w:color w:val="FF0000"/>
          <w:kern w:val="0"/>
          <w14:ligatures w14:val="none"/>
        </w:rPr>
        <w:t xml:space="preserve"> of the revised manuscript</w:t>
      </w:r>
      <w:r w:rsidR="0053479A">
        <w:rPr>
          <w:rFonts w:ascii="Times New Roman" w:eastAsia="Times New Roman" w:hAnsi="Times New Roman" w:cs="Times New Roman"/>
          <w:color w:val="FF0000"/>
          <w:kern w:val="0"/>
          <w14:ligatures w14:val="none"/>
        </w:rPr>
        <w:t xml:space="preserve">, respectively, for consistency. </w:t>
      </w:r>
    </w:p>
    <w:p w14:paraId="71CDAA5B" w14:textId="77777777" w:rsidR="007A3BC4" w:rsidRDefault="007A3BC4" w:rsidP="00E4135D">
      <w:pPr>
        <w:rPr>
          <w:rFonts w:ascii="Times New Roman" w:hAnsi="Times New Roman" w:cs="Times New Roman"/>
        </w:rPr>
      </w:pPr>
    </w:p>
    <w:p w14:paraId="7A0D56DF" w14:textId="77777777" w:rsidR="003A06C3" w:rsidRPr="00E4135D" w:rsidRDefault="003A06C3" w:rsidP="00E4135D">
      <w:pPr>
        <w:rPr>
          <w:rFonts w:ascii="Times New Roman" w:hAnsi="Times New Roman" w:cs="Times New Roman"/>
        </w:rPr>
      </w:pPr>
    </w:p>
    <w:p w14:paraId="6CCAA5EA" w14:textId="77777777" w:rsidR="00E4135D" w:rsidRDefault="00E4135D" w:rsidP="00E4135D">
      <w:pPr>
        <w:rPr>
          <w:rFonts w:ascii="Times New Roman" w:hAnsi="Times New Roman" w:cs="Times New Roman"/>
        </w:rPr>
      </w:pPr>
      <w:r w:rsidRPr="00E4135D">
        <w:rPr>
          <w:rFonts w:ascii="Times New Roman" w:hAnsi="Times New Roman" w:cs="Times New Roman"/>
        </w:rPr>
        <w:t>Lines 235–238: Do all member of ECMWF EPS predicts the existence of the AC16 at 0000UTC on 15 August? How did you treat the 4 ensemble members that predict the minimum SLP lower than that of ERA5?</w:t>
      </w:r>
    </w:p>
    <w:p w14:paraId="354BFA6B" w14:textId="77777777" w:rsidR="00BE285C" w:rsidRDefault="00BE285C" w:rsidP="00E4135D">
      <w:pPr>
        <w:rPr>
          <w:rFonts w:ascii="Times New Roman" w:hAnsi="Times New Roman" w:cs="Times New Roman"/>
        </w:rPr>
      </w:pPr>
    </w:p>
    <w:p w14:paraId="3ED2B0D0" w14:textId="77777777" w:rsidR="00BE285C" w:rsidRPr="000F60F3" w:rsidRDefault="00BE285C" w:rsidP="00BE285C">
      <w:pPr>
        <w:rPr>
          <w:rFonts w:ascii="Times New Roman" w:hAnsi="Times New Roman" w:cs="Times New Roman"/>
          <w:b/>
          <w:bCs/>
          <w:color w:val="FF0000"/>
        </w:rPr>
      </w:pPr>
      <w:r w:rsidRPr="000F60F3">
        <w:rPr>
          <w:rFonts w:ascii="Times New Roman" w:hAnsi="Times New Roman" w:cs="Times New Roman"/>
          <w:b/>
          <w:bCs/>
          <w:color w:val="FF0000"/>
        </w:rPr>
        <w:t>Response:</w:t>
      </w:r>
    </w:p>
    <w:p w14:paraId="33D60284" w14:textId="62C3F5E5" w:rsidR="00BE285C" w:rsidRDefault="006F05F1" w:rsidP="00204F25">
      <w:pPr>
        <w:rPr>
          <w:rFonts w:ascii="Times New Roman" w:hAnsi="Times New Roman" w:cs="Times New Roman"/>
          <w:color w:val="FF0000"/>
        </w:rPr>
      </w:pPr>
      <w:r>
        <w:rPr>
          <w:rFonts w:ascii="Times New Roman" w:hAnsi="Times New Roman" w:cs="Times New Roman"/>
          <w:color w:val="FF0000"/>
        </w:rPr>
        <w:t>Y</w:t>
      </w:r>
      <w:r w:rsidR="00BE285C">
        <w:rPr>
          <w:rFonts w:ascii="Times New Roman" w:hAnsi="Times New Roman" w:cs="Times New Roman"/>
          <w:color w:val="FF0000"/>
        </w:rPr>
        <w:t xml:space="preserve">es, all members of the ECMWF EPS predict the existence of AC16 at 0000 UTC 15 August. </w:t>
      </w:r>
      <w:r>
        <w:rPr>
          <w:rFonts w:ascii="Times New Roman" w:hAnsi="Times New Roman" w:cs="Times New Roman"/>
          <w:color w:val="FF0000"/>
        </w:rPr>
        <w:t>The</w:t>
      </w:r>
      <w:r w:rsidR="00BE285C">
        <w:rPr>
          <w:rFonts w:ascii="Times New Roman" w:hAnsi="Times New Roman" w:cs="Times New Roman"/>
          <w:color w:val="FF0000"/>
        </w:rPr>
        <w:t xml:space="preserve"> 4 ensemble members that predict </w:t>
      </w:r>
      <w:r w:rsidR="00AF3DFD">
        <w:rPr>
          <w:rFonts w:ascii="Times New Roman" w:hAnsi="Times New Roman" w:cs="Times New Roman"/>
          <w:color w:val="FF0000"/>
        </w:rPr>
        <w:t>a</w:t>
      </w:r>
      <w:r w:rsidR="00BE285C">
        <w:rPr>
          <w:rFonts w:ascii="Times New Roman" w:hAnsi="Times New Roman" w:cs="Times New Roman"/>
          <w:color w:val="FF0000"/>
        </w:rPr>
        <w:t xml:space="preserve"> minimum SLP lower than that of ERA5 were not treated any differently </w:t>
      </w:r>
      <w:r w:rsidR="00AF3DFD">
        <w:rPr>
          <w:rFonts w:ascii="Times New Roman" w:hAnsi="Times New Roman" w:cs="Times New Roman"/>
          <w:color w:val="FF0000"/>
        </w:rPr>
        <w:t>than</w:t>
      </w:r>
      <w:r w:rsidR="00BE285C">
        <w:rPr>
          <w:rFonts w:ascii="Times New Roman" w:hAnsi="Times New Roman" w:cs="Times New Roman"/>
          <w:color w:val="FF0000"/>
        </w:rPr>
        <w:t xml:space="preserve"> the 47 other ensemble members</w:t>
      </w:r>
      <w:r w:rsidR="00204F25">
        <w:rPr>
          <w:rFonts w:ascii="Times New Roman" w:hAnsi="Times New Roman" w:cs="Times New Roman"/>
          <w:color w:val="FF0000"/>
        </w:rPr>
        <w:t xml:space="preserve"> and all 51 ensemble members were used </w:t>
      </w:r>
      <w:r w:rsidR="00AF3DFD">
        <w:rPr>
          <w:rFonts w:ascii="Times New Roman" w:hAnsi="Times New Roman" w:cs="Times New Roman"/>
          <w:color w:val="FF0000"/>
        </w:rPr>
        <w:t xml:space="preserve">in the calculation of the </w:t>
      </w:r>
      <w:r w:rsidR="00204F25">
        <w:rPr>
          <w:rFonts w:ascii="Times New Roman" w:hAnsi="Times New Roman" w:cs="Times New Roman"/>
          <w:color w:val="FF0000"/>
        </w:rPr>
        <w:t>ESA.</w:t>
      </w:r>
    </w:p>
    <w:p w14:paraId="342B4B75" w14:textId="77777777" w:rsidR="00BE285C" w:rsidRPr="00E4135D" w:rsidRDefault="00BE285C" w:rsidP="00BE285C">
      <w:pPr>
        <w:rPr>
          <w:rFonts w:ascii="Times New Roman" w:hAnsi="Times New Roman" w:cs="Times New Roman"/>
        </w:rPr>
      </w:pPr>
    </w:p>
    <w:p w14:paraId="7BFAA89C" w14:textId="77777777" w:rsidR="00E4135D" w:rsidRPr="00E4135D" w:rsidRDefault="00E4135D" w:rsidP="00E4135D">
      <w:pPr>
        <w:rPr>
          <w:rFonts w:ascii="Times New Roman" w:hAnsi="Times New Roman" w:cs="Times New Roman"/>
        </w:rPr>
      </w:pPr>
    </w:p>
    <w:p w14:paraId="5A235218" w14:textId="77777777" w:rsidR="00E4135D" w:rsidRDefault="00E4135D" w:rsidP="00E4135D">
      <w:pPr>
        <w:rPr>
          <w:rFonts w:ascii="Times New Roman" w:hAnsi="Times New Roman" w:cs="Times New Roman"/>
        </w:rPr>
      </w:pPr>
      <w:r w:rsidRPr="00E4135D">
        <w:rPr>
          <w:rFonts w:ascii="Times New Roman" w:hAnsi="Times New Roman" w:cs="Times New Roman"/>
        </w:rPr>
        <w:t>Line 243: What do you mean the “baroclinicity”? Are the dense contours around the AC16 in Fig. 4a? Or crossing the thickness contour and SLP contour around the AC16?</w:t>
      </w:r>
    </w:p>
    <w:p w14:paraId="18115271" w14:textId="77777777" w:rsidR="00BE285C" w:rsidRDefault="00BE285C" w:rsidP="00E4135D">
      <w:pPr>
        <w:rPr>
          <w:rFonts w:ascii="Times New Roman" w:hAnsi="Times New Roman" w:cs="Times New Roman"/>
        </w:rPr>
      </w:pPr>
    </w:p>
    <w:p w14:paraId="6B9465DB" w14:textId="77777777" w:rsidR="00BE285C" w:rsidRPr="000F60F3" w:rsidRDefault="00BE285C" w:rsidP="00BE285C">
      <w:pPr>
        <w:rPr>
          <w:rFonts w:ascii="Times New Roman" w:hAnsi="Times New Roman" w:cs="Times New Roman"/>
          <w:b/>
          <w:bCs/>
          <w:color w:val="FF0000"/>
        </w:rPr>
      </w:pPr>
      <w:r w:rsidRPr="000F60F3">
        <w:rPr>
          <w:rFonts w:ascii="Times New Roman" w:hAnsi="Times New Roman" w:cs="Times New Roman"/>
          <w:b/>
          <w:bCs/>
          <w:color w:val="FF0000"/>
        </w:rPr>
        <w:t>Response:</w:t>
      </w:r>
    </w:p>
    <w:p w14:paraId="3714743A" w14:textId="2886E66F" w:rsidR="00BE285C" w:rsidRPr="00E4135D" w:rsidRDefault="006F05F1" w:rsidP="00BE285C">
      <w:pPr>
        <w:rPr>
          <w:rFonts w:ascii="Times New Roman" w:hAnsi="Times New Roman" w:cs="Times New Roman"/>
        </w:rPr>
      </w:pPr>
      <w:r>
        <w:rPr>
          <w:rFonts w:ascii="Times New Roman" w:hAnsi="Times New Roman" w:cs="Times New Roman"/>
          <w:color w:val="FF0000"/>
        </w:rPr>
        <w:t>The</w:t>
      </w:r>
      <w:r w:rsidR="00BE285C">
        <w:rPr>
          <w:rFonts w:ascii="Times New Roman" w:hAnsi="Times New Roman" w:cs="Times New Roman"/>
          <w:color w:val="FF0000"/>
        </w:rPr>
        <w:t xml:space="preserve"> strong lower-to-</w:t>
      </w:r>
      <w:proofErr w:type="spellStart"/>
      <w:r w:rsidR="00BE285C">
        <w:rPr>
          <w:rFonts w:ascii="Times New Roman" w:hAnsi="Times New Roman" w:cs="Times New Roman"/>
          <w:color w:val="FF0000"/>
        </w:rPr>
        <w:t>midtropospheric</w:t>
      </w:r>
      <w:proofErr w:type="spellEnd"/>
      <w:r w:rsidR="00BE285C">
        <w:rPr>
          <w:rFonts w:ascii="Times New Roman" w:hAnsi="Times New Roman" w:cs="Times New Roman"/>
          <w:color w:val="FF0000"/>
        </w:rPr>
        <w:t xml:space="preserve"> baroclinicity in Fig. 4a is implied by th</w:t>
      </w:r>
      <w:r w:rsidR="00204F25">
        <w:rPr>
          <w:rFonts w:ascii="Times New Roman" w:hAnsi="Times New Roman" w:cs="Times New Roman"/>
          <w:color w:val="FF0000"/>
        </w:rPr>
        <w:t xml:space="preserve">e </w:t>
      </w:r>
      <w:r w:rsidR="00AF3DFD">
        <w:rPr>
          <w:rFonts w:ascii="Times New Roman" w:hAnsi="Times New Roman" w:cs="Times New Roman"/>
          <w:color w:val="FF0000"/>
        </w:rPr>
        <w:t>large gradients of</w:t>
      </w:r>
      <w:r w:rsidR="00BE285C">
        <w:rPr>
          <w:rFonts w:ascii="Times New Roman" w:hAnsi="Times New Roman" w:cs="Times New Roman"/>
          <w:color w:val="FF0000"/>
        </w:rPr>
        <w:t xml:space="preserve"> 1000–500-hPa thickness in the vicinity of </w:t>
      </w:r>
      <w:r w:rsidR="00E93DFA">
        <w:rPr>
          <w:rFonts w:ascii="Times New Roman" w:hAnsi="Times New Roman" w:cs="Times New Roman"/>
          <w:color w:val="FF0000"/>
        </w:rPr>
        <w:t>the composite AC.</w:t>
      </w:r>
    </w:p>
    <w:p w14:paraId="26BB9DAD" w14:textId="77777777" w:rsidR="00E4135D" w:rsidRDefault="00E4135D" w:rsidP="00E4135D">
      <w:pPr>
        <w:rPr>
          <w:rFonts w:ascii="Times New Roman" w:hAnsi="Times New Roman" w:cs="Times New Roman"/>
        </w:rPr>
      </w:pPr>
    </w:p>
    <w:p w14:paraId="069CD011" w14:textId="77777777" w:rsidR="003A06C3" w:rsidRDefault="003A06C3" w:rsidP="00E4135D">
      <w:pPr>
        <w:rPr>
          <w:rFonts w:ascii="Times New Roman" w:hAnsi="Times New Roman" w:cs="Times New Roman"/>
        </w:rPr>
      </w:pPr>
    </w:p>
    <w:p w14:paraId="28445F99" w14:textId="77777777" w:rsidR="00685DF1" w:rsidRPr="00E4135D" w:rsidRDefault="00685DF1" w:rsidP="00E4135D">
      <w:pPr>
        <w:rPr>
          <w:rFonts w:ascii="Times New Roman" w:hAnsi="Times New Roman" w:cs="Times New Roman"/>
        </w:rPr>
      </w:pPr>
    </w:p>
    <w:p w14:paraId="48E6C3F6" w14:textId="77777777" w:rsidR="00E4135D" w:rsidRDefault="00E4135D" w:rsidP="00E4135D">
      <w:pPr>
        <w:rPr>
          <w:rFonts w:ascii="Times New Roman" w:hAnsi="Times New Roman" w:cs="Times New Roman"/>
        </w:rPr>
      </w:pPr>
      <w:r w:rsidRPr="00E4135D">
        <w:rPr>
          <w:rFonts w:ascii="Times New Roman" w:hAnsi="Times New Roman" w:cs="Times New Roman"/>
        </w:rPr>
        <w:lastRenderedPageBreak/>
        <w:t>Line 251–254: The reviewer feels that this sentence is not easy to understand. It would be better to rewrite a simpler sentence (or separate it into two or more sentences).</w:t>
      </w:r>
    </w:p>
    <w:p w14:paraId="57F89F83" w14:textId="77777777" w:rsidR="00BE285C" w:rsidRDefault="00BE285C" w:rsidP="00E4135D">
      <w:pPr>
        <w:rPr>
          <w:rFonts w:ascii="Times New Roman" w:hAnsi="Times New Roman" w:cs="Times New Roman"/>
        </w:rPr>
      </w:pPr>
    </w:p>
    <w:p w14:paraId="780C5B0C" w14:textId="77777777" w:rsidR="00BE285C" w:rsidRPr="000F60F3" w:rsidRDefault="00BE285C" w:rsidP="00BE285C">
      <w:pPr>
        <w:rPr>
          <w:rFonts w:ascii="Times New Roman" w:hAnsi="Times New Roman" w:cs="Times New Roman"/>
          <w:b/>
          <w:bCs/>
          <w:color w:val="FF0000"/>
        </w:rPr>
      </w:pPr>
      <w:r w:rsidRPr="000F60F3">
        <w:rPr>
          <w:rFonts w:ascii="Times New Roman" w:hAnsi="Times New Roman" w:cs="Times New Roman"/>
          <w:b/>
          <w:bCs/>
          <w:color w:val="FF0000"/>
        </w:rPr>
        <w:t>Response:</w:t>
      </w:r>
    </w:p>
    <w:p w14:paraId="0D0DE23C" w14:textId="445A3B4C" w:rsidR="00BE285C" w:rsidRPr="00E4135D" w:rsidRDefault="002A1DC0" w:rsidP="00BE285C">
      <w:pPr>
        <w:rPr>
          <w:rFonts w:ascii="Times New Roman" w:hAnsi="Times New Roman" w:cs="Times New Roman"/>
        </w:rPr>
      </w:pPr>
      <w:r>
        <w:rPr>
          <w:rFonts w:ascii="Times New Roman" w:hAnsi="Times New Roman" w:cs="Times New Roman"/>
          <w:color w:val="FF0000"/>
        </w:rPr>
        <w:t>The two sentences of interest have been re</w:t>
      </w:r>
      <w:r w:rsidR="00673A08">
        <w:rPr>
          <w:rFonts w:ascii="Times New Roman" w:hAnsi="Times New Roman" w:cs="Times New Roman"/>
          <w:color w:val="FF0000"/>
        </w:rPr>
        <w:t>vised into a single, simpler</w:t>
      </w:r>
      <w:r>
        <w:rPr>
          <w:rFonts w:ascii="Times New Roman" w:hAnsi="Times New Roman" w:cs="Times New Roman"/>
          <w:color w:val="FF0000"/>
        </w:rPr>
        <w:t xml:space="preserve"> sentence on L</w:t>
      </w:r>
      <w:r w:rsidR="000B5E02">
        <w:rPr>
          <w:rFonts w:ascii="Times New Roman" w:hAnsi="Times New Roman" w:cs="Times New Roman"/>
          <w:color w:val="FF0000"/>
        </w:rPr>
        <w:t>299</w:t>
      </w:r>
      <w:r w:rsidR="003E3AF8">
        <w:rPr>
          <w:rFonts w:ascii="Times New Roman" w:hAnsi="Times New Roman" w:cs="Times New Roman"/>
          <w:color w:val="FF0000"/>
        </w:rPr>
        <w:t>–30</w:t>
      </w:r>
      <w:r w:rsidR="000B5E02">
        <w:rPr>
          <w:rFonts w:ascii="Times New Roman" w:hAnsi="Times New Roman" w:cs="Times New Roman"/>
          <w:color w:val="FF0000"/>
        </w:rPr>
        <w:t>2</w:t>
      </w:r>
      <w:r>
        <w:rPr>
          <w:rFonts w:ascii="Times New Roman" w:hAnsi="Times New Roman" w:cs="Times New Roman"/>
          <w:color w:val="FF0000"/>
        </w:rPr>
        <w:t xml:space="preserve"> of the revised manuscript.</w:t>
      </w:r>
    </w:p>
    <w:p w14:paraId="47BA1135" w14:textId="77777777" w:rsidR="007A3BC4" w:rsidRDefault="007A3BC4" w:rsidP="00E4135D">
      <w:pPr>
        <w:rPr>
          <w:rFonts w:ascii="Times New Roman" w:hAnsi="Times New Roman" w:cs="Times New Roman"/>
        </w:rPr>
      </w:pPr>
    </w:p>
    <w:p w14:paraId="17A40D33" w14:textId="77777777" w:rsidR="0056455E" w:rsidRPr="00E4135D" w:rsidRDefault="0056455E" w:rsidP="00E4135D">
      <w:pPr>
        <w:rPr>
          <w:rFonts w:ascii="Times New Roman" w:hAnsi="Times New Roman" w:cs="Times New Roman"/>
        </w:rPr>
      </w:pPr>
    </w:p>
    <w:p w14:paraId="4832E775" w14:textId="77777777" w:rsidR="00E4135D" w:rsidRDefault="00E4135D" w:rsidP="00E4135D">
      <w:pPr>
        <w:rPr>
          <w:rFonts w:ascii="Times New Roman" w:hAnsi="Times New Roman" w:cs="Times New Roman"/>
        </w:rPr>
      </w:pPr>
      <w:r w:rsidRPr="00E4135D">
        <w:rPr>
          <w:rFonts w:ascii="Times New Roman" w:hAnsi="Times New Roman" w:cs="Times New Roman"/>
        </w:rPr>
        <w:t>Fig. 4: There is no information about the difference between blue and red broken contours in the caption.</w:t>
      </w:r>
    </w:p>
    <w:p w14:paraId="63E65F19" w14:textId="77777777" w:rsidR="00BE285C" w:rsidRDefault="00BE285C" w:rsidP="00E4135D">
      <w:pPr>
        <w:rPr>
          <w:rFonts w:ascii="Times New Roman" w:hAnsi="Times New Roman" w:cs="Times New Roman"/>
        </w:rPr>
      </w:pPr>
    </w:p>
    <w:p w14:paraId="17DB3BFE" w14:textId="77777777" w:rsidR="00BE285C" w:rsidRPr="000F60F3" w:rsidRDefault="00BE285C" w:rsidP="00BE285C">
      <w:pPr>
        <w:rPr>
          <w:rFonts w:ascii="Times New Roman" w:hAnsi="Times New Roman" w:cs="Times New Roman"/>
          <w:b/>
          <w:bCs/>
          <w:color w:val="FF0000"/>
        </w:rPr>
      </w:pPr>
      <w:r w:rsidRPr="000F60F3">
        <w:rPr>
          <w:rFonts w:ascii="Times New Roman" w:hAnsi="Times New Roman" w:cs="Times New Roman"/>
          <w:b/>
          <w:bCs/>
          <w:color w:val="FF0000"/>
        </w:rPr>
        <w:t>Response:</w:t>
      </w:r>
    </w:p>
    <w:p w14:paraId="5099470E" w14:textId="1AC95832" w:rsidR="00BE285C" w:rsidRPr="00E4135D" w:rsidRDefault="006F05F1" w:rsidP="00BE285C">
      <w:pPr>
        <w:rPr>
          <w:rFonts w:ascii="Times New Roman" w:hAnsi="Times New Roman" w:cs="Times New Roman"/>
        </w:rPr>
      </w:pPr>
      <w:r>
        <w:rPr>
          <w:rFonts w:ascii="Times New Roman" w:hAnsi="Times New Roman" w:cs="Times New Roman"/>
          <w:color w:val="FF0000"/>
        </w:rPr>
        <w:t>We now provide information about the dashed red and blue contours in the Fig. 4 caption on L</w:t>
      </w:r>
      <w:r w:rsidR="003E3AF8">
        <w:rPr>
          <w:rFonts w:ascii="Times New Roman" w:hAnsi="Times New Roman" w:cs="Times New Roman"/>
          <w:color w:val="FF0000"/>
        </w:rPr>
        <w:t>30</w:t>
      </w:r>
      <w:r w:rsidR="000B5E02">
        <w:rPr>
          <w:rFonts w:ascii="Times New Roman" w:hAnsi="Times New Roman" w:cs="Times New Roman"/>
          <w:color w:val="FF0000"/>
        </w:rPr>
        <w:t>7</w:t>
      </w:r>
      <w:r w:rsidR="003E3AF8">
        <w:rPr>
          <w:rFonts w:ascii="Times New Roman" w:hAnsi="Times New Roman" w:cs="Times New Roman"/>
          <w:color w:val="FF0000"/>
        </w:rPr>
        <w:t>–3</w:t>
      </w:r>
      <w:r w:rsidR="000B5E02">
        <w:rPr>
          <w:rFonts w:ascii="Times New Roman" w:hAnsi="Times New Roman" w:cs="Times New Roman"/>
          <w:color w:val="FF0000"/>
        </w:rPr>
        <w:t>08</w:t>
      </w:r>
      <w:r>
        <w:rPr>
          <w:rFonts w:ascii="Times New Roman" w:hAnsi="Times New Roman" w:cs="Times New Roman"/>
          <w:color w:val="FF0000"/>
        </w:rPr>
        <w:t xml:space="preserve"> of the revised manuscript and in the Fig. 8 caption on L</w:t>
      </w:r>
      <w:r w:rsidR="003E3AF8">
        <w:rPr>
          <w:rFonts w:ascii="Times New Roman" w:hAnsi="Times New Roman" w:cs="Times New Roman"/>
          <w:color w:val="FF0000"/>
        </w:rPr>
        <w:t>49</w:t>
      </w:r>
      <w:r w:rsidR="000B5E02">
        <w:rPr>
          <w:rFonts w:ascii="Times New Roman" w:hAnsi="Times New Roman" w:cs="Times New Roman"/>
          <w:color w:val="FF0000"/>
        </w:rPr>
        <w:t>4</w:t>
      </w:r>
      <w:r w:rsidR="003E3AF8">
        <w:rPr>
          <w:rFonts w:ascii="Times New Roman" w:hAnsi="Times New Roman" w:cs="Times New Roman"/>
          <w:color w:val="FF0000"/>
        </w:rPr>
        <w:t>–49</w:t>
      </w:r>
      <w:r w:rsidR="000B5E02">
        <w:rPr>
          <w:rFonts w:ascii="Times New Roman" w:hAnsi="Times New Roman" w:cs="Times New Roman"/>
          <w:color w:val="FF0000"/>
        </w:rPr>
        <w:t>5</w:t>
      </w:r>
      <w:r>
        <w:rPr>
          <w:rFonts w:ascii="Times New Roman" w:hAnsi="Times New Roman" w:cs="Times New Roman"/>
          <w:color w:val="FF0000"/>
        </w:rPr>
        <w:t xml:space="preserve"> of the revised manuscript.</w:t>
      </w:r>
    </w:p>
    <w:p w14:paraId="2347BE60" w14:textId="77777777" w:rsidR="00BE285C" w:rsidRDefault="00BE285C" w:rsidP="00E4135D">
      <w:pPr>
        <w:rPr>
          <w:rFonts w:ascii="Times New Roman" w:hAnsi="Times New Roman" w:cs="Times New Roman"/>
        </w:rPr>
      </w:pPr>
    </w:p>
    <w:p w14:paraId="125F3DFF" w14:textId="77777777" w:rsidR="00E4135D" w:rsidRPr="00E4135D" w:rsidRDefault="00E4135D" w:rsidP="00E4135D">
      <w:pPr>
        <w:rPr>
          <w:rFonts w:ascii="Times New Roman" w:hAnsi="Times New Roman" w:cs="Times New Roman"/>
        </w:rPr>
      </w:pPr>
    </w:p>
    <w:p w14:paraId="6ADA204C" w14:textId="77777777" w:rsidR="00E4135D" w:rsidRDefault="00E4135D" w:rsidP="00E4135D">
      <w:pPr>
        <w:rPr>
          <w:rFonts w:ascii="Times New Roman" w:hAnsi="Times New Roman" w:cs="Times New Roman"/>
        </w:rPr>
      </w:pPr>
      <w:r w:rsidRPr="00E4135D">
        <w:rPr>
          <w:rFonts w:ascii="Times New Roman" w:hAnsi="Times New Roman" w:cs="Times New Roman"/>
        </w:rPr>
        <w:t>Line 275–276: I guess that the importance of the baroclinic processes is similar to the high-skill ACs. Do the authors intend that these processes are more important for the low-skill ACs than for the high-skill ACs?</w:t>
      </w:r>
    </w:p>
    <w:p w14:paraId="4D15FA72" w14:textId="77777777" w:rsidR="008574C3" w:rsidRDefault="008574C3" w:rsidP="00E4135D">
      <w:pPr>
        <w:rPr>
          <w:rFonts w:ascii="Times New Roman" w:hAnsi="Times New Roman" w:cs="Times New Roman"/>
        </w:rPr>
      </w:pPr>
    </w:p>
    <w:p w14:paraId="5F35C48C" w14:textId="77777777" w:rsidR="008574C3" w:rsidRPr="000F60F3" w:rsidRDefault="008574C3" w:rsidP="008574C3">
      <w:pPr>
        <w:rPr>
          <w:rFonts w:ascii="Times New Roman" w:hAnsi="Times New Roman" w:cs="Times New Roman"/>
          <w:b/>
          <w:bCs/>
          <w:color w:val="FF0000"/>
        </w:rPr>
      </w:pPr>
      <w:r w:rsidRPr="000F60F3">
        <w:rPr>
          <w:rFonts w:ascii="Times New Roman" w:hAnsi="Times New Roman" w:cs="Times New Roman"/>
          <w:b/>
          <w:bCs/>
          <w:color w:val="FF0000"/>
        </w:rPr>
        <w:t>Response:</w:t>
      </w:r>
    </w:p>
    <w:p w14:paraId="2CC22699" w14:textId="4A358717" w:rsidR="00E4135D" w:rsidRDefault="006F05F1" w:rsidP="00E4135D">
      <w:pPr>
        <w:rPr>
          <w:rFonts w:ascii="Times New Roman" w:hAnsi="Times New Roman" w:cs="Times New Roman"/>
        </w:rPr>
      </w:pPr>
      <w:r>
        <w:rPr>
          <w:rFonts w:ascii="Times New Roman" w:hAnsi="Times New Roman" w:cs="Times New Roman"/>
          <w:color w:val="FF0000"/>
        </w:rPr>
        <w:t>As</w:t>
      </w:r>
      <w:r w:rsidR="008574C3">
        <w:rPr>
          <w:rFonts w:ascii="Times New Roman" w:hAnsi="Times New Roman" w:cs="Times New Roman"/>
          <w:color w:val="FF0000"/>
        </w:rPr>
        <w:t xml:space="preserve"> stated on L</w:t>
      </w:r>
      <w:r w:rsidR="003E3AF8">
        <w:rPr>
          <w:rFonts w:ascii="Times New Roman" w:hAnsi="Times New Roman" w:cs="Times New Roman"/>
          <w:color w:val="FF0000"/>
        </w:rPr>
        <w:t>8</w:t>
      </w:r>
      <w:r w:rsidR="00702E4C">
        <w:rPr>
          <w:rFonts w:ascii="Times New Roman" w:hAnsi="Times New Roman" w:cs="Times New Roman"/>
          <w:color w:val="FF0000"/>
        </w:rPr>
        <w:t>57</w:t>
      </w:r>
      <w:r w:rsidR="003E3AF8">
        <w:rPr>
          <w:rFonts w:ascii="Times New Roman" w:hAnsi="Times New Roman" w:cs="Times New Roman"/>
          <w:color w:val="FF0000"/>
        </w:rPr>
        <w:t>–8</w:t>
      </w:r>
      <w:r w:rsidR="00702E4C">
        <w:rPr>
          <w:rFonts w:ascii="Times New Roman" w:hAnsi="Times New Roman" w:cs="Times New Roman"/>
          <w:color w:val="FF0000"/>
        </w:rPr>
        <w:t>61</w:t>
      </w:r>
      <w:r>
        <w:rPr>
          <w:rFonts w:ascii="Times New Roman" w:hAnsi="Times New Roman" w:cs="Times New Roman"/>
          <w:color w:val="FF0000"/>
        </w:rPr>
        <w:t xml:space="preserve"> </w:t>
      </w:r>
      <w:r w:rsidR="0044420C">
        <w:rPr>
          <w:rFonts w:ascii="Times New Roman" w:hAnsi="Times New Roman" w:cs="Times New Roman"/>
          <w:color w:val="FF0000"/>
        </w:rPr>
        <w:t xml:space="preserve">of the </w:t>
      </w:r>
      <w:r>
        <w:rPr>
          <w:rFonts w:ascii="Times New Roman" w:hAnsi="Times New Roman" w:cs="Times New Roman"/>
          <w:color w:val="FF0000"/>
        </w:rPr>
        <w:t>revised manuscript (same text as in</w:t>
      </w:r>
      <w:r w:rsidR="00AF072F">
        <w:rPr>
          <w:rFonts w:ascii="Times New Roman" w:hAnsi="Times New Roman" w:cs="Times New Roman"/>
          <w:color w:val="FF0000"/>
        </w:rPr>
        <w:t xml:space="preserve"> the</w:t>
      </w:r>
      <w:r>
        <w:rPr>
          <w:rFonts w:ascii="Times New Roman" w:hAnsi="Times New Roman" w:cs="Times New Roman"/>
          <w:color w:val="FF0000"/>
        </w:rPr>
        <w:t xml:space="preserve"> previous version of the manuscript)</w:t>
      </w:r>
      <w:r w:rsidR="008574C3">
        <w:rPr>
          <w:rFonts w:ascii="Times New Roman" w:hAnsi="Times New Roman" w:cs="Times New Roman"/>
          <w:color w:val="FF0000"/>
        </w:rPr>
        <w:t>,</w:t>
      </w:r>
      <w:r w:rsidR="0044420C">
        <w:rPr>
          <w:rFonts w:ascii="Times New Roman" w:hAnsi="Times New Roman" w:cs="Times New Roman"/>
          <w:color w:val="FF0000"/>
        </w:rPr>
        <w:t xml:space="preserve"> it</w:t>
      </w:r>
      <w:r w:rsidR="008574C3">
        <w:rPr>
          <w:rFonts w:ascii="Times New Roman" w:hAnsi="Times New Roman" w:cs="Times New Roman"/>
          <w:color w:val="FF0000"/>
        </w:rPr>
        <w:t xml:space="preserve"> </w:t>
      </w:r>
      <w:r w:rsidR="008574C3" w:rsidRPr="008574C3">
        <w:rPr>
          <w:rFonts w:ascii="Times New Roman" w:hAnsi="Times New Roman" w:cs="Times New Roman"/>
          <w:color w:val="FF0000"/>
        </w:rPr>
        <w:t>is</w:t>
      </w:r>
      <w:r w:rsidR="008574C3">
        <w:rPr>
          <w:rFonts w:ascii="Times New Roman" w:hAnsi="Times New Roman" w:cs="Times New Roman"/>
          <w:color w:val="FF0000"/>
        </w:rPr>
        <w:t xml:space="preserve"> </w:t>
      </w:r>
      <w:r w:rsidR="008574C3" w:rsidRPr="008574C3">
        <w:rPr>
          <w:rFonts w:ascii="Times New Roman" w:hAnsi="Times New Roman" w:cs="Times New Roman"/>
          <w:color w:val="FF0000"/>
        </w:rPr>
        <w:t>speculated that features and processes influencing the evolution and forecast skill of the</w:t>
      </w:r>
      <w:r w:rsidR="008574C3">
        <w:rPr>
          <w:rFonts w:ascii="Times New Roman" w:hAnsi="Times New Roman" w:cs="Times New Roman"/>
          <w:color w:val="FF0000"/>
        </w:rPr>
        <w:t xml:space="preserve"> </w:t>
      </w:r>
      <w:r w:rsidR="008574C3" w:rsidRPr="008574C3">
        <w:rPr>
          <w:rFonts w:ascii="Times New Roman" w:hAnsi="Times New Roman" w:cs="Times New Roman"/>
          <w:color w:val="FF0000"/>
        </w:rPr>
        <w:t>intensity of strong low-skill ACs may also influence the evolution and forecast skill of the</w:t>
      </w:r>
      <w:r w:rsidR="008574C3">
        <w:rPr>
          <w:rFonts w:ascii="Times New Roman" w:hAnsi="Times New Roman" w:cs="Times New Roman"/>
          <w:color w:val="FF0000"/>
        </w:rPr>
        <w:t xml:space="preserve"> </w:t>
      </w:r>
      <w:r w:rsidR="008574C3" w:rsidRPr="008574C3">
        <w:rPr>
          <w:rFonts w:ascii="Times New Roman" w:hAnsi="Times New Roman" w:cs="Times New Roman"/>
          <w:color w:val="FF0000"/>
        </w:rPr>
        <w:t>intensity of strong high-skill ACs, but these features and processes would tend to be weake</w:t>
      </w:r>
      <w:r w:rsidR="008574C3">
        <w:rPr>
          <w:rFonts w:ascii="Times New Roman" w:hAnsi="Times New Roman" w:cs="Times New Roman"/>
          <w:color w:val="FF0000"/>
        </w:rPr>
        <w:t xml:space="preserve">r </w:t>
      </w:r>
      <w:r w:rsidR="008574C3" w:rsidRPr="008574C3">
        <w:rPr>
          <w:rFonts w:ascii="Times New Roman" w:hAnsi="Times New Roman" w:cs="Times New Roman"/>
          <w:color w:val="FF0000"/>
        </w:rPr>
        <w:t>for strong high-skill ACs compared to strong low-skill ACs.</w:t>
      </w:r>
      <w:r w:rsidR="008574C3">
        <w:rPr>
          <w:rFonts w:ascii="Times New Roman" w:hAnsi="Times New Roman" w:cs="Times New Roman"/>
          <w:color w:val="FF0000"/>
        </w:rPr>
        <w:t xml:space="preserve"> Thus, we would speculate that baroclinic processes </w:t>
      </w:r>
      <w:r w:rsidR="0044420C">
        <w:rPr>
          <w:rFonts w:ascii="Times New Roman" w:hAnsi="Times New Roman" w:cs="Times New Roman"/>
          <w:color w:val="FF0000"/>
        </w:rPr>
        <w:t>may</w:t>
      </w:r>
      <w:r w:rsidR="008574C3">
        <w:rPr>
          <w:rFonts w:ascii="Times New Roman" w:hAnsi="Times New Roman" w:cs="Times New Roman"/>
          <w:color w:val="FF0000"/>
        </w:rPr>
        <w:t xml:space="preserve"> influence </w:t>
      </w:r>
      <w:r w:rsidR="00AF072F">
        <w:rPr>
          <w:rFonts w:ascii="Times New Roman" w:hAnsi="Times New Roman" w:cs="Times New Roman"/>
          <w:color w:val="FF0000"/>
        </w:rPr>
        <w:t xml:space="preserve">the </w:t>
      </w:r>
      <w:r w:rsidR="0044420C">
        <w:rPr>
          <w:rFonts w:ascii="Times New Roman" w:hAnsi="Times New Roman" w:cs="Times New Roman"/>
          <w:color w:val="FF0000"/>
        </w:rPr>
        <w:t xml:space="preserve">evolution and forecast skill of strong </w:t>
      </w:r>
      <w:r w:rsidR="008574C3">
        <w:rPr>
          <w:rFonts w:ascii="Times New Roman" w:hAnsi="Times New Roman" w:cs="Times New Roman"/>
          <w:color w:val="FF0000"/>
        </w:rPr>
        <w:t>high-skill ACs</w:t>
      </w:r>
      <w:r w:rsidR="0044420C">
        <w:rPr>
          <w:rFonts w:ascii="Times New Roman" w:hAnsi="Times New Roman" w:cs="Times New Roman"/>
          <w:color w:val="FF0000"/>
        </w:rPr>
        <w:t>,</w:t>
      </w:r>
      <w:r w:rsidR="008574C3">
        <w:rPr>
          <w:rFonts w:ascii="Times New Roman" w:hAnsi="Times New Roman" w:cs="Times New Roman"/>
          <w:color w:val="FF0000"/>
        </w:rPr>
        <w:t xml:space="preserve"> but would tend to be weaker for strong high-skill ACs compared to strong low-skill ACs</w:t>
      </w:r>
      <w:r w:rsidR="0030585C">
        <w:rPr>
          <w:rFonts w:ascii="Times New Roman" w:hAnsi="Times New Roman" w:cs="Times New Roman"/>
          <w:color w:val="FF0000"/>
        </w:rPr>
        <w:t xml:space="preserve">. </w:t>
      </w:r>
      <w:r w:rsidR="001B771D">
        <w:rPr>
          <w:rFonts w:ascii="Times New Roman" w:hAnsi="Times New Roman" w:cs="Times New Roman"/>
          <w:color w:val="FF0000"/>
        </w:rPr>
        <w:t>These speculations could be tested</w:t>
      </w:r>
      <w:r w:rsidR="001B771D" w:rsidRPr="0065186B">
        <w:rPr>
          <w:rFonts w:ascii="Times New Roman" w:hAnsi="Times New Roman" w:cs="Times New Roman"/>
          <w:color w:val="FF0000"/>
        </w:rPr>
        <w:t xml:space="preserve"> by constructing AC-centered composites for strong high-skill ACs as done for strong low-skill ACs</w:t>
      </w:r>
      <w:r w:rsidR="001B771D">
        <w:rPr>
          <w:rFonts w:ascii="Times New Roman" w:hAnsi="Times New Roman" w:cs="Times New Roman"/>
          <w:color w:val="FF0000"/>
        </w:rPr>
        <w:t xml:space="preserve"> in the present study, and then comparing the AC-centered composites for the strong high-skill ACs to those for the strong low-skill ACs.</w:t>
      </w:r>
    </w:p>
    <w:p w14:paraId="2F4F7919" w14:textId="77777777" w:rsidR="007A3BC4" w:rsidRDefault="007A3BC4" w:rsidP="00E4135D">
      <w:pPr>
        <w:rPr>
          <w:rFonts w:ascii="Times New Roman" w:hAnsi="Times New Roman" w:cs="Times New Roman"/>
        </w:rPr>
      </w:pPr>
    </w:p>
    <w:p w14:paraId="16E592CB" w14:textId="77777777" w:rsidR="003A06C3" w:rsidRPr="00E4135D" w:rsidRDefault="003A06C3" w:rsidP="00E4135D">
      <w:pPr>
        <w:rPr>
          <w:rFonts w:ascii="Times New Roman" w:hAnsi="Times New Roman" w:cs="Times New Roman"/>
        </w:rPr>
      </w:pPr>
    </w:p>
    <w:p w14:paraId="003D4001" w14:textId="77777777" w:rsidR="00E4135D" w:rsidRDefault="00E4135D" w:rsidP="00E4135D">
      <w:pPr>
        <w:rPr>
          <w:rFonts w:ascii="Times New Roman" w:hAnsi="Times New Roman" w:cs="Times New Roman"/>
        </w:rPr>
      </w:pPr>
      <w:r w:rsidRPr="00E4135D">
        <w:rPr>
          <w:rFonts w:ascii="Times New Roman" w:hAnsi="Times New Roman" w:cs="Times New Roman"/>
        </w:rPr>
        <w:t>Lines 311–313: What does the baroclinic processes mean in this sentence? Do you mean the relationship between the position of surface AC16 and upper-troposphere PV trough? Or the location of surface AC16 and entrance/exit of the two jet streaks?</w:t>
      </w:r>
    </w:p>
    <w:p w14:paraId="7F6DBE63" w14:textId="77777777" w:rsidR="003A06C3" w:rsidRDefault="003A06C3" w:rsidP="00E4135D">
      <w:pPr>
        <w:rPr>
          <w:rFonts w:ascii="Times New Roman" w:hAnsi="Times New Roman" w:cs="Times New Roman"/>
        </w:rPr>
      </w:pPr>
    </w:p>
    <w:p w14:paraId="302DDDBE" w14:textId="77777777" w:rsidR="00D61D17" w:rsidRPr="000F60F3" w:rsidRDefault="00D61D17" w:rsidP="00D61D17">
      <w:pPr>
        <w:rPr>
          <w:rFonts w:ascii="Times New Roman" w:hAnsi="Times New Roman" w:cs="Times New Roman"/>
          <w:b/>
          <w:bCs/>
          <w:color w:val="FF0000"/>
        </w:rPr>
      </w:pPr>
      <w:r w:rsidRPr="000F60F3">
        <w:rPr>
          <w:rFonts w:ascii="Times New Roman" w:hAnsi="Times New Roman" w:cs="Times New Roman"/>
          <w:b/>
          <w:bCs/>
          <w:color w:val="FF0000"/>
        </w:rPr>
        <w:t>Response:</w:t>
      </w:r>
    </w:p>
    <w:p w14:paraId="6AA08C93" w14:textId="628DC74F" w:rsidR="00D61D17" w:rsidRDefault="00205C01" w:rsidP="00D61D17">
      <w:pPr>
        <w:rPr>
          <w:rFonts w:ascii="Times New Roman" w:hAnsi="Times New Roman" w:cs="Times New Roman"/>
        </w:rPr>
      </w:pPr>
      <w:r>
        <w:rPr>
          <w:rFonts w:ascii="Times New Roman" w:hAnsi="Times New Roman" w:cs="Times New Roman"/>
          <w:color w:val="FF0000"/>
        </w:rPr>
        <w:t>B</w:t>
      </w:r>
      <w:r w:rsidR="00D61D17">
        <w:rPr>
          <w:rFonts w:ascii="Times New Roman" w:hAnsi="Times New Roman" w:cs="Times New Roman"/>
          <w:color w:val="FF0000"/>
        </w:rPr>
        <w:t xml:space="preserve">aroclinic processes in this sentence correspond </w:t>
      </w:r>
      <w:r w:rsidR="00F43206">
        <w:rPr>
          <w:rFonts w:ascii="Times New Roman" w:hAnsi="Times New Roman" w:cs="Times New Roman"/>
          <w:color w:val="FF0000"/>
        </w:rPr>
        <w:t xml:space="preserve">to </w:t>
      </w:r>
      <w:r w:rsidR="009A0D08">
        <w:rPr>
          <w:rFonts w:ascii="Times New Roman" w:hAnsi="Times New Roman" w:cs="Times New Roman"/>
          <w:color w:val="FF0000"/>
        </w:rPr>
        <w:t xml:space="preserve">the location of </w:t>
      </w:r>
      <w:r w:rsidR="00B7338D">
        <w:rPr>
          <w:rFonts w:ascii="Times New Roman" w:hAnsi="Times New Roman" w:cs="Times New Roman"/>
          <w:color w:val="FF0000"/>
        </w:rPr>
        <w:t>AC16 in a region</w:t>
      </w:r>
      <w:r w:rsidR="00F43206">
        <w:rPr>
          <w:rFonts w:ascii="Times New Roman" w:hAnsi="Times New Roman" w:cs="Times New Roman"/>
          <w:color w:val="FF0000"/>
        </w:rPr>
        <w:t xml:space="preserve"> </w:t>
      </w:r>
      <w:r w:rsidR="00B7338D">
        <w:rPr>
          <w:rFonts w:ascii="Times New Roman" w:hAnsi="Times New Roman" w:cs="Times New Roman"/>
          <w:color w:val="FF0000"/>
        </w:rPr>
        <w:t xml:space="preserve">of </w:t>
      </w:r>
      <w:r w:rsidR="00D61D17">
        <w:rPr>
          <w:rFonts w:ascii="Times New Roman" w:hAnsi="Times New Roman" w:cs="Times New Roman"/>
          <w:color w:val="FF0000"/>
        </w:rPr>
        <w:t xml:space="preserve">suggested lateral jet coupling at </w:t>
      </w:r>
      <w:r w:rsidR="00D61D17" w:rsidRPr="00D61D17">
        <w:rPr>
          <w:rFonts w:ascii="Times New Roman" w:hAnsi="Times New Roman" w:cs="Times New Roman"/>
          <w:color w:val="FF0000"/>
        </w:rPr>
        <w:t>t</w:t>
      </w:r>
      <w:r w:rsidR="00D61D17" w:rsidRPr="00D61D17">
        <w:rPr>
          <w:rFonts w:ascii="Times New Roman" w:hAnsi="Times New Roman" w:cs="Times New Roman"/>
          <w:color w:val="FF0000"/>
          <w:vertAlign w:val="subscript"/>
        </w:rPr>
        <w:t>low</w:t>
      </w:r>
      <w:r w:rsidR="00D61D17" w:rsidRPr="00D61D17">
        <w:rPr>
          <w:rFonts w:ascii="Times New Roman" w:hAnsi="Times New Roman" w:cs="Times New Roman"/>
          <w:color w:val="FF0000"/>
        </w:rPr>
        <w:t>−48 h</w:t>
      </w:r>
      <w:r w:rsidR="00B7338D">
        <w:rPr>
          <w:rFonts w:ascii="Times New Roman" w:hAnsi="Times New Roman" w:cs="Times New Roman"/>
          <w:color w:val="FF0000"/>
        </w:rPr>
        <w:t xml:space="preserve"> (Fig. 4a) </w:t>
      </w:r>
      <w:r w:rsidR="00D61D17">
        <w:rPr>
          <w:rFonts w:ascii="Times New Roman" w:hAnsi="Times New Roman" w:cs="Times New Roman"/>
          <w:color w:val="FF0000"/>
        </w:rPr>
        <w:t xml:space="preserve">based on the location of AC16 with respect to the </w:t>
      </w:r>
      <w:r w:rsidR="00C0553B">
        <w:rPr>
          <w:rFonts w:ascii="Times New Roman" w:hAnsi="Times New Roman" w:cs="Times New Roman"/>
          <w:color w:val="FF0000"/>
        </w:rPr>
        <w:t>dual</w:t>
      </w:r>
      <w:r w:rsidR="00D61D17">
        <w:rPr>
          <w:rFonts w:ascii="Times New Roman" w:hAnsi="Times New Roman" w:cs="Times New Roman"/>
          <w:color w:val="FF0000"/>
        </w:rPr>
        <w:t xml:space="preserve"> upper-tropospheric jet streaks in the vicinity of AC16 at </w:t>
      </w:r>
      <w:r w:rsidR="00B7338D">
        <w:rPr>
          <w:rFonts w:ascii="Times New Roman" w:hAnsi="Times New Roman" w:cs="Times New Roman"/>
          <w:color w:val="FF0000"/>
        </w:rPr>
        <w:t xml:space="preserve">this time, as discussed on </w:t>
      </w:r>
      <w:r>
        <w:rPr>
          <w:rFonts w:ascii="Times New Roman" w:hAnsi="Times New Roman" w:cs="Times New Roman"/>
          <w:color w:val="FF0000"/>
        </w:rPr>
        <w:t>L</w:t>
      </w:r>
      <w:r w:rsidR="003E3AF8">
        <w:rPr>
          <w:rFonts w:ascii="Times New Roman" w:hAnsi="Times New Roman" w:cs="Times New Roman"/>
          <w:color w:val="FF0000"/>
        </w:rPr>
        <w:t>29</w:t>
      </w:r>
      <w:r w:rsidR="00702E4C">
        <w:rPr>
          <w:rFonts w:ascii="Times New Roman" w:hAnsi="Times New Roman" w:cs="Times New Roman"/>
          <w:color w:val="FF0000"/>
        </w:rPr>
        <w:t>6</w:t>
      </w:r>
      <w:r w:rsidR="003E3AF8">
        <w:rPr>
          <w:rFonts w:ascii="Times New Roman" w:hAnsi="Times New Roman" w:cs="Times New Roman"/>
          <w:color w:val="FF0000"/>
        </w:rPr>
        <w:t>–</w:t>
      </w:r>
      <w:r w:rsidR="00702E4C">
        <w:rPr>
          <w:rFonts w:ascii="Times New Roman" w:hAnsi="Times New Roman" w:cs="Times New Roman"/>
          <w:color w:val="FF0000"/>
        </w:rPr>
        <w:t>298</w:t>
      </w:r>
      <w:r w:rsidR="0044420C">
        <w:rPr>
          <w:rFonts w:ascii="Times New Roman" w:hAnsi="Times New Roman" w:cs="Times New Roman"/>
          <w:color w:val="FF0000"/>
        </w:rPr>
        <w:t xml:space="preserve"> of the</w:t>
      </w:r>
      <w:r>
        <w:rPr>
          <w:rFonts w:ascii="Times New Roman" w:hAnsi="Times New Roman" w:cs="Times New Roman"/>
          <w:color w:val="FF0000"/>
        </w:rPr>
        <w:t xml:space="preserve"> revised</w:t>
      </w:r>
      <w:r w:rsidR="0044420C">
        <w:rPr>
          <w:rFonts w:ascii="Times New Roman" w:hAnsi="Times New Roman" w:cs="Times New Roman"/>
          <w:color w:val="FF0000"/>
        </w:rPr>
        <w:t xml:space="preserve"> manuscript</w:t>
      </w:r>
      <w:r>
        <w:rPr>
          <w:rFonts w:ascii="Times New Roman" w:hAnsi="Times New Roman" w:cs="Times New Roman"/>
          <w:color w:val="FF0000"/>
        </w:rPr>
        <w:t xml:space="preserve"> (same text as in </w:t>
      </w:r>
      <w:r w:rsidR="00AF072F">
        <w:rPr>
          <w:rFonts w:ascii="Times New Roman" w:hAnsi="Times New Roman" w:cs="Times New Roman"/>
          <w:color w:val="FF0000"/>
        </w:rPr>
        <w:t xml:space="preserve">the </w:t>
      </w:r>
      <w:r>
        <w:rPr>
          <w:rFonts w:ascii="Times New Roman" w:hAnsi="Times New Roman" w:cs="Times New Roman"/>
          <w:color w:val="FF0000"/>
        </w:rPr>
        <w:t>previous version of the manuscript).</w:t>
      </w:r>
    </w:p>
    <w:p w14:paraId="2C3DD957" w14:textId="77777777" w:rsidR="00D61D17" w:rsidRDefault="00D61D17" w:rsidP="00E4135D">
      <w:pPr>
        <w:rPr>
          <w:rFonts w:ascii="Times New Roman" w:hAnsi="Times New Roman" w:cs="Times New Roman"/>
        </w:rPr>
      </w:pPr>
    </w:p>
    <w:p w14:paraId="5BC7B4B2" w14:textId="77777777" w:rsidR="007A3BC4" w:rsidRPr="00E4135D" w:rsidRDefault="007A3BC4" w:rsidP="00E4135D">
      <w:pPr>
        <w:rPr>
          <w:rFonts w:ascii="Times New Roman" w:hAnsi="Times New Roman" w:cs="Times New Roman"/>
        </w:rPr>
      </w:pPr>
    </w:p>
    <w:p w14:paraId="176C058E" w14:textId="77777777" w:rsidR="00E4135D" w:rsidRDefault="00E4135D" w:rsidP="00E4135D">
      <w:pPr>
        <w:rPr>
          <w:rFonts w:ascii="Times New Roman" w:hAnsi="Times New Roman" w:cs="Times New Roman"/>
        </w:rPr>
      </w:pPr>
      <w:r w:rsidRPr="00E4135D">
        <w:rPr>
          <w:rFonts w:ascii="Times New Roman" w:hAnsi="Times New Roman" w:cs="Times New Roman"/>
        </w:rPr>
        <w:lastRenderedPageBreak/>
        <w:t>Lines 349–350: I guess that not only low-skill ACs but also high-skill ACs become the equivalent barotropic structure after the peak intensity. Is it correct?</w:t>
      </w:r>
    </w:p>
    <w:p w14:paraId="261DD9DA" w14:textId="77777777" w:rsidR="007A3BC4" w:rsidRDefault="007A3BC4" w:rsidP="00E4135D">
      <w:pPr>
        <w:rPr>
          <w:rFonts w:ascii="Times New Roman" w:hAnsi="Times New Roman" w:cs="Times New Roman"/>
        </w:rPr>
      </w:pPr>
    </w:p>
    <w:p w14:paraId="623B3BB0" w14:textId="77777777" w:rsidR="00F43206" w:rsidRPr="000F60F3" w:rsidRDefault="00F43206" w:rsidP="00F43206">
      <w:pPr>
        <w:rPr>
          <w:rFonts w:ascii="Times New Roman" w:hAnsi="Times New Roman" w:cs="Times New Roman"/>
          <w:b/>
          <w:bCs/>
          <w:color w:val="FF0000"/>
        </w:rPr>
      </w:pPr>
      <w:r w:rsidRPr="000F60F3">
        <w:rPr>
          <w:rFonts w:ascii="Times New Roman" w:hAnsi="Times New Roman" w:cs="Times New Roman"/>
          <w:b/>
          <w:bCs/>
          <w:color w:val="FF0000"/>
        </w:rPr>
        <w:t>Response:</w:t>
      </w:r>
    </w:p>
    <w:p w14:paraId="156DB152" w14:textId="63BF2688" w:rsidR="00F61AC5" w:rsidRPr="0065186B" w:rsidRDefault="00205C01" w:rsidP="00F61AC5">
      <w:pPr>
        <w:rPr>
          <w:rFonts w:ascii="Times New Roman" w:hAnsi="Times New Roman" w:cs="Times New Roman"/>
        </w:rPr>
      </w:pPr>
      <w:r>
        <w:rPr>
          <w:rFonts w:ascii="Times New Roman" w:hAnsi="Times New Roman" w:cs="Times New Roman"/>
          <w:color w:val="FF0000"/>
        </w:rPr>
        <w:t>S</w:t>
      </w:r>
      <w:r w:rsidR="00F61AC5" w:rsidRPr="0065186B">
        <w:rPr>
          <w:rFonts w:ascii="Times New Roman" w:hAnsi="Times New Roman" w:cs="Times New Roman"/>
          <w:color w:val="FF0000"/>
        </w:rPr>
        <w:t xml:space="preserve">ince high-skill ACs were not examined in the present study, we cannot explicitly say whether or not high-skill ACs become equivalent barotropic after peak intensity. We speculate that TPVs would also tend to influence high-skill ACs and become vertically superposed with high-skill ACs. We </w:t>
      </w:r>
      <w:r w:rsidR="001925DB">
        <w:rPr>
          <w:rFonts w:ascii="Times New Roman" w:hAnsi="Times New Roman" w:cs="Times New Roman"/>
          <w:color w:val="FF0000"/>
        </w:rPr>
        <w:t xml:space="preserve">further </w:t>
      </w:r>
      <w:r w:rsidR="00F61AC5">
        <w:rPr>
          <w:rFonts w:ascii="Times New Roman" w:hAnsi="Times New Roman" w:cs="Times New Roman"/>
          <w:color w:val="FF0000"/>
        </w:rPr>
        <w:t>speculate that</w:t>
      </w:r>
      <w:r w:rsidR="00F61AC5" w:rsidRPr="0065186B">
        <w:rPr>
          <w:rFonts w:ascii="Times New Roman" w:hAnsi="Times New Roman" w:cs="Times New Roman"/>
          <w:color w:val="FF0000"/>
        </w:rPr>
        <w:t xml:space="preserve"> th</w:t>
      </w:r>
      <w:r w:rsidR="008A3E65">
        <w:rPr>
          <w:rFonts w:ascii="Times New Roman" w:hAnsi="Times New Roman" w:cs="Times New Roman"/>
          <w:color w:val="FF0000"/>
        </w:rPr>
        <w:t>e</w:t>
      </w:r>
      <w:r w:rsidR="00F61AC5" w:rsidRPr="0065186B">
        <w:rPr>
          <w:rFonts w:ascii="Times New Roman" w:hAnsi="Times New Roman" w:cs="Times New Roman"/>
          <w:color w:val="FF0000"/>
        </w:rPr>
        <w:t xml:space="preserve"> vertical superposition of TPVs with high-skill ACs </w:t>
      </w:r>
      <w:r w:rsidR="00F61AC5">
        <w:rPr>
          <w:rFonts w:ascii="Times New Roman" w:hAnsi="Times New Roman" w:cs="Times New Roman"/>
          <w:color w:val="FF0000"/>
        </w:rPr>
        <w:t>would tend to</w:t>
      </w:r>
      <w:r w:rsidR="00F61AC5" w:rsidRPr="0065186B">
        <w:rPr>
          <w:rFonts w:ascii="Times New Roman" w:hAnsi="Times New Roman" w:cs="Times New Roman"/>
          <w:color w:val="FF0000"/>
        </w:rPr>
        <w:t xml:space="preserve"> result in </w:t>
      </w:r>
      <w:r w:rsidR="00F61AC5">
        <w:rPr>
          <w:rFonts w:ascii="Times New Roman" w:hAnsi="Times New Roman" w:cs="Times New Roman"/>
          <w:color w:val="FF0000"/>
        </w:rPr>
        <w:t>the high-skill ACs becoming</w:t>
      </w:r>
      <w:r w:rsidR="00F61AC5" w:rsidRPr="0065186B">
        <w:rPr>
          <w:rFonts w:ascii="Times New Roman" w:hAnsi="Times New Roman" w:cs="Times New Roman"/>
          <w:color w:val="FF0000"/>
        </w:rPr>
        <w:t xml:space="preserve"> equivalent barotropi</w:t>
      </w:r>
      <w:r w:rsidR="00F61AC5">
        <w:rPr>
          <w:rFonts w:ascii="Times New Roman" w:hAnsi="Times New Roman" w:cs="Times New Roman"/>
          <w:color w:val="FF0000"/>
        </w:rPr>
        <w:t>c</w:t>
      </w:r>
      <w:r w:rsidR="00F61AC5" w:rsidRPr="0065186B">
        <w:rPr>
          <w:rFonts w:ascii="Times New Roman" w:hAnsi="Times New Roman" w:cs="Times New Roman"/>
          <w:color w:val="FF0000"/>
        </w:rPr>
        <w:t xml:space="preserve">. </w:t>
      </w:r>
      <w:r w:rsidR="001B771D">
        <w:rPr>
          <w:rFonts w:ascii="Times New Roman" w:hAnsi="Times New Roman" w:cs="Times New Roman"/>
          <w:color w:val="FF0000"/>
        </w:rPr>
        <w:t>These speculations could be tested</w:t>
      </w:r>
      <w:r w:rsidR="00F61AC5" w:rsidRPr="0065186B">
        <w:rPr>
          <w:rFonts w:ascii="Times New Roman" w:hAnsi="Times New Roman" w:cs="Times New Roman"/>
          <w:color w:val="FF0000"/>
        </w:rPr>
        <w:t xml:space="preserve"> by constructing AC-centered composites for strong high-skill ACs as </w:t>
      </w:r>
      <w:r w:rsidR="001925DB">
        <w:rPr>
          <w:rFonts w:ascii="Times New Roman" w:hAnsi="Times New Roman" w:cs="Times New Roman"/>
          <w:color w:val="FF0000"/>
        </w:rPr>
        <w:t xml:space="preserve">is </w:t>
      </w:r>
      <w:r w:rsidR="00F61AC5" w:rsidRPr="0065186B">
        <w:rPr>
          <w:rFonts w:ascii="Times New Roman" w:hAnsi="Times New Roman" w:cs="Times New Roman"/>
          <w:color w:val="FF0000"/>
        </w:rPr>
        <w:t>done for strong low-skill ACs</w:t>
      </w:r>
      <w:r w:rsidR="00F61AC5">
        <w:rPr>
          <w:rFonts w:ascii="Times New Roman" w:hAnsi="Times New Roman" w:cs="Times New Roman"/>
          <w:color w:val="FF0000"/>
        </w:rPr>
        <w:t xml:space="preserve"> in the present study.</w:t>
      </w:r>
    </w:p>
    <w:p w14:paraId="2C385D39" w14:textId="77777777" w:rsidR="00F43206" w:rsidRDefault="00F43206" w:rsidP="00E4135D">
      <w:pPr>
        <w:rPr>
          <w:rFonts w:ascii="Times New Roman" w:hAnsi="Times New Roman" w:cs="Times New Roman"/>
        </w:rPr>
      </w:pPr>
    </w:p>
    <w:p w14:paraId="095D23A9" w14:textId="77777777" w:rsidR="007A3BC4" w:rsidRDefault="007A3BC4" w:rsidP="00E4135D">
      <w:pPr>
        <w:rPr>
          <w:rFonts w:ascii="Times New Roman" w:hAnsi="Times New Roman" w:cs="Times New Roman"/>
        </w:rPr>
      </w:pPr>
    </w:p>
    <w:p w14:paraId="552DB69A" w14:textId="77777777" w:rsidR="00E4135D" w:rsidRDefault="00E4135D" w:rsidP="00E4135D">
      <w:pPr>
        <w:rPr>
          <w:rFonts w:ascii="Times New Roman" w:hAnsi="Times New Roman" w:cs="Times New Roman"/>
        </w:rPr>
      </w:pPr>
      <w:r w:rsidRPr="00E4135D">
        <w:rPr>
          <w:rFonts w:ascii="Times New Roman" w:hAnsi="Times New Roman" w:cs="Times New Roman"/>
        </w:rPr>
        <w:t>Lines 371-372: What is the mean of “the suggested region of lateral jet coupling”? The regions between two jet streaks in Fig. 4a?</w:t>
      </w:r>
    </w:p>
    <w:p w14:paraId="55C3123A" w14:textId="77777777" w:rsidR="00F43206" w:rsidRDefault="00F43206" w:rsidP="00E4135D">
      <w:pPr>
        <w:rPr>
          <w:rFonts w:ascii="Times New Roman" w:hAnsi="Times New Roman" w:cs="Times New Roman"/>
        </w:rPr>
      </w:pPr>
    </w:p>
    <w:p w14:paraId="379F2492" w14:textId="77777777" w:rsidR="00F43206" w:rsidRPr="000F60F3" w:rsidRDefault="00F43206" w:rsidP="00F43206">
      <w:pPr>
        <w:rPr>
          <w:rFonts w:ascii="Times New Roman" w:hAnsi="Times New Roman" w:cs="Times New Roman"/>
          <w:b/>
          <w:bCs/>
          <w:color w:val="FF0000"/>
        </w:rPr>
      </w:pPr>
      <w:r w:rsidRPr="000F60F3">
        <w:rPr>
          <w:rFonts w:ascii="Times New Roman" w:hAnsi="Times New Roman" w:cs="Times New Roman"/>
          <w:b/>
          <w:bCs/>
          <w:color w:val="FF0000"/>
        </w:rPr>
        <w:t>Response:</w:t>
      </w:r>
    </w:p>
    <w:p w14:paraId="6F4AC549" w14:textId="5B8B9518" w:rsidR="00F43206" w:rsidRPr="00E4135D" w:rsidRDefault="006B138C" w:rsidP="00F43206">
      <w:pPr>
        <w:rPr>
          <w:rFonts w:ascii="Times New Roman" w:hAnsi="Times New Roman" w:cs="Times New Roman"/>
        </w:rPr>
      </w:pPr>
      <w:r>
        <w:rPr>
          <w:rFonts w:ascii="Times New Roman" w:hAnsi="Times New Roman" w:cs="Times New Roman"/>
          <w:color w:val="FF0000"/>
        </w:rPr>
        <w:t>Y</w:t>
      </w:r>
      <w:r w:rsidR="00F43206">
        <w:rPr>
          <w:rFonts w:ascii="Times New Roman" w:hAnsi="Times New Roman" w:cs="Times New Roman"/>
          <w:color w:val="FF0000"/>
        </w:rPr>
        <w:t xml:space="preserve">es, “the suggested region of lateral jet coupling” is the region between the </w:t>
      </w:r>
      <w:r w:rsidR="00C0553B">
        <w:rPr>
          <w:rFonts w:ascii="Times New Roman" w:hAnsi="Times New Roman" w:cs="Times New Roman"/>
          <w:color w:val="FF0000"/>
        </w:rPr>
        <w:t>dual upper-tropospheric</w:t>
      </w:r>
      <w:r w:rsidR="00F43206">
        <w:rPr>
          <w:rFonts w:ascii="Times New Roman" w:hAnsi="Times New Roman" w:cs="Times New Roman"/>
          <w:color w:val="FF0000"/>
        </w:rPr>
        <w:t xml:space="preserve"> jet streaks in Fig. 4a</w:t>
      </w:r>
      <w:r w:rsidR="00B7338D">
        <w:rPr>
          <w:rFonts w:ascii="Times New Roman" w:hAnsi="Times New Roman" w:cs="Times New Roman"/>
          <w:color w:val="FF0000"/>
        </w:rPr>
        <w:t xml:space="preserve"> as discussed on </w:t>
      </w:r>
      <w:r>
        <w:rPr>
          <w:rFonts w:ascii="Times New Roman" w:hAnsi="Times New Roman" w:cs="Times New Roman"/>
          <w:color w:val="FF0000"/>
        </w:rPr>
        <w:t>L</w:t>
      </w:r>
      <w:r w:rsidR="001A6AA7">
        <w:rPr>
          <w:rFonts w:ascii="Times New Roman" w:hAnsi="Times New Roman" w:cs="Times New Roman"/>
          <w:color w:val="FF0000"/>
        </w:rPr>
        <w:t>29</w:t>
      </w:r>
      <w:r w:rsidR="000B2F20">
        <w:rPr>
          <w:rFonts w:ascii="Times New Roman" w:hAnsi="Times New Roman" w:cs="Times New Roman"/>
          <w:color w:val="FF0000"/>
        </w:rPr>
        <w:t>6</w:t>
      </w:r>
      <w:r w:rsidR="001A6AA7">
        <w:rPr>
          <w:rFonts w:ascii="Times New Roman" w:hAnsi="Times New Roman" w:cs="Times New Roman"/>
          <w:color w:val="FF0000"/>
        </w:rPr>
        <w:t>–</w:t>
      </w:r>
      <w:r w:rsidR="000B2F20">
        <w:rPr>
          <w:rFonts w:ascii="Times New Roman" w:hAnsi="Times New Roman" w:cs="Times New Roman"/>
          <w:color w:val="FF0000"/>
        </w:rPr>
        <w:t>298</w:t>
      </w:r>
      <w:r w:rsidR="0044420C">
        <w:rPr>
          <w:rFonts w:ascii="Times New Roman" w:hAnsi="Times New Roman" w:cs="Times New Roman"/>
          <w:color w:val="FF0000"/>
        </w:rPr>
        <w:t xml:space="preserve"> of the </w:t>
      </w:r>
      <w:r>
        <w:rPr>
          <w:rFonts w:ascii="Times New Roman" w:hAnsi="Times New Roman" w:cs="Times New Roman"/>
          <w:color w:val="FF0000"/>
        </w:rPr>
        <w:t xml:space="preserve">revised </w:t>
      </w:r>
      <w:r w:rsidR="0044420C">
        <w:rPr>
          <w:rFonts w:ascii="Times New Roman" w:hAnsi="Times New Roman" w:cs="Times New Roman"/>
          <w:color w:val="FF0000"/>
        </w:rPr>
        <w:t>manuscript</w:t>
      </w:r>
      <w:r w:rsidR="00205C01">
        <w:rPr>
          <w:rFonts w:ascii="Times New Roman" w:hAnsi="Times New Roman" w:cs="Times New Roman"/>
          <w:color w:val="FF0000"/>
        </w:rPr>
        <w:t xml:space="preserve"> (same text as in </w:t>
      </w:r>
      <w:r w:rsidR="00AF072F">
        <w:rPr>
          <w:rFonts w:ascii="Times New Roman" w:hAnsi="Times New Roman" w:cs="Times New Roman"/>
          <w:color w:val="FF0000"/>
        </w:rPr>
        <w:t xml:space="preserve">the </w:t>
      </w:r>
      <w:r w:rsidR="00205C01">
        <w:rPr>
          <w:rFonts w:ascii="Times New Roman" w:hAnsi="Times New Roman" w:cs="Times New Roman"/>
          <w:color w:val="FF0000"/>
        </w:rPr>
        <w:t>previous version of the manuscript)</w:t>
      </w:r>
      <w:r w:rsidR="00F43206">
        <w:rPr>
          <w:rFonts w:ascii="Times New Roman" w:hAnsi="Times New Roman" w:cs="Times New Roman"/>
          <w:color w:val="FF0000"/>
        </w:rPr>
        <w:t xml:space="preserve">. </w:t>
      </w:r>
      <w:r>
        <w:rPr>
          <w:rFonts w:ascii="Times New Roman" w:hAnsi="Times New Roman" w:cs="Times New Roman"/>
          <w:color w:val="FF0000"/>
        </w:rPr>
        <w:t>We</w:t>
      </w:r>
      <w:r w:rsidR="00F43206">
        <w:rPr>
          <w:rFonts w:ascii="Times New Roman" w:hAnsi="Times New Roman" w:cs="Times New Roman"/>
          <w:color w:val="FF0000"/>
        </w:rPr>
        <w:t xml:space="preserve"> add</w:t>
      </w:r>
      <w:r>
        <w:rPr>
          <w:rFonts w:ascii="Times New Roman" w:hAnsi="Times New Roman" w:cs="Times New Roman"/>
          <w:color w:val="FF0000"/>
        </w:rPr>
        <w:t>ed</w:t>
      </w:r>
      <w:r w:rsidR="00F43206">
        <w:rPr>
          <w:rFonts w:ascii="Times New Roman" w:hAnsi="Times New Roman" w:cs="Times New Roman"/>
          <w:color w:val="FF0000"/>
        </w:rPr>
        <w:t xml:space="preserve"> “between the dual upper-tropospheric jet streaks</w:t>
      </w:r>
      <w:r w:rsidR="00A70FE2">
        <w:rPr>
          <w:rFonts w:ascii="Times New Roman" w:hAnsi="Times New Roman" w:cs="Times New Roman"/>
          <w:color w:val="FF0000"/>
        </w:rPr>
        <w:t xml:space="preserve">” </w:t>
      </w:r>
      <w:r w:rsidR="00F43206">
        <w:rPr>
          <w:rFonts w:ascii="Times New Roman" w:hAnsi="Times New Roman" w:cs="Times New Roman"/>
          <w:color w:val="FF0000"/>
        </w:rPr>
        <w:t>after “the suggested region of lateral jet coupling” on L</w:t>
      </w:r>
      <w:r w:rsidR="00C43DC2">
        <w:rPr>
          <w:rFonts w:ascii="Times New Roman" w:hAnsi="Times New Roman" w:cs="Times New Roman"/>
          <w:color w:val="FF0000"/>
        </w:rPr>
        <w:t>420</w:t>
      </w:r>
      <w:r w:rsidR="0044420C">
        <w:rPr>
          <w:rFonts w:ascii="Times New Roman" w:hAnsi="Times New Roman" w:cs="Times New Roman"/>
          <w:color w:val="FF0000"/>
        </w:rPr>
        <w:t xml:space="preserve"> of the</w:t>
      </w:r>
      <w:r>
        <w:rPr>
          <w:rFonts w:ascii="Times New Roman" w:hAnsi="Times New Roman" w:cs="Times New Roman"/>
          <w:color w:val="FF0000"/>
        </w:rPr>
        <w:t xml:space="preserve"> revised</w:t>
      </w:r>
      <w:r w:rsidR="0044420C">
        <w:rPr>
          <w:rFonts w:ascii="Times New Roman" w:hAnsi="Times New Roman" w:cs="Times New Roman"/>
          <w:color w:val="FF0000"/>
        </w:rPr>
        <w:t xml:space="preserve"> manuscript</w:t>
      </w:r>
      <w:r w:rsidR="00F43206">
        <w:rPr>
          <w:rFonts w:ascii="Times New Roman" w:hAnsi="Times New Roman" w:cs="Times New Roman"/>
          <w:color w:val="FF0000"/>
        </w:rPr>
        <w:t xml:space="preserve"> for clarity.</w:t>
      </w:r>
    </w:p>
    <w:p w14:paraId="227F6FF7" w14:textId="77777777" w:rsidR="00E4135D" w:rsidRDefault="00E4135D" w:rsidP="00E4135D">
      <w:pPr>
        <w:rPr>
          <w:rFonts w:ascii="Times New Roman" w:hAnsi="Times New Roman" w:cs="Times New Roman"/>
        </w:rPr>
      </w:pPr>
    </w:p>
    <w:p w14:paraId="0DF726AF" w14:textId="77777777" w:rsidR="007A3BC4" w:rsidRPr="00E4135D" w:rsidRDefault="007A3BC4" w:rsidP="00E4135D">
      <w:pPr>
        <w:rPr>
          <w:rFonts w:ascii="Times New Roman" w:hAnsi="Times New Roman" w:cs="Times New Roman"/>
        </w:rPr>
      </w:pPr>
    </w:p>
    <w:p w14:paraId="5D93B3C8" w14:textId="77777777" w:rsidR="00E4135D" w:rsidRDefault="00E4135D" w:rsidP="00E4135D">
      <w:pPr>
        <w:rPr>
          <w:rFonts w:ascii="Times New Roman" w:hAnsi="Times New Roman" w:cs="Times New Roman"/>
        </w:rPr>
      </w:pPr>
      <w:r w:rsidRPr="00E4135D">
        <w:rPr>
          <w:rFonts w:ascii="Times New Roman" w:hAnsi="Times New Roman" w:cs="Times New Roman"/>
        </w:rPr>
        <w:t>Line 377-379: Does the "decrease" in this sentence indicate the decrease in IVT spatially (from southwest to northeast of the center of AC16)? Because the authors mentioned the temporal decrease in the IVT in lines 387–388 (</w:t>
      </w:r>
      <w:proofErr w:type="spellStart"/>
      <w:r w:rsidRPr="00E4135D">
        <w:rPr>
          <w:rFonts w:ascii="Times New Roman" w:hAnsi="Times New Roman" w:cs="Times New Roman"/>
        </w:rPr>
        <w:t>tlow</w:t>
      </w:r>
      <w:proofErr w:type="spellEnd"/>
      <w:r w:rsidRPr="00E4135D">
        <w:rPr>
          <w:rFonts w:ascii="Times New Roman" w:hAnsi="Times New Roman" w:cs="Times New Roman"/>
        </w:rPr>
        <w:t xml:space="preserve"> to tlow+12h), the sentence might lead to confusion for readers.</w:t>
      </w:r>
    </w:p>
    <w:p w14:paraId="0664DFF1" w14:textId="77777777" w:rsidR="006E6CB0" w:rsidRDefault="006E6CB0" w:rsidP="00E4135D">
      <w:pPr>
        <w:rPr>
          <w:rFonts w:ascii="Times New Roman" w:hAnsi="Times New Roman" w:cs="Times New Roman"/>
        </w:rPr>
      </w:pPr>
    </w:p>
    <w:p w14:paraId="66EFE3AF" w14:textId="77777777" w:rsidR="006E6CB0" w:rsidRPr="000F60F3" w:rsidRDefault="006E6CB0" w:rsidP="006E6CB0">
      <w:pPr>
        <w:rPr>
          <w:rFonts w:ascii="Times New Roman" w:hAnsi="Times New Roman" w:cs="Times New Roman"/>
          <w:b/>
          <w:bCs/>
          <w:color w:val="FF0000"/>
        </w:rPr>
      </w:pPr>
      <w:r w:rsidRPr="000F60F3">
        <w:rPr>
          <w:rFonts w:ascii="Times New Roman" w:hAnsi="Times New Roman" w:cs="Times New Roman"/>
          <w:b/>
          <w:bCs/>
          <w:color w:val="FF0000"/>
        </w:rPr>
        <w:t>Response:</w:t>
      </w:r>
    </w:p>
    <w:p w14:paraId="1BFEA730" w14:textId="1222A5CC" w:rsidR="006E6CB0" w:rsidRDefault="00205C01" w:rsidP="006E6CB0">
      <w:pPr>
        <w:rPr>
          <w:rFonts w:ascii="Times New Roman" w:hAnsi="Times New Roman" w:cs="Times New Roman"/>
          <w:color w:val="FF0000"/>
        </w:rPr>
      </w:pPr>
      <w:r>
        <w:rPr>
          <w:rFonts w:ascii="Times New Roman" w:hAnsi="Times New Roman" w:cs="Times New Roman"/>
          <w:color w:val="FF0000"/>
        </w:rPr>
        <w:t>Y</w:t>
      </w:r>
      <w:r w:rsidR="006E6CB0">
        <w:rPr>
          <w:rFonts w:ascii="Times New Roman" w:hAnsi="Times New Roman" w:cs="Times New Roman"/>
          <w:color w:val="FF0000"/>
        </w:rPr>
        <w:t xml:space="preserve">es, the “decrease” in this sentence indicates the decrease in IVT spatially just northeast of the composite AC center. </w:t>
      </w:r>
      <w:r>
        <w:rPr>
          <w:rFonts w:ascii="Times New Roman" w:hAnsi="Times New Roman" w:cs="Times New Roman"/>
          <w:color w:val="FF0000"/>
        </w:rPr>
        <w:t>To</w:t>
      </w:r>
      <w:r w:rsidR="006E6CB0">
        <w:rPr>
          <w:rFonts w:ascii="Times New Roman" w:hAnsi="Times New Roman" w:cs="Times New Roman"/>
          <w:color w:val="FF0000"/>
        </w:rPr>
        <w:t xml:space="preserve"> avoid confusion, </w:t>
      </w:r>
      <w:r>
        <w:rPr>
          <w:rFonts w:ascii="Times New Roman" w:hAnsi="Times New Roman" w:cs="Times New Roman"/>
          <w:color w:val="FF0000"/>
        </w:rPr>
        <w:t>“abrupt decrease” has been changed to “abrupt spatial decrease” on L</w:t>
      </w:r>
      <w:r w:rsidR="001A6AA7">
        <w:rPr>
          <w:rFonts w:ascii="Times New Roman" w:hAnsi="Times New Roman" w:cs="Times New Roman"/>
          <w:color w:val="FF0000"/>
        </w:rPr>
        <w:t>42</w:t>
      </w:r>
      <w:r w:rsidR="008A250A">
        <w:rPr>
          <w:rFonts w:ascii="Times New Roman" w:hAnsi="Times New Roman" w:cs="Times New Roman"/>
          <w:color w:val="FF0000"/>
        </w:rPr>
        <w:t>6–427</w:t>
      </w:r>
      <w:r>
        <w:rPr>
          <w:rFonts w:ascii="Times New Roman" w:hAnsi="Times New Roman" w:cs="Times New Roman"/>
          <w:color w:val="FF0000"/>
        </w:rPr>
        <w:t xml:space="preserve"> of the revised manuscript.</w:t>
      </w:r>
    </w:p>
    <w:p w14:paraId="1360A486" w14:textId="77777777" w:rsidR="006E6CB0" w:rsidRPr="00E4135D" w:rsidRDefault="006E6CB0" w:rsidP="006E6CB0">
      <w:pPr>
        <w:rPr>
          <w:rFonts w:ascii="Times New Roman" w:hAnsi="Times New Roman" w:cs="Times New Roman"/>
        </w:rPr>
      </w:pPr>
    </w:p>
    <w:p w14:paraId="7D94521D" w14:textId="77777777" w:rsidR="00E4135D" w:rsidRPr="00E4135D" w:rsidRDefault="00E4135D" w:rsidP="00E4135D">
      <w:pPr>
        <w:rPr>
          <w:rFonts w:ascii="Times New Roman" w:hAnsi="Times New Roman" w:cs="Times New Roman"/>
        </w:rPr>
      </w:pPr>
    </w:p>
    <w:p w14:paraId="3E1F0D88" w14:textId="77777777" w:rsidR="00E4135D" w:rsidRDefault="00E4135D" w:rsidP="00E4135D">
      <w:pPr>
        <w:rPr>
          <w:rFonts w:ascii="Times New Roman" w:hAnsi="Times New Roman" w:cs="Times New Roman"/>
        </w:rPr>
      </w:pPr>
      <w:r w:rsidRPr="00E4135D">
        <w:rPr>
          <w:rFonts w:ascii="Times New Roman" w:hAnsi="Times New Roman" w:cs="Times New Roman"/>
        </w:rPr>
        <w:t>Line 380: What is the mean of the “well-defined region” in this sentence? Is it defined by a threshold of IMFC value? Is the region of IMCF more than 100 W/m2?</w:t>
      </w:r>
    </w:p>
    <w:p w14:paraId="3856E7E9" w14:textId="77777777" w:rsidR="003A06C3" w:rsidRDefault="003A06C3" w:rsidP="00E4135D">
      <w:pPr>
        <w:rPr>
          <w:rFonts w:ascii="Times New Roman" w:hAnsi="Times New Roman" w:cs="Times New Roman"/>
        </w:rPr>
      </w:pPr>
    </w:p>
    <w:p w14:paraId="790BA092" w14:textId="77777777" w:rsidR="00EC02A2" w:rsidRPr="000F60F3" w:rsidRDefault="00EC02A2" w:rsidP="00EC02A2">
      <w:pPr>
        <w:rPr>
          <w:rFonts w:ascii="Times New Roman" w:hAnsi="Times New Roman" w:cs="Times New Roman"/>
          <w:b/>
          <w:bCs/>
          <w:color w:val="FF0000"/>
        </w:rPr>
      </w:pPr>
      <w:r w:rsidRPr="000F60F3">
        <w:rPr>
          <w:rFonts w:ascii="Times New Roman" w:hAnsi="Times New Roman" w:cs="Times New Roman"/>
          <w:b/>
          <w:bCs/>
          <w:color w:val="FF0000"/>
        </w:rPr>
        <w:t>Response:</w:t>
      </w:r>
    </w:p>
    <w:p w14:paraId="4E1BF374" w14:textId="00C576BA" w:rsidR="00EC02A2" w:rsidRDefault="00205C01" w:rsidP="00EC02A2">
      <w:pPr>
        <w:rPr>
          <w:rFonts w:ascii="Times New Roman" w:hAnsi="Times New Roman" w:cs="Times New Roman"/>
          <w:color w:val="FF0000"/>
        </w:rPr>
      </w:pPr>
      <w:r>
        <w:rPr>
          <w:rFonts w:ascii="Times New Roman" w:hAnsi="Times New Roman" w:cs="Times New Roman"/>
          <w:color w:val="FF0000"/>
        </w:rPr>
        <w:t xml:space="preserve">The phrase </w:t>
      </w:r>
      <w:r w:rsidR="00EC02A2">
        <w:rPr>
          <w:rFonts w:ascii="Times New Roman" w:hAnsi="Times New Roman" w:cs="Times New Roman"/>
          <w:color w:val="FF0000"/>
        </w:rPr>
        <w:t>“well-defined region” does not have an exact definition and is not defined by a specific threshold value of IMFC</w:t>
      </w:r>
      <w:r w:rsidR="001C0861">
        <w:rPr>
          <w:rFonts w:ascii="Times New Roman" w:hAnsi="Times New Roman" w:cs="Times New Roman"/>
          <w:color w:val="FF0000"/>
        </w:rPr>
        <w:t>, but is used to describe the region of</w:t>
      </w:r>
      <w:r w:rsidR="00EC02A2">
        <w:rPr>
          <w:rFonts w:ascii="Times New Roman" w:hAnsi="Times New Roman" w:cs="Times New Roman"/>
          <w:color w:val="FF0000"/>
        </w:rPr>
        <w:t xml:space="preserve"> relatively large values of IMFC</w:t>
      </w:r>
      <w:r w:rsidR="001C0861">
        <w:rPr>
          <w:rFonts w:ascii="Times New Roman" w:hAnsi="Times New Roman" w:cs="Times New Roman"/>
          <w:color w:val="FF0000"/>
        </w:rPr>
        <w:t xml:space="preserve"> just northeast of the composite AC center in Figs. 7a–d</w:t>
      </w:r>
      <w:r w:rsidR="00EC02A2">
        <w:rPr>
          <w:rFonts w:ascii="Times New Roman" w:hAnsi="Times New Roman" w:cs="Times New Roman"/>
          <w:color w:val="FF0000"/>
        </w:rPr>
        <w:t xml:space="preserve">. </w:t>
      </w:r>
      <w:r>
        <w:rPr>
          <w:rFonts w:ascii="Times New Roman" w:hAnsi="Times New Roman" w:cs="Times New Roman"/>
          <w:color w:val="FF0000"/>
        </w:rPr>
        <w:t>For</w:t>
      </w:r>
      <w:r w:rsidR="001C0861">
        <w:rPr>
          <w:rFonts w:ascii="Times New Roman" w:hAnsi="Times New Roman" w:cs="Times New Roman"/>
          <w:color w:val="FF0000"/>
        </w:rPr>
        <w:t xml:space="preserve"> clarity, </w:t>
      </w:r>
      <w:r w:rsidR="00EC02A2">
        <w:rPr>
          <w:rFonts w:ascii="Times New Roman" w:hAnsi="Times New Roman" w:cs="Times New Roman"/>
          <w:color w:val="FF0000"/>
        </w:rPr>
        <w:t xml:space="preserve">“well-defined region” </w:t>
      </w:r>
      <w:r>
        <w:rPr>
          <w:rFonts w:ascii="Times New Roman" w:hAnsi="Times New Roman" w:cs="Times New Roman"/>
          <w:color w:val="FF0000"/>
        </w:rPr>
        <w:t>has been</w:t>
      </w:r>
      <w:r w:rsidR="001C0861">
        <w:rPr>
          <w:rFonts w:ascii="Times New Roman" w:hAnsi="Times New Roman" w:cs="Times New Roman"/>
          <w:color w:val="FF0000"/>
        </w:rPr>
        <w:t xml:space="preserve"> changed to</w:t>
      </w:r>
      <w:r w:rsidR="00EC02A2">
        <w:rPr>
          <w:rFonts w:ascii="Times New Roman" w:hAnsi="Times New Roman" w:cs="Times New Roman"/>
          <w:color w:val="FF0000"/>
        </w:rPr>
        <w:t xml:space="preserve"> “region of relatively large value</w:t>
      </w:r>
      <w:r w:rsidR="001C0861">
        <w:rPr>
          <w:rFonts w:ascii="Times New Roman" w:hAnsi="Times New Roman" w:cs="Times New Roman"/>
          <w:color w:val="FF0000"/>
        </w:rPr>
        <w:t>s</w:t>
      </w:r>
      <w:r w:rsidR="00EC02A2">
        <w:rPr>
          <w:rFonts w:ascii="Times New Roman" w:hAnsi="Times New Roman" w:cs="Times New Roman"/>
          <w:color w:val="FF0000"/>
        </w:rPr>
        <w:t xml:space="preserve">” </w:t>
      </w:r>
      <w:r>
        <w:rPr>
          <w:rFonts w:ascii="Times New Roman" w:hAnsi="Times New Roman" w:cs="Times New Roman"/>
          <w:color w:val="FF0000"/>
        </w:rPr>
        <w:t>on</w:t>
      </w:r>
      <w:r w:rsidR="008A250A">
        <w:rPr>
          <w:rFonts w:ascii="Times New Roman" w:hAnsi="Times New Roman" w:cs="Times New Roman"/>
          <w:color w:val="FF0000"/>
        </w:rPr>
        <w:t xml:space="preserve"> L428,</w:t>
      </w:r>
      <w:r>
        <w:rPr>
          <w:rFonts w:ascii="Times New Roman" w:hAnsi="Times New Roman" w:cs="Times New Roman"/>
          <w:color w:val="FF0000"/>
        </w:rPr>
        <w:t xml:space="preserve"> L</w:t>
      </w:r>
      <w:r w:rsidR="001A6AA7">
        <w:rPr>
          <w:rFonts w:ascii="Times New Roman" w:hAnsi="Times New Roman" w:cs="Times New Roman"/>
          <w:color w:val="FF0000"/>
        </w:rPr>
        <w:t>430</w:t>
      </w:r>
      <w:r>
        <w:rPr>
          <w:rFonts w:ascii="Times New Roman" w:hAnsi="Times New Roman" w:cs="Times New Roman"/>
          <w:color w:val="FF0000"/>
        </w:rPr>
        <w:t>, L</w:t>
      </w:r>
      <w:r w:rsidR="001A6AA7">
        <w:rPr>
          <w:rFonts w:ascii="Times New Roman" w:hAnsi="Times New Roman" w:cs="Times New Roman"/>
          <w:color w:val="FF0000"/>
        </w:rPr>
        <w:t>44</w:t>
      </w:r>
      <w:r w:rsidR="008A250A">
        <w:rPr>
          <w:rFonts w:ascii="Times New Roman" w:hAnsi="Times New Roman" w:cs="Times New Roman"/>
          <w:color w:val="FF0000"/>
        </w:rPr>
        <w:t>2</w:t>
      </w:r>
      <w:r>
        <w:rPr>
          <w:rFonts w:ascii="Times New Roman" w:hAnsi="Times New Roman" w:cs="Times New Roman"/>
          <w:color w:val="FF0000"/>
        </w:rPr>
        <w:t>, and L</w:t>
      </w:r>
      <w:r w:rsidR="008A250A">
        <w:rPr>
          <w:rFonts w:ascii="Times New Roman" w:hAnsi="Times New Roman" w:cs="Times New Roman"/>
          <w:color w:val="FF0000"/>
        </w:rPr>
        <w:t>802</w:t>
      </w:r>
      <w:r>
        <w:rPr>
          <w:rFonts w:ascii="Times New Roman" w:hAnsi="Times New Roman" w:cs="Times New Roman"/>
          <w:color w:val="FF0000"/>
        </w:rPr>
        <w:t xml:space="preserve"> of the revised manuscript.</w:t>
      </w:r>
    </w:p>
    <w:p w14:paraId="21579112" w14:textId="77777777" w:rsidR="00EC02A2" w:rsidRPr="00E4135D" w:rsidRDefault="00EC02A2" w:rsidP="00E4135D">
      <w:pPr>
        <w:rPr>
          <w:rFonts w:ascii="Times New Roman" w:hAnsi="Times New Roman" w:cs="Times New Roman"/>
        </w:rPr>
      </w:pPr>
    </w:p>
    <w:p w14:paraId="3765108B" w14:textId="77777777" w:rsidR="00E4135D" w:rsidRPr="00E4135D" w:rsidRDefault="00E4135D" w:rsidP="00E4135D">
      <w:pPr>
        <w:rPr>
          <w:rFonts w:ascii="Times New Roman" w:hAnsi="Times New Roman" w:cs="Times New Roman"/>
        </w:rPr>
      </w:pPr>
    </w:p>
    <w:p w14:paraId="3B387665" w14:textId="77777777" w:rsidR="00E4135D" w:rsidRDefault="00E4135D" w:rsidP="00E4135D">
      <w:pPr>
        <w:rPr>
          <w:rFonts w:ascii="Times New Roman" w:hAnsi="Times New Roman" w:cs="Times New Roman"/>
        </w:rPr>
      </w:pPr>
      <w:r w:rsidRPr="00E4135D">
        <w:rPr>
          <w:rFonts w:ascii="Times New Roman" w:hAnsi="Times New Roman" w:cs="Times New Roman"/>
        </w:rPr>
        <w:lastRenderedPageBreak/>
        <w:t xml:space="preserve">Lines 551–553: This ESA method detects the positive or negative perturbations at each lead time for predicting the lower minimum SLP at a lead time of 120 hours. In this AC16 case, because almost all members predict a higher minimum SLP than that analyzed minimum SLP in ERA5, adding positive and negative sensitivity to individual quantities would improve the minimum SLP forecast at a lead time of 120 hours. But, for example, when half of the members predict a higher minimum SLP than ERA5 and the others predict a lower minimum SLP than ERA5, adding positive and negative sensitivity to individual quantities cannot lead to the forecast improvement. Is this </w:t>
      </w:r>
      <w:proofErr w:type="gramStart"/>
      <w:r w:rsidRPr="00E4135D">
        <w:rPr>
          <w:rFonts w:ascii="Times New Roman" w:hAnsi="Times New Roman" w:cs="Times New Roman"/>
        </w:rPr>
        <w:t>understanding</w:t>
      </w:r>
      <w:proofErr w:type="gramEnd"/>
      <w:r w:rsidRPr="00E4135D">
        <w:rPr>
          <w:rFonts w:ascii="Times New Roman" w:hAnsi="Times New Roman" w:cs="Times New Roman"/>
        </w:rPr>
        <w:t xml:space="preserve"> correct?</w:t>
      </w:r>
    </w:p>
    <w:p w14:paraId="0022C8A0" w14:textId="77777777" w:rsidR="00E67426" w:rsidRDefault="00E67426" w:rsidP="00E4135D">
      <w:pPr>
        <w:rPr>
          <w:rFonts w:ascii="Times New Roman" w:hAnsi="Times New Roman" w:cs="Times New Roman"/>
        </w:rPr>
      </w:pPr>
    </w:p>
    <w:p w14:paraId="517763FC" w14:textId="77777777" w:rsidR="00E67426" w:rsidRPr="000F60F3" w:rsidRDefault="00E67426" w:rsidP="00E67426">
      <w:pPr>
        <w:rPr>
          <w:rFonts w:ascii="Times New Roman" w:hAnsi="Times New Roman" w:cs="Times New Roman"/>
          <w:b/>
          <w:bCs/>
          <w:color w:val="FF0000"/>
        </w:rPr>
      </w:pPr>
      <w:r w:rsidRPr="000F60F3">
        <w:rPr>
          <w:rFonts w:ascii="Times New Roman" w:hAnsi="Times New Roman" w:cs="Times New Roman"/>
          <w:b/>
          <w:bCs/>
          <w:color w:val="FF0000"/>
        </w:rPr>
        <w:t>Response:</w:t>
      </w:r>
    </w:p>
    <w:p w14:paraId="6C43ADC9" w14:textId="6ED68829" w:rsidR="00E67426" w:rsidRPr="00897A40" w:rsidRDefault="005D777B" w:rsidP="00E67426">
      <w:pPr>
        <w:rPr>
          <w:rFonts w:ascii="Times New Roman" w:hAnsi="Times New Roman" w:cs="Times New Roman"/>
          <w:color w:val="FF0000"/>
        </w:rPr>
      </w:pPr>
      <w:r>
        <w:rPr>
          <w:rFonts w:ascii="Times New Roman" w:hAnsi="Times New Roman" w:cs="Times New Roman"/>
          <w:color w:val="FF0000"/>
        </w:rPr>
        <w:t>The reviewer’s</w:t>
      </w:r>
      <w:r w:rsidR="00E67426" w:rsidRPr="00897A40">
        <w:rPr>
          <w:rFonts w:ascii="Times New Roman" w:hAnsi="Times New Roman" w:cs="Times New Roman"/>
          <w:color w:val="FF0000"/>
        </w:rPr>
        <w:t xml:space="preserve"> understanding is correct.</w:t>
      </w:r>
      <w:r w:rsidR="00897A40" w:rsidRPr="00897A40">
        <w:rPr>
          <w:rFonts w:ascii="Times New Roman" w:hAnsi="Times New Roman" w:cs="Times New Roman"/>
          <w:color w:val="FF0000"/>
        </w:rPr>
        <w:t xml:space="preserve"> </w:t>
      </w:r>
      <w:r>
        <w:rPr>
          <w:rFonts w:ascii="Times New Roman" w:hAnsi="Times New Roman" w:cs="Times New Roman"/>
          <w:color w:val="FF0000"/>
        </w:rPr>
        <w:t>W</w:t>
      </w:r>
      <w:r w:rsidR="00897A40" w:rsidRPr="00897A40">
        <w:rPr>
          <w:rFonts w:ascii="Times New Roman" w:hAnsi="Times New Roman" w:cs="Times New Roman"/>
          <w:color w:val="FF0000"/>
        </w:rPr>
        <w:t xml:space="preserve">hen, for example, half of the </w:t>
      </w:r>
      <w:r w:rsidR="00281C7F">
        <w:rPr>
          <w:rFonts w:ascii="Times New Roman" w:hAnsi="Times New Roman" w:cs="Times New Roman"/>
          <w:color w:val="FF0000"/>
        </w:rPr>
        <w:t xml:space="preserve">ensemble </w:t>
      </w:r>
      <w:r w:rsidR="00897A40" w:rsidRPr="00897A40">
        <w:rPr>
          <w:rFonts w:ascii="Times New Roman" w:hAnsi="Times New Roman" w:cs="Times New Roman"/>
          <w:color w:val="FF0000"/>
        </w:rPr>
        <w:t xml:space="preserve">members predict a higher minimum SLP than ERA5 and the </w:t>
      </w:r>
      <w:r w:rsidR="00281C7F">
        <w:rPr>
          <w:rFonts w:ascii="Times New Roman" w:hAnsi="Times New Roman" w:cs="Times New Roman"/>
          <w:color w:val="FF0000"/>
        </w:rPr>
        <w:t xml:space="preserve">other half of the ensemble members </w:t>
      </w:r>
      <w:r w:rsidR="00897A40" w:rsidRPr="00897A40">
        <w:rPr>
          <w:rFonts w:ascii="Times New Roman" w:hAnsi="Times New Roman" w:cs="Times New Roman"/>
          <w:color w:val="FF0000"/>
        </w:rPr>
        <w:t>predict a lower minimum SLP than ERA5, adding positive and negative sensitivity to individual quantities cannot lead to forecast improvement</w:t>
      </w:r>
      <w:r w:rsidR="00281C7F">
        <w:rPr>
          <w:rFonts w:ascii="Times New Roman" w:hAnsi="Times New Roman" w:cs="Times New Roman"/>
          <w:color w:val="FF0000"/>
        </w:rPr>
        <w:t xml:space="preserve"> in the intensity of AC16 at 120 h</w:t>
      </w:r>
      <w:r w:rsidR="00897A40" w:rsidRPr="00897A40">
        <w:rPr>
          <w:rFonts w:ascii="Times New Roman" w:hAnsi="Times New Roman" w:cs="Times New Roman"/>
          <w:color w:val="FF0000"/>
        </w:rPr>
        <w:t xml:space="preserve">, but </w:t>
      </w:r>
      <w:r w:rsidR="00281C7F">
        <w:rPr>
          <w:rFonts w:ascii="Times New Roman" w:hAnsi="Times New Roman" w:cs="Times New Roman"/>
          <w:color w:val="FF0000"/>
        </w:rPr>
        <w:t>would</w:t>
      </w:r>
      <w:r w:rsidR="00897A40" w:rsidRPr="00897A40">
        <w:rPr>
          <w:rFonts w:ascii="Times New Roman" w:hAnsi="Times New Roman" w:cs="Times New Roman"/>
          <w:color w:val="FF0000"/>
        </w:rPr>
        <w:t xml:space="preserve"> lead to a </w:t>
      </w:r>
      <w:r w:rsidR="00281C7F">
        <w:rPr>
          <w:rFonts w:ascii="Times New Roman" w:hAnsi="Times New Roman" w:cs="Times New Roman"/>
          <w:color w:val="FF0000"/>
        </w:rPr>
        <w:t>lower minimum SLP of</w:t>
      </w:r>
      <w:r w:rsidR="00897A40" w:rsidRPr="00897A40">
        <w:rPr>
          <w:rFonts w:ascii="Times New Roman" w:hAnsi="Times New Roman" w:cs="Times New Roman"/>
          <w:color w:val="FF0000"/>
        </w:rPr>
        <w:t xml:space="preserve"> AC16 at 120 h.</w:t>
      </w:r>
    </w:p>
    <w:p w14:paraId="7B6EEE2E" w14:textId="77777777" w:rsidR="00E4135D" w:rsidRDefault="00E4135D" w:rsidP="00E4135D">
      <w:pPr>
        <w:rPr>
          <w:rFonts w:ascii="Times New Roman" w:hAnsi="Times New Roman" w:cs="Times New Roman"/>
        </w:rPr>
      </w:pPr>
    </w:p>
    <w:p w14:paraId="69B445C8" w14:textId="77777777" w:rsidR="007A3BC4" w:rsidRPr="00E4135D" w:rsidRDefault="007A3BC4" w:rsidP="00E4135D">
      <w:pPr>
        <w:rPr>
          <w:rFonts w:ascii="Times New Roman" w:hAnsi="Times New Roman" w:cs="Times New Roman"/>
        </w:rPr>
      </w:pPr>
    </w:p>
    <w:p w14:paraId="43E5F939" w14:textId="77777777" w:rsidR="00E4135D" w:rsidRDefault="00E4135D" w:rsidP="00E4135D">
      <w:pPr>
        <w:rPr>
          <w:rFonts w:ascii="Times New Roman" w:hAnsi="Times New Roman" w:cs="Times New Roman"/>
        </w:rPr>
      </w:pPr>
      <w:r w:rsidRPr="00E4135D">
        <w:rPr>
          <w:rFonts w:ascii="Times New Roman" w:hAnsi="Times New Roman" w:cs="Times New Roman"/>
        </w:rPr>
        <w:t xml:space="preserve">Line 557–561: I am not sure that the use of the terms </w:t>
      </w:r>
      <w:proofErr w:type="gramStart"/>
      <w:r w:rsidRPr="00E4135D">
        <w:rPr>
          <w:rFonts w:ascii="Times New Roman" w:hAnsi="Times New Roman" w:cs="Times New Roman"/>
        </w:rPr>
        <w:t>grow</w:t>
      </w:r>
      <w:proofErr w:type="gramEnd"/>
      <w:r w:rsidRPr="00E4135D">
        <w:rPr>
          <w:rFonts w:ascii="Times New Roman" w:hAnsi="Times New Roman" w:cs="Times New Roman"/>
        </w:rPr>
        <w:t xml:space="preserve"> and propagate for the sensitivity region is suitable. Please check this usage.</w:t>
      </w:r>
    </w:p>
    <w:p w14:paraId="6896EB4D" w14:textId="77777777" w:rsidR="00897A40" w:rsidRDefault="00897A40" w:rsidP="00E4135D">
      <w:pPr>
        <w:rPr>
          <w:rFonts w:ascii="Times New Roman" w:hAnsi="Times New Roman" w:cs="Times New Roman"/>
        </w:rPr>
      </w:pPr>
    </w:p>
    <w:p w14:paraId="00CDE2E3" w14:textId="77777777" w:rsidR="00897A40" w:rsidRPr="000F60F3" w:rsidRDefault="00897A40" w:rsidP="00897A40">
      <w:pPr>
        <w:rPr>
          <w:rFonts w:ascii="Times New Roman" w:hAnsi="Times New Roman" w:cs="Times New Roman"/>
          <w:b/>
          <w:bCs/>
          <w:color w:val="FF0000"/>
        </w:rPr>
      </w:pPr>
      <w:r w:rsidRPr="000F60F3">
        <w:rPr>
          <w:rFonts w:ascii="Times New Roman" w:hAnsi="Times New Roman" w:cs="Times New Roman"/>
          <w:b/>
          <w:bCs/>
          <w:color w:val="FF0000"/>
        </w:rPr>
        <w:t>Response:</w:t>
      </w:r>
    </w:p>
    <w:p w14:paraId="7585BFE1" w14:textId="784B05AB" w:rsidR="00897A40" w:rsidRDefault="00897A40" w:rsidP="00897A40">
      <w:pPr>
        <w:rPr>
          <w:rFonts w:ascii="Times New Roman" w:hAnsi="Times New Roman" w:cs="Times New Roman"/>
          <w:color w:val="FF0000"/>
        </w:rPr>
      </w:pPr>
      <w:r>
        <w:rPr>
          <w:rFonts w:ascii="Times New Roman" w:hAnsi="Times New Roman" w:cs="Times New Roman"/>
          <w:color w:val="FF0000"/>
        </w:rPr>
        <w:t>Chang et al. (2013,</w:t>
      </w:r>
      <w:r w:rsidR="00007EF7">
        <w:rPr>
          <w:rFonts w:ascii="Times New Roman" w:hAnsi="Times New Roman" w:cs="Times New Roman"/>
          <w:color w:val="FF0000"/>
        </w:rPr>
        <w:t xml:space="preserve"> their</w:t>
      </w:r>
      <w:r>
        <w:rPr>
          <w:rFonts w:ascii="Times New Roman" w:hAnsi="Times New Roman" w:cs="Times New Roman"/>
          <w:color w:val="FF0000"/>
        </w:rPr>
        <w:t xml:space="preserve"> section 4a) </w:t>
      </w:r>
      <w:proofErr w:type="gramStart"/>
      <w:r>
        <w:rPr>
          <w:rFonts w:ascii="Times New Roman" w:hAnsi="Times New Roman" w:cs="Times New Roman"/>
          <w:color w:val="FF0000"/>
        </w:rPr>
        <w:t>use</w:t>
      </w:r>
      <w:proofErr w:type="gramEnd"/>
      <w:r w:rsidR="00281C7F">
        <w:rPr>
          <w:rFonts w:ascii="Times New Roman" w:hAnsi="Times New Roman" w:cs="Times New Roman"/>
          <w:color w:val="FF0000"/>
        </w:rPr>
        <w:t xml:space="preserve"> the term</w:t>
      </w:r>
      <w:r>
        <w:rPr>
          <w:rFonts w:ascii="Times New Roman" w:hAnsi="Times New Roman" w:cs="Times New Roman"/>
          <w:color w:val="FF0000"/>
        </w:rPr>
        <w:t xml:space="preserve"> “propagates” with regards to regions of sensitivity in their ESA study. </w:t>
      </w:r>
      <w:r w:rsidR="00625F66">
        <w:rPr>
          <w:rFonts w:ascii="Times New Roman" w:hAnsi="Times New Roman" w:cs="Times New Roman"/>
          <w:color w:val="FF0000"/>
        </w:rPr>
        <w:t>We</w:t>
      </w:r>
      <w:r>
        <w:rPr>
          <w:rFonts w:ascii="Times New Roman" w:hAnsi="Times New Roman" w:cs="Times New Roman"/>
          <w:color w:val="FF0000"/>
        </w:rPr>
        <w:t xml:space="preserve"> could not find another study using the </w:t>
      </w:r>
      <w:r w:rsidR="00281C7F">
        <w:rPr>
          <w:rFonts w:ascii="Times New Roman" w:hAnsi="Times New Roman" w:cs="Times New Roman"/>
          <w:color w:val="FF0000"/>
        </w:rPr>
        <w:t>term</w:t>
      </w:r>
      <w:r>
        <w:rPr>
          <w:rFonts w:ascii="Times New Roman" w:hAnsi="Times New Roman" w:cs="Times New Roman"/>
          <w:color w:val="FF0000"/>
        </w:rPr>
        <w:t xml:space="preserve"> “grow” for a sensitivity region</w:t>
      </w:r>
      <w:r w:rsidR="00C0146E">
        <w:rPr>
          <w:rFonts w:ascii="Times New Roman" w:hAnsi="Times New Roman" w:cs="Times New Roman"/>
          <w:color w:val="FF0000"/>
        </w:rPr>
        <w:t xml:space="preserve">. </w:t>
      </w:r>
      <w:r>
        <w:rPr>
          <w:rFonts w:ascii="Times New Roman" w:hAnsi="Times New Roman" w:cs="Times New Roman"/>
          <w:color w:val="FF0000"/>
        </w:rPr>
        <w:t xml:space="preserve">Torn and Romine (2015, </w:t>
      </w:r>
      <w:r w:rsidR="00007EF7">
        <w:rPr>
          <w:rFonts w:ascii="Times New Roman" w:hAnsi="Times New Roman" w:cs="Times New Roman"/>
          <w:color w:val="FF0000"/>
        </w:rPr>
        <w:t xml:space="preserve">their </w:t>
      </w:r>
      <w:r>
        <w:rPr>
          <w:rFonts w:ascii="Times New Roman" w:hAnsi="Times New Roman" w:cs="Times New Roman"/>
          <w:color w:val="FF0000"/>
        </w:rPr>
        <w:t>section 4b) use</w:t>
      </w:r>
      <w:r w:rsidR="00281C7F">
        <w:rPr>
          <w:rFonts w:ascii="Times New Roman" w:hAnsi="Times New Roman" w:cs="Times New Roman"/>
          <w:color w:val="FF0000"/>
        </w:rPr>
        <w:t xml:space="preserve"> the phrase</w:t>
      </w:r>
      <w:r>
        <w:rPr>
          <w:rFonts w:ascii="Times New Roman" w:hAnsi="Times New Roman" w:cs="Times New Roman"/>
          <w:color w:val="FF0000"/>
        </w:rPr>
        <w:t xml:space="preserve"> “increased in both spatial area and magnitude” when describing a sensitivity region. </w:t>
      </w:r>
      <w:r w:rsidR="006B138C">
        <w:rPr>
          <w:rFonts w:ascii="Times New Roman" w:hAnsi="Times New Roman" w:cs="Times New Roman"/>
          <w:color w:val="FF0000"/>
        </w:rPr>
        <w:t>We</w:t>
      </w:r>
      <w:r>
        <w:rPr>
          <w:rFonts w:ascii="Times New Roman" w:hAnsi="Times New Roman" w:cs="Times New Roman"/>
          <w:color w:val="FF0000"/>
        </w:rPr>
        <w:t xml:space="preserve"> </w:t>
      </w:r>
      <w:r w:rsidR="006B138C">
        <w:rPr>
          <w:rFonts w:ascii="Times New Roman" w:hAnsi="Times New Roman" w:cs="Times New Roman"/>
          <w:color w:val="FF0000"/>
        </w:rPr>
        <w:t>have replaced</w:t>
      </w:r>
      <w:r>
        <w:rPr>
          <w:rFonts w:ascii="Times New Roman" w:hAnsi="Times New Roman" w:cs="Times New Roman"/>
          <w:color w:val="FF0000"/>
        </w:rPr>
        <w:t xml:space="preserve"> “grows in size” with “increases in </w:t>
      </w:r>
      <w:r w:rsidR="006B138C">
        <w:rPr>
          <w:rFonts w:ascii="Times New Roman" w:hAnsi="Times New Roman" w:cs="Times New Roman"/>
          <w:color w:val="FF0000"/>
        </w:rPr>
        <w:t xml:space="preserve">area” </w:t>
      </w:r>
      <w:r>
        <w:rPr>
          <w:rFonts w:ascii="Times New Roman" w:hAnsi="Times New Roman" w:cs="Times New Roman"/>
          <w:color w:val="FF0000"/>
        </w:rPr>
        <w:t>on L</w:t>
      </w:r>
      <w:r w:rsidR="001A6AA7">
        <w:rPr>
          <w:rFonts w:ascii="Times New Roman" w:hAnsi="Times New Roman" w:cs="Times New Roman"/>
          <w:color w:val="FF0000"/>
        </w:rPr>
        <w:t>6</w:t>
      </w:r>
      <w:r w:rsidR="008E3937">
        <w:rPr>
          <w:rFonts w:ascii="Times New Roman" w:hAnsi="Times New Roman" w:cs="Times New Roman"/>
          <w:color w:val="FF0000"/>
        </w:rPr>
        <w:t>06</w:t>
      </w:r>
      <w:r w:rsidR="006B138C">
        <w:rPr>
          <w:rFonts w:ascii="Times New Roman" w:hAnsi="Times New Roman" w:cs="Times New Roman"/>
          <w:color w:val="FF0000"/>
        </w:rPr>
        <w:t>, L</w:t>
      </w:r>
      <w:r w:rsidR="001A6AA7">
        <w:rPr>
          <w:rFonts w:ascii="Times New Roman" w:hAnsi="Times New Roman" w:cs="Times New Roman"/>
          <w:color w:val="FF0000"/>
        </w:rPr>
        <w:t>6</w:t>
      </w:r>
      <w:r w:rsidR="008E3937">
        <w:rPr>
          <w:rFonts w:ascii="Times New Roman" w:hAnsi="Times New Roman" w:cs="Times New Roman"/>
          <w:color w:val="FF0000"/>
        </w:rPr>
        <w:t>39</w:t>
      </w:r>
      <w:r w:rsidR="006B138C">
        <w:rPr>
          <w:rFonts w:ascii="Times New Roman" w:hAnsi="Times New Roman" w:cs="Times New Roman"/>
          <w:color w:val="FF0000"/>
        </w:rPr>
        <w:t>, L</w:t>
      </w:r>
      <w:r w:rsidR="001A6AA7">
        <w:rPr>
          <w:rFonts w:ascii="Times New Roman" w:hAnsi="Times New Roman" w:cs="Times New Roman"/>
          <w:color w:val="FF0000"/>
        </w:rPr>
        <w:t>6</w:t>
      </w:r>
      <w:r w:rsidR="008E3937">
        <w:rPr>
          <w:rFonts w:ascii="Times New Roman" w:hAnsi="Times New Roman" w:cs="Times New Roman"/>
          <w:color w:val="FF0000"/>
        </w:rPr>
        <w:t>44</w:t>
      </w:r>
      <w:r w:rsidR="006B138C">
        <w:rPr>
          <w:rFonts w:ascii="Times New Roman" w:hAnsi="Times New Roman" w:cs="Times New Roman"/>
          <w:color w:val="FF0000"/>
        </w:rPr>
        <w:t xml:space="preserve"> </w:t>
      </w:r>
      <w:r w:rsidR="00942477">
        <w:rPr>
          <w:rFonts w:ascii="Times New Roman" w:hAnsi="Times New Roman" w:cs="Times New Roman"/>
          <w:color w:val="FF0000"/>
        </w:rPr>
        <w:t xml:space="preserve">and </w:t>
      </w:r>
      <w:r w:rsidR="006B138C">
        <w:rPr>
          <w:rFonts w:ascii="Times New Roman" w:hAnsi="Times New Roman" w:cs="Times New Roman"/>
          <w:color w:val="FF0000"/>
        </w:rPr>
        <w:t>L</w:t>
      </w:r>
      <w:r w:rsidR="001A6AA7">
        <w:rPr>
          <w:rFonts w:ascii="Times New Roman" w:hAnsi="Times New Roman" w:cs="Times New Roman"/>
          <w:color w:val="FF0000"/>
        </w:rPr>
        <w:t>6</w:t>
      </w:r>
      <w:r w:rsidR="008E3937">
        <w:rPr>
          <w:rFonts w:ascii="Times New Roman" w:hAnsi="Times New Roman" w:cs="Times New Roman"/>
          <w:color w:val="FF0000"/>
        </w:rPr>
        <w:t>71</w:t>
      </w:r>
      <w:r w:rsidR="00281C7F">
        <w:rPr>
          <w:rFonts w:ascii="Times New Roman" w:hAnsi="Times New Roman" w:cs="Times New Roman"/>
          <w:color w:val="FF0000"/>
        </w:rPr>
        <w:t xml:space="preserve"> of the</w:t>
      </w:r>
      <w:r w:rsidR="006C7C5C">
        <w:rPr>
          <w:rFonts w:ascii="Times New Roman" w:hAnsi="Times New Roman" w:cs="Times New Roman"/>
          <w:color w:val="FF0000"/>
        </w:rPr>
        <w:t xml:space="preserve"> revised</w:t>
      </w:r>
      <w:r w:rsidR="00281C7F">
        <w:rPr>
          <w:rFonts w:ascii="Times New Roman" w:hAnsi="Times New Roman" w:cs="Times New Roman"/>
          <w:color w:val="FF0000"/>
        </w:rPr>
        <w:t xml:space="preserve"> manuscript</w:t>
      </w:r>
      <w:r w:rsidR="00105A58">
        <w:rPr>
          <w:rFonts w:ascii="Times New Roman" w:hAnsi="Times New Roman" w:cs="Times New Roman"/>
          <w:color w:val="FF0000"/>
        </w:rPr>
        <w:t xml:space="preserve"> and have replaced</w:t>
      </w:r>
      <w:r w:rsidR="009909DA">
        <w:rPr>
          <w:rFonts w:ascii="Times New Roman" w:hAnsi="Times New Roman" w:cs="Times New Roman"/>
          <w:color w:val="FF0000"/>
        </w:rPr>
        <w:t xml:space="preserve"> “increases in size” </w:t>
      </w:r>
      <w:r w:rsidR="00C0146E">
        <w:rPr>
          <w:rFonts w:ascii="Times New Roman" w:hAnsi="Times New Roman" w:cs="Times New Roman"/>
          <w:color w:val="FF0000"/>
        </w:rPr>
        <w:t>with</w:t>
      </w:r>
      <w:r w:rsidR="009909DA">
        <w:rPr>
          <w:rFonts w:ascii="Times New Roman" w:hAnsi="Times New Roman" w:cs="Times New Roman"/>
          <w:color w:val="FF0000"/>
        </w:rPr>
        <w:t xml:space="preserve"> “increases in area” o</w:t>
      </w:r>
      <w:r w:rsidR="00105A58">
        <w:rPr>
          <w:rFonts w:ascii="Times New Roman" w:hAnsi="Times New Roman" w:cs="Times New Roman"/>
          <w:color w:val="FF0000"/>
        </w:rPr>
        <w:t>n</w:t>
      </w:r>
      <w:r w:rsidR="009909DA">
        <w:rPr>
          <w:rFonts w:ascii="Times New Roman" w:hAnsi="Times New Roman" w:cs="Times New Roman"/>
          <w:color w:val="FF0000"/>
        </w:rPr>
        <w:t xml:space="preserve"> L</w:t>
      </w:r>
      <w:r w:rsidR="001A6AA7">
        <w:rPr>
          <w:rFonts w:ascii="Times New Roman" w:hAnsi="Times New Roman" w:cs="Times New Roman"/>
          <w:color w:val="FF0000"/>
        </w:rPr>
        <w:t>67</w:t>
      </w:r>
      <w:r w:rsidR="008E3937">
        <w:rPr>
          <w:rFonts w:ascii="Times New Roman" w:hAnsi="Times New Roman" w:cs="Times New Roman"/>
          <w:color w:val="FF0000"/>
        </w:rPr>
        <w:t>2</w:t>
      </w:r>
      <w:r w:rsidR="009909DA">
        <w:rPr>
          <w:rFonts w:ascii="Times New Roman" w:hAnsi="Times New Roman" w:cs="Times New Roman"/>
          <w:color w:val="FF0000"/>
        </w:rPr>
        <w:t xml:space="preserve"> and L</w:t>
      </w:r>
      <w:r w:rsidR="001A6AA7">
        <w:rPr>
          <w:rFonts w:ascii="Times New Roman" w:hAnsi="Times New Roman" w:cs="Times New Roman"/>
          <w:color w:val="FF0000"/>
        </w:rPr>
        <w:t>705</w:t>
      </w:r>
      <w:r w:rsidR="009909DA">
        <w:rPr>
          <w:rFonts w:ascii="Times New Roman" w:hAnsi="Times New Roman" w:cs="Times New Roman"/>
          <w:color w:val="FF0000"/>
        </w:rPr>
        <w:t xml:space="preserve"> of the revised manuscript for consistency with the aforementioned changes.</w:t>
      </w:r>
    </w:p>
    <w:p w14:paraId="271F1B65" w14:textId="77777777" w:rsidR="00897A40" w:rsidRDefault="00897A40" w:rsidP="00897A40">
      <w:pPr>
        <w:rPr>
          <w:rFonts w:ascii="Times New Roman" w:hAnsi="Times New Roman" w:cs="Times New Roman"/>
          <w:color w:val="FF0000"/>
        </w:rPr>
      </w:pPr>
    </w:p>
    <w:p w14:paraId="6F6AAC0F" w14:textId="77777777" w:rsidR="00E4135D" w:rsidRPr="00E4135D" w:rsidRDefault="00E4135D" w:rsidP="00E4135D">
      <w:pPr>
        <w:rPr>
          <w:rFonts w:ascii="Times New Roman" w:hAnsi="Times New Roman" w:cs="Times New Roman"/>
        </w:rPr>
      </w:pPr>
    </w:p>
    <w:p w14:paraId="6A57A865" w14:textId="77777777" w:rsidR="00E4135D" w:rsidRDefault="00E4135D" w:rsidP="00E4135D">
      <w:pPr>
        <w:rPr>
          <w:rFonts w:ascii="Times New Roman" w:hAnsi="Times New Roman" w:cs="Times New Roman"/>
        </w:rPr>
      </w:pPr>
      <w:r w:rsidRPr="00E4135D">
        <w:rPr>
          <w:rFonts w:ascii="Times New Roman" w:hAnsi="Times New Roman" w:cs="Times New Roman"/>
        </w:rPr>
        <w:t>Fig. 12: Plotting the location of the AC16 center at each date (panel) instead of the AC position at 120 h will help understand the sensitivity distribution and surface AC location.</w:t>
      </w:r>
    </w:p>
    <w:p w14:paraId="3FE408BA" w14:textId="77777777" w:rsidR="00E67426" w:rsidRDefault="00E67426" w:rsidP="00E4135D">
      <w:pPr>
        <w:rPr>
          <w:rFonts w:ascii="Times New Roman" w:hAnsi="Times New Roman" w:cs="Times New Roman"/>
        </w:rPr>
      </w:pPr>
    </w:p>
    <w:p w14:paraId="2A2F9FD6" w14:textId="77777777" w:rsidR="00E67426" w:rsidRPr="000F60F3" w:rsidRDefault="00E67426" w:rsidP="00E67426">
      <w:pPr>
        <w:rPr>
          <w:rFonts w:ascii="Times New Roman" w:hAnsi="Times New Roman" w:cs="Times New Roman"/>
          <w:b/>
          <w:bCs/>
          <w:color w:val="FF0000"/>
        </w:rPr>
      </w:pPr>
      <w:r w:rsidRPr="000F60F3">
        <w:rPr>
          <w:rFonts w:ascii="Times New Roman" w:hAnsi="Times New Roman" w:cs="Times New Roman"/>
          <w:b/>
          <w:bCs/>
          <w:color w:val="FF0000"/>
        </w:rPr>
        <w:t>Response:</w:t>
      </w:r>
    </w:p>
    <w:p w14:paraId="0013AD89" w14:textId="1A9E5928" w:rsidR="00E67426" w:rsidRPr="00E4135D" w:rsidRDefault="006A3898" w:rsidP="00E67426">
      <w:pPr>
        <w:rPr>
          <w:rFonts w:ascii="Times New Roman" w:hAnsi="Times New Roman" w:cs="Times New Roman"/>
        </w:rPr>
      </w:pPr>
      <w:r>
        <w:rPr>
          <w:rFonts w:ascii="Times New Roman" w:hAnsi="Times New Roman" w:cs="Times New Roman"/>
          <w:color w:val="FF0000"/>
        </w:rPr>
        <w:t>Figures 13–15 have been revised such that the</w:t>
      </w:r>
      <w:r w:rsidR="00E67426">
        <w:rPr>
          <w:rFonts w:ascii="Times New Roman" w:hAnsi="Times New Roman" w:cs="Times New Roman"/>
          <w:color w:val="FF0000"/>
        </w:rPr>
        <w:t xml:space="preserve"> ERA5 position of AC16 for the time in each panel </w:t>
      </w:r>
      <w:r>
        <w:rPr>
          <w:rFonts w:ascii="Times New Roman" w:hAnsi="Times New Roman" w:cs="Times New Roman"/>
          <w:color w:val="FF0000"/>
        </w:rPr>
        <w:t>in which AC16 exists is</w:t>
      </w:r>
      <w:r w:rsidR="00E67426">
        <w:rPr>
          <w:rFonts w:ascii="Times New Roman" w:hAnsi="Times New Roman" w:cs="Times New Roman"/>
          <w:color w:val="FF0000"/>
        </w:rPr>
        <w:t xml:space="preserve"> </w:t>
      </w:r>
      <w:r w:rsidR="00007EF7">
        <w:rPr>
          <w:rFonts w:ascii="Times New Roman" w:hAnsi="Times New Roman" w:cs="Times New Roman"/>
          <w:color w:val="FF0000"/>
        </w:rPr>
        <w:t>plotted</w:t>
      </w:r>
      <w:r w:rsidR="004177A4">
        <w:rPr>
          <w:rFonts w:ascii="Times New Roman" w:hAnsi="Times New Roman" w:cs="Times New Roman"/>
          <w:color w:val="FF0000"/>
        </w:rPr>
        <w:t xml:space="preserve"> with a black “</w:t>
      </w:r>
      <w:r w:rsidR="00A25AE8">
        <w:rPr>
          <w:rFonts w:ascii="Times New Roman" w:hAnsi="Times New Roman" w:cs="Times New Roman"/>
          <w:color w:val="FF0000"/>
        </w:rPr>
        <w:t>x</w:t>
      </w:r>
      <w:r w:rsidR="004177A4">
        <w:rPr>
          <w:rFonts w:ascii="Times New Roman" w:hAnsi="Times New Roman" w:cs="Times New Roman"/>
          <w:color w:val="FF0000"/>
        </w:rPr>
        <w:t>”</w:t>
      </w:r>
      <w:r>
        <w:rPr>
          <w:rFonts w:ascii="Times New Roman" w:hAnsi="Times New Roman" w:cs="Times New Roman"/>
          <w:color w:val="FF0000"/>
        </w:rPr>
        <w:t>.</w:t>
      </w:r>
      <w:r w:rsidR="00E67426">
        <w:rPr>
          <w:rFonts w:ascii="Times New Roman" w:hAnsi="Times New Roman" w:cs="Times New Roman"/>
          <w:color w:val="FF0000"/>
        </w:rPr>
        <w:t xml:space="preserve"> </w:t>
      </w:r>
      <w:r>
        <w:rPr>
          <w:rFonts w:ascii="Times New Roman" w:hAnsi="Times New Roman" w:cs="Times New Roman"/>
          <w:color w:val="FF0000"/>
        </w:rPr>
        <w:t>The</w:t>
      </w:r>
      <w:r w:rsidR="00E67426">
        <w:rPr>
          <w:rFonts w:ascii="Times New Roman" w:hAnsi="Times New Roman" w:cs="Times New Roman"/>
          <w:color w:val="FF0000"/>
        </w:rPr>
        <w:t xml:space="preserve"> </w:t>
      </w:r>
      <w:r w:rsidR="004177A4">
        <w:rPr>
          <w:rFonts w:ascii="Times New Roman" w:hAnsi="Times New Roman" w:cs="Times New Roman"/>
          <w:color w:val="FF0000"/>
        </w:rPr>
        <w:t xml:space="preserve">ERA5 </w:t>
      </w:r>
      <w:r w:rsidR="00E67426">
        <w:rPr>
          <w:rFonts w:ascii="Times New Roman" w:hAnsi="Times New Roman" w:cs="Times New Roman"/>
          <w:color w:val="FF0000"/>
        </w:rPr>
        <w:t xml:space="preserve">position </w:t>
      </w:r>
      <w:r w:rsidR="004177A4">
        <w:rPr>
          <w:rFonts w:ascii="Times New Roman" w:hAnsi="Times New Roman" w:cs="Times New Roman"/>
          <w:color w:val="FF0000"/>
        </w:rPr>
        <w:t xml:space="preserve">of AC16 </w:t>
      </w:r>
      <w:r w:rsidR="00E67426">
        <w:rPr>
          <w:rFonts w:ascii="Times New Roman" w:hAnsi="Times New Roman" w:cs="Times New Roman"/>
          <w:color w:val="FF0000"/>
        </w:rPr>
        <w:t>at 120 h</w:t>
      </w:r>
      <w:r>
        <w:rPr>
          <w:rFonts w:ascii="Times New Roman" w:hAnsi="Times New Roman" w:cs="Times New Roman"/>
          <w:color w:val="FF0000"/>
        </w:rPr>
        <w:t xml:space="preserve"> is still plotted for reference. See L</w:t>
      </w:r>
      <w:r w:rsidR="001A6AA7">
        <w:rPr>
          <w:rFonts w:ascii="Times New Roman" w:hAnsi="Times New Roman" w:cs="Times New Roman"/>
          <w:color w:val="FF0000"/>
        </w:rPr>
        <w:t>6</w:t>
      </w:r>
      <w:r w:rsidR="00EA3BCF">
        <w:rPr>
          <w:rFonts w:ascii="Times New Roman" w:hAnsi="Times New Roman" w:cs="Times New Roman"/>
          <w:color w:val="FF0000"/>
        </w:rPr>
        <w:t>56</w:t>
      </w:r>
      <w:r w:rsidR="001A6AA7">
        <w:rPr>
          <w:rFonts w:ascii="Times New Roman" w:hAnsi="Times New Roman" w:cs="Times New Roman"/>
          <w:color w:val="FF0000"/>
        </w:rPr>
        <w:t>–6</w:t>
      </w:r>
      <w:r w:rsidR="00EA3BCF">
        <w:rPr>
          <w:rFonts w:ascii="Times New Roman" w:hAnsi="Times New Roman" w:cs="Times New Roman"/>
          <w:color w:val="FF0000"/>
        </w:rPr>
        <w:t>57</w:t>
      </w:r>
      <w:r>
        <w:rPr>
          <w:rFonts w:ascii="Times New Roman" w:hAnsi="Times New Roman" w:cs="Times New Roman"/>
          <w:color w:val="FF0000"/>
        </w:rPr>
        <w:t xml:space="preserve"> of the revised manuscript for new text in the Fig. 13 caption, L</w:t>
      </w:r>
      <w:r w:rsidR="001A6AA7">
        <w:rPr>
          <w:rFonts w:ascii="Times New Roman" w:hAnsi="Times New Roman" w:cs="Times New Roman"/>
          <w:color w:val="FF0000"/>
        </w:rPr>
        <w:t>691–692</w:t>
      </w:r>
      <w:r>
        <w:rPr>
          <w:rFonts w:ascii="Times New Roman" w:hAnsi="Times New Roman" w:cs="Times New Roman"/>
          <w:color w:val="FF0000"/>
        </w:rPr>
        <w:t xml:space="preserve"> of the revised manuscript for new text in</w:t>
      </w:r>
      <w:r w:rsidR="00CB33B5">
        <w:rPr>
          <w:rFonts w:ascii="Times New Roman" w:hAnsi="Times New Roman" w:cs="Times New Roman"/>
          <w:color w:val="FF0000"/>
        </w:rPr>
        <w:t xml:space="preserve"> the</w:t>
      </w:r>
      <w:r>
        <w:rPr>
          <w:rFonts w:ascii="Times New Roman" w:hAnsi="Times New Roman" w:cs="Times New Roman"/>
          <w:color w:val="FF0000"/>
        </w:rPr>
        <w:t xml:space="preserve"> Fig. 14 caption, and L</w:t>
      </w:r>
      <w:r w:rsidR="001A6AA7">
        <w:rPr>
          <w:rFonts w:ascii="Times New Roman" w:hAnsi="Times New Roman" w:cs="Times New Roman"/>
          <w:color w:val="FF0000"/>
        </w:rPr>
        <w:t>731–732</w:t>
      </w:r>
      <w:r>
        <w:rPr>
          <w:rFonts w:ascii="Times New Roman" w:hAnsi="Times New Roman" w:cs="Times New Roman"/>
          <w:color w:val="FF0000"/>
        </w:rPr>
        <w:t xml:space="preserve"> of the revised manuscript for new text in the Fig. 15 caption. Note that Fig. 12 has not been revised as AC16 does not exist during the times shown in Fig</w:t>
      </w:r>
      <w:r w:rsidR="00A25AE8">
        <w:rPr>
          <w:rFonts w:ascii="Times New Roman" w:hAnsi="Times New Roman" w:cs="Times New Roman"/>
          <w:color w:val="FF0000"/>
        </w:rPr>
        <w:t>s</w:t>
      </w:r>
      <w:r>
        <w:rPr>
          <w:rFonts w:ascii="Times New Roman" w:hAnsi="Times New Roman" w:cs="Times New Roman"/>
          <w:color w:val="FF0000"/>
        </w:rPr>
        <w:t>. 12</w:t>
      </w:r>
      <w:r w:rsidR="00A25AE8">
        <w:rPr>
          <w:rFonts w:ascii="Times New Roman" w:hAnsi="Times New Roman" w:cs="Times New Roman"/>
          <w:color w:val="FF0000"/>
        </w:rPr>
        <w:t>a–d</w:t>
      </w:r>
      <w:r>
        <w:rPr>
          <w:rFonts w:ascii="Times New Roman" w:hAnsi="Times New Roman" w:cs="Times New Roman"/>
          <w:color w:val="FF0000"/>
        </w:rPr>
        <w:t xml:space="preserve">. </w:t>
      </w:r>
      <w:r w:rsidR="00E67426">
        <w:rPr>
          <w:rFonts w:ascii="Times New Roman" w:hAnsi="Times New Roman" w:cs="Times New Roman"/>
          <w:color w:val="FF0000"/>
        </w:rPr>
        <w:t xml:space="preserve"> </w:t>
      </w:r>
    </w:p>
    <w:p w14:paraId="0DF51D9D" w14:textId="77777777" w:rsidR="00E67426" w:rsidRPr="00E4135D" w:rsidRDefault="00E67426" w:rsidP="00E4135D">
      <w:pPr>
        <w:rPr>
          <w:rFonts w:ascii="Times New Roman" w:hAnsi="Times New Roman" w:cs="Times New Roman"/>
        </w:rPr>
      </w:pPr>
    </w:p>
    <w:p w14:paraId="0F7DD666" w14:textId="77777777" w:rsidR="00E4135D" w:rsidRDefault="00E4135D" w:rsidP="00E4135D">
      <w:pPr>
        <w:rPr>
          <w:rFonts w:ascii="Times New Roman" w:hAnsi="Times New Roman" w:cs="Times New Roman"/>
        </w:rPr>
      </w:pPr>
    </w:p>
    <w:p w14:paraId="3B40048C" w14:textId="77777777" w:rsidR="00685DF1" w:rsidRDefault="00685DF1" w:rsidP="00E4135D">
      <w:pPr>
        <w:rPr>
          <w:rFonts w:ascii="Times New Roman" w:hAnsi="Times New Roman" w:cs="Times New Roman"/>
        </w:rPr>
      </w:pPr>
    </w:p>
    <w:p w14:paraId="7EC1A1D3" w14:textId="77777777" w:rsidR="00685DF1" w:rsidRDefault="00685DF1" w:rsidP="00E4135D">
      <w:pPr>
        <w:rPr>
          <w:rFonts w:ascii="Times New Roman" w:hAnsi="Times New Roman" w:cs="Times New Roman"/>
        </w:rPr>
      </w:pPr>
    </w:p>
    <w:p w14:paraId="3609C530" w14:textId="77777777" w:rsidR="00685DF1" w:rsidRPr="00E4135D" w:rsidRDefault="00685DF1" w:rsidP="00E4135D">
      <w:pPr>
        <w:rPr>
          <w:rFonts w:ascii="Times New Roman" w:hAnsi="Times New Roman" w:cs="Times New Roman"/>
        </w:rPr>
      </w:pPr>
    </w:p>
    <w:p w14:paraId="6996B753" w14:textId="77777777" w:rsidR="00E4135D" w:rsidRDefault="00E4135D" w:rsidP="00E4135D">
      <w:pPr>
        <w:rPr>
          <w:rFonts w:ascii="Times New Roman" w:hAnsi="Times New Roman" w:cs="Times New Roman"/>
        </w:rPr>
      </w:pPr>
      <w:r w:rsidRPr="00E4135D">
        <w:rPr>
          <w:rFonts w:ascii="Times New Roman" w:hAnsi="Times New Roman" w:cs="Times New Roman"/>
        </w:rPr>
        <w:lastRenderedPageBreak/>
        <w:t>Lines 587–588: Figures 12</w:t>
      </w:r>
      <w:proofErr w:type="gramStart"/>
      <w:r w:rsidRPr="00E4135D">
        <w:rPr>
          <w:rFonts w:ascii="Times New Roman" w:hAnsi="Times New Roman" w:cs="Times New Roman"/>
        </w:rPr>
        <w:t>c,d</w:t>
      </w:r>
      <w:proofErr w:type="gramEnd"/>
      <w:r w:rsidRPr="00E4135D">
        <w:rPr>
          <w:rFonts w:ascii="Times New Roman" w:hAnsi="Times New Roman" w:cs="Times New Roman"/>
        </w:rPr>
        <w:t xml:space="preserve"> show the positive sensitivity around the southeastern side of T1. Do the authors describe the positive sensitivity in this sentence as the same as the positive sensitivity around the PV trough seen in Fig. 12d? The positive sensitivity region suddenly appeared at 24 hours. Do you have any information about the reason for the appearance of it?</w:t>
      </w:r>
    </w:p>
    <w:p w14:paraId="05435112" w14:textId="77777777" w:rsidR="0056455E" w:rsidRDefault="0056455E" w:rsidP="00E4135D">
      <w:pPr>
        <w:rPr>
          <w:rFonts w:ascii="Times New Roman" w:hAnsi="Times New Roman" w:cs="Times New Roman"/>
        </w:rPr>
      </w:pPr>
    </w:p>
    <w:p w14:paraId="6E193ACF" w14:textId="77777777" w:rsidR="00046EF0" w:rsidRPr="000F60F3" w:rsidRDefault="00046EF0" w:rsidP="00046EF0">
      <w:pPr>
        <w:rPr>
          <w:rFonts w:ascii="Times New Roman" w:hAnsi="Times New Roman" w:cs="Times New Roman"/>
          <w:b/>
          <w:bCs/>
          <w:color w:val="FF0000"/>
        </w:rPr>
      </w:pPr>
      <w:r w:rsidRPr="000F60F3">
        <w:rPr>
          <w:rFonts w:ascii="Times New Roman" w:hAnsi="Times New Roman" w:cs="Times New Roman"/>
          <w:b/>
          <w:bCs/>
          <w:color w:val="FF0000"/>
        </w:rPr>
        <w:t>Response:</w:t>
      </w:r>
    </w:p>
    <w:p w14:paraId="58F2039F" w14:textId="151B7C13" w:rsidR="00046EF0" w:rsidRPr="00046EF0" w:rsidRDefault="003A1339" w:rsidP="001D05E5">
      <w:pPr>
        <w:rPr>
          <w:rFonts w:ascii="Times New Roman" w:hAnsi="Times New Roman" w:cs="Times New Roman"/>
          <w:color w:val="FF0000"/>
        </w:rPr>
      </w:pPr>
      <w:r>
        <w:rPr>
          <w:rFonts w:ascii="Times New Roman" w:hAnsi="Times New Roman" w:cs="Times New Roman"/>
          <w:color w:val="FF0000"/>
        </w:rPr>
        <w:t>Yes</w:t>
      </w:r>
      <w:r w:rsidR="00046EF0">
        <w:rPr>
          <w:rFonts w:ascii="Times New Roman" w:hAnsi="Times New Roman" w:cs="Times New Roman"/>
          <w:color w:val="FF0000"/>
        </w:rPr>
        <w:t>, the region of positive sensitivity on the southeast</w:t>
      </w:r>
      <w:r w:rsidR="00446203">
        <w:rPr>
          <w:rFonts w:ascii="Times New Roman" w:hAnsi="Times New Roman" w:cs="Times New Roman"/>
          <w:color w:val="FF0000"/>
        </w:rPr>
        <w:t>ern</w:t>
      </w:r>
      <w:r w:rsidR="00046EF0">
        <w:rPr>
          <w:rFonts w:ascii="Times New Roman" w:hAnsi="Times New Roman" w:cs="Times New Roman"/>
          <w:color w:val="FF0000"/>
        </w:rPr>
        <w:t xml:space="preserve"> side of T1 in Fig</w:t>
      </w:r>
      <w:r w:rsidR="00855D4F">
        <w:rPr>
          <w:rFonts w:ascii="Times New Roman" w:hAnsi="Times New Roman" w:cs="Times New Roman"/>
          <w:color w:val="FF0000"/>
        </w:rPr>
        <w:t>s</w:t>
      </w:r>
      <w:r w:rsidR="00046EF0">
        <w:rPr>
          <w:rFonts w:ascii="Times New Roman" w:hAnsi="Times New Roman" w:cs="Times New Roman"/>
          <w:color w:val="FF0000"/>
        </w:rPr>
        <w:t>. 12</w:t>
      </w:r>
      <w:proofErr w:type="gramStart"/>
      <w:r w:rsidR="00855D4F">
        <w:rPr>
          <w:rFonts w:ascii="Times New Roman" w:hAnsi="Times New Roman" w:cs="Times New Roman"/>
          <w:color w:val="FF0000"/>
        </w:rPr>
        <w:t>c,</w:t>
      </w:r>
      <w:r w:rsidR="00046EF0">
        <w:rPr>
          <w:rFonts w:ascii="Times New Roman" w:hAnsi="Times New Roman" w:cs="Times New Roman"/>
          <w:color w:val="FF0000"/>
        </w:rPr>
        <w:t>d</w:t>
      </w:r>
      <w:proofErr w:type="gramEnd"/>
      <w:r w:rsidR="00046EF0">
        <w:rPr>
          <w:rFonts w:ascii="Times New Roman" w:hAnsi="Times New Roman" w:cs="Times New Roman"/>
          <w:color w:val="FF0000"/>
        </w:rPr>
        <w:t xml:space="preserve"> is the same region of positive sensitivity described on L587–588</w:t>
      </w:r>
      <w:r w:rsidR="00CE5726">
        <w:rPr>
          <w:rFonts w:ascii="Times New Roman" w:hAnsi="Times New Roman" w:cs="Times New Roman"/>
          <w:color w:val="FF0000"/>
        </w:rPr>
        <w:t xml:space="preserve"> of the</w:t>
      </w:r>
      <w:r w:rsidR="008C1E8E">
        <w:rPr>
          <w:rFonts w:ascii="Times New Roman" w:hAnsi="Times New Roman" w:cs="Times New Roman"/>
          <w:color w:val="FF0000"/>
        </w:rPr>
        <w:t xml:space="preserve"> previous version of the</w:t>
      </w:r>
      <w:r w:rsidR="00CE5726">
        <w:rPr>
          <w:rFonts w:ascii="Times New Roman" w:hAnsi="Times New Roman" w:cs="Times New Roman"/>
          <w:color w:val="FF0000"/>
        </w:rPr>
        <w:t xml:space="preserve"> manuscript</w:t>
      </w:r>
      <w:r w:rsidR="00046EF0">
        <w:rPr>
          <w:rFonts w:ascii="Times New Roman" w:hAnsi="Times New Roman" w:cs="Times New Roman"/>
          <w:color w:val="FF0000"/>
        </w:rPr>
        <w:t xml:space="preserve">. </w:t>
      </w:r>
      <w:r w:rsidR="00CE5726">
        <w:rPr>
          <w:rFonts w:ascii="Times New Roman" w:hAnsi="Times New Roman" w:cs="Times New Roman"/>
          <w:color w:val="FF0000"/>
        </w:rPr>
        <w:t xml:space="preserve">We </w:t>
      </w:r>
      <w:r w:rsidR="00046EF0">
        <w:rPr>
          <w:rFonts w:ascii="Times New Roman" w:hAnsi="Times New Roman" w:cs="Times New Roman"/>
          <w:color w:val="FF0000"/>
        </w:rPr>
        <w:t xml:space="preserve">speculate that </w:t>
      </w:r>
      <w:r w:rsidR="00007EF7">
        <w:rPr>
          <w:rFonts w:ascii="Times New Roman" w:hAnsi="Times New Roman" w:cs="Times New Roman"/>
          <w:color w:val="FF0000"/>
        </w:rPr>
        <w:t>the</w:t>
      </w:r>
      <w:r w:rsidR="00046EF0">
        <w:rPr>
          <w:rFonts w:ascii="Times New Roman" w:hAnsi="Times New Roman" w:cs="Times New Roman"/>
          <w:color w:val="FF0000"/>
        </w:rPr>
        <w:t xml:space="preserve"> appearance of this region of positive sensitivity</w:t>
      </w:r>
      <w:r w:rsidR="001D05E5">
        <w:rPr>
          <w:rFonts w:ascii="Times New Roman" w:hAnsi="Times New Roman" w:cs="Times New Roman"/>
          <w:color w:val="FF0000"/>
        </w:rPr>
        <w:t xml:space="preserve"> </w:t>
      </w:r>
      <w:r w:rsidR="00046EF0">
        <w:rPr>
          <w:rFonts w:ascii="Times New Roman" w:hAnsi="Times New Roman" w:cs="Times New Roman"/>
          <w:color w:val="FF0000"/>
        </w:rPr>
        <w:t>is related to the</w:t>
      </w:r>
      <w:r w:rsidR="001D05E5">
        <w:rPr>
          <w:rFonts w:ascii="Times New Roman" w:hAnsi="Times New Roman" w:cs="Times New Roman"/>
          <w:color w:val="FF0000"/>
        </w:rPr>
        <w:t xml:space="preserve"> southeastward</w:t>
      </w:r>
      <w:r w:rsidR="00046EF0">
        <w:rPr>
          <w:rFonts w:ascii="Times New Roman" w:hAnsi="Times New Roman" w:cs="Times New Roman"/>
          <w:color w:val="FF0000"/>
        </w:rPr>
        <w:t xml:space="preserve"> propagation of </w:t>
      </w:r>
      <w:r w:rsidR="001D05E5">
        <w:rPr>
          <w:rFonts w:ascii="Times New Roman" w:hAnsi="Times New Roman" w:cs="Times New Roman"/>
          <w:color w:val="FF0000"/>
        </w:rPr>
        <w:t>the region of negative sensitivity between R1 and T1</w:t>
      </w:r>
      <w:r w:rsidR="00046EF0">
        <w:rPr>
          <w:rFonts w:ascii="Times New Roman" w:hAnsi="Times New Roman" w:cs="Times New Roman"/>
          <w:color w:val="FF0000"/>
        </w:rPr>
        <w:t xml:space="preserve"> </w:t>
      </w:r>
      <w:r w:rsidR="001D05E5" w:rsidRPr="001D05E5">
        <w:rPr>
          <w:rFonts w:ascii="Times New Roman" w:hAnsi="Times New Roman" w:cs="Times New Roman"/>
          <w:color w:val="FF0000"/>
        </w:rPr>
        <w:t>during 1200</w:t>
      </w:r>
      <w:r w:rsidR="001D05E5">
        <w:rPr>
          <w:rFonts w:ascii="Times New Roman" w:hAnsi="Times New Roman" w:cs="Times New Roman"/>
          <w:color w:val="FF0000"/>
        </w:rPr>
        <w:t xml:space="preserve"> </w:t>
      </w:r>
      <w:r w:rsidR="001D05E5" w:rsidRPr="001D05E5">
        <w:rPr>
          <w:rFonts w:ascii="Times New Roman" w:hAnsi="Times New Roman" w:cs="Times New Roman"/>
          <w:color w:val="FF0000"/>
        </w:rPr>
        <w:t>UTC 10–1200 UTC 11 August (12–36 h) (Figs. 12b–d)</w:t>
      </w:r>
      <w:r w:rsidR="001D05E5">
        <w:rPr>
          <w:rFonts w:ascii="Times New Roman" w:hAnsi="Times New Roman" w:cs="Times New Roman"/>
          <w:color w:val="FF0000"/>
        </w:rPr>
        <w:t xml:space="preserve"> described on </w:t>
      </w:r>
      <w:r w:rsidR="008A6102">
        <w:rPr>
          <w:rFonts w:ascii="Times New Roman" w:hAnsi="Times New Roman" w:cs="Times New Roman"/>
          <w:color w:val="FF0000"/>
        </w:rPr>
        <w:t>L</w:t>
      </w:r>
      <w:r w:rsidR="001A6AA7">
        <w:rPr>
          <w:rFonts w:ascii="Times New Roman" w:hAnsi="Times New Roman" w:cs="Times New Roman"/>
          <w:color w:val="FF0000"/>
        </w:rPr>
        <w:t>6</w:t>
      </w:r>
      <w:r w:rsidR="00EA3BCF">
        <w:rPr>
          <w:rFonts w:ascii="Times New Roman" w:hAnsi="Times New Roman" w:cs="Times New Roman"/>
          <w:color w:val="FF0000"/>
        </w:rPr>
        <w:t>06</w:t>
      </w:r>
      <w:r w:rsidR="001A6AA7">
        <w:rPr>
          <w:rFonts w:ascii="Times New Roman" w:hAnsi="Times New Roman" w:cs="Times New Roman"/>
          <w:color w:val="FF0000"/>
        </w:rPr>
        <w:t>–61</w:t>
      </w:r>
      <w:r w:rsidR="00EA3BCF">
        <w:rPr>
          <w:rFonts w:ascii="Times New Roman" w:hAnsi="Times New Roman" w:cs="Times New Roman"/>
          <w:color w:val="FF0000"/>
        </w:rPr>
        <w:t>0</w:t>
      </w:r>
      <w:r w:rsidR="008A6102">
        <w:rPr>
          <w:rFonts w:ascii="Times New Roman" w:hAnsi="Times New Roman" w:cs="Times New Roman"/>
          <w:color w:val="FF0000"/>
        </w:rPr>
        <w:t xml:space="preserve"> </w:t>
      </w:r>
      <w:r w:rsidR="00007EF7">
        <w:rPr>
          <w:rFonts w:ascii="Times New Roman" w:hAnsi="Times New Roman" w:cs="Times New Roman"/>
          <w:color w:val="FF0000"/>
        </w:rPr>
        <w:t>of the</w:t>
      </w:r>
      <w:r w:rsidR="008A6102">
        <w:rPr>
          <w:rFonts w:ascii="Times New Roman" w:hAnsi="Times New Roman" w:cs="Times New Roman"/>
          <w:color w:val="FF0000"/>
        </w:rPr>
        <w:t xml:space="preserve"> revised</w:t>
      </w:r>
      <w:r w:rsidR="00007EF7">
        <w:rPr>
          <w:rFonts w:ascii="Times New Roman" w:hAnsi="Times New Roman" w:cs="Times New Roman"/>
          <w:color w:val="FF0000"/>
        </w:rPr>
        <w:t xml:space="preserve"> manuscript</w:t>
      </w:r>
      <w:r w:rsidR="008A6102">
        <w:rPr>
          <w:rFonts w:ascii="Times New Roman" w:hAnsi="Times New Roman" w:cs="Times New Roman"/>
          <w:color w:val="FF0000"/>
        </w:rPr>
        <w:t xml:space="preserve"> (same text as in</w:t>
      </w:r>
      <w:r w:rsidR="001246E7">
        <w:rPr>
          <w:rFonts w:ascii="Times New Roman" w:hAnsi="Times New Roman" w:cs="Times New Roman"/>
          <w:color w:val="FF0000"/>
        </w:rPr>
        <w:t xml:space="preserve"> the</w:t>
      </w:r>
      <w:r w:rsidR="008A6102">
        <w:rPr>
          <w:rFonts w:ascii="Times New Roman" w:hAnsi="Times New Roman" w:cs="Times New Roman"/>
          <w:color w:val="FF0000"/>
        </w:rPr>
        <w:t xml:space="preserve"> previous version of </w:t>
      </w:r>
      <w:r w:rsidR="001246E7">
        <w:rPr>
          <w:rFonts w:ascii="Times New Roman" w:hAnsi="Times New Roman" w:cs="Times New Roman"/>
          <w:color w:val="FF0000"/>
        </w:rPr>
        <w:t xml:space="preserve">the </w:t>
      </w:r>
      <w:r w:rsidR="008A6102">
        <w:rPr>
          <w:rFonts w:ascii="Times New Roman" w:hAnsi="Times New Roman" w:cs="Times New Roman"/>
          <w:color w:val="FF0000"/>
        </w:rPr>
        <w:t>manuscript)</w:t>
      </w:r>
      <w:r w:rsidR="00007EF7">
        <w:rPr>
          <w:rFonts w:ascii="Times New Roman" w:hAnsi="Times New Roman" w:cs="Times New Roman"/>
          <w:color w:val="FF0000"/>
        </w:rPr>
        <w:t>.</w:t>
      </w:r>
      <w:r w:rsidR="001B771D">
        <w:rPr>
          <w:rFonts w:ascii="Times New Roman" w:hAnsi="Times New Roman" w:cs="Times New Roman"/>
          <w:color w:val="FF0000"/>
        </w:rPr>
        <w:t xml:space="preserve"> </w:t>
      </w:r>
      <w:r w:rsidR="008C1E8E">
        <w:rPr>
          <w:rFonts w:ascii="Times New Roman" w:hAnsi="Times New Roman" w:cs="Times New Roman"/>
          <w:color w:val="FF0000"/>
        </w:rPr>
        <w:t>We have embedded this discussion into the revised manuscript by changing the sentence on L587–590 of the previous version of the manuscript into the three sentences on L</w:t>
      </w:r>
      <w:r w:rsidR="001A6AA7">
        <w:rPr>
          <w:rFonts w:ascii="Times New Roman" w:hAnsi="Times New Roman" w:cs="Times New Roman"/>
          <w:color w:val="FF0000"/>
        </w:rPr>
        <w:t>63</w:t>
      </w:r>
      <w:r w:rsidR="00EA3BCF">
        <w:rPr>
          <w:rFonts w:ascii="Times New Roman" w:hAnsi="Times New Roman" w:cs="Times New Roman"/>
          <w:color w:val="FF0000"/>
        </w:rPr>
        <w:t>3</w:t>
      </w:r>
      <w:r w:rsidR="001A6AA7">
        <w:rPr>
          <w:rFonts w:ascii="Times New Roman" w:hAnsi="Times New Roman" w:cs="Times New Roman"/>
          <w:color w:val="FF0000"/>
        </w:rPr>
        <w:t>–64</w:t>
      </w:r>
      <w:r w:rsidR="00EA3BCF">
        <w:rPr>
          <w:rFonts w:ascii="Times New Roman" w:hAnsi="Times New Roman" w:cs="Times New Roman"/>
          <w:color w:val="FF0000"/>
        </w:rPr>
        <w:t>0</w:t>
      </w:r>
      <w:r w:rsidR="008C1E8E">
        <w:rPr>
          <w:rFonts w:ascii="Times New Roman" w:hAnsi="Times New Roman" w:cs="Times New Roman"/>
          <w:color w:val="FF0000"/>
        </w:rPr>
        <w:t xml:space="preserve"> of the revised manuscript. </w:t>
      </w:r>
    </w:p>
    <w:p w14:paraId="5781BE4E" w14:textId="77777777" w:rsidR="00E4135D" w:rsidRDefault="00E4135D" w:rsidP="00E4135D">
      <w:pPr>
        <w:rPr>
          <w:rFonts w:ascii="Times New Roman" w:hAnsi="Times New Roman" w:cs="Times New Roman"/>
        </w:rPr>
      </w:pPr>
    </w:p>
    <w:p w14:paraId="276EA47B" w14:textId="77777777" w:rsidR="003A06C3" w:rsidRPr="00E4135D" w:rsidRDefault="003A06C3" w:rsidP="00E4135D">
      <w:pPr>
        <w:rPr>
          <w:rFonts w:ascii="Times New Roman" w:hAnsi="Times New Roman" w:cs="Times New Roman"/>
        </w:rPr>
      </w:pPr>
    </w:p>
    <w:p w14:paraId="1B321194" w14:textId="2BD86844" w:rsidR="00E4135D" w:rsidRDefault="00E4135D" w:rsidP="00E4135D">
      <w:pPr>
        <w:rPr>
          <w:rFonts w:ascii="Times New Roman" w:hAnsi="Times New Roman" w:cs="Times New Roman"/>
        </w:rPr>
      </w:pPr>
      <w:r w:rsidRPr="00E4135D">
        <w:rPr>
          <w:rFonts w:ascii="Times New Roman" w:hAnsi="Times New Roman" w:cs="Times New Roman"/>
        </w:rPr>
        <w:t>Line 619–620: The sensitivity of thickness showed positive and negative values, which was the opposite distribution of the sensitivity of PV. Some explanations</w:t>
      </w:r>
      <w:r w:rsidR="0053479A">
        <w:rPr>
          <w:rFonts w:ascii="Times New Roman" w:hAnsi="Times New Roman" w:cs="Times New Roman"/>
        </w:rPr>
        <w:t xml:space="preserve"> </w:t>
      </w:r>
      <w:r w:rsidRPr="00E4135D">
        <w:rPr>
          <w:rFonts w:ascii="Times New Roman" w:hAnsi="Times New Roman" w:cs="Times New Roman"/>
        </w:rPr>
        <w:t>about the relationship between PV sensitivity and thickness sensitivity are needed.</w:t>
      </w:r>
    </w:p>
    <w:p w14:paraId="6AD91B6D" w14:textId="77777777" w:rsidR="00046EF0" w:rsidRDefault="00046EF0" w:rsidP="00E4135D">
      <w:pPr>
        <w:rPr>
          <w:rFonts w:ascii="Times New Roman" w:hAnsi="Times New Roman" w:cs="Times New Roman"/>
        </w:rPr>
      </w:pPr>
    </w:p>
    <w:p w14:paraId="25FE1B70" w14:textId="77777777" w:rsidR="00046EF0" w:rsidRPr="000F60F3" w:rsidRDefault="00046EF0" w:rsidP="00046EF0">
      <w:pPr>
        <w:rPr>
          <w:rFonts w:ascii="Times New Roman" w:hAnsi="Times New Roman" w:cs="Times New Roman"/>
          <w:b/>
          <w:bCs/>
          <w:color w:val="FF0000"/>
        </w:rPr>
      </w:pPr>
      <w:r w:rsidRPr="000F60F3">
        <w:rPr>
          <w:rFonts w:ascii="Times New Roman" w:hAnsi="Times New Roman" w:cs="Times New Roman"/>
          <w:b/>
          <w:bCs/>
          <w:color w:val="FF0000"/>
        </w:rPr>
        <w:t>Response:</w:t>
      </w:r>
    </w:p>
    <w:p w14:paraId="206F4E76" w14:textId="759BB59A" w:rsidR="00906EDE" w:rsidRPr="008D292A" w:rsidRDefault="008A6102" w:rsidP="00906EDE">
      <w:pPr>
        <w:shd w:val="clear" w:color="auto" w:fill="FFFFFF"/>
        <w:rPr>
          <w:rFonts w:ascii="Times New Roman" w:eastAsia="Times New Roman" w:hAnsi="Times New Roman" w:cs="Times New Roman"/>
          <w:color w:val="222222"/>
          <w:kern w:val="0"/>
          <w14:ligatures w14:val="none"/>
        </w:rPr>
      </w:pPr>
      <w:r>
        <w:rPr>
          <w:rFonts w:ascii="Times New Roman" w:eastAsia="Times New Roman" w:hAnsi="Times New Roman" w:cs="Times New Roman"/>
          <w:color w:val="FF0000"/>
          <w:kern w:val="0"/>
          <w14:ligatures w14:val="none"/>
        </w:rPr>
        <w:t xml:space="preserve">We have added some explanation about the relationship between PV sensitivity and thickness sensitivity on </w:t>
      </w:r>
      <w:r w:rsidR="00D25521">
        <w:rPr>
          <w:rFonts w:ascii="Times New Roman" w:hAnsi="Times New Roman" w:cs="Times New Roman"/>
          <w:color w:val="FF0000"/>
        </w:rPr>
        <w:t xml:space="preserve">L661–668 and L680–686 </w:t>
      </w:r>
      <w:r>
        <w:rPr>
          <w:rFonts w:ascii="Times New Roman" w:eastAsia="Times New Roman" w:hAnsi="Times New Roman" w:cs="Times New Roman"/>
          <w:color w:val="FF0000"/>
          <w:kern w:val="0"/>
          <w14:ligatures w14:val="none"/>
        </w:rPr>
        <w:t xml:space="preserve">of the revised manuscript. </w:t>
      </w:r>
    </w:p>
    <w:p w14:paraId="6921D63D" w14:textId="77777777" w:rsidR="00E4135D" w:rsidRDefault="00E4135D" w:rsidP="00E4135D">
      <w:pPr>
        <w:rPr>
          <w:rFonts w:ascii="Times New Roman" w:hAnsi="Times New Roman" w:cs="Times New Roman"/>
        </w:rPr>
      </w:pPr>
    </w:p>
    <w:p w14:paraId="5224C60A" w14:textId="77777777" w:rsidR="00BF6687" w:rsidRPr="00E4135D" w:rsidRDefault="00BF6687" w:rsidP="00E4135D">
      <w:pPr>
        <w:rPr>
          <w:rFonts w:ascii="Times New Roman" w:hAnsi="Times New Roman" w:cs="Times New Roman"/>
        </w:rPr>
      </w:pPr>
    </w:p>
    <w:p w14:paraId="67CE4C57" w14:textId="77777777" w:rsidR="00E4135D" w:rsidRDefault="00E4135D" w:rsidP="00E4135D">
      <w:pPr>
        <w:rPr>
          <w:rFonts w:ascii="Times New Roman" w:hAnsi="Times New Roman" w:cs="Times New Roman"/>
        </w:rPr>
      </w:pPr>
      <w:r w:rsidRPr="00E4135D">
        <w:rPr>
          <w:rFonts w:ascii="Times New Roman" w:hAnsi="Times New Roman" w:cs="Times New Roman"/>
        </w:rPr>
        <w:t>Lines 661-662: The sensitivity of IVT suggests that the moisture transport more than northeast of the AC16 is important for central pressure deepening. I guess that the positive sensitivity of IVT is related to not only cyclone intensity but also cyclone position because ensemble members that predict lower central pressure tend to predict the correct position (Fig. 3). Thus, I guess that the more northward transport of moisture modulates cyclone position forecast. Do you have any ideas about the relationship between moisture transport and position forecast?</w:t>
      </w:r>
    </w:p>
    <w:p w14:paraId="70539638" w14:textId="77777777" w:rsidR="00046EF0" w:rsidRDefault="00046EF0" w:rsidP="00E4135D">
      <w:pPr>
        <w:rPr>
          <w:rFonts w:ascii="Times New Roman" w:hAnsi="Times New Roman" w:cs="Times New Roman"/>
        </w:rPr>
      </w:pPr>
    </w:p>
    <w:p w14:paraId="51B6E2C5" w14:textId="77777777" w:rsidR="00046EF0" w:rsidRPr="000F60F3" w:rsidRDefault="00046EF0" w:rsidP="00046EF0">
      <w:pPr>
        <w:rPr>
          <w:rFonts w:ascii="Times New Roman" w:hAnsi="Times New Roman" w:cs="Times New Roman"/>
          <w:b/>
          <w:bCs/>
          <w:color w:val="FF0000"/>
        </w:rPr>
      </w:pPr>
      <w:r w:rsidRPr="000F60F3">
        <w:rPr>
          <w:rFonts w:ascii="Times New Roman" w:hAnsi="Times New Roman" w:cs="Times New Roman"/>
          <w:b/>
          <w:bCs/>
          <w:color w:val="FF0000"/>
        </w:rPr>
        <w:t>Response:</w:t>
      </w:r>
    </w:p>
    <w:p w14:paraId="7026864A" w14:textId="710CCB9C" w:rsidR="00046EF0" w:rsidRPr="00CD4FC5" w:rsidRDefault="003A1339" w:rsidP="00CD4FC5">
      <w:pPr>
        <w:rPr>
          <w:rFonts w:ascii="Times New Roman" w:hAnsi="Times New Roman" w:cs="Times New Roman"/>
          <w:color w:val="FF0000"/>
        </w:rPr>
      </w:pPr>
      <w:r>
        <w:rPr>
          <w:rFonts w:ascii="Times New Roman" w:hAnsi="Times New Roman" w:cs="Times New Roman"/>
          <w:color w:val="FF0000"/>
        </w:rPr>
        <w:t>To clarify,</w:t>
      </w:r>
      <w:r w:rsidR="00BF6687" w:rsidRPr="00BF6687">
        <w:rPr>
          <w:rFonts w:ascii="Times New Roman" w:hAnsi="Times New Roman" w:cs="Times New Roman"/>
          <w:color w:val="FF0000"/>
        </w:rPr>
        <w:t xml:space="preserve"> Fig. 15 shows the sensitivity of </w:t>
      </w:r>
      <w:r w:rsidR="00BF6687" w:rsidRPr="00BF6687">
        <w:rPr>
          <w:rFonts w:ascii="Times New Roman" w:hAnsi="Times New Roman" w:cs="Times New Roman"/>
          <w:i/>
          <w:iCs/>
          <w:color w:val="FF0000"/>
          <w:kern w:val="0"/>
        </w:rPr>
        <w:t>J</w:t>
      </w:r>
      <w:r w:rsidR="00BF6687" w:rsidRPr="00BF6687">
        <w:rPr>
          <w:rFonts w:ascii="Times New Roman" w:hAnsi="Times New Roman" w:cs="Times New Roman"/>
          <w:i/>
          <w:iCs/>
          <w:color w:val="FF0000"/>
          <w:kern w:val="0"/>
          <w:vertAlign w:val="subscript"/>
        </w:rPr>
        <w:t>AC</w:t>
      </w:r>
      <w:r w:rsidR="00BF6687" w:rsidRPr="00BF6687">
        <w:rPr>
          <w:rFonts w:ascii="Times New Roman" w:hAnsi="Times New Roman" w:cs="Times New Roman"/>
          <w:i/>
          <w:iCs/>
          <w:color w:val="FF0000"/>
          <w:kern w:val="0"/>
        </w:rPr>
        <w:t xml:space="preserve"> </w:t>
      </w:r>
      <w:r w:rsidR="00BF6687" w:rsidRPr="00BF6687">
        <w:rPr>
          <w:rFonts w:ascii="Times New Roman" w:hAnsi="Times New Roman" w:cs="Times New Roman"/>
          <w:color w:val="FF0000"/>
          <w:kern w:val="0"/>
        </w:rPr>
        <w:t>to 1000–850-hPa IMFC</w:t>
      </w:r>
      <w:r w:rsidR="00BF6687" w:rsidRPr="00BF6687">
        <w:rPr>
          <w:rFonts w:ascii="Times New Roman" w:hAnsi="Times New Roman" w:cs="Times New Roman"/>
          <w:color w:val="FF0000"/>
        </w:rPr>
        <w:t xml:space="preserve">, not IVT. </w:t>
      </w:r>
      <w:r>
        <w:rPr>
          <w:rFonts w:ascii="Times New Roman" w:hAnsi="Times New Roman" w:cs="Times New Roman"/>
          <w:color w:val="FF0000"/>
        </w:rPr>
        <w:t>We</w:t>
      </w:r>
      <w:r w:rsidR="00CD4FC5" w:rsidRPr="00BF6687">
        <w:rPr>
          <w:rFonts w:ascii="Times New Roman" w:hAnsi="Times New Roman" w:cs="Times New Roman"/>
          <w:color w:val="FF0000"/>
        </w:rPr>
        <w:t xml:space="preserve"> did not explicitly look at the relationship between moisture transport and</w:t>
      </w:r>
      <w:r w:rsidR="00BF6687">
        <w:rPr>
          <w:rFonts w:ascii="Times New Roman" w:hAnsi="Times New Roman" w:cs="Times New Roman"/>
          <w:color w:val="FF0000"/>
        </w:rPr>
        <w:t xml:space="preserve"> the</w:t>
      </w:r>
      <w:r w:rsidR="00CD4FC5" w:rsidRPr="00BF6687">
        <w:rPr>
          <w:rFonts w:ascii="Times New Roman" w:hAnsi="Times New Roman" w:cs="Times New Roman"/>
          <w:color w:val="FF0000"/>
        </w:rPr>
        <w:t xml:space="preserve"> position forecast</w:t>
      </w:r>
      <w:r w:rsidR="00BF6687">
        <w:rPr>
          <w:rFonts w:ascii="Times New Roman" w:hAnsi="Times New Roman" w:cs="Times New Roman"/>
          <w:color w:val="FF0000"/>
        </w:rPr>
        <w:t xml:space="preserve"> of AC16</w:t>
      </w:r>
      <w:r w:rsidR="00CD4FC5">
        <w:rPr>
          <w:rFonts w:ascii="Times New Roman" w:hAnsi="Times New Roman" w:cs="Times New Roman"/>
          <w:color w:val="FF0000"/>
        </w:rPr>
        <w:t xml:space="preserve">. It </w:t>
      </w:r>
      <w:r w:rsidR="00C26860">
        <w:rPr>
          <w:rFonts w:ascii="Times New Roman" w:hAnsi="Times New Roman" w:cs="Times New Roman"/>
          <w:color w:val="FF0000"/>
        </w:rPr>
        <w:t xml:space="preserve">is </w:t>
      </w:r>
      <w:r w:rsidR="00CD4FC5">
        <w:rPr>
          <w:rFonts w:ascii="Times New Roman" w:hAnsi="Times New Roman" w:cs="Times New Roman"/>
          <w:color w:val="FF0000"/>
        </w:rPr>
        <w:t xml:space="preserve">suggested on </w:t>
      </w:r>
      <w:r w:rsidR="00C26860">
        <w:rPr>
          <w:rFonts w:ascii="Times New Roman" w:hAnsi="Times New Roman" w:cs="Times New Roman"/>
          <w:color w:val="FF0000"/>
        </w:rPr>
        <w:t>L</w:t>
      </w:r>
      <w:r w:rsidR="00C25D9A">
        <w:rPr>
          <w:rFonts w:ascii="Times New Roman" w:hAnsi="Times New Roman" w:cs="Times New Roman"/>
          <w:color w:val="FF0000"/>
        </w:rPr>
        <w:t>7</w:t>
      </w:r>
      <w:r w:rsidR="00617F91">
        <w:rPr>
          <w:rFonts w:ascii="Times New Roman" w:hAnsi="Times New Roman" w:cs="Times New Roman"/>
          <w:color w:val="FF0000"/>
        </w:rPr>
        <w:t>10</w:t>
      </w:r>
      <w:r w:rsidR="00C25D9A">
        <w:rPr>
          <w:rFonts w:ascii="Times New Roman" w:hAnsi="Times New Roman" w:cs="Times New Roman"/>
          <w:color w:val="FF0000"/>
        </w:rPr>
        <w:t>–7</w:t>
      </w:r>
      <w:r w:rsidR="00617F91">
        <w:rPr>
          <w:rFonts w:ascii="Times New Roman" w:hAnsi="Times New Roman" w:cs="Times New Roman"/>
          <w:color w:val="FF0000"/>
        </w:rPr>
        <w:t>15</w:t>
      </w:r>
      <w:r w:rsidR="00CD4FC5">
        <w:rPr>
          <w:rFonts w:ascii="Times New Roman" w:hAnsi="Times New Roman" w:cs="Times New Roman"/>
          <w:color w:val="FF0000"/>
        </w:rPr>
        <w:t xml:space="preserve"> of the </w:t>
      </w:r>
      <w:r w:rsidR="00C26860">
        <w:rPr>
          <w:rFonts w:ascii="Times New Roman" w:hAnsi="Times New Roman" w:cs="Times New Roman"/>
          <w:color w:val="FF0000"/>
        </w:rPr>
        <w:t xml:space="preserve">revised </w:t>
      </w:r>
      <w:r w:rsidR="00CD4FC5">
        <w:rPr>
          <w:rFonts w:ascii="Times New Roman" w:hAnsi="Times New Roman" w:cs="Times New Roman"/>
          <w:color w:val="FF0000"/>
        </w:rPr>
        <w:t>manuscript that a</w:t>
      </w:r>
      <w:r w:rsidR="00C26860" w:rsidRPr="00C26860">
        <w:rPr>
          <w:rFonts w:ascii="Times New Roman" w:eastAsia="MS Mincho" w:hAnsi="Times New Roman" w:cs="Times New Roman"/>
          <w:i/>
          <w:kern w:val="0"/>
          <w14:ligatures w14:val="none"/>
        </w:rPr>
        <w:t xml:space="preserve"> </w:t>
      </w:r>
      <w:r w:rsidR="00C26860" w:rsidRPr="00AB3F9B">
        <w:rPr>
          <w:rFonts w:ascii="Times New Roman" w:hAnsi="Times New Roman" w:cs="Times New Roman"/>
          <w:iCs/>
          <w:color w:val="FF0000"/>
        </w:rPr>
        <w:t>counterclockwise rotation</w:t>
      </w:r>
      <w:r w:rsidR="00C26860" w:rsidRPr="00C26860">
        <w:rPr>
          <w:rFonts w:ascii="Times New Roman" w:hAnsi="Times New Roman" w:cs="Times New Roman"/>
          <w:iCs/>
          <w:color w:val="FF0000"/>
        </w:rPr>
        <w:t xml:space="preserve"> in the region</w:t>
      </w:r>
      <w:r w:rsidR="00C26860" w:rsidRPr="00AB3F9B">
        <w:rPr>
          <w:rFonts w:ascii="Times New Roman" w:hAnsi="Times New Roman" w:cs="Times New Roman"/>
          <w:iCs/>
          <w:color w:val="FF0000"/>
        </w:rPr>
        <w:t>s</w:t>
      </w:r>
      <w:r w:rsidR="00C26860" w:rsidRPr="00C26860">
        <w:rPr>
          <w:rFonts w:ascii="Times New Roman" w:hAnsi="Times New Roman" w:cs="Times New Roman"/>
          <w:iCs/>
          <w:color w:val="FF0000"/>
        </w:rPr>
        <w:t xml:space="preserve"> of latent heating associated with AC16</w:t>
      </w:r>
      <w:r w:rsidR="00C26860">
        <w:rPr>
          <w:rFonts w:ascii="Times New Roman" w:hAnsi="Times New Roman" w:cs="Times New Roman"/>
          <w:iCs/>
          <w:color w:val="FF0000"/>
        </w:rPr>
        <w:t>, which includes a northwestward shift in a region of relatively large values of lower-tropospheric IMFC associated with AC16,</w:t>
      </w:r>
      <w:r w:rsidR="00C26860" w:rsidRPr="00C26860">
        <w:rPr>
          <w:rFonts w:ascii="Times New Roman" w:hAnsi="Times New Roman" w:cs="Times New Roman"/>
          <w:iCs/>
          <w:color w:val="FF0000"/>
        </w:rPr>
        <w:t xml:space="preserve"> </w:t>
      </w:r>
      <w:r w:rsidR="00CD4FC5" w:rsidRPr="00C26860">
        <w:rPr>
          <w:rFonts w:ascii="Times New Roman" w:hAnsi="Times New Roman" w:cs="Times New Roman"/>
          <w:iCs/>
          <w:color w:val="FF0000"/>
        </w:rPr>
        <w:t>during</w:t>
      </w:r>
      <w:r w:rsidR="00CD4FC5" w:rsidRPr="00CD4FC5">
        <w:rPr>
          <w:rFonts w:ascii="Times New Roman" w:hAnsi="Times New Roman" w:cs="Times New Roman"/>
          <w:color w:val="FF0000"/>
        </w:rPr>
        <w:t xml:space="preserve"> 1200 UTC 13–1200 UTC 14 August (84–108 h) </w:t>
      </w:r>
      <w:r w:rsidR="00CD4FC5">
        <w:rPr>
          <w:rFonts w:ascii="Times New Roman" w:hAnsi="Times New Roman" w:cs="Times New Roman"/>
          <w:color w:val="FF0000"/>
        </w:rPr>
        <w:t xml:space="preserve">is </w:t>
      </w:r>
      <w:r w:rsidR="00CD4FC5" w:rsidRPr="00CD4FC5">
        <w:rPr>
          <w:rFonts w:ascii="Times New Roman" w:hAnsi="Times New Roman" w:cs="Times New Roman"/>
          <w:color w:val="FF0000"/>
        </w:rPr>
        <w:t>associated with a stronger AC16, and a correspondingly more</w:t>
      </w:r>
      <w:r w:rsidR="00CD4FC5">
        <w:rPr>
          <w:rFonts w:ascii="Times New Roman" w:hAnsi="Times New Roman" w:cs="Times New Roman"/>
          <w:color w:val="FF0000"/>
        </w:rPr>
        <w:t xml:space="preserve"> </w:t>
      </w:r>
      <w:r w:rsidR="00CD4FC5" w:rsidRPr="00CD4FC5">
        <w:rPr>
          <w:rFonts w:ascii="Times New Roman" w:hAnsi="Times New Roman" w:cs="Times New Roman"/>
          <w:color w:val="FF0000"/>
        </w:rPr>
        <w:t>accurate intensity forecast of AC16, at 0000 UTC 15 August (120 h)</w:t>
      </w:r>
      <w:r w:rsidR="00CD4FC5">
        <w:rPr>
          <w:rFonts w:ascii="Times New Roman" w:hAnsi="Times New Roman" w:cs="Times New Roman"/>
          <w:color w:val="FF0000"/>
        </w:rPr>
        <w:t xml:space="preserve">. </w:t>
      </w:r>
      <w:r w:rsidR="006F303F">
        <w:rPr>
          <w:rFonts w:ascii="Times New Roman" w:hAnsi="Times New Roman" w:cs="Times New Roman"/>
          <w:color w:val="FF0000"/>
        </w:rPr>
        <w:t>We</w:t>
      </w:r>
      <w:r w:rsidR="00CD4FC5">
        <w:rPr>
          <w:rFonts w:ascii="Times New Roman" w:hAnsi="Times New Roman" w:cs="Times New Roman"/>
          <w:color w:val="FF0000"/>
        </w:rPr>
        <w:t xml:space="preserve"> speculate that since ensemble members that predict a more accurate intensity of AC16 tend to predict a more </w:t>
      </w:r>
      <w:r w:rsidR="008062F0">
        <w:rPr>
          <w:rFonts w:ascii="Times New Roman" w:hAnsi="Times New Roman" w:cs="Times New Roman"/>
          <w:color w:val="FF0000"/>
        </w:rPr>
        <w:t xml:space="preserve">accurate </w:t>
      </w:r>
      <w:r w:rsidR="00CD4FC5">
        <w:rPr>
          <w:rFonts w:ascii="Times New Roman" w:hAnsi="Times New Roman" w:cs="Times New Roman"/>
          <w:color w:val="FF0000"/>
        </w:rPr>
        <w:t xml:space="preserve">position of AC16 (Fig. 3), a </w:t>
      </w:r>
      <w:r w:rsidR="00CD4FC5" w:rsidRPr="00CD4FC5">
        <w:rPr>
          <w:rFonts w:ascii="Times New Roman" w:hAnsi="Times New Roman" w:cs="Times New Roman"/>
          <w:color w:val="FF0000"/>
        </w:rPr>
        <w:t>northwestward shift in the region of</w:t>
      </w:r>
      <w:r w:rsidR="00C26860">
        <w:rPr>
          <w:rFonts w:ascii="Times New Roman" w:hAnsi="Times New Roman" w:cs="Times New Roman"/>
          <w:color w:val="FF0000"/>
        </w:rPr>
        <w:t xml:space="preserve"> relatively large values of lower-tropospheric</w:t>
      </w:r>
      <w:r w:rsidR="00CD4FC5" w:rsidRPr="00CD4FC5">
        <w:rPr>
          <w:rFonts w:ascii="Times New Roman" w:hAnsi="Times New Roman" w:cs="Times New Roman"/>
          <w:color w:val="FF0000"/>
        </w:rPr>
        <w:t xml:space="preserve"> </w:t>
      </w:r>
      <w:r w:rsidR="00C26860">
        <w:rPr>
          <w:rFonts w:ascii="Times New Roman" w:hAnsi="Times New Roman" w:cs="Times New Roman"/>
          <w:color w:val="FF0000"/>
        </w:rPr>
        <w:t>IMFC</w:t>
      </w:r>
      <w:r w:rsidR="00BF6687">
        <w:rPr>
          <w:rFonts w:ascii="Times New Roman" w:hAnsi="Times New Roman" w:cs="Times New Roman"/>
          <w:color w:val="FF0000"/>
        </w:rPr>
        <w:t xml:space="preserve"> associated with AC16 and an accompanying more northwestward transport of moisture</w:t>
      </w:r>
      <w:r w:rsidR="00CD4FC5" w:rsidRPr="00CD4FC5">
        <w:rPr>
          <w:rFonts w:ascii="Times New Roman" w:hAnsi="Times New Roman" w:cs="Times New Roman"/>
          <w:color w:val="FF0000"/>
        </w:rPr>
        <w:t xml:space="preserve"> during 1200 UTC 13–1200 UTC 14 August (84–108 h)</w:t>
      </w:r>
      <w:r w:rsidR="00CD4FC5">
        <w:rPr>
          <w:rFonts w:ascii="Times New Roman" w:hAnsi="Times New Roman" w:cs="Times New Roman"/>
          <w:color w:val="FF0000"/>
        </w:rPr>
        <w:t xml:space="preserve"> may be associated with a</w:t>
      </w:r>
      <w:r w:rsidR="00CD4FC5" w:rsidRPr="00CD4FC5">
        <w:rPr>
          <w:rFonts w:ascii="Times New Roman" w:hAnsi="Times New Roman" w:cs="Times New Roman"/>
          <w:color w:val="FF0000"/>
        </w:rPr>
        <w:t xml:space="preserve"> more</w:t>
      </w:r>
      <w:r w:rsidR="00CD4FC5">
        <w:rPr>
          <w:rFonts w:ascii="Times New Roman" w:hAnsi="Times New Roman" w:cs="Times New Roman"/>
          <w:color w:val="FF0000"/>
        </w:rPr>
        <w:t xml:space="preserve"> </w:t>
      </w:r>
      <w:r w:rsidR="00CD4FC5" w:rsidRPr="00CD4FC5">
        <w:rPr>
          <w:rFonts w:ascii="Times New Roman" w:hAnsi="Times New Roman" w:cs="Times New Roman"/>
          <w:color w:val="FF0000"/>
        </w:rPr>
        <w:t xml:space="preserve">accurate </w:t>
      </w:r>
      <w:r w:rsidR="00CD4FC5">
        <w:rPr>
          <w:rFonts w:ascii="Times New Roman" w:hAnsi="Times New Roman" w:cs="Times New Roman"/>
          <w:color w:val="FF0000"/>
        </w:rPr>
        <w:t>position</w:t>
      </w:r>
      <w:r w:rsidR="00CD4FC5" w:rsidRPr="00CD4FC5">
        <w:rPr>
          <w:rFonts w:ascii="Times New Roman" w:hAnsi="Times New Roman" w:cs="Times New Roman"/>
          <w:color w:val="FF0000"/>
        </w:rPr>
        <w:t xml:space="preserve"> forecast of AC16 at 0000 UTC 15 August (120 h)</w:t>
      </w:r>
      <w:r w:rsidR="00CD4FC5">
        <w:rPr>
          <w:rFonts w:ascii="Times New Roman" w:hAnsi="Times New Roman" w:cs="Times New Roman"/>
          <w:color w:val="FF0000"/>
        </w:rPr>
        <w:t>.</w:t>
      </w:r>
    </w:p>
    <w:p w14:paraId="10FAC636" w14:textId="77777777" w:rsidR="00E4135D" w:rsidRDefault="00E4135D" w:rsidP="00E4135D">
      <w:pPr>
        <w:rPr>
          <w:rFonts w:ascii="Times New Roman" w:hAnsi="Times New Roman" w:cs="Times New Roman"/>
        </w:rPr>
      </w:pPr>
    </w:p>
    <w:p w14:paraId="7F92CCDF" w14:textId="77777777" w:rsidR="004C0A89" w:rsidRPr="00E4135D" w:rsidRDefault="004C0A89" w:rsidP="00E4135D">
      <w:pPr>
        <w:rPr>
          <w:rFonts w:ascii="Times New Roman" w:hAnsi="Times New Roman" w:cs="Times New Roman"/>
        </w:rPr>
      </w:pPr>
    </w:p>
    <w:p w14:paraId="3DCA7D40" w14:textId="77777777" w:rsidR="00E4135D" w:rsidRDefault="00E4135D" w:rsidP="00E4135D">
      <w:pPr>
        <w:rPr>
          <w:rFonts w:ascii="Times New Roman" w:hAnsi="Times New Roman" w:cs="Times New Roman"/>
        </w:rPr>
      </w:pPr>
      <w:r w:rsidRPr="00E4135D">
        <w:rPr>
          <w:rFonts w:ascii="Times New Roman" w:hAnsi="Times New Roman" w:cs="Times New Roman"/>
        </w:rPr>
        <w:t>Line 676–678: Does latent heating become the source of forecast error? The authors did not mention the sensitivity of the IMFC and ACs in this sentence. The reviewer guesses that the latent heating processes are one of the most important for accurate prediction.</w:t>
      </w:r>
    </w:p>
    <w:p w14:paraId="1C33CC01" w14:textId="77777777" w:rsidR="00CD4FC5" w:rsidRDefault="00CD4FC5" w:rsidP="00E4135D">
      <w:pPr>
        <w:rPr>
          <w:rFonts w:ascii="Times New Roman" w:hAnsi="Times New Roman" w:cs="Times New Roman"/>
        </w:rPr>
      </w:pPr>
    </w:p>
    <w:p w14:paraId="0A260E58" w14:textId="77777777" w:rsidR="00CD4FC5" w:rsidRPr="000F60F3" w:rsidRDefault="00CD4FC5" w:rsidP="00CD4FC5">
      <w:pPr>
        <w:rPr>
          <w:rFonts w:ascii="Times New Roman" w:hAnsi="Times New Roman" w:cs="Times New Roman"/>
          <w:b/>
          <w:bCs/>
          <w:color w:val="FF0000"/>
        </w:rPr>
      </w:pPr>
      <w:r w:rsidRPr="000F60F3">
        <w:rPr>
          <w:rFonts w:ascii="Times New Roman" w:hAnsi="Times New Roman" w:cs="Times New Roman"/>
          <w:b/>
          <w:bCs/>
          <w:color w:val="FF0000"/>
        </w:rPr>
        <w:t>Response:</w:t>
      </w:r>
    </w:p>
    <w:p w14:paraId="7101007C" w14:textId="1345C662" w:rsidR="00CD4FC5" w:rsidRPr="00E4135D" w:rsidRDefault="003A1339" w:rsidP="00CD4FC5">
      <w:pPr>
        <w:rPr>
          <w:rFonts w:ascii="Times New Roman" w:hAnsi="Times New Roman" w:cs="Times New Roman"/>
        </w:rPr>
      </w:pPr>
      <w:r>
        <w:rPr>
          <w:rFonts w:ascii="Times New Roman" w:hAnsi="Times New Roman" w:cs="Times New Roman"/>
          <w:color w:val="FF0000"/>
        </w:rPr>
        <w:t>While</w:t>
      </w:r>
      <w:r w:rsidR="00CD4FC5">
        <w:rPr>
          <w:rFonts w:ascii="Times New Roman" w:hAnsi="Times New Roman" w:cs="Times New Roman"/>
          <w:color w:val="FF0000"/>
        </w:rPr>
        <w:t xml:space="preserve"> the position</w:t>
      </w:r>
      <w:r w:rsidR="00DA6A36">
        <w:rPr>
          <w:rFonts w:ascii="Times New Roman" w:hAnsi="Times New Roman" w:cs="Times New Roman"/>
          <w:color w:val="FF0000"/>
        </w:rPr>
        <w:t>s</w:t>
      </w:r>
      <w:r w:rsidR="00CD4FC5">
        <w:rPr>
          <w:rFonts w:ascii="Times New Roman" w:hAnsi="Times New Roman" w:cs="Times New Roman"/>
          <w:color w:val="FF0000"/>
        </w:rPr>
        <w:t xml:space="preserve"> of region</w:t>
      </w:r>
      <w:r>
        <w:rPr>
          <w:rFonts w:ascii="Times New Roman" w:hAnsi="Times New Roman" w:cs="Times New Roman"/>
          <w:color w:val="FF0000"/>
        </w:rPr>
        <w:t>s</w:t>
      </w:r>
      <w:r w:rsidR="00CD4FC5">
        <w:rPr>
          <w:rFonts w:ascii="Times New Roman" w:hAnsi="Times New Roman" w:cs="Times New Roman"/>
          <w:color w:val="FF0000"/>
        </w:rPr>
        <w:t xml:space="preserve"> of latent heating</w:t>
      </w:r>
      <w:r w:rsidR="00BF6687">
        <w:rPr>
          <w:rFonts w:ascii="Times New Roman" w:hAnsi="Times New Roman" w:cs="Times New Roman"/>
          <w:color w:val="FF0000"/>
        </w:rPr>
        <w:t xml:space="preserve"> associated with AC16</w:t>
      </w:r>
      <w:r w:rsidR="00CD4FC5">
        <w:rPr>
          <w:rFonts w:ascii="Times New Roman" w:hAnsi="Times New Roman" w:cs="Times New Roman"/>
          <w:color w:val="FF0000"/>
        </w:rPr>
        <w:t xml:space="preserve"> may be a source of forecast error for the intensity of AC16, the sentence on </w:t>
      </w:r>
      <w:r w:rsidR="00C25D9A">
        <w:rPr>
          <w:rFonts w:ascii="Times New Roman" w:hAnsi="Times New Roman" w:cs="Times New Roman"/>
          <w:color w:val="FF0000"/>
        </w:rPr>
        <w:t>L77</w:t>
      </w:r>
      <w:r w:rsidR="00EA3BCF">
        <w:rPr>
          <w:rFonts w:ascii="Times New Roman" w:hAnsi="Times New Roman" w:cs="Times New Roman"/>
          <w:color w:val="FF0000"/>
        </w:rPr>
        <w:t>9</w:t>
      </w:r>
      <w:r w:rsidR="00C25D9A">
        <w:rPr>
          <w:rFonts w:ascii="Times New Roman" w:hAnsi="Times New Roman" w:cs="Times New Roman"/>
          <w:color w:val="FF0000"/>
        </w:rPr>
        <w:t>–7</w:t>
      </w:r>
      <w:r w:rsidR="00EA3BCF">
        <w:rPr>
          <w:rFonts w:ascii="Times New Roman" w:hAnsi="Times New Roman" w:cs="Times New Roman"/>
          <w:color w:val="FF0000"/>
        </w:rPr>
        <w:t>82</w:t>
      </w:r>
      <w:r>
        <w:rPr>
          <w:rFonts w:ascii="Times New Roman" w:hAnsi="Times New Roman" w:cs="Times New Roman"/>
          <w:color w:val="FF0000"/>
        </w:rPr>
        <w:t xml:space="preserve"> </w:t>
      </w:r>
      <w:r w:rsidR="008062F0">
        <w:rPr>
          <w:rFonts w:ascii="Times New Roman" w:hAnsi="Times New Roman" w:cs="Times New Roman"/>
          <w:color w:val="FF0000"/>
        </w:rPr>
        <w:t>of the</w:t>
      </w:r>
      <w:r>
        <w:rPr>
          <w:rFonts w:ascii="Times New Roman" w:hAnsi="Times New Roman" w:cs="Times New Roman"/>
          <w:color w:val="FF0000"/>
        </w:rPr>
        <w:t xml:space="preserve"> revised</w:t>
      </w:r>
      <w:r w:rsidR="008062F0">
        <w:rPr>
          <w:rFonts w:ascii="Times New Roman" w:hAnsi="Times New Roman" w:cs="Times New Roman"/>
          <w:color w:val="FF0000"/>
        </w:rPr>
        <w:t xml:space="preserve"> manuscript</w:t>
      </w:r>
      <w:r>
        <w:rPr>
          <w:rFonts w:ascii="Times New Roman" w:hAnsi="Times New Roman" w:cs="Times New Roman"/>
          <w:color w:val="FF0000"/>
        </w:rPr>
        <w:t xml:space="preserve"> (same text as in </w:t>
      </w:r>
      <w:r w:rsidR="00C26860">
        <w:rPr>
          <w:rFonts w:ascii="Times New Roman" w:hAnsi="Times New Roman" w:cs="Times New Roman"/>
          <w:color w:val="FF0000"/>
        </w:rPr>
        <w:t xml:space="preserve">the </w:t>
      </w:r>
      <w:r>
        <w:rPr>
          <w:rFonts w:ascii="Times New Roman" w:hAnsi="Times New Roman" w:cs="Times New Roman"/>
          <w:color w:val="FF0000"/>
        </w:rPr>
        <w:t>previous version of the manuscript)</w:t>
      </w:r>
      <w:r w:rsidR="00CD4FC5">
        <w:rPr>
          <w:rFonts w:ascii="Times New Roman" w:hAnsi="Times New Roman" w:cs="Times New Roman"/>
          <w:color w:val="FF0000"/>
        </w:rPr>
        <w:t xml:space="preserve"> is</w:t>
      </w:r>
      <w:r w:rsidR="00BF6687">
        <w:rPr>
          <w:rFonts w:ascii="Times New Roman" w:hAnsi="Times New Roman" w:cs="Times New Roman"/>
          <w:color w:val="FF0000"/>
        </w:rPr>
        <w:t xml:space="preserve"> only</w:t>
      </w:r>
      <w:r w:rsidR="006F303F">
        <w:rPr>
          <w:rFonts w:ascii="Times New Roman" w:hAnsi="Times New Roman" w:cs="Times New Roman"/>
          <w:color w:val="FF0000"/>
        </w:rPr>
        <w:t xml:space="preserve"> </w:t>
      </w:r>
      <w:r w:rsidR="00813198">
        <w:rPr>
          <w:rFonts w:ascii="Times New Roman" w:hAnsi="Times New Roman" w:cs="Times New Roman"/>
          <w:color w:val="FF0000"/>
        </w:rPr>
        <w:t>concerned with</w:t>
      </w:r>
      <w:r w:rsidR="006F303F">
        <w:rPr>
          <w:rFonts w:ascii="Times New Roman" w:hAnsi="Times New Roman" w:cs="Times New Roman"/>
          <w:color w:val="FF0000"/>
        </w:rPr>
        <w:t xml:space="preserve"> </w:t>
      </w:r>
      <w:r w:rsidR="00BF6687">
        <w:rPr>
          <w:rFonts w:ascii="Times New Roman" w:hAnsi="Times New Roman" w:cs="Times New Roman"/>
          <w:color w:val="FF0000"/>
        </w:rPr>
        <w:t>the propagation</w:t>
      </w:r>
      <w:r w:rsidR="00CD4FC5">
        <w:rPr>
          <w:rFonts w:ascii="Times New Roman" w:hAnsi="Times New Roman" w:cs="Times New Roman"/>
          <w:color w:val="FF0000"/>
        </w:rPr>
        <w:t xml:space="preserve"> </w:t>
      </w:r>
      <w:r w:rsidR="00BF6687">
        <w:rPr>
          <w:rFonts w:ascii="Times New Roman" w:hAnsi="Times New Roman" w:cs="Times New Roman"/>
          <w:color w:val="FF0000"/>
        </w:rPr>
        <w:t>of</w:t>
      </w:r>
      <w:r w:rsidR="00CD4FC5">
        <w:rPr>
          <w:rFonts w:ascii="Times New Roman" w:hAnsi="Times New Roman" w:cs="Times New Roman"/>
          <w:color w:val="FF0000"/>
        </w:rPr>
        <w:t xml:space="preserve"> upper-tropospheric forecast errors</w:t>
      </w:r>
      <w:r w:rsidR="00BF6687">
        <w:rPr>
          <w:rFonts w:ascii="Times New Roman" w:hAnsi="Times New Roman" w:cs="Times New Roman"/>
          <w:color w:val="FF0000"/>
        </w:rPr>
        <w:t>.</w:t>
      </w:r>
    </w:p>
    <w:p w14:paraId="4E7C8FEE" w14:textId="77777777" w:rsidR="00E4135D" w:rsidRDefault="00E4135D" w:rsidP="00E4135D">
      <w:pPr>
        <w:rPr>
          <w:rFonts w:ascii="Times New Roman" w:hAnsi="Times New Roman" w:cs="Times New Roman"/>
        </w:rPr>
      </w:pPr>
    </w:p>
    <w:p w14:paraId="1BAA731B" w14:textId="77777777" w:rsidR="007A3BC4" w:rsidRPr="00E4135D" w:rsidRDefault="007A3BC4" w:rsidP="00E4135D">
      <w:pPr>
        <w:rPr>
          <w:rFonts w:ascii="Times New Roman" w:hAnsi="Times New Roman" w:cs="Times New Roman"/>
        </w:rPr>
      </w:pPr>
    </w:p>
    <w:p w14:paraId="750E9DE2" w14:textId="77777777" w:rsidR="00E4135D" w:rsidRDefault="00E4135D" w:rsidP="00E4135D">
      <w:pPr>
        <w:rPr>
          <w:rFonts w:ascii="Times New Roman" w:hAnsi="Times New Roman" w:cs="Times New Roman"/>
        </w:rPr>
      </w:pPr>
      <w:r w:rsidRPr="00E4135D">
        <w:rPr>
          <w:rFonts w:ascii="Times New Roman" w:hAnsi="Times New Roman" w:cs="Times New Roman"/>
        </w:rPr>
        <w:t>Line 639: Including the number of strong low-skill ACs in this sentence would be useful for readers.</w:t>
      </w:r>
    </w:p>
    <w:p w14:paraId="4CCBE774" w14:textId="77777777" w:rsidR="00CD4FC5" w:rsidRDefault="00CD4FC5" w:rsidP="00E4135D">
      <w:pPr>
        <w:rPr>
          <w:rFonts w:ascii="Times New Roman" w:hAnsi="Times New Roman" w:cs="Times New Roman"/>
        </w:rPr>
      </w:pPr>
    </w:p>
    <w:p w14:paraId="457B2CD3" w14:textId="77777777" w:rsidR="00CD4FC5" w:rsidRPr="000F60F3" w:rsidRDefault="00CD4FC5" w:rsidP="00CD4FC5">
      <w:pPr>
        <w:rPr>
          <w:rFonts w:ascii="Times New Roman" w:hAnsi="Times New Roman" w:cs="Times New Roman"/>
          <w:b/>
          <w:bCs/>
          <w:color w:val="FF0000"/>
        </w:rPr>
      </w:pPr>
      <w:r w:rsidRPr="000F60F3">
        <w:rPr>
          <w:rFonts w:ascii="Times New Roman" w:hAnsi="Times New Roman" w:cs="Times New Roman"/>
          <w:b/>
          <w:bCs/>
          <w:color w:val="FF0000"/>
        </w:rPr>
        <w:t>Response:</w:t>
      </w:r>
    </w:p>
    <w:p w14:paraId="217372C5" w14:textId="6C1A0B4A" w:rsidR="00CD4FC5" w:rsidRDefault="003A1339" w:rsidP="00CD4FC5">
      <w:pPr>
        <w:rPr>
          <w:rFonts w:ascii="Times New Roman" w:hAnsi="Times New Roman" w:cs="Times New Roman"/>
        </w:rPr>
      </w:pPr>
      <w:r>
        <w:rPr>
          <w:rFonts w:ascii="Times New Roman" w:hAnsi="Times New Roman" w:cs="Times New Roman"/>
          <w:color w:val="FF0000"/>
        </w:rPr>
        <w:t>The</w:t>
      </w:r>
      <w:r w:rsidR="00CD4FC5">
        <w:rPr>
          <w:rFonts w:ascii="Times New Roman" w:hAnsi="Times New Roman" w:cs="Times New Roman"/>
          <w:color w:val="FF0000"/>
        </w:rPr>
        <w:t xml:space="preserve"> number of strong low-skill ACs is not </w:t>
      </w:r>
      <w:r w:rsidR="009909DA">
        <w:rPr>
          <w:rFonts w:ascii="Times New Roman" w:hAnsi="Times New Roman" w:cs="Times New Roman"/>
          <w:color w:val="FF0000"/>
        </w:rPr>
        <w:t xml:space="preserve">applicable </w:t>
      </w:r>
      <w:r w:rsidR="008062F0">
        <w:rPr>
          <w:rFonts w:ascii="Times New Roman" w:hAnsi="Times New Roman" w:cs="Times New Roman"/>
          <w:color w:val="FF0000"/>
        </w:rPr>
        <w:t>to</w:t>
      </w:r>
      <w:r w:rsidR="00CD4FC5">
        <w:rPr>
          <w:rFonts w:ascii="Times New Roman" w:hAnsi="Times New Roman" w:cs="Times New Roman"/>
          <w:color w:val="FF0000"/>
        </w:rPr>
        <w:t xml:space="preserve"> the sentence o</w:t>
      </w:r>
      <w:r w:rsidR="008062F0">
        <w:rPr>
          <w:rFonts w:ascii="Times New Roman" w:hAnsi="Times New Roman" w:cs="Times New Roman"/>
          <w:color w:val="FF0000"/>
        </w:rPr>
        <w:t>n</w:t>
      </w:r>
      <w:r w:rsidR="00CD4FC5">
        <w:rPr>
          <w:rFonts w:ascii="Times New Roman" w:hAnsi="Times New Roman" w:cs="Times New Roman"/>
          <w:color w:val="FF0000"/>
        </w:rPr>
        <w:t xml:space="preserve"> </w:t>
      </w:r>
      <w:r w:rsidR="009909DA">
        <w:rPr>
          <w:rFonts w:ascii="Times New Roman" w:hAnsi="Times New Roman" w:cs="Times New Roman"/>
          <w:color w:val="FF0000"/>
        </w:rPr>
        <w:t>L639 in the previous version of the manuscript</w:t>
      </w:r>
      <w:r w:rsidR="00CD4FC5">
        <w:rPr>
          <w:rFonts w:ascii="Times New Roman" w:hAnsi="Times New Roman" w:cs="Times New Roman"/>
          <w:color w:val="FF0000"/>
        </w:rPr>
        <w:t xml:space="preserve">. </w:t>
      </w:r>
      <w:r w:rsidR="00B6786A">
        <w:rPr>
          <w:rFonts w:ascii="Times New Roman" w:hAnsi="Times New Roman" w:cs="Times New Roman"/>
          <w:color w:val="FF0000"/>
        </w:rPr>
        <w:t>The</w:t>
      </w:r>
      <w:r w:rsidR="009909DA">
        <w:rPr>
          <w:rFonts w:ascii="Times New Roman" w:hAnsi="Times New Roman" w:cs="Times New Roman"/>
          <w:color w:val="FF0000"/>
        </w:rPr>
        <w:t xml:space="preserve"> reviewer </w:t>
      </w:r>
      <w:r w:rsidR="00B6786A">
        <w:rPr>
          <w:rFonts w:ascii="Times New Roman" w:hAnsi="Times New Roman" w:cs="Times New Roman"/>
          <w:color w:val="FF0000"/>
        </w:rPr>
        <w:t>may</w:t>
      </w:r>
      <w:r w:rsidR="000C19BC">
        <w:rPr>
          <w:rFonts w:ascii="Times New Roman" w:hAnsi="Times New Roman" w:cs="Times New Roman"/>
          <w:color w:val="FF0000"/>
        </w:rPr>
        <w:t xml:space="preserve"> be referring to</w:t>
      </w:r>
      <w:r w:rsidR="009909DA">
        <w:rPr>
          <w:rFonts w:ascii="Times New Roman" w:hAnsi="Times New Roman" w:cs="Times New Roman"/>
          <w:color w:val="FF0000"/>
        </w:rPr>
        <w:t xml:space="preserve"> a different </w:t>
      </w:r>
      <w:r w:rsidR="000C19BC">
        <w:rPr>
          <w:rFonts w:ascii="Times New Roman" w:hAnsi="Times New Roman" w:cs="Times New Roman"/>
          <w:color w:val="FF0000"/>
        </w:rPr>
        <w:t>line number.</w:t>
      </w:r>
    </w:p>
    <w:p w14:paraId="6506BA6B" w14:textId="77777777" w:rsidR="00CD4FC5" w:rsidRPr="00E4135D" w:rsidRDefault="00CD4FC5" w:rsidP="00E4135D">
      <w:pPr>
        <w:rPr>
          <w:rFonts w:ascii="Times New Roman" w:hAnsi="Times New Roman" w:cs="Times New Roman"/>
        </w:rPr>
      </w:pPr>
    </w:p>
    <w:p w14:paraId="4E2A8651" w14:textId="77777777" w:rsidR="00E4135D" w:rsidRPr="00E4135D" w:rsidRDefault="00E4135D" w:rsidP="00E4135D">
      <w:pPr>
        <w:rPr>
          <w:rFonts w:ascii="Times New Roman" w:hAnsi="Times New Roman" w:cs="Times New Roman"/>
        </w:rPr>
      </w:pPr>
    </w:p>
    <w:p w14:paraId="506FBD66" w14:textId="77777777" w:rsidR="0088415C" w:rsidRDefault="00E4135D" w:rsidP="00E4135D">
      <w:pPr>
        <w:rPr>
          <w:rFonts w:ascii="Times New Roman" w:hAnsi="Times New Roman" w:cs="Times New Roman"/>
        </w:rPr>
      </w:pPr>
      <w:r w:rsidRPr="00E4135D">
        <w:rPr>
          <w:rFonts w:ascii="Times New Roman" w:hAnsi="Times New Roman" w:cs="Times New Roman"/>
        </w:rPr>
        <w:t>Line 708–727: The authors describe that "This normalization allows various model state variables characterized by different units and different intrinsic variability to be compared quantitatively." Would it be possible to add discussions about the comparison of the most important term at each lead time for accurately predicting the AC16 intensity?</w:t>
      </w:r>
    </w:p>
    <w:p w14:paraId="69C1C213" w14:textId="77777777" w:rsidR="0074530D" w:rsidRDefault="0074530D" w:rsidP="00E4135D">
      <w:pPr>
        <w:rPr>
          <w:rFonts w:ascii="Times New Roman" w:hAnsi="Times New Roman" w:cs="Times New Roman"/>
        </w:rPr>
      </w:pPr>
    </w:p>
    <w:p w14:paraId="493F52CE" w14:textId="77777777" w:rsidR="0074530D" w:rsidRPr="000F60F3" w:rsidRDefault="0074530D" w:rsidP="0074530D">
      <w:pPr>
        <w:rPr>
          <w:rFonts w:ascii="Times New Roman" w:hAnsi="Times New Roman" w:cs="Times New Roman"/>
          <w:b/>
          <w:bCs/>
          <w:color w:val="FF0000"/>
        </w:rPr>
      </w:pPr>
      <w:r w:rsidRPr="000F60F3">
        <w:rPr>
          <w:rFonts w:ascii="Times New Roman" w:hAnsi="Times New Roman" w:cs="Times New Roman"/>
          <w:b/>
          <w:bCs/>
          <w:color w:val="FF0000"/>
        </w:rPr>
        <w:t>Response:</w:t>
      </w:r>
    </w:p>
    <w:p w14:paraId="67F31482" w14:textId="184E72F5" w:rsidR="00C12F23" w:rsidRPr="00326FDF" w:rsidRDefault="000C094A" w:rsidP="00E4135D">
      <w:pPr>
        <w:rPr>
          <w:rFonts w:ascii="Times New Roman" w:hAnsi="Times New Roman" w:cs="Times New Roman"/>
          <w:color w:val="FF0000"/>
        </w:rPr>
      </w:pPr>
      <w:r>
        <w:rPr>
          <w:rFonts w:ascii="Times New Roman" w:hAnsi="Times New Roman" w:cs="Times New Roman"/>
          <w:color w:val="FF0000"/>
        </w:rPr>
        <w:t>In</w:t>
      </w:r>
      <w:r w:rsidR="0074530D">
        <w:rPr>
          <w:rFonts w:ascii="Times New Roman" w:hAnsi="Times New Roman" w:cs="Times New Roman"/>
          <w:color w:val="FF0000"/>
        </w:rPr>
        <w:t xml:space="preserve"> response to this comment and in response to the comment of </w:t>
      </w:r>
      <w:r w:rsidR="006F303F">
        <w:rPr>
          <w:rFonts w:ascii="Times New Roman" w:hAnsi="Times New Roman" w:cs="Times New Roman"/>
          <w:color w:val="FF0000"/>
        </w:rPr>
        <w:t>R</w:t>
      </w:r>
      <w:r w:rsidR="0074530D">
        <w:rPr>
          <w:rFonts w:ascii="Times New Roman" w:hAnsi="Times New Roman" w:cs="Times New Roman"/>
          <w:color w:val="FF0000"/>
        </w:rPr>
        <w:t>eviewer 2</w:t>
      </w:r>
      <w:r w:rsidR="006F303F">
        <w:rPr>
          <w:rFonts w:ascii="Times New Roman" w:hAnsi="Times New Roman" w:cs="Times New Roman"/>
          <w:color w:val="FF0000"/>
        </w:rPr>
        <w:t xml:space="preserve"> on </w:t>
      </w:r>
      <w:r w:rsidR="00FB4FB0">
        <w:rPr>
          <w:rFonts w:ascii="Times New Roman" w:hAnsi="Times New Roman" w:cs="Times New Roman"/>
          <w:color w:val="FF0000"/>
        </w:rPr>
        <w:t>L</w:t>
      </w:r>
      <w:r w:rsidR="008A7CCE">
        <w:rPr>
          <w:rFonts w:ascii="Times New Roman" w:hAnsi="Times New Roman" w:cs="Times New Roman"/>
          <w:color w:val="FF0000"/>
        </w:rPr>
        <w:t>6</w:t>
      </w:r>
      <w:r w:rsidR="001B4B46">
        <w:rPr>
          <w:rFonts w:ascii="Times New Roman" w:hAnsi="Times New Roman" w:cs="Times New Roman"/>
          <w:color w:val="FF0000"/>
        </w:rPr>
        <w:t>5</w:t>
      </w:r>
      <w:r w:rsidR="008A7CCE">
        <w:rPr>
          <w:rFonts w:ascii="Times New Roman" w:hAnsi="Times New Roman" w:cs="Times New Roman"/>
          <w:color w:val="FF0000"/>
        </w:rPr>
        <w:t>4–6</w:t>
      </w:r>
      <w:r w:rsidR="001B4B46">
        <w:rPr>
          <w:rFonts w:ascii="Times New Roman" w:hAnsi="Times New Roman" w:cs="Times New Roman"/>
          <w:color w:val="FF0000"/>
        </w:rPr>
        <w:t>6</w:t>
      </w:r>
      <w:r w:rsidR="008A7CCE">
        <w:rPr>
          <w:rFonts w:ascii="Times New Roman" w:hAnsi="Times New Roman" w:cs="Times New Roman"/>
          <w:color w:val="FF0000"/>
        </w:rPr>
        <w:t>4</w:t>
      </w:r>
      <w:r w:rsidR="006F303F">
        <w:rPr>
          <w:rFonts w:ascii="Times New Roman" w:hAnsi="Times New Roman" w:cs="Times New Roman"/>
          <w:color w:val="FF0000"/>
        </w:rPr>
        <w:t xml:space="preserve"> of the </w:t>
      </w:r>
      <w:r w:rsidR="009C5FCF">
        <w:rPr>
          <w:rFonts w:ascii="Times New Roman" w:hAnsi="Times New Roman" w:cs="Times New Roman"/>
          <w:color w:val="FF0000"/>
        </w:rPr>
        <w:t>present</w:t>
      </w:r>
      <w:r w:rsidR="006F303F">
        <w:rPr>
          <w:rFonts w:ascii="Times New Roman" w:hAnsi="Times New Roman" w:cs="Times New Roman"/>
          <w:color w:val="FF0000"/>
        </w:rPr>
        <w:t xml:space="preserve"> document</w:t>
      </w:r>
      <w:r w:rsidR="0074530D">
        <w:rPr>
          <w:rFonts w:ascii="Times New Roman" w:hAnsi="Times New Roman" w:cs="Times New Roman"/>
          <w:color w:val="FF0000"/>
        </w:rPr>
        <w:t xml:space="preserve">, </w:t>
      </w:r>
      <w:r>
        <w:rPr>
          <w:rFonts w:ascii="Times New Roman" w:hAnsi="Times New Roman" w:cs="Times New Roman"/>
          <w:color w:val="FF0000"/>
        </w:rPr>
        <w:t>we added a paragraph on L</w:t>
      </w:r>
      <w:r w:rsidR="00C25D9A">
        <w:rPr>
          <w:rFonts w:ascii="Times New Roman" w:hAnsi="Times New Roman" w:cs="Times New Roman"/>
          <w:color w:val="FF0000"/>
        </w:rPr>
        <w:t>747–76</w:t>
      </w:r>
      <w:r w:rsidR="00EA3BCF">
        <w:rPr>
          <w:rFonts w:ascii="Times New Roman" w:hAnsi="Times New Roman" w:cs="Times New Roman"/>
          <w:color w:val="FF0000"/>
        </w:rPr>
        <w:t>7</w:t>
      </w:r>
      <w:r>
        <w:rPr>
          <w:rFonts w:ascii="Times New Roman" w:hAnsi="Times New Roman" w:cs="Times New Roman"/>
          <w:color w:val="FF0000"/>
        </w:rPr>
        <w:t xml:space="preserve"> of the revised manuscript in which we</w:t>
      </w:r>
      <w:r w:rsidR="0074530D">
        <w:rPr>
          <w:rFonts w:ascii="Times New Roman" w:hAnsi="Times New Roman" w:cs="Times New Roman"/>
          <w:color w:val="FF0000"/>
        </w:rPr>
        <w:t xml:space="preserve"> compare the</w:t>
      </w:r>
      <w:r>
        <w:rPr>
          <w:rFonts w:ascii="Times New Roman" w:hAnsi="Times New Roman" w:cs="Times New Roman"/>
          <w:color w:val="FF0000"/>
        </w:rPr>
        <w:t xml:space="preserve"> maximum</w:t>
      </w:r>
      <w:r w:rsidR="0074530D">
        <w:rPr>
          <w:rFonts w:ascii="Times New Roman" w:hAnsi="Times New Roman" w:cs="Times New Roman"/>
          <w:color w:val="FF0000"/>
        </w:rPr>
        <w:t xml:space="preserve"> magnitude</w:t>
      </w:r>
      <w:r>
        <w:rPr>
          <w:rFonts w:ascii="Times New Roman" w:hAnsi="Times New Roman" w:cs="Times New Roman"/>
          <w:color w:val="FF0000"/>
        </w:rPr>
        <w:t>s</w:t>
      </w:r>
      <w:r w:rsidR="0074530D">
        <w:rPr>
          <w:rFonts w:ascii="Times New Roman" w:hAnsi="Times New Roman" w:cs="Times New Roman"/>
          <w:color w:val="FF0000"/>
        </w:rPr>
        <w:t xml:space="preserve"> of the sensitivit</w:t>
      </w:r>
      <w:r w:rsidR="00D33F0C">
        <w:rPr>
          <w:rFonts w:ascii="Times New Roman" w:hAnsi="Times New Roman" w:cs="Times New Roman"/>
          <w:color w:val="FF0000"/>
        </w:rPr>
        <w:t xml:space="preserve">y </w:t>
      </w:r>
      <w:r w:rsidR="0074530D">
        <w:rPr>
          <w:rFonts w:ascii="Times New Roman" w:hAnsi="Times New Roman" w:cs="Times New Roman"/>
          <w:color w:val="FF0000"/>
        </w:rPr>
        <w:t xml:space="preserve">of </w:t>
      </w:r>
      <w:r w:rsidR="0074530D" w:rsidRPr="0074530D">
        <w:rPr>
          <w:rFonts w:ascii="Times New Roman" w:hAnsi="Times New Roman" w:cs="Times New Roman"/>
          <w:i/>
          <w:iCs/>
          <w:color w:val="FF0000"/>
        </w:rPr>
        <w:t>J</w:t>
      </w:r>
      <w:r w:rsidR="0074530D" w:rsidRPr="0074530D">
        <w:rPr>
          <w:rFonts w:ascii="Times New Roman" w:hAnsi="Times New Roman" w:cs="Times New Roman"/>
          <w:i/>
          <w:iCs/>
          <w:color w:val="FF0000"/>
          <w:vertAlign w:val="subscript"/>
        </w:rPr>
        <w:t>AC</w:t>
      </w:r>
      <w:r w:rsidR="0074530D">
        <w:rPr>
          <w:rFonts w:ascii="Times New Roman" w:hAnsi="Times New Roman" w:cs="Times New Roman"/>
          <w:color w:val="FF0000"/>
        </w:rPr>
        <w:t xml:space="preserve"> </w:t>
      </w:r>
      <w:r>
        <w:rPr>
          <w:rFonts w:ascii="Times New Roman" w:hAnsi="Times New Roman" w:cs="Times New Roman"/>
          <w:color w:val="FF0000"/>
        </w:rPr>
        <w:t>to</w:t>
      </w:r>
      <w:r w:rsidR="00D33F0C">
        <w:rPr>
          <w:rFonts w:ascii="Times New Roman" w:hAnsi="Times New Roman" w:cs="Times New Roman"/>
          <w:color w:val="FF0000"/>
        </w:rPr>
        <w:t xml:space="preserve"> </w:t>
      </w:r>
      <w:r w:rsidR="0074530D">
        <w:rPr>
          <w:rFonts w:ascii="Times New Roman" w:hAnsi="Times New Roman" w:cs="Times New Roman"/>
          <w:color w:val="FF0000"/>
        </w:rPr>
        <w:t xml:space="preserve">upper-troposphere PV, 1000–500-hPa thickness, and lower-tropospheric </w:t>
      </w:r>
      <w:r w:rsidR="006F303F">
        <w:rPr>
          <w:rFonts w:ascii="Times New Roman" w:hAnsi="Times New Roman" w:cs="Times New Roman"/>
          <w:color w:val="FF0000"/>
        </w:rPr>
        <w:t>IMFC</w:t>
      </w:r>
      <w:r>
        <w:rPr>
          <w:rFonts w:ascii="Times New Roman" w:hAnsi="Times New Roman" w:cs="Times New Roman"/>
          <w:color w:val="FF0000"/>
        </w:rPr>
        <w:t xml:space="preserve"> during 0000 UTC 13–1200 UTC 14 August</w:t>
      </w:r>
      <w:r w:rsidR="0074530D">
        <w:rPr>
          <w:rFonts w:ascii="Times New Roman" w:hAnsi="Times New Roman" w:cs="Times New Roman"/>
          <w:color w:val="FF0000"/>
        </w:rPr>
        <w:t xml:space="preserve"> </w:t>
      </w:r>
      <w:r w:rsidR="00E61996" w:rsidRPr="00E61996">
        <w:rPr>
          <w:rFonts w:ascii="Times New Roman" w:hAnsi="Times New Roman" w:cs="Times New Roman"/>
          <w:color w:val="FF0000"/>
        </w:rPr>
        <w:t xml:space="preserve">(72–108 h), every 12 h, </w:t>
      </w:r>
      <w:r w:rsidR="0074530D">
        <w:rPr>
          <w:rFonts w:ascii="Times New Roman" w:hAnsi="Times New Roman" w:cs="Times New Roman"/>
          <w:color w:val="FF0000"/>
        </w:rPr>
        <w:t>in order to d</w:t>
      </w:r>
      <w:r w:rsidR="006F303F">
        <w:rPr>
          <w:rFonts w:ascii="Times New Roman" w:hAnsi="Times New Roman" w:cs="Times New Roman"/>
          <w:color w:val="FF0000"/>
        </w:rPr>
        <w:t>iscuss</w:t>
      </w:r>
      <w:r w:rsidR="0074530D">
        <w:rPr>
          <w:rFonts w:ascii="Times New Roman" w:hAnsi="Times New Roman" w:cs="Times New Roman"/>
          <w:color w:val="FF0000"/>
        </w:rPr>
        <w:t xml:space="preserve"> which quantity </w:t>
      </w:r>
      <w:r w:rsidR="0074530D" w:rsidRPr="0074530D">
        <w:rPr>
          <w:rFonts w:ascii="Times New Roman" w:hAnsi="Times New Roman" w:cs="Times New Roman"/>
          <w:i/>
          <w:iCs/>
          <w:color w:val="FF0000"/>
        </w:rPr>
        <w:t>J</w:t>
      </w:r>
      <w:r w:rsidR="0074530D" w:rsidRPr="0074530D">
        <w:rPr>
          <w:rFonts w:ascii="Times New Roman" w:hAnsi="Times New Roman" w:cs="Times New Roman"/>
          <w:i/>
          <w:iCs/>
          <w:color w:val="FF0000"/>
          <w:vertAlign w:val="subscript"/>
        </w:rPr>
        <w:t>AC</w:t>
      </w:r>
      <w:r w:rsidR="0074530D">
        <w:rPr>
          <w:rFonts w:ascii="Times New Roman" w:hAnsi="Times New Roman" w:cs="Times New Roman"/>
          <w:color w:val="FF0000"/>
        </w:rPr>
        <w:t xml:space="preserve"> is most sensitive to</w:t>
      </w:r>
      <w:r>
        <w:rPr>
          <w:rFonts w:ascii="Times New Roman" w:hAnsi="Times New Roman" w:cs="Times New Roman"/>
          <w:color w:val="FF0000"/>
        </w:rPr>
        <w:t xml:space="preserve"> during this period. </w:t>
      </w:r>
      <w:r w:rsidR="00672A1E" w:rsidRPr="009276CD">
        <w:rPr>
          <w:rFonts w:ascii="Times New Roman" w:hAnsi="Times New Roman" w:cs="Times New Roman"/>
          <w:iCs/>
          <w:color w:val="FF0000"/>
        </w:rPr>
        <w:t>This period is considered because it is the period before the verification time of 0000 UTC 15 August (120 h) for which AC16 exists and sensitivities associated with various features related to AC16 can be compared.</w:t>
      </w:r>
      <w:r w:rsidR="00672A1E" w:rsidRPr="00672A1E">
        <w:rPr>
          <w:rFonts w:ascii="Times New Roman" w:hAnsi="Times New Roman" w:cs="Times New Roman"/>
          <w:iCs/>
          <w:color w:val="FF0000"/>
        </w:rPr>
        <w:t xml:space="preserve"> </w:t>
      </w:r>
      <w:r w:rsidRPr="00672A1E">
        <w:rPr>
          <w:rFonts w:ascii="Times New Roman" w:hAnsi="Times New Roman" w:cs="Times New Roman"/>
          <w:iCs/>
          <w:color w:val="FF0000"/>
        </w:rPr>
        <w:t xml:space="preserve"> </w:t>
      </w:r>
      <w:r>
        <w:rPr>
          <w:rFonts w:ascii="Times New Roman" w:hAnsi="Times New Roman" w:cs="Times New Roman"/>
          <w:color w:val="FF0000"/>
        </w:rPr>
        <w:t xml:space="preserve">Also based on </w:t>
      </w:r>
      <w:r w:rsidR="00382191">
        <w:rPr>
          <w:rFonts w:ascii="Times New Roman" w:hAnsi="Times New Roman" w:cs="Times New Roman"/>
          <w:color w:val="FF0000"/>
        </w:rPr>
        <w:t>Reviewer</w:t>
      </w:r>
      <w:r>
        <w:rPr>
          <w:rFonts w:ascii="Times New Roman" w:hAnsi="Times New Roman" w:cs="Times New Roman"/>
          <w:color w:val="FF0000"/>
        </w:rPr>
        <w:t xml:space="preserve"> 2’s comment on L</w:t>
      </w:r>
      <w:r w:rsidR="008A7CCE">
        <w:rPr>
          <w:rFonts w:ascii="Times New Roman" w:hAnsi="Times New Roman" w:cs="Times New Roman"/>
          <w:color w:val="FF0000"/>
        </w:rPr>
        <w:t>6</w:t>
      </w:r>
      <w:r w:rsidR="001B4B46">
        <w:rPr>
          <w:rFonts w:ascii="Times New Roman" w:hAnsi="Times New Roman" w:cs="Times New Roman"/>
          <w:color w:val="FF0000"/>
        </w:rPr>
        <w:t>6</w:t>
      </w:r>
      <w:r w:rsidR="008A7CCE">
        <w:rPr>
          <w:rFonts w:ascii="Times New Roman" w:hAnsi="Times New Roman" w:cs="Times New Roman"/>
          <w:color w:val="FF0000"/>
        </w:rPr>
        <w:t>2–6</w:t>
      </w:r>
      <w:r w:rsidR="001B4B46">
        <w:rPr>
          <w:rFonts w:ascii="Times New Roman" w:hAnsi="Times New Roman" w:cs="Times New Roman"/>
          <w:color w:val="FF0000"/>
        </w:rPr>
        <w:t>6</w:t>
      </w:r>
      <w:r w:rsidR="008A7CCE">
        <w:rPr>
          <w:rFonts w:ascii="Times New Roman" w:hAnsi="Times New Roman" w:cs="Times New Roman"/>
          <w:color w:val="FF0000"/>
        </w:rPr>
        <w:t>4</w:t>
      </w:r>
      <w:r>
        <w:rPr>
          <w:rFonts w:ascii="Times New Roman" w:hAnsi="Times New Roman" w:cs="Times New Roman"/>
          <w:color w:val="FF0000"/>
        </w:rPr>
        <w:t xml:space="preserve"> </w:t>
      </w:r>
      <w:r w:rsidRPr="00326FDF">
        <w:rPr>
          <w:rFonts w:ascii="Times New Roman" w:hAnsi="Times New Roman" w:cs="Times New Roman"/>
          <w:color w:val="FF0000"/>
        </w:rPr>
        <w:t xml:space="preserve">of the </w:t>
      </w:r>
      <w:r w:rsidR="009C5FCF">
        <w:rPr>
          <w:rFonts w:ascii="Times New Roman" w:hAnsi="Times New Roman" w:cs="Times New Roman"/>
          <w:color w:val="FF0000"/>
        </w:rPr>
        <w:t>present</w:t>
      </w:r>
      <w:r w:rsidRPr="00326FDF">
        <w:rPr>
          <w:rFonts w:ascii="Times New Roman" w:hAnsi="Times New Roman" w:cs="Times New Roman"/>
          <w:color w:val="FF0000"/>
        </w:rPr>
        <w:t xml:space="preserve"> document, we indicate on L</w:t>
      </w:r>
      <w:r w:rsidR="00C25D9A">
        <w:rPr>
          <w:rFonts w:ascii="Times New Roman" w:hAnsi="Times New Roman" w:cs="Times New Roman"/>
          <w:color w:val="FF0000"/>
        </w:rPr>
        <w:t>75</w:t>
      </w:r>
      <w:r w:rsidR="00EA3BCF">
        <w:rPr>
          <w:rFonts w:ascii="Times New Roman" w:hAnsi="Times New Roman" w:cs="Times New Roman"/>
          <w:color w:val="FF0000"/>
        </w:rPr>
        <w:t>2</w:t>
      </w:r>
      <w:r w:rsidR="00C25D9A">
        <w:rPr>
          <w:rFonts w:ascii="Times New Roman" w:hAnsi="Times New Roman" w:cs="Times New Roman"/>
          <w:color w:val="FF0000"/>
        </w:rPr>
        <w:t>–75</w:t>
      </w:r>
      <w:r w:rsidR="00EA3BCF">
        <w:rPr>
          <w:rFonts w:ascii="Times New Roman" w:hAnsi="Times New Roman" w:cs="Times New Roman"/>
          <w:color w:val="FF0000"/>
        </w:rPr>
        <w:t>3</w:t>
      </w:r>
      <w:r w:rsidRPr="00326FDF">
        <w:rPr>
          <w:rFonts w:ascii="Times New Roman" w:hAnsi="Times New Roman" w:cs="Times New Roman"/>
          <w:color w:val="FF0000"/>
        </w:rPr>
        <w:t xml:space="preserve"> of the revised manuscript that it is important to note that these quantities cannot be considered independent due to expected correlations between these quantities.</w:t>
      </w:r>
    </w:p>
    <w:p w14:paraId="7366B250" w14:textId="77777777" w:rsidR="00C12F23" w:rsidRDefault="00C12F23" w:rsidP="00E4135D">
      <w:pPr>
        <w:rPr>
          <w:rFonts w:ascii="Times New Roman" w:hAnsi="Times New Roman" w:cs="Times New Roman"/>
        </w:rPr>
      </w:pPr>
    </w:p>
    <w:p w14:paraId="45D3A744" w14:textId="77777777" w:rsidR="00C12F23" w:rsidRDefault="00C12F23" w:rsidP="00E4135D">
      <w:pPr>
        <w:rPr>
          <w:rFonts w:ascii="Times New Roman" w:hAnsi="Times New Roman" w:cs="Times New Roman"/>
        </w:rPr>
      </w:pPr>
    </w:p>
    <w:p w14:paraId="63C4AD73" w14:textId="77777777" w:rsidR="00C12F23" w:rsidRDefault="00C12F23" w:rsidP="00E4135D">
      <w:pPr>
        <w:rPr>
          <w:rFonts w:ascii="Times New Roman" w:hAnsi="Times New Roman" w:cs="Times New Roman"/>
        </w:rPr>
      </w:pPr>
    </w:p>
    <w:p w14:paraId="0B3EF524" w14:textId="77777777" w:rsidR="00C12F23" w:rsidRDefault="00C12F23" w:rsidP="00E4135D">
      <w:pPr>
        <w:rPr>
          <w:rFonts w:ascii="Times New Roman" w:hAnsi="Times New Roman" w:cs="Times New Roman"/>
        </w:rPr>
      </w:pPr>
    </w:p>
    <w:p w14:paraId="094F09D3" w14:textId="77777777" w:rsidR="00C12F23" w:rsidRDefault="00C12F23" w:rsidP="00E4135D">
      <w:pPr>
        <w:rPr>
          <w:rFonts w:ascii="Times New Roman" w:hAnsi="Times New Roman" w:cs="Times New Roman"/>
        </w:rPr>
      </w:pPr>
    </w:p>
    <w:p w14:paraId="743403EC" w14:textId="77777777" w:rsidR="00326FDF" w:rsidRDefault="00326FDF" w:rsidP="00E4135D">
      <w:pPr>
        <w:rPr>
          <w:rFonts w:ascii="Times New Roman" w:hAnsi="Times New Roman" w:cs="Times New Roman"/>
        </w:rPr>
      </w:pPr>
    </w:p>
    <w:p w14:paraId="54BCD9C6" w14:textId="77777777" w:rsidR="00326FDF" w:rsidRDefault="00326FDF" w:rsidP="00E4135D">
      <w:pPr>
        <w:rPr>
          <w:rFonts w:ascii="Times New Roman" w:hAnsi="Times New Roman" w:cs="Times New Roman"/>
        </w:rPr>
      </w:pPr>
    </w:p>
    <w:p w14:paraId="023FBCD1" w14:textId="77777777" w:rsidR="00326FDF" w:rsidRDefault="00326FDF" w:rsidP="00E4135D">
      <w:pPr>
        <w:rPr>
          <w:rFonts w:ascii="Times New Roman" w:hAnsi="Times New Roman" w:cs="Times New Roman"/>
        </w:rPr>
      </w:pPr>
    </w:p>
    <w:p w14:paraId="7AD7EF9B" w14:textId="77777777" w:rsidR="00C25D9A" w:rsidRDefault="00C25D9A" w:rsidP="00E4135D">
      <w:pPr>
        <w:rPr>
          <w:rFonts w:ascii="Times New Roman" w:hAnsi="Times New Roman" w:cs="Times New Roman"/>
        </w:rPr>
      </w:pPr>
    </w:p>
    <w:p w14:paraId="6BFC9653" w14:textId="77777777" w:rsidR="00C12F23" w:rsidRPr="00E4135D" w:rsidRDefault="00C12F23" w:rsidP="00C12F23">
      <w:pPr>
        <w:jc w:val="center"/>
        <w:rPr>
          <w:rFonts w:ascii="Times New Roman" w:hAnsi="Times New Roman" w:cs="Times New Roman"/>
          <w:b/>
          <w:bCs/>
        </w:rPr>
      </w:pPr>
      <w:r w:rsidRPr="00E4135D">
        <w:rPr>
          <w:rFonts w:ascii="Times New Roman" w:hAnsi="Times New Roman" w:cs="Times New Roman"/>
          <w:b/>
          <w:bCs/>
        </w:rPr>
        <w:lastRenderedPageBreak/>
        <w:t>Responses to Reviewer #</w:t>
      </w:r>
      <w:r>
        <w:rPr>
          <w:rFonts w:ascii="Times New Roman" w:hAnsi="Times New Roman" w:cs="Times New Roman"/>
          <w:b/>
          <w:bCs/>
        </w:rPr>
        <w:t>2</w:t>
      </w:r>
    </w:p>
    <w:p w14:paraId="541FE0CB" w14:textId="77777777" w:rsidR="00C12F23" w:rsidRDefault="00C12F23" w:rsidP="00E4135D">
      <w:pPr>
        <w:rPr>
          <w:rFonts w:ascii="Times New Roman" w:hAnsi="Times New Roman" w:cs="Times New Roman"/>
        </w:rPr>
      </w:pPr>
    </w:p>
    <w:p w14:paraId="65FFA249" w14:textId="77777777" w:rsidR="00C12F23" w:rsidRPr="00C12F23" w:rsidRDefault="00C12F23" w:rsidP="00C12F23">
      <w:pPr>
        <w:rPr>
          <w:rFonts w:ascii="Times New Roman" w:hAnsi="Times New Roman" w:cs="Times New Roman"/>
        </w:rPr>
      </w:pPr>
    </w:p>
    <w:p w14:paraId="1B01C2DB" w14:textId="77777777" w:rsidR="00C12F23" w:rsidRDefault="00C12F23" w:rsidP="00C12F23">
      <w:pPr>
        <w:rPr>
          <w:rFonts w:ascii="Times New Roman" w:hAnsi="Times New Roman" w:cs="Times New Roman"/>
        </w:rPr>
      </w:pPr>
      <w:r w:rsidRPr="00C12F23">
        <w:rPr>
          <w:rFonts w:ascii="Times New Roman" w:hAnsi="Times New Roman" w:cs="Times New Roman"/>
        </w:rPr>
        <w:t xml:space="preserve"> **Better Distinguishing the Novelty** </w:t>
      </w:r>
    </w:p>
    <w:p w14:paraId="2D9D1A76" w14:textId="77777777" w:rsidR="00C12F23" w:rsidRDefault="00C12F23" w:rsidP="00C12F23">
      <w:pPr>
        <w:rPr>
          <w:rFonts w:ascii="Times New Roman" w:hAnsi="Times New Roman" w:cs="Times New Roman"/>
        </w:rPr>
      </w:pPr>
      <w:r w:rsidRPr="00C12F23">
        <w:rPr>
          <w:rFonts w:ascii="Times New Roman" w:hAnsi="Times New Roman" w:cs="Times New Roman"/>
        </w:rPr>
        <w:t>Because Ban et al. (2023) is already a study focused on improving forecast skill of AC16, I think there needs to be clearer distinction in this manuscript regarding how the current work builds on Ban et al. (2023). In other words, the authors need to better articulate the "what is the novelty/contribution?" in the intro and summary, especially in relation to that recent paper. There are some differences I can see reading both (e.g., the approaches are different), but I think the biggest potential selling point (currently unrealized) is within Section 3a, which would allow for greater generalization if enhanced as I suggest below.</w:t>
      </w:r>
    </w:p>
    <w:p w14:paraId="7F0CDE9B" w14:textId="77777777" w:rsidR="00C12F23" w:rsidRDefault="00C12F23" w:rsidP="00C12F23">
      <w:pPr>
        <w:rPr>
          <w:rFonts w:ascii="Times New Roman" w:hAnsi="Times New Roman" w:cs="Times New Roman"/>
        </w:rPr>
      </w:pPr>
    </w:p>
    <w:p w14:paraId="2BC4D3ED" w14:textId="77777777" w:rsidR="00C12F23" w:rsidRDefault="00C12F23" w:rsidP="00C12F23">
      <w:pPr>
        <w:rPr>
          <w:rFonts w:ascii="Times New Roman" w:hAnsi="Times New Roman" w:cs="Times New Roman"/>
        </w:rPr>
      </w:pPr>
      <w:r w:rsidRPr="00C12F23">
        <w:rPr>
          <w:rFonts w:ascii="Times New Roman" w:hAnsi="Times New Roman" w:cs="Times New Roman"/>
        </w:rPr>
        <w:t xml:space="preserve">This section walks through various factors that impact the intensification of strong low-skill summer ACs: baroclinicity in the lower levels, upper-TPVs, and latent heating, showing how all these factors are strongly present during the 48 hours up to peak intensity of the storm composites. The authors also show the transition from baroclinic to barotropic structure at the point of maximum intensity. In other words, the subset of 13 storms being examined develop in the same manner as the 100 most intense ACs studied by </w:t>
      </w:r>
      <w:proofErr w:type="spellStart"/>
      <w:r w:rsidRPr="00C12F23">
        <w:rPr>
          <w:rFonts w:ascii="Times New Roman" w:hAnsi="Times New Roman" w:cs="Times New Roman"/>
        </w:rPr>
        <w:t>Vessey</w:t>
      </w:r>
      <w:proofErr w:type="spellEnd"/>
      <w:r w:rsidRPr="00C12F23">
        <w:rPr>
          <w:rFonts w:ascii="Times New Roman" w:hAnsi="Times New Roman" w:cs="Times New Roman"/>
        </w:rPr>
        <w:t xml:space="preserve"> et al. (2022) and the low-skill storms examined by </w:t>
      </w:r>
      <w:proofErr w:type="spellStart"/>
      <w:r w:rsidRPr="00C12F23">
        <w:rPr>
          <w:rFonts w:ascii="Times New Roman" w:hAnsi="Times New Roman" w:cs="Times New Roman"/>
        </w:rPr>
        <w:t>Biernat</w:t>
      </w:r>
      <w:proofErr w:type="spellEnd"/>
      <w:r w:rsidRPr="00C12F23">
        <w:rPr>
          <w:rFonts w:ascii="Times New Roman" w:hAnsi="Times New Roman" w:cs="Times New Roman"/>
        </w:rPr>
        <w:t xml:space="preserve"> et al. (2023).</w:t>
      </w:r>
    </w:p>
    <w:p w14:paraId="3902E910" w14:textId="77777777" w:rsidR="00C12F23" w:rsidRDefault="00C12F23" w:rsidP="00C12F23">
      <w:pPr>
        <w:rPr>
          <w:rFonts w:ascii="Times New Roman" w:hAnsi="Times New Roman" w:cs="Times New Roman"/>
        </w:rPr>
      </w:pPr>
    </w:p>
    <w:p w14:paraId="3FB3ECF8" w14:textId="77777777" w:rsidR="00C12F23" w:rsidRDefault="00C12F23" w:rsidP="00C12F23">
      <w:pPr>
        <w:rPr>
          <w:rFonts w:ascii="Times New Roman" w:hAnsi="Times New Roman" w:cs="Times New Roman"/>
        </w:rPr>
      </w:pPr>
      <w:r w:rsidRPr="00C12F23">
        <w:rPr>
          <w:rFonts w:ascii="Times New Roman" w:hAnsi="Times New Roman" w:cs="Times New Roman"/>
        </w:rPr>
        <w:t>The authors state that "The composite analysis for the strong low-skill ACs suggests that TPVs, TPV-AC interactions, baroclinic processes, and latent heating influence the evolution of these ACs" in their conclusion of Section 3a (Lines 392-394), which motivates their examination of these factors for forecast error. My criticism is that we could have come to this conclusion without Section 3a. We could have determined this just by examining the past literature about intense ACs and low-skill ACs.</w:t>
      </w:r>
    </w:p>
    <w:p w14:paraId="7496BDFB" w14:textId="77777777" w:rsidR="00C12F23" w:rsidRPr="00C12F23" w:rsidRDefault="00C12F23" w:rsidP="00C12F23">
      <w:pPr>
        <w:rPr>
          <w:rFonts w:ascii="Times New Roman" w:hAnsi="Times New Roman" w:cs="Times New Roman"/>
        </w:rPr>
      </w:pPr>
    </w:p>
    <w:p w14:paraId="560348DC" w14:textId="77777777" w:rsidR="00C12F23" w:rsidRDefault="00C12F23" w:rsidP="00C12F23">
      <w:pPr>
        <w:rPr>
          <w:rFonts w:ascii="Times New Roman" w:hAnsi="Times New Roman" w:cs="Times New Roman"/>
        </w:rPr>
      </w:pPr>
      <w:r w:rsidRPr="00C12F23">
        <w:rPr>
          <w:rFonts w:ascii="Times New Roman" w:hAnsi="Times New Roman" w:cs="Times New Roman"/>
        </w:rPr>
        <w:t>What would make this section of greater interest would be if the authors showed that the processes important to strong low-skill ACs were distinct in some way from other strong ACs and from other low-skill ACs. Doing this would also clearly show how this work pushes beyond earlier work by Ban et al. (2023), who also showed similar reliance on accurate upper-tropospheric features for accurate forecasting of AC16. (The push beyond would come from the greater generalizability.)</w:t>
      </w:r>
    </w:p>
    <w:p w14:paraId="570EF15E" w14:textId="77777777" w:rsidR="00C12F23" w:rsidRDefault="00C12F23" w:rsidP="00C12F23">
      <w:pPr>
        <w:rPr>
          <w:rFonts w:ascii="Times New Roman" w:hAnsi="Times New Roman" w:cs="Times New Roman"/>
        </w:rPr>
      </w:pPr>
    </w:p>
    <w:p w14:paraId="734E8DFE" w14:textId="77777777" w:rsidR="00C12F23" w:rsidRDefault="00C12F23" w:rsidP="00C12F23">
      <w:pPr>
        <w:rPr>
          <w:rFonts w:ascii="Times New Roman" w:hAnsi="Times New Roman" w:cs="Times New Roman"/>
        </w:rPr>
      </w:pPr>
      <w:r w:rsidRPr="00C12F23">
        <w:rPr>
          <w:rFonts w:ascii="Times New Roman" w:hAnsi="Times New Roman" w:cs="Times New Roman"/>
        </w:rPr>
        <w:t>I recognize that fitting that all into the current figures would be cumbersome. I think one elegant solution would be to reduce the number of times shown in each figure - reducing to three times from six might allow 3 by 3 plots showing low-skill, strong cyclones (left), and then their difference from low-skill cyclones in general (center) and strong cyclones in general (right). That's not the only way to make it work, though.</w:t>
      </w:r>
    </w:p>
    <w:p w14:paraId="27AA4A3A" w14:textId="77777777" w:rsidR="00C12F23" w:rsidRDefault="00C12F23" w:rsidP="00C12F23">
      <w:pPr>
        <w:rPr>
          <w:rFonts w:ascii="Times New Roman" w:hAnsi="Times New Roman" w:cs="Times New Roman"/>
        </w:rPr>
      </w:pPr>
    </w:p>
    <w:p w14:paraId="4AEE5DC6" w14:textId="77777777" w:rsidR="00C12F23" w:rsidRDefault="00C12F23" w:rsidP="00C12F23">
      <w:pPr>
        <w:rPr>
          <w:rFonts w:ascii="Times New Roman" w:hAnsi="Times New Roman" w:cs="Times New Roman"/>
        </w:rPr>
      </w:pPr>
      <w:r w:rsidRPr="00C12F23">
        <w:rPr>
          <w:rFonts w:ascii="Times New Roman" w:hAnsi="Times New Roman" w:cs="Times New Roman"/>
        </w:rPr>
        <w:t>The authors were clearly thinking along similar lines for future work, but I think given the current research landscape, some of what they might prefer as future analysis needs to be in this current analysis to make it stand out.</w:t>
      </w:r>
    </w:p>
    <w:p w14:paraId="35905271" w14:textId="77777777" w:rsidR="00C12F23" w:rsidRDefault="00C12F23" w:rsidP="00C12F23">
      <w:pPr>
        <w:rPr>
          <w:rFonts w:ascii="Times New Roman" w:hAnsi="Times New Roman" w:cs="Times New Roman"/>
        </w:rPr>
      </w:pPr>
    </w:p>
    <w:p w14:paraId="7CB786E6" w14:textId="77777777" w:rsidR="00C12F23" w:rsidRDefault="00C12F23" w:rsidP="00C12F23">
      <w:pPr>
        <w:rPr>
          <w:rFonts w:ascii="Times New Roman" w:hAnsi="Times New Roman" w:cs="Times New Roman"/>
        </w:rPr>
      </w:pPr>
      <w:r w:rsidRPr="00C12F23">
        <w:rPr>
          <w:rFonts w:ascii="Times New Roman" w:hAnsi="Times New Roman" w:cs="Times New Roman"/>
        </w:rPr>
        <w:t xml:space="preserve">Finally, I suppose the authors might convince me that my suggestion is excessive (i.e. they don't think they need to enhance Section 3A to shown distinctiveness of strong, low-skill cyclones). If </w:t>
      </w:r>
      <w:r w:rsidRPr="00C12F23">
        <w:rPr>
          <w:rFonts w:ascii="Times New Roman" w:hAnsi="Times New Roman" w:cs="Times New Roman"/>
        </w:rPr>
        <w:lastRenderedPageBreak/>
        <w:t>so, they'll have to convince me that they can adequately build up the novelty of this paper just with textual edits - perhaps by reframing some of the motivation around comparing more explicitly to the conclusions of Ban et al. (2023) using a different method. I'm less confident this will suffice than the suggestion I outlined above, but I keep an open mind.</w:t>
      </w:r>
    </w:p>
    <w:p w14:paraId="27BF1B32" w14:textId="77777777" w:rsidR="00C12F23" w:rsidRDefault="00C12F23" w:rsidP="00C12F23">
      <w:pPr>
        <w:rPr>
          <w:rFonts w:ascii="Times New Roman" w:hAnsi="Times New Roman" w:cs="Times New Roman"/>
        </w:rPr>
      </w:pPr>
    </w:p>
    <w:p w14:paraId="24D53176" w14:textId="7AAB4EAB" w:rsidR="003947FB" w:rsidRPr="00C14BDF" w:rsidRDefault="004D4DD1" w:rsidP="004D4DD1">
      <w:pPr>
        <w:rPr>
          <w:rFonts w:ascii="Times New Roman" w:hAnsi="Times New Roman" w:cs="Times New Roman"/>
          <w:b/>
          <w:bCs/>
          <w:color w:val="FF0000"/>
        </w:rPr>
      </w:pPr>
      <w:r w:rsidRPr="00C14BDF">
        <w:rPr>
          <w:rFonts w:ascii="Times New Roman" w:hAnsi="Times New Roman" w:cs="Times New Roman"/>
          <w:b/>
          <w:bCs/>
          <w:color w:val="FF0000"/>
        </w:rPr>
        <w:t>Response:</w:t>
      </w:r>
    </w:p>
    <w:p w14:paraId="237CC563" w14:textId="27ECC39F" w:rsidR="00A70819" w:rsidRDefault="003947FB" w:rsidP="00A00D3C">
      <w:pPr>
        <w:rPr>
          <w:rFonts w:ascii="Times New Roman" w:hAnsi="Times New Roman" w:cs="Times New Roman"/>
          <w:color w:val="FF0000"/>
        </w:rPr>
      </w:pPr>
      <w:r>
        <w:rPr>
          <w:rFonts w:ascii="Times New Roman" w:hAnsi="Times New Roman" w:cs="Times New Roman"/>
          <w:color w:val="FF0000"/>
        </w:rPr>
        <w:t>W</w:t>
      </w:r>
      <w:r w:rsidR="001116EC">
        <w:rPr>
          <w:rFonts w:ascii="Times New Roman" w:hAnsi="Times New Roman" w:cs="Times New Roman"/>
          <w:color w:val="FF0000"/>
        </w:rPr>
        <w:t>e accept the</w:t>
      </w:r>
      <w:r>
        <w:rPr>
          <w:rFonts w:ascii="Times New Roman" w:hAnsi="Times New Roman" w:cs="Times New Roman"/>
          <w:color w:val="FF0000"/>
        </w:rPr>
        <w:t xml:space="preserve"> reviewer’s</w:t>
      </w:r>
      <w:r w:rsidR="001116EC">
        <w:rPr>
          <w:rFonts w:ascii="Times New Roman" w:hAnsi="Times New Roman" w:cs="Times New Roman"/>
          <w:color w:val="FF0000"/>
        </w:rPr>
        <w:t xml:space="preserve"> challenge to adequately </w:t>
      </w:r>
      <w:r w:rsidR="00AE0E13">
        <w:rPr>
          <w:rFonts w:ascii="Times New Roman" w:hAnsi="Times New Roman" w:cs="Times New Roman"/>
          <w:color w:val="FF0000"/>
        </w:rPr>
        <w:t>establish</w:t>
      </w:r>
      <w:r w:rsidR="001116EC">
        <w:rPr>
          <w:rFonts w:ascii="Times New Roman" w:hAnsi="Times New Roman" w:cs="Times New Roman"/>
          <w:color w:val="FF0000"/>
        </w:rPr>
        <w:t xml:space="preserve"> the novelty of this paper through textual edits.</w:t>
      </w:r>
      <w:r w:rsidR="00A00D3C" w:rsidRPr="00A00D3C">
        <w:rPr>
          <w:rFonts w:ascii="Times New Roman" w:hAnsi="Times New Roman" w:cs="Times New Roman"/>
          <w:color w:val="FF0000"/>
        </w:rPr>
        <w:t xml:space="preserve"> </w:t>
      </w:r>
      <w:r w:rsidR="00A00D3C">
        <w:rPr>
          <w:rFonts w:ascii="Times New Roman" w:hAnsi="Times New Roman" w:cs="Times New Roman"/>
          <w:color w:val="FF0000"/>
        </w:rPr>
        <w:t xml:space="preserve">Ban et al. (2023) </w:t>
      </w:r>
      <w:r w:rsidR="00732818">
        <w:rPr>
          <w:rFonts w:ascii="Times New Roman" w:hAnsi="Times New Roman" w:cs="Times New Roman"/>
          <w:color w:val="FF0000"/>
        </w:rPr>
        <w:t xml:space="preserve">illustrate </w:t>
      </w:r>
      <w:r w:rsidR="00C929EB">
        <w:rPr>
          <w:rFonts w:ascii="Times New Roman" w:hAnsi="Times New Roman" w:cs="Times New Roman"/>
          <w:color w:val="FF0000"/>
        </w:rPr>
        <w:t>dynamic and thermodynamic mechanisms</w:t>
      </w:r>
      <w:r w:rsidR="00A00D3C">
        <w:rPr>
          <w:rFonts w:ascii="Times New Roman" w:hAnsi="Times New Roman" w:cs="Times New Roman"/>
          <w:color w:val="FF0000"/>
        </w:rPr>
        <w:t xml:space="preserve"> influencing the forecast skill of AC16 by comparing</w:t>
      </w:r>
      <w:r w:rsidR="00732818">
        <w:rPr>
          <w:rFonts w:ascii="Times New Roman" w:hAnsi="Times New Roman" w:cs="Times New Roman"/>
          <w:color w:val="FF0000"/>
        </w:rPr>
        <w:t xml:space="preserve"> maps and cross sections</w:t>
      </w:r>
      <w:r w:rsidR="00A00D3C">
        <w:rPr>
          <w:rFonts w:ascii="Times New Roman" w:hAnsi="Times New Roman" w:cs="Times New Roman"/>
          <w:color w:val="FF0000"/>
        </w:rPr>
        <w:t xml:space="preserve"> of various dynamic and thermodynamic quantities between two forecasts from the Polar </w:t>
      </w:r>
      <w:r w:rsidR="00A00D3C" w:rsidRPr="000F0224">
        <w:rPr>
          <w:rFonts w:ascii="Times New Roman" w:hAnsi="Times New Roman" w:cs="Times New Roman"/>
          <w:color w:val="FF0000"/>
        </w:rPr>
        <w:t xml:space="preserve">Weather Research and Forecasting </w:t>
      </w:r>
      <w:r w:rsidR="00A30B08">
        <w:rPr>
          <w:rFonts w:ascii="Times New Roman" w:hAnsi="Times New Roman" w:cs="Times New Roman"/>
          <w:color w:val="FF0000"/>
        </w:rPr>
        <w:t>model</w:t>
      </w:r>
      <w:r w:rsidR="00732818">
        <w:rPr>
          <w:rFonts w:ascii="Times New Roman" w:hAnsi="Times New Roman" w:cs="Times New Roman"/>
          <w:color w:val="FF0000"/>
        </w:rPr>
        <w:t xml:space="preserve">. One forecast is initialized with </w:t>
      </w:r>
      <w:r w:rsidR="003454EF">
        <w:rPr>
          <w:rFonts w:ascii="Times New Roman" w:hAnsi="Times New Roman" w:cs="Times New Roman"/>
          <w:color w:val="FF0000"/>
        </w:rPr>
        <w:t>t</w:t>
      </w:r>
      <w:r w:rsidR="00732818" w:rsidRPr="00732818">
        <w:rPr>
          <w:rFonts w:ascii="Times New Roman" w:hAnsi="Times New Roman" w:cs="Times New Roman"/>
          <w:color w:val="FF0000"/>
        </w:rPr>
        <w:t>hree-</w:t>
      </w:r>
      <w:r w:rsidR="003454EF">
        <w:rPr>
          <w:rFonts w:ascii="Times New Roman" w:hAnsi="Times New Roman" w:cs="Times New Roman"/>
          <w:color w:val="FF0000"/>
        </w:rPr>
        <w:t>d</w:t>
      </w:r>
      <w:r w:rsidR="00732818" w:rsidRPr="00732818">
        <w:rPr>
          <w:rFonts w:ascii="Times New Roman" w:hAnsi="Times New Roman" w:cs="Times New Roman"/>
          <w:color w:val="FF0000"/>
        </w:rPr>
        <w:t xml:space="preserve">imensional </w:t>
      </w:r>
      <w:r w:rsidR="003454EF">
        <w:rPr>
          <w:rFonts w:ascii="Times New Roman" w:hAnsi="Times New Roman" w:cs="Times New Roman"/>
          <w:color w:val="FF0000"/>
        </w:rPr>
        <w:t>v</w:t>
      </w:r>
      <w:r w:rsidR="00732818" w:rsidRPr="00732818">
        <w:rPr>
          <w:rFonts w:ascii="Times New Roman" w:hAnsi="Times New Roman" w:cs="Times New Roman"/>
          <w:color w:val="FF0000"/>
        </w:rPr>
        <w:t>ariational (3DVAR) data</w:t>
      </w:r>
      <w:r w:rsidR="00732818">
        <w:rPr>
          <w:rFonts w:ascii="Times New Roman" w:hAnsi="Times New Roman" w:cs="Times New Roman"/>
          <w:color w:val="FF0000"/>
        </w:rPr>
        <w:t xml:space="preserve"> assimilation and the other forecast is initialized with </w:t>
      </w:r>
      <w:r w:rsidR="003454EF">
        <w:rPr>
          <w:rFonts w:ascii="Times New Roman" w:hAnsi="Times New Roman" w:cs="Times New Roman"/>
          <w:color w:val="FF0000"/>
        </w:rPr>
        <w:t>m</w:t>
      </w:r>
      <w:r w:rsidR="00732818" w:rsidRPr="00732818">
        <w:rPr>
          <w:rFonts w:ascii="Times New Roman" w:hAnsi="Times New Roman" w:cs="Times New Roman"/>
          <w:color w:val="FF0000"/>
        </w:rPr>
        <w:t>ulti-</w:t>
      </w:r>
      <w:r w:rsidR="003454EF">
        <w:rPr>
          <w:rFonts w:ascii="Times New Roman" w:hAnsi="Times New Roman" w:cs="Times New Roman"/>
          <w:color w:val="FF0000"/>
        </w:rPr>
        <w:t>r</w:t>
      </w:r>
      <w:r w:rsidR="00732818" w:rsidRPr="00732818">
        <w:rPr>
          <w:rFonts w:ascii="Times New Roman" w:hAnsi="Times New Roman" w:cs="Times New Roman"/>
          <w:color w:val="FF0000"/>
        </w:rPr>
        <w:t xml:space="preserve">esolution </w:t>
      </w:r>
      <w:r w:rsidR="003454EF">
        <w:rPr>
          <w:rFonts w:ascii="Times New Roman" w:hAnsi="Times New Roman" w:cs="Times New Roman"/>
          <w:color w:val="FF0000"/>
        </w:rPr>
        <w:t>i</w:t>
      </w:r>
      <w:r w:rsidR="00732818" w:rsidRPr="00732818">
        <w:rPr>
          <w:rFonts w:ascii="Times New Roman" w:hAnsi="Times New Roman" w:cs="Times New Roman"/>
          <w:color w:val="FF0000"/>
        </w:rPr>
        <w:t xml:space="preserve">ncremental </w:t>
      </w:r>
      <w:r w:rsidR="003454EF">
        <w:rPr>
          <w:rFonts w:ascii="Times New Roman" w:hAnsi="Times New Roman" w:cs="Times New Roman"/>
          <w:color w:val="FF0000"/>
        </w:rPr>
        <w:t>f</w:t>
      </w:r>
      <w:r w:rsidR="00732818" w:rsidRPr="00732818">
        <w:rPr>
          <w:rFonts w:ascii="Times New Roman" w:hAnsi="Times New Roman" w:cs="Times New Roman"/>
          <w:color w:val="FF0000"/>
        </w:rPr>
        <w:t>our-</w:t>
      </w:r>
      <w:r w:rsidR="003454EF">
        <w:rPr>
          <w:rFonts w:ascii="Times New Roman" w:hAnsi="Times New Roman" w:cs="Times New Roman"/>
          <w:color w:val="FF0000"/>
        </w:rPr>
        <w:t>d</w:t>
      </w:r>
      <w:r w:rsidR="00732818" w:rsidRPr="00732818">
        <w:rPr>
          <w:rFonts w:ascii="Times New Roman" w:hAnsi="Times New Roman" w:cs="Times New Roman"/>
          <w:color w:val="FF0000"/>
        </w:rPr>
        <w:t>imensional</w:t>
      </w:r>
      <w:r w:rsidR="00732818">
        <w:rPr>
          <w:rFonts w:ascii="Times New Roman" w:hAnsi="Times New Roman" w:cs="Times New Roman"/>
          <w:color w:val="FF0000"/>
        </w:rPr>
        <w:t xml:space="preserve"> </w:t>
      </w:r>
      <w:r w:rsidR="003454EF">
        <w:rPr>
          <w:rFonts w:ascii="Times New Roman" w:hAnsi="Times New Roman" w:cs="Times New Roman"/>
          <w:color w:val="FF0000"/>
        </w:rPr>
        <w:t>v</w:t>
      </w:r>
      <w:r w:rsidR="00732818" w:rsidRPr="00732818">
        <w:rPr>
          <w:rFonts w:ascii="Times New Roman" w:hAnsi="Times New Roman" w:cs="Times New Roman"/>
          <w:color w:val="FF0000"/>
        </w:rPr>
        <w:t>ariational (MRI-4DVAR)</w:t>
      </w:r>
      <w:r w:rsidR="00732818">
        <w:rPr>
          <w:rFonts w:ascii="Times New Roman" w:hAnsi="Times New Roman" w:cs="Times New Roman"/>
          <w:color w:val="FF0000"/>
        </w:rPr>
        <w:t xml:space="preserve"> data assimilation. The forecast initialized with MRI-4DVAR produces a</w:t>
      </w:r>
      <w:r w:rsidR="003454EF">
        <w:rPr>
          <w:rFonts w:ascii="Times New Roman" w:hAnsi="Times New Roman" w:cs="Times New Roman"/>
          <w:color w:val="FF0000"/>
        </w:rPr>
        <w:t xml:space="preserve"> </w:t>
      </w:r>
      <w:r w:rsidR="00732818">
        <w:rPr>
          <w:rFonts w:ascii="Times New Roman" w:hAnsi="Times New Roman" w:cs="Times New Roman"/>
          <w:color w:val="FF0000"/>
        </w:rPr>
        <w:t xml:space="preserve">more accurate forecast of the intensity and position of AC16 compared </w:t>
      </w:r>
      <w:r w:rsidR="00675CC3">
        <w:rPr>
          <w:rFonts w:ascii="Times New Roman" w:hAnsi="Times New Roman" w:cs="Times New Roman"/>
          <w:color w:val="FF0000"/>
        </w:rPr>
        <w:t>with</w:t>
      </w:r>
      <w:r w:rsidR="00732818">
        <w:rPr>
          <w:rFonts w:ascii="Times New Roman" w:hAnsi="Times New Roman" w:cs="Times New Roman"/>
          <w:color w:val="FF0000"/>
        </w:rPr>
        <w:t xml:space="preserve"> the forecast initialized with 3DVAR. We </w:t>
      </w:r>
      <w:r w:rsidR="00A00D3C">
        <w:rPr>
          <w:rFonts w:ascii="Times New Roman" w:hAnsi="Times New Roman" w:cs="Times New Roman"/>
          <w:color w:val="FF0000"/>
        </w:rPr>
        <w:t xml:space="preserve">feel that our study complements and adds to the study of Ban et al. (2023) by using a different modeling system </w:t>
      </w:r>
      <w:r w:rsidR="00C46DF1">
        <w:rPr>
          <w:rFonts w:ascii="Times New Roman" w:hAnsi="Times New Roman" w:cs="Times New Roman"/>
          <w:color w:val="FF0000"/>
        </w:rPr>
        <w:t xml:space="preserve">(i.e., the </w:t>
      </w:r>
      <w:r w:rsidR="00A00D3C">
        <w:rPr>
          <w:rFonts w:ascii="Times New Roman" w:hAnsi="Times New Roman" w:cs="Times New Roman"/>
          <w:color w:val="FF0000"/>
        </w:rPr>
        <w:t>ECMWF ensemble prediction system</w:t>
      </w:r>
      <w:r w:rsidR="00C46DF1">
        <w:rPr>
          <w:rFonts w:ascii="Times New Roman" w:hAnsi="Times New Roman" w:cs="Times New Roman"/>
          <w:color w:val="FF0000"/>
        </w:rPr>
        <w:t>)</w:t>
      </w:r>
      <w:r w:rsidR="00732818">
        <w:rPr>
          <w:rFonts w:ascii="Times New Roman" w:hAnsi="Times New Roman" w:cs="Times New Roman"/>
          <w:color w:val="FF0000"/>
        </w:rPr>
        <w:t xml:space="preserve">, considering a much larger number of forecasts (51 versus 2), and </w:t>
      </w:r>
      <w:r w:rsidR="00A30B08">
        <w:rPr>
          <w:rFonts w:ascii="Times New Roman" w:hAnsi="Times New Roman" w:cs="Times New Roman"/>
          <w:color w:val="FF0000"/>
        </w:rPr>
        <w:t>using a</w:t>
      </w:r>
      <w:r w:rsidR="00A00D3C">
        <w:rPr>
          <w:rFonts w:ascii="Times New Roman" w:hAnsi="Times New Roman" w:cs="Times New Roman"/>
          <w:color w:val="FF0000"/>
        </w:rPr>
        <w:t xml:space="preserve"> different technical approach [</w:t>
      </w:r>
      <w:r w:rsidR="00C46DF1">
        <w:rPr>
          <w:rFonts w:ascii="Times New Roman" w:hAnsi="Times New Roman" w:cs="Times New Roman"/>
          <w:color w:val="FF0000"/>
        </w:rPr>
        <w:t xml:space="preserve">i.e., </w:t>
      </w:r>
      <w:r w:rsidR="00A00D3C">
        <w:rPr>
          <w:rFonts w:ascii="Times New Roman" w:hAnsi="Times New Roman" w:cs="Times New Roman"/>
          <w:color w:val="FF0000"/>
        </w:rPr>
        <w:t xml:space="preserve">the ensemble sensitivity analysis (ESA) technique]. </w:t>
      </w:r>
    </w:p>
    <w:p w14:paraId="37008C77" w14:textId="77777777" w:rsidR="00A70819" w:rsidRDefault="00A70819" w:rsidP="00A00D3C">
      <w:pPr>
        <w:rPr>
          <w:rFonts w:ascii="Times New Roman" w:hAnsi="Times New Roman" w:cs="Times New Roman"/>
          <w:color w:val="FF0000"/>
        </w:rPr>
      </w:pPr>
    </w:p>
    <w:p w14:paraId="5FFE83CA" w14:textId="2CAD6501" w:rsidR="00A70819" w:rsidRDefault="00A00D3C" w:rsidP="00A00D3C">
      <w:pPr>
        <w:rPr>
          <w:rFonts w:ascii="Times New Roman" w:hAnsi="Times New Roman" w:cs="Times New Roman"/>
          <w:color w:val="FF0000"/>
        </w:rPr>
      </w:pPr>
      <w:r>
        <w:rPr>
          <w:rFonts w:ascii="Times New Roman" w:hAnsi="Times New Roman" w:cs="Times New Roman"/>
          <w:color w:val="FF0000"/>
        </w:rPr>
        <w:t xml:space="preserve">The ESA technique allows us </w:t>
      </w:r>
      <w:r w:rsidR="00732818">
        <w:rPr>
          <w:rFonts w:ascii="Times New Roman" w:hAnsi="Times New Roman" w:cs="Times New Roman"/>
          <w:color w:val="FF0000"/>
        </w:rPr>
        <w:t>to</w:t>
      </w:r>
      <w:r w:rsidR="00BA1E90">
        <w:rPr>
          <w:rFonts w:ascii="Times New Roman" w:hAnsi="Times New Roman" w:cs="Times New Roman"/>
          <w:color w:val="FF0000"/>
        </w:rPr>
        <w:t xml:space="preserve"> explicitly </w:t>
      </w:r>
      <w:r w:rsidR="00FC063B">
        <w:rPr>
          <w:rFonts w:ascii="Times New Roman" w:hAnsi="Times New Roman" w:cs="Times New Roman"/>
          <w:color w:val="FF0000"/>
        </w:rPr>
        <w:t xml:space="preserve">examine the relationship between </w:t>
      </w:r>
      <w:r w:rsidR="007F2FCB">
        <w:rPr>
          <w:rFonts w:ascii="Times New Roman" w:hAnsi="Times New Roman" w:cs="Times New Roman"/>
          <w:color w:val="FF0000"/>
        </w:rPr>
        <w:t>changes in a</w:t>
      </w:r>
      <w:r w:rsidR="00FC063B">
        <w:rPr>
          <w:rFonts w:ascii="Times New Roman" w:hAnsi="Times New Roman" w:cs="Times New Roman"/>
          <w:color w:val="FF0000"/>
        </w:rPr>
        <w:t xml:space="preserve"> </w:t>
      </w:r>
      <w:r w:rsidR="00BA1E90">
        <w:rPr>
          <w:rFonts w:ascii="Times New Roman" w:hAnsi="Times New Roman" w:cs="Times New Roman"/>
          <w:color w:val="FF0000"/>
        </w:rPr>
        <w:t>forecast metric representative of the forecast skill of</w:t>
      </w:r>
      <w:r w:rsidR="002165AA">
        <w:rPr>
          <w:rFonts w:ascii="Times New Roman" w:hAnsi="Times New Roman" w:cs="Times New Roman"/>
          <w:color w:val="FF0000"/>
        </w:rPr>
        <w:t xml:space="preserve"> the</w:t>
      </w:r>
      <w:r w:rsidR="00BA1E90">
        <w:rPr>
          <w:rFonts w:ascii="Times New Roman" w:hAnsi="Times New Roman" w:cs="Times New Roman"/>
          <w:color w:val="FF0000"/>
        </w:rPr>
        <w:t xml:space="preserve"> </w:t>
      </w:r>
      <w:r w:rsidR="002165AA">
        <w:rPr>
          <w:rFonts w:ascii="Times New Roman" w:hAnsi="Times New Roman" w:cs="Times New Roman"/>
          <w:color w:val="FF0000"/>
        </w:rPr>
        <w:t xml:space="preserve">intensity of </w:t>
      </w:r>
      <w:r w:rsidR="00BA1E90">
        <w:rPr>
          <w:rFonts w:ascii="Times New Roman" w:hAnsi="Times New Roman" w:cs="Times New Roman"/>
          <w:color w:val="FF0000"/>
        </w:rPr>
        <w:t xml:space="preserve">AC16 </w:t>
      </w:r>
      <w:r w:rsidR="007F2FCB">
        <w:rPr>
          <w:rFonts w:ascii="Times New Roman" w:hAnsi="Times New Roman" w:cs="Times New Roman"/>
          <w:color w:val="FF0000"/>
        </w:rPr>
        <w:t>and</w:t>
      </w:r>
      <w:r w:rsidR="00BA1E90">
        <w:rPr>
          <w:rFonts w:ascii="Times New Roman" w:hAnsi="Times New Roman" w:cs="Times New Roman"/>
          <w:color w:val="FF0000"/>
        </w:rPr>
        <w:t xml:space="preserve"> changes in dynamic and thermodynamic quantities </w:t>
      </w:r>
      <w:r w:rsidR="002165AA">
        <w:rPr>
          <w:rFonts w:ascii="Times New Roman" w:hAnsi="Times New Roman" w:cs="Times New Roman"/>
          <w:color w:val="FF0000"/>
        </w:rPr>
        <w:t>throughout the</w:t>
      </w:r>
      <w:r w:rsidR="00BA1E90">
        <w:rPr>
          <w:rFonts w:ascii="Times New Roman" w:hAnsi="Times New Roman" w:cs="Times New Roman"/>
          <w:color w:val="FF0000"/>
        </w:rPr>
        <w:t xml:space="preserve"> forecast. The ESA</w:t>
      </w:r>
      <w:r w:rsidR="00FC063B">
        <w:rPr>
          <w:rFonts w:ascii="Times New Roman" w:hAnsi="Times New Roman" w:cs="Times New Roman"/>
          <w:color w:val="FF0000"/>
        </w:rPr>
        <w:t xml:space="preserve"> techniques</w:t>
      </w:r>
      <w:r w:rsidR="00BA1E90">
        <w:rPr>
          <w:rFonts w:ascii="Times New Roman" w:hAnsi="Times New Roman" w:cs="Times New Roman"/>
          <w:color w:val="FF0000"/>
        </w:rPr>
        <w:t xml:space="preserve"> </w:t>
      </w:r>
      <w:proofErr w:type="gramStart"/>
      <w:r w:rsidR="00BA1E90">
        <w:rPr>
          <w:rFonts w:ascii="Times New Roman" w:hAnsi="Times New Roman" w:cs="Times New Roman"/>
          <w:color w:val="FF0000"/>
        </w:rPr>
        <w:t>allows</w:t>
      </w:r>
      <w:proofErr w:type="gramEnd"/>
      <w:r w:rsidR="00BA1E90">
        <w:rPr>
          <w:rFonts w:ascii="Times New Roman" w:hAnsi="Times New Roman" w:cs="Times New Roman"/>
          <w:color w:val="FF0000"/>
        </w:rPr>
        <w:t xml:space="preserve"> us to</w:t>
      </w:r>
      <w:r w:rsidR="00732818">
        <w:rPr>
          <w:rFonts w:ascii="Times New Roman" w:hAnsi="Times New Roman" w:cs="Times New Roman"/>
          <w:color w:val="FF0000"/>
        </w:rPr>
        <w:t xml:space="preserve"> </w:t>
      </w:r>
      <w:r>
        <w:rPr>
          <w:rFonts w:ascii="Times New Roman" w:hAnsi="Times New Roman" w:cs="Times New Roman"/>
          <w:color w:val="FF0000"/>
        </w:rPr>
        <w:t>objectively determine which dynamic and thermodynamic quantities the forecast skill of the intensity of AC16 is</w:t>
      </w:r>
      <w:r w:rsidR="00FC063B">
        <w:rPr>
          <w:rFonts w:ascii="Times New Roman" w:hAnsi="Times New Roman" w:cs="Times New Roman"/>
          <w:color w:val="FF0000"/>
        </w:rPr>
        <w:t xml:space="preserve"> most</w:t>
      </w:r>
      <w:r>
        <w:rPr>
          <w:rFonts w:ascii="Times New Roman" w:hAnsi="Times New Roman" w:cs="Times New Roman"/>
          <w:color w:val="FF0000"/>
        </w:rPr>
        <w:t xml:space="preserve"> sensitive</w:t>
      </w:r>
      <w:r w:rsidR="0089385A">
        <w:rPr>
          <w:rFonts w:ascii="Times New Roman" w:hAnsi="Times New Roman" w:cs="Times New Roman"/>
          <w:color w:val="FF0000"/>
        </w:rPr>
        <w:t>,</w:t>
      </w:r>
      <w:r>
        <w:rPr>
          <w:rFonts w:ascii="Times New Roman" w:hAnsi="Times New Roman" w:cs="Times New Roman"/>
          <w:color w:val="FF0000"/>
        </w:rPr>
        <w:t xml:space="preserve"> and </w:t>
      </w:r>
      <w:r w:rsidR="0089385A">
        <w:rPr>
          <w:rFonts w:ascii="Times New Roman" w:hAnsi="Times New Roman" w:cs="Times New Roman"/>
          <w:color w:val="FF0000"/>
        </w:rPr>
        <w:t xml:space="preserve">objectively </w:t>
      </w:r>
      <w:r>
        <w:rPr>
          <w:rFonts w:ascii="Times New Roman" w:hAnsi="Times New Roman" w:cs="Times New Roman"/>
          <w:color w:val="FF0000"/>
        </w:rPr>
        <w:t xml:space="preserve">determine when and where </w:t>
      </w:r>
      <w:r w:rsidR="00AE4355">
        <w:rPr>
          <w:rFonts w:ascii="Times New Roman" w:hAnsi="Times New Roman" w:cs="Times New Roman"/>
          <w:color w:val="FF0000"/>
        </w:rPr>
        <w:t>changes to these quantities may have the greatest impact on the</w:t>
      </w:r>
      <w:r w:rsidR="00CA0DDC">
        <w:rPr>
          <w:rFonts w:ascii="Times New Roman" w:hAnsi="Times New Roman" w:cs="Times New Roman"/>
          <w:color w:val="FF0000"/>
        </w:rPr>
        <w:t xml:space="preserve"> forecast skill of the</w:t>
      </w:r>
      <w:r w:rsidR="00AE4355">
        <w:rPr>
          <w:rFonts w:ascii="Times New Roman" w:hAnsi="Times New Roman" w:cs="Times New Roman"/>
          <w:color w:val="FF0000"/>
        </w:rPr>
        <w:t xml:space="preserve"> intensity of AC1</w:t>
      </w:r>
      <w:r w:rsidR="00787776">
        <w:rPr>
          <w:rFonts w:ascii="Times New Roman" w:hAnsi="Times New Roman" w:cs="Times New Roman"/>
          <w:color w:val="FF0000"/>
        </w:rPr>
        <w:t>6</w:t>
      </w:r>
      <w:r w:rsidR="00FC063B">
        <w:rPr>
          <w:rFonts w:ascii="Times New Roman" w:hAnsi="Times New Roman" w:cs="Times New Roman"/>
          <w:color w:val="FF0000"/>
        </w:rPr>
        <w:t xml:space="preserve">. </w:t>
      </w:r>
      <w:r w:rsidR="00787776">
        <w:rPr>
          <w:rFonts w:ascii="Times New Roman" w:hAnsi="Times New Roman" w:cs="Times New Roman"/>
          <w:color w:val="FF0000"/>
        </w:rPr>
        <w:t xml:space="preserve">The </w:t>
      </w:r>
      <w:r w:rsidR="00D14714">
        <w:rPr>
          <w:rFonts w:ascii="Times New Roman" w:hAnsi="Times New Roman" w:cs="Times New Roman"/>
          <w:color w:val="FF0000"/>
        </w:rPr>
        <w:t>analysis</w:t>
      </w:r>
      <w:r w:rsidR="00787776">
        <w:rPr>
          <w:rFonts w:ascii="Times New Roman" w:hAnsi="Times New Roman" w:cs="Times New Roman"/>
          <w:color w:val="FF0000"/>
        </w:rPr>
        <w:t xml:space="preserve"> from Ban et al. (2023) show</w:t>
      </w:r>
      <w:r w:rsidR="008A1E69">
        <w:rPr>
          <w:rFonts w:ascii="Times New Roman" w:hAnsi="Times New Roman" w:cs="Times New Roman"/>
          <w:color w:val="FF0000"/>
        </w:rPr>
        <w:t>s</w:t>
      </w:r>
      <w:r w:rsidR="00787776">
        <w:rPr>
          <w:rFonts w:ascii="Times New Roman" w:hAnsi="Times New Roman" w:cs="Times New Roman"/>
          <w:color w:val="FF0000"/>
        </w:rPr>
        <w:t xml:space="preserve"> how various dynamic and thermodynamic quantities evolve differently between the two forecasts, </w:t>
      </w:r>
      <w:r w:rsidR="00D14714">
        <w:rPr>
          <w:rFonts w:ascii="Times New Roman" w:hAnsi="Times New Roman" w:cs="Times New Roman"/>
          <w:color w:val="FF0000"/>
        </w:rPr>
        <w:t xml:space="preserve">but </w:t>
      </w:r>
      <w:r w:rsidR="007F2FCB">
        <w:rPr>
          <w:rFonts w:ascii="Times New Roman" w:hAnsi="Times New Roman" w:cs="Times New Roman"/>
          <w:color w:val="FF0000"/>
        </w:rPr>
        <w:t>cannot explicitly</w:t>
      </w:r>
      <w:r w:rsidR="00FC063B">
        <w:rPr>
          <w:rFonts w:ascii="Times New Roman" w:hAnsi="Times New Roman" w:cs="Times New Roman"/>
          <w:color w:val="FF0000"/>
        </w:rPr>
        <w:t xml:space="preserve"> determine which dynamic and thermodynamic quantities </w:t>
      </w:r>
      <w:r w:rsidR="007F2FCB">
        <w:rPr>
          <w:rFonts w:ascii="Times New Roman" w:hAnsi="Times New Roman" w:cs="Times New Roman"/>
          <w:color w:val="FF0000"/>
        </w:rPr>
        <w:t>the</w:t>
      </w:r>
      <w:r w:rsidR="00FE56D0">
        <w:rPr>
          <w:rFonts w:ascii="Times New Roman" w:hAnsi="Times New Roman" w:cs="Times New Roman"/>
          <w:color w:val="FF0000"/>
        </w:rPr>
        <w:t xml:space="preserve"> forecast skill of AC16</w:t>
      </w:r>
      <w:r w:rsidR="007F2FCB">
        <w:rPr>
          <w:rFonts w:ascii="Times New Roman" w:hAnsi="Times New Roman" w:cs="Times New Roman"/>
          <w:color w:val="FF0000"/>
        </w:rPr>
        <w:t xml:space="preserve"> is most sensitive to</w:t>
      </w:r>
      <w:r w:rsidR="00FC063B">
        <w:rPr>
          <w:rFonts w:ascii="Times New Roman" w:hAnsi="Times New Roman" w:cs="Times New Roman"/>
          <w:color w:val="FF0000"/>
        </w:rPr>
        <w:t>, and when and where changes to these quantities</w:t>
      </w:r>
      <w:r w:rsidR="00D14714">
        <w:rPr>
          <w:rFonts w:ascii="Times New Roman" w:hAnsi="Times New Roman" w:cs="Times New Roman"/>
          <w:color w:val="FF0000"/>
        </w:rPr>
        <w:t xml:space="preserve"> may</w:t>
      </w:r>
      <w:r w:rsidR="00FC063B">
        <w:rPr>
          <w:rFonts w:ascii="Times New Roman" w:hAnsi="Times New Roman" w:cs="Times New Roman"/>
          <w:color w:val="FF0000"/>
        </w:rPr>
        <w:t xml:space="preserve"> have the greatest impact on the forecast skill of AC16</w:t>
      </w:r>
      <w:r w:rsidR="00787776">
        <w:rPr>
          <w:rFonts w:ascii="Times New Roman" w:hAnsi="Times New Roman" w:cs="Times New Roman"/>
          <w:color w:val="FF0000"/>
        </w:rPr>
        <w:t xml:space="preserve">. </w:t>
      </w:r>
    </w:p>
    <w:p w14:paraId="2EEA5987" w14:textId="77777777" w:rsidR="00A70819" w:rsidRDefault="00A70819" w:rsidP="00A00D3C">
      <w:pPr>
        <w:rPr>
          <w:rFonts w:ascii="Times New Roman" w:hAnsi="Times New Roman" w:cs="Times New Roman"/>
          <w:color w:val="FF0000"/>
        </w:rPr>
      </w:pPr>
    </w:p>
    <w:p w14:paraId="21D7368A" w14:textId="68890143" w:rsidR="00A00D3C" w:rsidRDefault="00A00D3C" w:rsidP="00A00D3C">
      <w:pPr>
        <w:rPr>
          <w:rFonts w:ascii="Times New Roman" w:hAnsi="Times New Roman" w:cs="Times New Roman"/>
          <w:color w:val="FF0000"/>
        </w:rPr>
      </w:pPr>
      <w:r>
        <w:rPr>
          <w:rFonts w:ascii="Times New Roman" w:hAnsi="Times New Roman" w:cs="Times New Roman"/>
          <w:color w:val="FF0000"/>
        </w:rPr>
        <w:t xml:space="preserve">Since the approaches of our study and Ban et al. (2023) </w:t>
      </w:r>
      <w:r w:rsidR="00A70819">
        <w:rPr>
          <w:rFonts w:ascii="Times New Roman" w:hAnsi="Times New Roman" w:cs="Times New Roman"/>
          <w:color w:val="FF0000"/>
        </w:rPr>
        <w:t>differ</w:t>
      </w:r>
      <w:r>
        <w:rPr>
          <w:rFonts w:ascii="Times New Roman" w:hAnsi="Times New Roman" w:cs="Times New Roman"/>
          <w:color w:val="FF0000"/>
        </w:rPr>
        <w:t xml:space="preserve"> </w:t>
      </w:r>
      <w:r w:rsidR="00184CC7">
        <w:rPr>
          <w:rFonts w:ascii="Times New Roman" w:hAnsi="Times New Roman" w:cs="Times New Roman"/>
          <w:color w:val="FF0000"/>
        </w:rPr>
        <w:t xml:space="preserve">from each other </w:t>
      </w:r>
      <w:r>
        <w:rPr>
          <w:rFonts w:ascii="Times New Roman" w:hAnsi="Times New Roman" w:cs="Times New Roman"/>
          <w:color w:val="FF0000"/>
        </w:rPr>
        <w:t>and use different modeling system</w:t>
      </w:r>
      <w:r w:rsidR="008F0AE8">
        <w:rPr>
          <w:rFonts w:ascii="Times New Roman" w:hAnsi="Times New Roman" w:cs="Times New Roman"/>
          <w:color w:val="FF0000"/>
        </w:rPr>
        <w:t>s</w:t>
      </w:r>
      <w:r>
        <w:rPr>
          <w:rFonts w:ascii="Times New Roman" w:hAnsi="Times New Roman" w:cs="Times New Roman"/>
          <w:color w:val="FF0000"/>
        </w:rPr>
        <w:t xml:space="preserve">, comparing our results to those of Ban et al. (2023) </w:t>
      </w:r>
      <w:r w:rsidR="00C46DF1">
        <w:rPr>
          <w:rFonts w:ascii="Times New Roman" w:hAnsi="Times New Roman" w:cs="Times New Roman"/>
          <w:color w:val="FF0000"/>
        </w:rPr>
        <w:t xml:space="preserve">allows </w:t>
      </w:r>
      <w:r>
        <w:rPr>
          <w:rFonts w:ascii="Times New Roman" w:hAnsi="Times New Roman" w:cs="Times New Roman"/>
          <w:color w:val="FF0000"/>
        </w:rPr>
        <w:t>for a more comprehensive understanding of features and processes influencing the forecast skill of AC16</w:t>
      </w:r>
      <w:r w:rsidR="00C46DF1">
        <w:rPr>
          <w:rFonts w:ascii="Times New Roman" w:hAnsi="Times New Roman" w:cs="Times New Roman"/>
          <w:color w:val="FF0000"/>
        </w:rPr>
        <w:t>, and greater generalizability of common conclusions reached by both</w:t>
      </w:r>
      <w:r w:rsidR="00787776">
        <w:rPr>
          <w:rFonts w:ascii="Times New Roman" w:hAnsi="Times New Roman" w:cs="Times New Roman"/>
          <w:color w:val="FF0000"/>
        </w:rPr>
        <w:t xml:space="preserve"> studies</w:t>
      </w:r>
      <w:r>
        <w:rPr>
          <w:rFonts w:ascii="Times New Roman" w:hAnsi="Times New Roman" w:cs="Times New Roman"/>
          <w:color w:val="FF0000"/>
        </w:rPr>
        <w:t xml:space="preserve">. </w:t>
      </w:r>
      <w:r w:rsidR="00C46DF1">
        <w:rPr>
          <w:rFonts w:ascii="Times New Roman" w:hAnsi="Times New Roman" w:cs="Times New Roman"/>
          <w:color w:val="FF0000"/>
        </w:rPr>
        <w:t xml:space="preserve">In addition, </w:t>
      </w:r>
      <w:r w:rsidR="00E14469">
        <w:rPr>
          <w:rFonts w:ascii="Times New Roman" w:hAnsi="Times New Roman" w:cs="Times New Roman"/>
          <w:color w:val="FF0000"/>
        </w:rPr>
        <w:t xml:space="preserve">our study examines the role of latent heating on the evolution and forecast skill of </w:t>
      </w:r>
      <w:r w:rsidR="00732818">
        <w:rPr>
          <w:rFonts w:ascii="Times New Roman" w:hAnsi="Times New Roman" w:cs="Times New Roman"/>
          <w:color w:val="FF0000"/>
        </w:rPr>
        <w:t xml:space="preserve">the intensity of </w:t>
      </w:r>
      <w:r w:rsidR="00E14469">
        <w:rPr>
          <w:rFonts w:ascii="Times New Roman" w:hAnsi="Times New Roman" w:cs="Times New Roman"/>
          <w:color w:val="FF0000"/>
        </w:rPr>
        <w:t>AC16, which</w:t>
      </w:r>
      <w:r w:rsidR="00C46DF1">
        <w:rPr>
          <w:rFonts w:ascii="Times New Roman" w:hAnsi="Times New Roman" w:cs="Times New Roman"/>
          <w:color w:val="FF0000"/>
        </w:rPr>
        <w:t xml:space="preserve"> </w:t>
      </w:r>
      <w:r w:rsidR="00732818">
        <w:rPr>
          <w:rFonts w:ascii="Times New Roman" w:hAnsi="Times New Roman" w:cs="Times New Roman"/>
          <w:color w:val="FF0000"/>
        </w:rPr>
        <w:t>is</w:t>
      </w:r>
      <w:r w:rsidR="00E14469">
        <w:rPr>
          <w:rFonts w:ascii="Times New Roman" w:hAnsi="Times New Roman" w:cs="Times New Roman"/>
          <w:color w:val="FF0000"/>
        </w:rPr>
        <w:t xml:space="preserve"> not </w:t>
      </w:r>
      <w:r w:rsidR="003652C0">
        <w:rPr>
          <w:rFonts w:ascii="Times New Roman" w:hAnsi="Times New Roman" w:cs="Times New Roman"/>
          <w:color w:val="FF0000"/>
        </w:rPr>
        <w:t>considered</w:t>
      </w:r>
      <w:r w:rsidR="00E14469">
        <w:rPr>
          <w:rFonts w:ascii="Times New Roman" w:hAnsi="Times New Roman" w:cs="Times New Roman"/>
          <w:color w:val="FF0000"/>
        </w:rPr>
        <w:t xml:space="preserve"> in Ban et al. (2023)</w:t>
      </w:r>
      <w:r w:rsidR="00C46DF1">
        <w:rPr>
          <w:rFonts w:ascii="Times New Roman" w:hAnsi="Times New Roman" w:cs="Times New Roman"/>
          <w:color w:val="FF0000"/>
        </w:rPr>
        <w:t xml:space="preserve">. </w:t>
      </w:r>
      <w:r w:rsidR="000867F2">
        <w:rPr>
          <w:rFonts w:ascii="Times New Roman" w:hAnsi="Times New Roman" w:cs="Times New Roman"/>
          <w:color w:val="FF0000"/>
        </w:rPr>
        <w:t>We added</w:t>
      </w:r>
      <w:r w:rsidR="00C46DF1">
        <w:rPr>
          <w:rFonts w:ascii="Times New Roman" w:hAnsi="Times New Roman" w:cs="Times New Roman"/>
          <w:color w:val="FF0000"/>
        </w:rPr>
        <w:t xml:space="preserve"> </w:t>
      </w:r>
      <w:r w:rsidR="000867F2">
        <w:rPr>
          <w:rFonts w:ascii="Times New Roman" w:hAnsi="Times New Roman" w:cs="Times New Roman"/>
          <w:color w:val="FF0000"/>
        </w:rPr>
        <w:t>much</w:t>
      </w:r>
      <w:r w:rsidR="00732818">
        <w:rPr>
          <w:rFonts w:ascii="Times New Roman" w:hAnsi="Times New Roman" w:cs="Times New Roman"/>
          <w:color w:val="FF0000"/>
        </w:rPr>
        <w:t xml:space="preserve"> of th</w:t>
      </w:r>
      <w:r w:rsidR="000867F2">
        <w:rPr>
          <w:rFonts w:ascii="Times New Roman" w:hAnsi="Times New Roman" w:cs="Times New Roman"/>
          <w:color w:val="FF0000"/>
        </w:rPr>
        <w:t>e aforementioned</w:t>
      </w:r>
      <w:r w:rsidR="00732818">
        <w:rPr>
          <w:rFonts w:ascii="Times New Roman" w:hAnsi="Times New Roman" w:cs="Times New Roman"/>
          <w:color w:val="FF0000"/>
        </w:rPr>
        <w:t xml:space="preserve"> text </w:t>
      </w:r>
      <w:r w:rsidR="000867F2">
        <w:rPr>
          <w:rFonts w:ascii="Times New Roman" w:hAnsi="Times New Roman" w:cs="Times New Roman"/>
          <w:color w:val="FF0000"/>
        </w:rPr>
        <w:t>on L</w:t>
      </w:r>
      <w:r w:rsidR="008A1E69">
        <w:rPr>
          <w:rFonts w:ascii="Times New Roman" w:hAnsi="Times New Roman" w:cs="Times New Roman"/>
          <w:color w:val="FF0000"/>
        </w:rPr>
        <w:t>76–86</w:t>
      </w:r>
      <w:r w:rsidR="000867F2">
        <w:rPr>
          <w:rFonts w:ascii="Times New Roman" w:hAnsi="Times New Roman" w:cs="Times New Roman"/>
          <w:color w:val="FF0000"/>
        </w:rPr>
        <w:t xml:space="preserve"> and L</w:t>
      </w:r>
      <w:r w:rsidR="008A1E69">
        <w:rPr>
          <w:rFonts w:ascii="Times New Roman" w:hAnsi="Times New Roman" w:cs="Times New Roman"/>
          <w:color w:val="FF0000"/>
        </w:rPr>
        <w:t>1</w:t>
      </w:r>
      <w:r w:rsidR="00025498">
        <w:rPr>
          <w:rFonts w:ascii="Times New Roman" w:hAnsi="Times New Roman" w:cs="Times New Roman"/>
          <w:color w:val="FF0000"/>
        </w:rPr>
        <w:t>25</w:t>
      </w:r>
      <w:r w:rsidR="008A1E69">
        <w:rPr>
          <w:rFonts w:ascii="Times New Roman" w:hAnsi="Times New Roman" w:cs="Times New Roman"/>
          <w:color w:val="FF0000"/>
        </w:rPr>
        <w:t>–1</w:t>
      </w:r>
      <w:r w:rsidR="00025498">
        <w:rPr>
          <w:rFonts w:ascii="Times New Roman" w:hAnsi="Times New Roman" w:cs="Times New Roman"/>
          <w:color w:val="FF0000"/>
        </w:rPr>
        <w:t>43</w:t>
      </w:r>
      <w:r w:rsidR="000867F2">
        <w:rPr>
          <w:rFonts w:ascii="Times New Roman" w:hAnsi="Times New Roman" w:cs="Times New Roman"/>
          <w:color w:val="FF0000"/>
        </w:rPr>
        <w:t xml:space="preserve"> of </w:t>
      </w:r>
      <w:r w:rsidR="00732818">
        <w:rPr>
          <w:rFonts w:ascii="Times New Roman" w:hAnsi="Times New Roman" w:cs="Times New Roman"/>
          <w:color w:val="FF0000"/>
        </w:rPr>
        <w:t xml:space="preserve">section 1 of the </w:t>
      </w:r>
      <w:r w:rsidR="000867F2">
        <w:rPr>
          <w:rFonts w:ascii="Times New Roman" w:hAnsi="Times New Roman" w:cs="Times New Roman"/>
          <w:color w:val="FF0000"/>
        </w:rPr>
        <w:t xml:space="preserve">revised </w:t>
      </w:r>
      <w:r w:rsidR="00732818">
        <w:rPr>
          <w:rFonts w:ascii="Times New Roman" w:hAnsi="Times New Roman" w:cs="Times New Roman"/>
          <w:color w:val="FF0000"/>
        </w:rPr>
        <w:t>manuscript</w:t>
      </w:r>
      <w:r w:rsidR="00AE4355">
        <w:rPr>
          <w:rFonts w:ascii="Times New Roman" w:hAnsi="Times New Roman" w:cs="Times New Roman"/>
          <w:color w:val="FF0000"/>
        </w:rPr>
        <w:t xml:space="preserve"> as additional motivation for our study</w:t>
      </w:r>
      <w:r w:rsidR="00732818">
        <w:rPr>
          <w:rFonts w:ascii="Times New Roman" w:hAnsi="Times New Roman" w:cs="Times New Roman"/>
          <w:color w:val="FF0000"/>
        </w:rPr>
        <w:t>.</w:t>
      </w:r>
      <w:r w:rsidR="00DF5CA1">
        <w:rPr>
          <w:rFonts w:ascii="Times New Roman" w:hAnsi="Times New Roman" w:cs="Times New Roman"/>
          <w:color w:val="FF0000"/>
        </w:rPr>
        <w:t xml:space="preserve"> </w:t>
      </w:r>
    </w:p>
    <w:p w14:paraId="58540839" w14:textId="77777777" w:rsidR="00787776" w:rsidRDefault="00787776" w:rsidP="00A00D3C">
      <w:pPr>
        <w:rPr>
          <w:rFonts w:ascii="Times New Roman" w:hAnsi="Times New Roman" w:cs="Times New Roman"/>
          <w:color w:val="FF0000"/>
        </w:rPr>
      </w:pPr>
    </w:p>
    <w:p w14:paraId="2ACC6679" w14:textId="280982CB" w:rsidR="003947FB" w:rsidRDefault="003947FB" w:rsidP="00C673A7">
      <w:pPr>
        <w:rPr>
          <w:rFonts w:ascii="Times New Roman" w:hAnsi="Times New Roman" w:cs="Times New Roman"/>
          <w:color w:val="FF0000"/>
        </w:rPr>
      </w:pPr>
      <w:r>
        <w:rPr>
          <w:rFonts w:ascii="Times New Roman" w:hAnsi="Times New Roman" w:cs="Times New Roman"/>
          <w:color w:val="FF0000"/>
        </w:rPr>
        <w:t xml:space="preserve">The reviewer points out the following conclusion from our present study </w:t>
      </w:r>
      <w:r w:rsidR="00A70819">
        <w:rPr>
          <w:rFonts w:ascii="Times New Roman" w:hAnsi="Times New Roman" w:cs="Times New Roman"/>
          <w:color w:val="FF0000"/>
        </w:rPr>
        <w:t>“</w:t>
      </w:r>
      <w:r w:rsidRPr="00AB6A7F">
        <w:rPr>
          <w:rFonts w:ascii="Times New Roman" w:hAnsi="Times New Roman" w:cs="Times New Roman"/>
          <w:color w:val="FF0000"/>
        </w:rPr>
        <w:t>The composite analysis for the strong low-skill ACs suggests that TPVs, TPV</w:t>
      </w:r>
      <w:r w:rsidR="00B24579">
        <w:rPr>
          <w:rFonts w:ascii="Times New Roman" w:hAnsi="Times New Roman" w:cs="Times New Roman"/>
          <w:color w:val="FF0000"/>
        </w:rPr>
        <w:t>–</w:t>
      </w:r>
      <w:r w:rsidRPr="00AB6A7F">
        <w:rPr>
          <w:rFonts w:ascii="Times New Roman" w:hAnsi="Times New Roman" w:cs="Times New Roman"/>
          <w:color w:val="FF0000"/>
        </w:rPr>
        <w:t>AC interactions, baroclinic processes, and latent heating influence the evolution of these ACs</w:t>
      </w:r>
      <w:r w:rsidR="0029687D">
        <w:rPr>
          <w:rFonts w:ascii="Times New Roman" w:hAnsi="Times New Roman" w:cs="Times New Roman"/>
          <w:color w:val="FF0000"/>
        </w:rPr>
        <w:t>.</w:t>
      </w:r>
      <w:r w:rsidR="00A70819">
        <w:rPr>
          <w:rFonts w:ascii="Times New Roman" w:hAnsi="Times New Roman" w:cs="Times New Roman"/>
          <w:color w:val="FF0000"/>
        </w:rPr>
        <w:t>”</w:t>
      </w:r>
      <w:r w:rsidRPr="00AB6A7F">
        <w:rPr>
          <w:rFonts w:ascii="Times New Roman" w:hAnsi="Times New Roman" w:cs="Times New Roman"/>
          <w:color w:val="FF0000"/>
        </w:rPr>
        <w:t xml:space="preserve"> The reviewer states that we could have come to this</w:t>
      </w:r>
      <w:r w:rsidR="003454EF">
        <w:rPr>
          <w:rFonts w:ascii="Times New Roman" w:hAnsi="Times New Roman" w:cs="Times New Roman"/>
          <w:color w:val="FF0000"/>
        </w:rPr>
        <w:t xml:space="preserve"> </w:t>
      </w:r>
      <w:proofErr w:type="spellStart"/>
      <w:r w:rsidR="003454EF">
        <w:rPr>
          <w:rFonts w:ascii="Times New Roman" w:hAnsi="Times New Roman" w:cs="Times New Roman"/>
          <w:color w:val="FF0000"/>
        </w:rPr>
        <w:t>aformentioned</w:t>
      </w:r>
      <w:proofErr w:type="spellEnd"/>
      <w:r w:rsidRPr="00AB6A7F">
        <w:rPr>
          <w:rFonts w:ascii="Times New Roman" w:hAnsi="Times New Roman" w:cs="Times New Roman"/>
          <w:color w:val="FF0000"/>
        </w:rPr>
        <w:t xml:space="preserve"> conclusion without </w:t>
      </w:r>
      <w:r w:rsidR="00B24579">
        <w:rPr>
          <w:rFonts w:ascii="Times New Roman" w:hAnsi="Times New Roman" w:cs="Times New Roman"/>
          <w:color w:val="FF0000"/>
        </w:rPr>
        <w:t>s</w:t>
      </w:r>
      <w:r w:rsidRPr="00AB6A7F">
        <w:rPr>
          <w:rFonts w:ascii="Times New Roman" w:hAnsi="Times New Roman" w:cs="Times New Roman"/>
          <w:color w:val="FF0000"/>
        </w:rPr>
        <w:t>ection 3</w:t>
      </w:r>
      <w:r>
        <w:rPr>
          <w:rFonts w:ascii="Times New Roman" w:hAnsi="Times New Roman" w:cs="Times New Roman"/>
          <w:color w:val="FF0000"/>
        </w:rPr>
        <w:t>a and that we</w:t>
      </w:r>
      <w:r w:rsidRPr="00AB6A7F">
        <w:rPr>
          <w:rFonts w:ascii="Times New Roman" w:hAnsi="Times New Roman" w:cs="Times New Roman"/>
          <w:color w:val="FF0000"/>
        </w:rPr>
        <w:t xml:space="preserve"> could have determined th</w:t>
      </w:r>
      <w:r w:rsidR="003454EF">
        <w:rPr>
          <w:rFonts w:ascii="Times New Roman" w:hAnsi="Times New Roman" w:cs="Times New Roman"/>
          <w:color w:val="FF0000"/>
        </w:rPr>
        <w:t>is aforementioned conclusion</w:t>
      </w:r>
      <w:r w:rsidRPr="00AB6A7F">
        <w:rPr>
          <w:rFonts w:ascii="Times New Roman" w:hAnsi="Times New Roman" w:cs="Times New Roman"/>
          <w:color w:val="FF0000"/>
        </w:rPr>
        <w:t xml:space="preserve"> by examining the p</w:t>
      </w:r>
      <w:r w:rsidR="005B239B">
        <w:rPr>
          <w:rFonts w:ascii="Times New Roman" w:hAnsi="Times New Roman" w:cs="Times New Roman"/>
          <w:color w:val="FF0000"/>
        </w:rPr>
        <w:t>ublished</w:t>
      </w:r>
      <w:r w:rsidRPr="00AB6A7F">
        <w:rPr>
          <w:rFonts w:ascii="Times New Roman" w:hAnsi="Times New Roman" w:cs="Times New Roman"/>
          <w:color w:val="FF0000"/>
        </w:rPr>
        <w:t xml:space="preserve"> literature about intense ACs and low-skill ACs.</w:t>
      </w:r>
      <w:r>
        <w:rPr>
          <w:rFonts w:ascii="Times New Roman" w:hAnsi="Times New Roman" w:cs="Times New Roman"/>
          <w:color w:val="FF0000"/>
        </w:rPr>
        <w:t xml:space="preserve"> </w:t>
      </w:r>
      <w:r w:rsidR="00241244">
        <w:rPr>
          <w:rFonts w:ascii="Times New Roman" w:hAnsi="Times New Roman" w:cs="Times New Roman"/>
          <w:color w:val="FF0000"/>
        </w:rPr>
        <w:t>C</w:t>
      </w:r>
      <w:r>
        <w:rPr>
          <w:rFonts w:ascii="Times New Roman" w:hAnsi="Times New Roman" w:cs="Times New Roman"/>
          <w:color w:val="FF0000"/>
        </w:rPr>
        <w:t>omposites for low-skill ACs have not been previously shown in the literature</w:t>
      </w:r>
      <w:r w:rsidR="0029687D">
        <w:rPr>
          <w:rFonts w:ascii="Times New Roman" w:hAnsi="Times New Roman" w:cs="Times New Roman"/>
          <w:color w:val="FF0000"/>
        </w:rPr>
        <w:t xml:space="preserve"> </w:t>
      </w:r>
      <w:r w:rsidR="00AE4355">
        <w:rPr>
          <w:rFonts w:ascii="Times New Roman" w:hAnsi="Times New Roman" w:cs="Times New Roman"/>
          <w:color w:val="FF0000"/>
        </w:rPr>
        <w:t>and the composites of the strong low-skill ACs</w:t>
      </w:r>
      <w:r w:rsidR="00460A1B">
        <w:rPr>
          <w:rFonts w:ascii="Times New Roman" w:hAnsi="Times New Roman" w:cs="Times New Roman"/>
          <w:color w:val="FF0000"/>
        </w:rPr>
        <w:t xml:space="preserve"> allow us to demonstrate the generality </w:t>
      </w:r>
      <w:r w:rsidR="00460A1B">
        <w:rPr>
          <w:rFonts w:ascii="Times New Roman" w:hAnsi="Times New Roman" w:cs="Times New Roman"/>
          <w:color w:val="FF0000"/>
        </w:rPr>
        <w:lastRenderedPageBreak/>
        <w:t xml:space="preserve">of </w:t>
      </w:r>
      <w:r w:rsidR="0029687D">
        <w:rPr>
          <w:rFonts w:ascii="Times New Roman" w:hAnsi="Times New Roman" w:cs="Times New Roman"/>
          <w:color w:val="FF0000"/>
        </w:rPr>
        <w:t>our</w:t>
      </w:r>
      <w:r w:rsidR="00460A1B">
        <w:rPr>
          <w:rFonts w:ascii="Times New Roman" w:hAnsi="Times New Roman" w:cs="Times New Roman"/>
          <w:color w:val="FF0000"/>
        </w:rPr>
        <w:t xml:space="preserve"> conclusion</w:t>
      </w:r>
      <w:r>
        <w:rPr>
          <w:rFonts w:ascii="Times New Roman" w:hAnsi="Times New Roman" w:cs="Times New Roman"/>
          <w:color w:val="FF0000"/>
        </w:rPr>
        <w:t xml:space="preserve">. We </w:t>
      </w:r>
      <w:r w:rsidR="0029687D">
        <w:rPr>
          <w:rFonts w:ascii="Times New Roman" w:hAnsi="Times New Roman" w:cs="Times New Roman"/>
          <w:color w:val="FF0000"/>
        </w:rPr>
        <w:t>are aware</w:t>
      </w:r>
      <w:r>
        <w:rPr>
          <w:rFonts w:ascii="Times New Roman" w:hAnsi="Times New Roman" w:cs="Times New Roman"/>
          <w:color w:val="FF0000"/>
        </w:rPr>
        <w:t xml:space="preserve"> that </w:t>
      </w:r>
      <w:proofErr w:type="spellStart"/>
      <w:r>
        <w:rPr>
          <w:rFonts w:ascii="Times New Roman" w:hAnsi="Times New Roman" w:cs="Times New Roman"/>
          <w:color w:val="FF0000"/>
        </w:rPr>
        <w:t>Vessey</w:t>
      </w:r>
      <w:proofErr w:type="spellEnd"/>
      <w:r>
        <w:rPr>
          <w:rFonts w:ascii="Times New Roman" w:hAnsi="Times New Roman" w:cs="Times New Roman"/>
          <w:color w:val="FF0000"/>
        </w:rPr>
        <w:t xml:space="preserve"> et al</w:t>
      </w:r>
      <w:r w:rsidR="00460A1B">
        <w:rPr>
          <w:rFonts w:ascii="Times New Roman" w:hAnsi="Times New Roman" w:cs="Times New Roman"/>
          <w:color w:val="FF0000"/>
        </w:rPr>
        <w:t>.</w:t>
      </w:r>
      <w:r>
        <w:rPr>
          <w:rFonts w:ascii="Times New Roman" w:hAnsi="Times New Roman" w:cs="Times New Roman"/>
          <w:color w:val="FF0000"/>
        </w:rPr>
        <w:t xml:space="preserve"> (2022) show composites of the top 100 strongest summer ACs, but</w:t>
      </w:r>
      <w:r w:rsidR="00460A1B">
        <w:rPr>
          <w:rFonts w:ascii="Times New Roman" w:hAnsi="Times New Roman" w:cs="Times New Roman"/>
          <w:color w:val="FF0000"/>
        </w:rPr>
        <w:t xml:space="preserve"> </w:t>
      </w:r>
      <w:proofErr w:type="spellStart"/>
      <w:r w:rsidR="00C673A7">
        <w:rPr>
          <w:rFonts w:ascii="Times New Roman" w:hAnsi="Times New Roman" w:cs="Times New Roman"/>
          <w:color w:val="FF0000"/>
        </w:rPr>
        <w:t>Vessey</w:t>
      </w:r>
      <w:proofErr w:type="spellEnd"/>
      <w:r w:rsidR="00C673A7">
        <w:rPr>
          <w:rFonts w:ascii="Times New Roman" w:hAnsi="Times New Roman" w:cs="Times New Roman"/>
          <w:color w:val="FF0000"/>
        </w:rPr>
        <w:t xml:space="preserve"> et al. (2022)</w:t>
      </w:r>
      <w:r w:rsidR="00460A1B">
        <w:rPr>
          <w:rFonts w:ascii="Times New Roman" w:hAnsi="Times New Roman" w:cs="Times New Roman"/>
          <w:color w:val="FF0000"/>
        </w:rPr>
        <w:t xml:space="preserve"> do not</w:t>
      </w:r>
      <w:r>
        <w:rPr>
          <w:rFonts w:ascii="Times New Roman" w:hAnsi="Times New Roman" w:cs="Times New Roman"/>
          <w:color w:val="FF0000"/>
        </w:rPr>
        <w:t xml:space="preserve"> investigate the forecast skill of these </w:t>
      </w:r>
      <w:r w:rsidR="00460A1B">
        <w:rPr>
          <w:rFonts w:ascii="Times New Roman" w:hAnsi="Times New Roman" w:cs="Times New Roman"/>
          <w:color w:val="FF0000"/>
        </w:rPr>
        <w:t xml:space="preserve">strong </w:t>
      </w:r>
      <w:r>
        <w:rPr>
          <w:rFonts w:ascii="Times New Roman" w:hAnsi="Times New Roman" w:cs="Times New Roman"/>
          <w:color w:val="FF0000"/>
        </w:rPr>
        <w:t xml:space="preserve">ACs and thus do not explicitly examine the evolution of strong low-skill ACs. </w:t>
      </w:r>
      <w:r w:rsidR="0029687D">
        <w:rPr>
          <w:rFonts w:ascii="Times New Roman" w:hAnsi="Times New Roman" w:cs="Times New Roman"/>
          <w:color w:val="FF0000"/>
        </w:rPr>
        <w:t>T</w:t>
      </w:r>
      <w:r>
        <w:rPr>
          <w:rFonts w:ascii="Times New Roman" w:hAnsi="Times New Roman" w:cs="Times New Roman"/>
          <w:color w:val="FF0000"/>
        </w:rPr>
        <w:t xml:space="preserve">here </w:t>
      </w:r>
      <w:r w:rsidR="0029687D">
        <w:rPr>
          <w:rFonts w:ascii="Times New Roman" w:hAnsi="Times New Roman" w:cs="Times New Roman"/>
          <w:color w:val="FF0000"/>
        </w:rPr>
        <w:t xml:space="preserve">also </w:t>
      </w:r>
      <w:r w:rsidRPr="00AB6A7F">
        <w:rPr>
          <w:rFonts w:ascii="Times New Roman" w:hAnsi="Times New Roman" w:cs="Times New Roman"/>
          <w:color w:val="FF0000"/>
        </w:rPr>
        <w:t>have been relatively few studies</w:t>
      </w:r>
      <w:r w:rsidR="00C673A7" w:rsidRPr="00C673A7">
        <w:t xml:space="preserve"> </w:t>
      </w:r>
      <w:r w:rsidR="00E30EB9" w:rsidRPr="00C673A7">
        <w:rPr>
          <w:rFonts w:ascii="Times New Roman" w:hAnsi="Times New Roman" w:cs="Times New Roman"/>
          <w:color w:val="FF0000"/>
        </w:rPr>
        <w:t>(e.g., Tao et al. 2017b;</w:t>
      </w:r>
      <w:r w:rsidR="00E30EB9">
        <w:rPr>
          <w:rFonts w:ascii="Times New Roman" w:hAnsi="Times New Roman" w:cs="Times New Roman"/>
          <w:color w:val="FF0000"/>
        </w:rPr>
        <w:t xml:space="preserve"> </w:t>
      </w:r>
      <w:proofErr w:type="spellStart"/>
      <w:r w:rsidR="00E30EB9" w:rsidRPr="00C673A7">
        <w:rPr>
          <w:rFonts w:ascii="Times New Roman" w:hAnsi="Times New Roman" w:cs="Times New Roman"/>
          <w:color w:val="FF0000"/>
        </w:rPr>
        <w:t>Yamagami</w:t>
      </w:r>
      <w:proofErr w:type="spellEnd"/>
      <w:r w:rsidR="00E30EB9" w:rsidRPr="00C673A7">
        <w:rPr>
          <w:rFonts w:ascii="Times New Roman" w:hAnsi="Times New Roman" w:cs="Times New Roman"/>
          <w:color w:val="FF0000"/>
        </w:rPr>
        <w:t xml:space="preserve"> et al. 2018; </w:t>
      </w:r>
      <w:proofErr w:type="spellStart"/>
      <w:r w:rsidR="00E30EB9" w:rsidRPr="00C673A7">
        <w:rPr>
          <w:rFonts w:ascii="Times New Roman" w:hAnsi="Times New Roman" w:cs="Times New Roman"/>
          <w:color w:val="FF0000"/>
        </w:rPr>
        <w:t>Capute</w:t>
      </w:r>
      <w:proofErr w:type="spellEnd"/>
      <w:r w:rsidR="00E30EB9" w:rsidRPr="00C673A7">
        <w:rPr>
          <w:rFonts w:ascii="Times New Roman" w:hAnsi="Times New Roman" w:cs="Times New Roman"/>
          <w:color w:val="FF0000"/>
        </w:rPr>
        <w:t xml:space="preserve"> and Torn 2021; Johnson and Wang 2021)</w:t>
      </w:r>
      <w:r w:rsidR="00E30EB9">
        <w:rPr>
          <w:rFonts w:ascii="Times New Roman" w:hAnsi="Times New Roman" w:cs="Times New Roman"/>
          <w:color w:val="FF0000"/>
        </w:rPr>
        <w:t xml:space="preserve"> </w:t>
      </w:r>
      <w:r w:rsidRPr="00AB6A7F">
        <w:rPr>
          <w:rFonts w:ascii="Times New Roman" w:hAnsi="Times New Roman" w:cs="Times New Roman"/>
          <w:color w:val="FF0000"/>
        </w:rPr>
        <w:t>that have examined features and processes</w:t>
      </w:r>
      <w:r>
        <w:rPr>
          <w:rFonts w:ascii="Times New Roman" w:hAnsi="Times New Roman" w:cs="Times New Roman"/>
          <w:color w:val="FF0000"/>
        </w:rPr>
        <w:t xml:space="preserve"> </w:t>
      </w:r>
      <w:r w:rsidRPr="00AB6A7F">
        <w:rPr>
          <w:rFonts w:ascii="Times New Roman" w:hAnsi="Times New Roman" w:cs="Times New Roman"/>
          <w:color w:val="FF0000"/>
        </w:rPr>
        <w:t>influencing the forecast skill of the intensity and position of ACs</w:t>
      </w:r>
      <w:r w:rsidR="00A30B08">
        <w:rPr>
          <w:rFonts w:ascii="Times New Roman" w:hAnsi="Times New Roman" w:cs="Times New Roman"/>
          <w:color w:val="FF0000"/>
        </w:rPr>
        <w:t xml:space="preserve">, </w:t>
      </w:r>
      <w:r w:rsidR="009E5563">
        <w:rPr>
          <w:rFonts w:ascii="Times New Roman" w:hAnsi="Times New Roman" w:cs="Times New Roman"/>
          <w:color w:val="FF0000"/>
        </w:rPr>
        <w:t xml:space="preserve">and there has </w:t>
      </w:r>
      <w:r w:rsidR="00C929EB">
        <w:rPr>
          <w:rFonts w:ascii="Times New Roman" w:hAnsi="Times New Roman" w:cs="Times New Roman"/>
          <w:color w:val="FF0000"/>
        </w:rPr>
        <w:t>been</w:t>
      </w:r>
      <w:r w:rsidR="009E5563">
        <w:rPr>
          <w:rFonts w:ascii="Times New Roman" w:hAnsi="Times New Roman" w:cs="Times New Roman"/>
          <w:color w:val="FF0000"/>
        </w:rPr>
        <w:t xml:space="preserve"> a</w:t>
      </w:r>
      <w:r w:rsidR="00C929EB">
        <w:rPr>
          <w:rFonts w:ascii="Times New Roman" w:hAnsi="Times New Roman" w:cs="Times New Roman"/>
          <w:color w:val="FF0000"/>
        </w:rPr>
        <w:t xml:space="preserve"> dearth of research </w:t>
      </w:r>
      <w:r w:rsidR="009E5563">
        <w:rPr>
          <w:rFonts w:ascii="Times New Roman" w:hAnsi="Times New Roman" w:cs="Times New Roman"/>
          <w:color w:val="FF0000"/>
        </w:rPr>
        <w:t xml:space="preserve">on the </w:t>
      </w:r>
      <w:r>
        <w:rPr>
          <w:rFonts w:ascii="Times New Roman" w:hAnsi="Times New Roman" w:cs="Times New Roman"/>
          <w:color w:val="FF0000"/>
        </w:rPr>
        <w:t xml:space="preserve">impact of latent heating </w:t>
      </w:r>
      <w:r w:rsidR="00C929EB">
        <w:rPr>
          <w:rFonts w:ascii="Times New Roman" w:hAnsi="Times New Roman" w:cs="Times New Roman"/>
          <w:color w:val="FF0000"/>
        </w:rPr>
        <w:t>on the evolution and</w:t>
      </w:r>
      <w:r>
        <w:rPr>
          <w:rFonts w:ascii="Times New Roman" w:hAnsi="Times New Roman" w:cs="Times New Roman"/>
          <w:color w:val="FF0000"/>
        </w:rPr>
        <w:t xml:space="preserve"> forecast skill of the intensity of ACs</w:t>
      </w:r>
      <w:r w:rsidR="009E5563">
        <w:rPr>
          <w:rFonts w:ascii="Times New Roman" w:hAnsi="Times New Roman" w:cs="Times New Roman"/>
          <w:color w:val="FF0000"/>
        </w:rPr>
        <w:t xml:space="preserve">. </w:t>
      </w:r>
    </w:p>
    <w:p w14:paraId="7E83FBC8" w14:textId="77777777" w:rsidR="003947FB" w:rsidRDefault="003947FB" w:rsidP="004D4DD1">
      <w:pPr>
        <w:rPr>
          <w:rFonts w:ascii="Times New Roman" w:hAnsi="Times New Roman" w:cs="Times New Roman"/>
          <w:color w:val="FF0000"/>
        </w:rPr>
      </w:pPr>
    </w:p>
    <w:p w14:paraId="693F0A4B" w14:textId="13220B38" w:rsidR="000A0F49" w:rsidRDefault="003947FB" w:rsidP="00AE4355">
      <w:pPr>
        <w:rPr>
          <w:rFonts w:ascii="Times New Roman" w:hAnsi="Times New Roman" w:cs="Times New Roman"/>
          <w:color w:val="FF0000"/>
        </w:rPr>
      </w:pPr>
      <w:r>
        <w:rPr>
          <w:rFonts w:ascii="Times New Roman" w:hAnsi="Times New Roman" w:cs="Times New Roman"/>
          <w:color w:val="FF0000"/>
        </w:rPr>
        <w:t>We feel that the reviewer’s</w:t>
      </w:r>
      <w:r w:rsidR="001116EC">
        <w:rPr>
          <w:rFonts w:ascii="Times New Roman" w:hAnsi="Times New Roman" w:cs="Times New Roman"/>
          <w:color w:val="FF0000"/>
        </w:rPr>
        <w:t xml:space="preserve"> suggestion of comparing composites of strong low-skill ACs to composites of low-skill ACs in general and strong ACs in general </w:t>
      </w:r>
      <w:r w:rsidR="00900203">
        <w:rPr>
          <w:rFonts w:ascii="Times New Roman" w:hAnsi="Times New Roman" w:cs="Times New Roman"/>
          <w:color w:val="FF0000"/>
        </w:rPr>
        <w:t>has considerable merit</w:t>
      </w:r>
      <w:r w:rsidR="001116EC">
        <w:rPr>
          <w:rFonts w:ascii="Times New Roman" w:hAnsi="Times New Roman" w:cs="Times New Roman"/>
          <w:color w:val="FF0000"/>
        </w:rPr>
        <w:t xml:space="preserve">, but </w:t>
      </w:r>
      <w:r w:rsidR="00900203">
        <w:rPr>
          <w:rFonts w:ascii="Times New Roman" w:hAnsi="Times New Roman" w:cs="Times New Roman"/>
          <w:color w:val="FF0000"/>
        </w:rPr>
        <w:t xml:space="preserve">that </w:t>
      </w:r>
      <w:r w:rsidR="001116EC">
        <w:rPr>
          <w:rFonts w:ascii="Times New Roman" w:hAnsi="Times New Roman" w:cs="Times New Roman"/>
          <w:color w:val="FF0000"/>
        </w:rPr>
        <w:t>this suggestion is beyond the scope of the present study</w:t>
      </w:r>
      <w:r w:rsidR="000A0F49">
        <w:rPr>
          <w:rFonts w:ascii="Times New Roman" w:hAnsi="Times New Roman" w:cs="Times New Roman"/>
          <w:color w:val="FF0000"/>
        </w:rPr>
        <w:t xml:space="preserve"> and that </w:t>
      </w:r>
      <w:r w:rsidR="000A0F49" w:rsidRPr="000A0F49">
        <w:rPr>
          <w:rFonts w:ascii="Times New Roman" w:hAnsi="Times New Roman" w:cs="Times New Roman"/>
          <w:color w:val="FF0000"/>
        </w:rPr>
        <w:t xml:space="preserve">the </w:t>
      </w:r>
      <w:r w:rsidR="00F82611">
        <w:rPr>
          <w:rFonts w:ascii="Times New Roman" w:hAnsi="Times New Roman" w:cs="Times New Roman"/>
          <w:color w:val="FF0000"/>
        </w:rPr>
        <w:t>revisions</w:t>
      </w:r>
      <w:r w:rsidR="000A0F49" w:rsidRPr="000A0F49">
        <w:rPr>
          <w:rFonts w:ascii="Times New Roman" w:hAnsi="Times New Roman" w:cs="Times New Roman"/>
          <w:color w:val="FF0000"/>
        </w:rPr>
        <w:t xml:space="preserve"> required to implement the </w:t>
      </w:r>
      <w:r w:rsidR="000A0F49">
        <w:rPr>
          <w:rFonts w:ascii="Times New Roman" w:hAnsi="Times New Roman" w:cs="Times New Roman"/>
          <w:color w:val="FF0000"/>
        </w:rPr>
        <w:t xml:space="preserve">reviewer’s </w:t>
      </w:r>
      <w:r w:rsidR="00AA2361">
        <w:rPr>
          <w:rFonts w:ascii="Times New Roman" w:hAnsi="Times New Roman" w:cs="Times New Roman"/>
          <w:color w:val="FF0000"/>
        </w:rPr>
        <w:t>suggestion</w:t>
      </w:r>
      <w:r w:rsidR="000A0F49">
        <w:rPr>
          <w:rFonts w:ascii="Times New Roman" w:hAnsi="Times New Roman" w:cs="Times New Roman"/>
          <w:color w:val="FF0000"/>
        </w:rPr>
        <w:t xml:space="preserve"> </w:t>
      </w:r>
      <w:r w:rsidR="000A0F49" w:rsidRPr="000A0F49">
        <w:rPr>
          <w:rFonts w:ascii="Times New Roman" w:hAnsi="Times New Roman" w:cs="Times New Roman"/>
          <w:color w:val="FF0000"/>
        </w:rPr>
        <w:t>would excessively lengthen the manuscript to the extent of requiring essentially a new manuscript.</w:t>
      </w:r>
      <w:r w:rsidR="000A0F49">
        <w:rPr>
          <w:rFonts w:ascii="Times New Roman" w:hAnsi="Times New Roman" w:cs="Times New Roman"/>
          <w:color w:val="FF0000"/>
        </w:rPr>
        <w:t xml:space="preserve"> </w:t>
      </w:r>
      <w:r w:rsidR="00B464A3">
        <w:rPr>
          <w:rFonts w:ascii="Times New Roman" w:hAnsi="Times New Roman" w:cs="Times New Roman"/>
          <w:color w:val="FF0000"/>
        </w:rPr>
        <w:t>This suggestion</w:t>
      </w:r>
      <w:r w:rsidR="00F82611">
        <w:rPr>
          <w:rFonts w:ascii="Times New Roman" w:hAnsi="Times New Roman" w:cs="Times New Roman"/>
          <w:color w:val="FF0000"/>
        </w:rPr>
        <w:t xml:space="preserve"> </w:t>
      </w:r>
      <w:r w:rsidR="00033850">
        <w:rPr>
          <w:rFonts w:ascii="Times New Roman" w:hAnsi="Times New Roman" w:cs="Times New Roman"/>
          <w:color w:val="FF0000"/>
        </w:rPr>
        <w:t xml:space="preserve">thus may be more appropriately considered as an avenue for </w:t>
      </w:r>
      <w:r w:rsidR="00C26860">
        <w:rPr>
          <w:rFonts w:ascii="Times New Roman" w:hAnsi="Times New Roman" w:cs="Times New Roman"/>
          <w:color w:val="FF0000"/>
        </w:rPr>
        <w:t>future research</w:t>
      </w:r>
      <w:r w:rsidR="00033850">
        <w:rPr>
          <w:rFonts w:ascii="Times New Roman" w:hAnsi="Times New Roman" w:cs="Times New Roman"/>
          <w:color w:val="FF0000"/>
        </w:rPr>
        <w:t>, as described</w:t>
      </w:r>
      <w:r w:rsidR="00C26860">
        <w:rPr>
          <w:rFonts w:ascii="Times New Roman" w:hAnsi="Times New Roman" w:cs="Times New Roman"/>
          <w:color w:val="FF0000"/>
        </w:rPr>
        <w:t xml:space="preserve"> </w:t>
      </w:r>
      <w:r w:rsidR="00A34706">
        <w:rPr>
          <w:rFonts w:ascii="Times New Roman" w:hAnsi="Times New Roman" w:cs="Times New Roman"/>
          <w:color w:val="FF0000"/>
        </w:rPr>
        <w:t xml:space="preserve">in section 4, </w:t>
      </w:r>
      <w:r w:rsidR="00C26860">
        <w:rPr>
          <w:rFonts w:ascii="Times New Roman" w:hAnsi="Times New Roman" w:cs="Times New Roman"/>
          <w:color w:val="FF0000"/>
        </w:rPr>
        <w:t>on L</w:t>
      </w:r>
      <w:r w:rsidR="008A1E69">
        <w:rPr>
          <w:rFonts w:ascii="Times New Roman" w:hAnsi="Times New Roman" w:cs="Times New Roman"/>
          <w:color w:val="FF0000"/>
        </w:rPr>
        <w:t>84</w:t>
      </w:r>
      <w:r w:rsidR="00025498">
        <w:rPr>
          <w:rFonts w:ascii="Times New Roman" w:hAnsi="Times New Roman" w:cs="Times New Roman"/>
          <w:color w:val="FF0000"/>
        </w:rPr>
        <w:t>2</w:t>
      </w:r>
      <w:r w:rsidR="008A1E69">
        <w:rPr>
          <w:rFonts w:ascii="Times New Roman" w:hAnsi="Times New Roman" w:cs="Times New Roman"/>
          <w:color w:val="FF0000"/>
        </w:rPr>
        <w:t>–8</w:t>
      </w:r>
      <w:r w:rsidR="00025498">
        <w:rPr>
          <w:rFonts w:ascii="Times New Roman" w:hAnsi="Times New Roman" w:cs="Times New Roman"/>
          <w:color w:val="FF0000"/>
        </w:rPr>
        <w:t>46 and 861–868</w:t>
      </w:r>
      <w:r w:rsidR="00A34706">
        <w:rPr>
          <w:rFonts w:ascii="Times New Roman" w:hAnsi="Times New Roman" w:cs="Times New Roman"/>
          <w:color w:val="FF0000"/>
        </w:rPr>
        <w:t>,</w:t>
      </w:r>
      <w:r w:rsidR="00C26860">
        <w:rPr>
          <w:rFonts w:ascii="Times New Roman" w:hAnsi="Times New Roman" w:cs="Times New Roman"/>
          <w:color w:val="FF0000"/>
        </w:rPr>
        <w:t xml:space="preserve"> of the revised manuscript. </w:t>
      </w:r>
    </w:p>
    <w:p w14:paraId="64808091" w14:textId="77777777" w:rsidR="004D4DD1" w:rsidRDefault="004D4DD1" w:rsidP="00C12F23">
      <w:pPr>
        <w:rPr>
          <w:rFonts w:ascii="Times New Roman" w:hAnsi="Times New Roman" w:cs="Times New Roman"/>
        </w:rPr>
      </w:pPr>
    </w:p>
    <w:p w14:paraId="30D1168A" w14:textId="77777777" w:rsidR="004D4DD1" w:rsidRDefault="004D4DD1" w:rsidP="00C12F23">
      <w:pPr>
        <w:rPr>
          <w:rFonts w:ascii="Times New Roman" w:hAnsi="Times New Roman" w:cs="Times New Roman"/>
        </w:rPr>
      </w:pPr>
    </w:p>
    <w:p w14:paraId="605A7A22" w14:textId="77777777" w:rsidR="00C12F23" w:rsidRDefault="00C12F23" w:rsidP="00C12F23">
      <w:pPr>
        <w:rPr>
          <w:rFonts w:ascii="Times New Roman" w:hAnsi="Times New Roman" w:cs="Times New Roman"/>
        </w:rPr>
      </w:pPr>
      <w:r w:rsidRPr="00C12F23">
        <w:rPr>
          <w:rFonts w:ascii="Times New Roman" w:hAnsi="Times New Roman" w:cs="Times New Roman"/>
        </w:rPr>
        <w:t>**Minor Comments**</w:t>
      </w:r>
    </w:p>
    <w:p w14:paraId="0A0C4791" w14:textId="77777777" w:rsidR="00C12F23" w:rsidRDefault="00C12F23" w:rsidP="00C12F23">
      <w:pPr>
        <w:rPr>
          <w:rFonts w:ascii="Times New Roman" w:hAnsi="Times New Roman" w:cs="Times New Roman"/>
        </w:rPr>
      </w:pPr>
    </w:p>
    <w:p w14:paraId="142237A8" w14:textId="77777777" w:rsidR="00C12F23" w:rsidRDefault="00C12F23" w:rsidP="00C12F23">
      <w:pPr>
        <w:rPr>
          <w:rFonts w:ascii="Times New Roman" w:hAnsi="Times New Roman" w:cs="Times New Roman"/>
        </w:rPr>
      </w:pPr>
      <w:r w:rsidRPr="00C12F23">
        <w:rPr>
          <w:rFonts w:ascii="Times New Roman" w:hAnsi="Times New Roman" w:cs="Times New Roman"/>
        </w:rPr>
        <w:t>Lines 83-84: Change "find" to "found" to be consistent with "conducted" earlier in the sentence.</w:t>
      </w:r>
    </w:p>
    <w:p w14:paraId="7FBDE16C" w14:textId="77777777" w:rsidR="00C14BDF" w:rsidRDefault="00C14BDF" w:rsidP="00C12F23">
      <w:pPr>
        <w:rPr>
          <w:rFonts w:ascii="Times New Roman" w:hAnsi="Times New Roman" w:cs="Times New Roman"/>
        </w:rPr>
      </w:pPr>
    </w:p>
    <w:p w14:paraId="327DF1AF" w14:textId="77777777" w:rsidR="00C14BDF" w:rsidRPr="00C14BDF" w:rsidRDefault="00C14BDF" w:rsidP="00C12F23">
      <w:pPr>
        <w:rPr>
          <w:rFonts w:ascii="Times New Roman" w:hAnsi="Times New Roman" w:cs="Times New Roman"/>
          <w:b/>
          <w:bCs/>
          <w:color w:val="FF0000"/>
        </w:rPr>
      </w:pPr>
      <w:r w:rsidRPr="00C14BDF">
        <w:rPr>
          <w:rFonts w:ascii="Times New Roman" w:hAnsi="Times New Roman" w:cs="Times New Roman"/>
          <w:b/>
          <w:bCs/>
          <w:color w:val="FF0000"/>
        </w:rPr>
        <w:t>Response:</w:t>
      </w:r>
    </w:p>
    <w:p w14:paraId="24AD8D62" w14:textId="5CF81CDE" w:rsidR="00C14BDF" w:rsidRPr="00C14BDF" w:rsidRDefault="00B91F83" w:rsidP="00C12F23">
      <w:pPr>
        <w:rPr>
          <w:rFonts w:ascii="Times New Roman" w:hAnsi="Times New Roman" w:cs="Times New Roman"/>
          <w:color w:val="FF0000"/>
        </w:rPr>
      </w:pPr>
      <w:r>
        <w:rPr>
          <w:rFonts w:ascii="Times New Roman" w:hAnsi="Times New Roman" w:cs="Times New Roman"/>
          <w:color w:val="FF0000"/>
        </w:rPr>
        <w:t>We changed</w:t>
      </w:r>
      <w:r w:rsidR="00C14BDF">
        <w:rPr>
          <w:rFonts w:ascii="Times New Roman" w:hAnsi="Times New Roman" w:cs="Times New Roman"/>
          <w:color w:val="FF0000"/>
        </w:rPr>
        <w:t xml:space="preserve"> “find” </w:t>
      </w:r>
      <w:r>
        <w:rPr>
          <w:rFonts w:ascii="Times New Roman" w:hAnsi="Times New Roman" w:cs="Times New Roman"/>
          <w:color w:val="FF0000"/>
        </w:rPr>
        <w:t>to</w:t>
      </w:r>
      <w:r w:rsidR="00C14BDF">
        <w:rPr>
          <w:rFonts w:ascii="Times New Roman" w:hAnsi="Times New Roman" w:cs="Times New Roman"/>
          <w:color w:val="FF0000"/>
        </w:rPr>
        <w:t xml:space="preserve"> “found”</w:t>
      </w:r>
      <w:r>
        <w:rPr>
          <w:rFonts w:ascii="Times New Roman" w:hAnsi="Times New Roman" w:cs="Times New Roman"/>
          <w:color w:val="FF0000"/>
        </w:rPr>
        <w:t xml:space="preserve"> on L</w:t>
      </w:r>
      <w:r w:rsidR="008A1E69">
        <w:rPr>
          <w:rFonts w:ascii="Times New Roman" w:hAnsi="Times New Roman" w:cs="Times New Roman"/>
          <w:color w:val="FF0000"/>
        </w:rPr>
        <w:t>95</w:t>
      </w:r>
      <w:r>
        <w:rPr>
          <w:rFonts w:ascii="Times New Roman" w:hAnsi="Times New Roman" w:cs="Times New Roman"/>
          <w:color w:val="FF0000"/>
        </w:rPr>
        <w:t xml:space="preserve"> of the revised manuscript.</w:t>
      </w:r>
    </w:p>
    <w:p w14:paraId="3115B508" w14:textId="77777777" w:rsidR="00C12F23" w:rsidRDefault="00C12F23" w:rsidP="00C12F23">
      <w:pPr>
        <w:rPr>
          <w:rFonts w:ascii="Times New Roman" w:hAnsi="Times New Roman" w:cs="Times New Roman"/>
        </w:rPr>
      </w:pPr>
    </w:p>
    <w:p w14:paraId="28CEB1E0" w14:textId="77777777" w:rsidR="007A3BC4" w:rsidRDefault="007A3BC4" w:rsidP="00C12F23">
      <w:pPr>
        <w:rPr>
          <w:rFonts w:ascii="Times New Roman" w:hAnsi="Times New Roman" w:cs="Times New Roman"/>
        </w:rPr>
      </w:pPr>
    </w:p>
    <w:p w14:paraId="1C8A9A2C" w14:textId="77777777" w:rsidR="00C12F23" w:rsidRDefault="00C12F23" w:rsidP="00C12F23">
      <w:pPr>
        <w:rPr>
          <w:rFonts w:ascii="Times New Roman" w:hAnsi="Times New Roman" w:cs="Times New Roman"/>
        </w:rPr>
      </w:pPr>
      <w:r w:rsidRPr="00C12F23">
        <w:rPr>
          <w:rFonts w:ascii="Times New Roman" w:hAnsi="Times New Roman" w:cs="Times New Roman"/>
        </w:rPr>
        <w:t>Line 88: Change "that Arctic" to "the Arctic".</w:t>
      </w:r>
    </w:p>
    <w:p w14:paraId="0C493B84" w14:textId="77777777" w:rsidR="00C14BDF" w:rsidRDefault="00C14BDF" w:rsidP="00C12F23">
      <w:pPr>
        <w:rPr>
          <w:rFonts w:ascii="Times New Roman" w:hAnsi="Times New Roman" w:cs="Times New Roman"/>
        </w:rPr>
      </w:pPr>
    </w:p>
    <w:p w14:paraId="707CECE6" w14:textId="77777777" w:rsidR="00C14BDF" w:rsidRPr="00C14BDF" w:rsidRDefault="00C14BDF" w:rsidP="00C14BDF">
      <w:pPr>
        <w:rPr>
          <w:rFonts w:ascii="Times New Roman" w:hAnsi="Times New Roman" w:cs="Times New Roman"/>
          <w:b/>
          <w:bCs/>
          <w:color w:val="FF0000"/>
        </w:rPr>
      </w:pPr>
      <w:r w:rsidRPr="00C14BDF">
        <w:rPr>
          <w:rFonts w:ascii="Times New Roman" w:hAnsi="Times New Roman" w:cs="Times New Roman"/>
          <w:b/>
          <w:bCs/>
          <w:color w:val="FF0000"/>
        </w:rPr>
        <w:t>Response:</w:t>
      </w:r>
    </w:p>
    <w:p w14:paraId="03992B5E" w14:textId="3EABEAD4" w:rsidR="00C14BDF" w:rsidRPr="00C14BDF" w:rsidRDefault="00B91F83" w:rsidP="00C14BDF">
      <w:pPr>
        <w:rPr>
          <w:rFonts w:ascii="Times New Roman" w:hAnsi="Times New Roman" w:cs="Times New Roman"/>
          <w:color w:val="FF0000"/>
        </w:rPr>
      </w:pPr>
      <w:r>
        <w:rPr>
          <w:rFonts w:ascii="Times New Roman" w:hAnsi="Times New Roman" w:cs="Times New Roman"/>
          <w:color w:val="FF0000"/>
        </w:rPr>
        <w:t>We changed</w:t>
      </w:r>
      <w:r w:rsidR="00C14BDF">
        <w:rPr>
          <w:rFonts w:ascii="Times New Roman" w:hAnsi="Times New Roman" w:cs="Times New Roman"/>
          <w:color w:val="FF0000"/>
        </w:rPr>
        <w:t xml:space="preserve"> “that Arctic” to “the Arctic”</w:t>
      </w:r>
      <w:r>
        <w:rPr>
          <w:rFonts w:ascii="Times New Roman" w:hAnsi="Times New Roman" w:cs="Times New Roman"/>
          <w:color w:val="FF0000"/>
        </w:rPr>
        <w:t xml:space="preserve"> on L</w:t>
      </w:r>
      <w:r w:rsidR="008A1E69">
        <w:rPr>
          <w:rFonts w:ascii="Times New Roman" w:hAnsi="Times New Roman" w:cs="Times New Roman"/>
          <w:color w:val="FF0000"/>
        </w:rPr>
        <w:t>99</w:t>
      </w:r>
      <w:r>
        <w:rPr>
          <w:rFonts w:ascii="Times New Roman" w:hAnsi="Times New Roman" w:cs="Times New Roman"/>
          <w:color w:val="FF0000"/>
        </w:rPr>
        <w:t xml:space="preserve"> of the revised manuscript.</w:t>
      </w:r>
    </w:p>
    <w:p w14:paraId="262179B6" w14:textId="77777777" w:rsidR="00C14BDF" w:rsidRDefault="00C14BDF" w:rsidP="00C12F23">
      <w:pPr>
        <w:rPr>
          <w:rFonts w:ascii="Times New Roman" w:hAnsi="Times New Roman" w:cs="Times New Roman"/>
        </w:rPr>
      </w:pPr>
    </w:p>
    <w:p w14:paraId="6D46F64F" w14:textId="77777777" w:rsidR="00C12F23" w:rsidRDefault="00C12F23" w:rsidP="00C12F23">
      <w:pPr>
        <w:rPr>
          <w:rFonts w:ascii="Times New Roman" w:hAnsi="Times New Roman" w:cs="Times New Roman"/>
        </w:rPr>
      </w:pPr>
    </w:p>
    <w:p w14:paraId="56642192" w14:textId="77777777" w:rsidR="00C12F23" w:rsidRDefault="00C12F23" w:rsidP="00C12F23">
      <w:pPr>
        <w:rPr>
          <w:rFonts w:ascii="Times New Roman" w:hAnsi="Times New Roman" w:cs="Times New Roman"/>
        </w:rPr>
      </w:pPr>
      <w:r w:rsidRPr="00C12F23">
        <w:rPr>
          <w:rFonts w:ascii="Times New Roman" w:hAnsi="Times New Roman" w:cs="Times New Roman"/>
        </w:rPr>
        <w:t xml:space="preserve">Line 92-95: The authors transition from discussing findings of their most recent relevant paper to the objective of the current one, which is a critical piece of the intro. Therefore, I think it helpful to be more specific about how this paper will "improve understanding of features and processes influencing evolution and forecast skill" compared to </w:t>
      </w:r>
      <w:proofErr w:type="spellStart"/>
      <w:r w:rsidRPr="00C12F23">
        <w:rPr>
          <w:rFonts w:ascii="Times New Roman" w:hAnsi="Times New Roman" w:cs="Times New Roman"/>
        </w:rPr>
        <w:t>Biernat</w:t>
      </w:r>
      <w:proofErr w:type="spellEnd"/>
      <w:r w:rsidRPr="00C12F23">
        <w:rPr>
          <w:rFonts w:ascii="Times New Roman" w:hAnsi="Times New Roman" w:cs="Times New Roman"/>
        </w:rPr>
        <w:t xml:space="preserve"> et al. (2023). Were there potentially important processes that are considered here but not in </w:t>
      </w:r>
      <w:proofErr w:type="spellStart"/>
      <w:r w:rsidRPr="00C12F23">
        <w:rPr>
          <w:rFonts w:ascii="Times New Roman" w:hAnsi="Times New Roman" w:cs="Times New Roman"/>
        </w:rPr>
        <w:t>Biernat</w:t>
      </w:r>
      <w:proofErr w:type="spellEnd"/>
      <w:r w:rsidRPr="00C12F23">
        <w:rPr>
          <w:rFonts w:ascii="Times New Roman" w:hAnsi="Times New Roman" w:cs="Times New Roman"/>
        </w:rPr>
        <w:t xml:space="preserve"> et al. (2023), for example? It's clear that one difference is the focus on high-intensity (strong) Arctic Cyclones, but is that the only advancement?</w:t>
      </w:r>
    </w:p>
    <w:p w14:paraId="0924B225" w14:textId="77777777" w:rsidR="00CC45A1" w:rsidRDefault="00CC45A1" w:rsidP="00C12F23">
      <w:pPr>
        <w:rPr>
          <w:rFonts w:ascii="Times New Roman" w:hAnsi="Times New Roman" w:cs="Times New Roman"/>
        </w:rPr>
      </w:pPr>
    </w:p>
    <w:p w14:paraId="06FFB35E" w14:textId="77777777" w:rsidR="00C14BDF" w:rsidRPr="00C14BDF" w:rsidRDefault="00C14BDF" w:rsidP="00C14BDF">
      <w:pPr>
        <w:rPr>
          <w:rFonts w:ascii="Times New Roman" w:hAnsi="Times New Roman" w:cs="Times New Roman"/>
          <w:b/>
          <w:bCs/>
          <w:color w:val="FF0000"/>
        </w:rPr>
      </w:pPr>
      <w:r w:rsidRPr="00C14BDF">
        <w:rPr>
          <w:rFonts w:ascii="Times New Roman" w:hAnsi="Times New Roman" w:cs="Times New Roman"/>
          <w:b/>
          <w:bCs/>
          <w:color w:val="FF0000"/>
        </w:rPr>
        <w:t>Response:</w:t>
      </w:r>
    </w:p>
    <w:p w14:paraId="7C17B8DA" w14:textId="04B0A6FA" w:rsidR="00DA2ED6" w:rsidRDefault="00DA2ED6" w:rsidP="00C14BDF">
      <w:pPr>
        <w:rPr>
          <w:rFonts w:ascii="Times New Roman" w:hAnsi="Times New Roman" w:cs="Times New Roman"/>
          <w:color w:val="FF0000"/>
        </w:rPr>
      </w:pPr>
      <w:r>
        <w:rPr>
          <w:rFonts w:ascii="Times New Roman" w:hAnsi="Times New Roman" w:cs="Times New Roman"/>
          <w:color w:val="FF0000"/>
        </w:rPr>
        <w:t>The</w:t>
      </w:r>
      <w:r w:rsidR="00C14BDF">
        <w:rPr>
          <w:rFonts w:ascii="Times New Roman" w:hAnsi="Times New Roman" w:cs="Times New Roman"/>
          <w:color w:val="FF0000"/>
        </w:rPr>
        <w:t xml:space="preserve"> focus on strong</w:t>
      </w:r>
      <w:r w:rsidR="00771259">
        <w:rPr>
          <w:rFonts w:ascii="Times New Roman" w:hAnsi="Times New Roman" w:cs="Times New Roman"/>
          <w:color w:val="FF0000"/>
        </w:rPr>
        <w:t xml:space="preserve"> low-skill</w:t>
      </w:r>
      <w:r w:rsidR="00C14BDF">
        <w:rPr>
          <w:rFonts w:ascii="Times New Roman" w:hAnsi="Times New Roman" w:cs="Times New Roman"/>
          <w:color w:val="FF0000"/>
        </w:rPr>
        <w:t xml:space="preserve"> </w:t>
      </w:r>
      <w:r w:rsidR="00771259">
        <w:rPr>
          <w:rFonts w:ascii="Times New Roman" w:hAnsi="Times New Roman" w:cs="Times New Roman"/>
          <w:color w:val="FF0000"/>
        </w:rPr>
        <w:t>ACs</w:t>
      </w:r>
      <w:r w:rsidR="00C14BDF">
        <w:rPr>
          <w:rFonts w:ascii="Times New Roman" w:hAnsi="Times New Roman" w:cs="Times New Roman"/>
          <w:color w:val="FF0000"/>
        </w:rPr>
        <w:t xml:space="preserve"> is one advancement.</w:t>
      </w:r>
      <w:r>
        <w:rPr>
          <w:rFonts w:ascii="Times New Roman" w:hAnsi="Times New Roman" w:cs="Times New Roman"/>
          <w:color w:val="FF0000"/>
        </w:rPr>
        <w:t xml:space="preserve"> An important difference between the present study and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is that the present study uses composite analysis, a case study, and an ESA to examine features and processes influencing the evolution and forecast skill of </w:t>
      </w:r>
      <w:r w:rsidR="00840965">
        <w:rPr>
          <w:rFonts w:ascii="Times New Roman" w:hAnsi="Times New Roman" w:cs="Times New Roman"/>
          <w:color w:val="FF0000"/>
        </w:rPr>
        <w:t xml:space="preserve">the intensity of </w:t>
      </w:r>
      <w:r>
        <w:rPr>
          <w:rFonts w:ascii="Times New Roman" w:hAnsi="Times New Roman" w:cs="Times New Roman"/>
          <w:color w:val="FF0000"/>
        </w:rPr>
        <w:t xml:space="preserve">ACs, whereas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only considered area</w:t>
      </w:r>
      <w:r w:rsidR="00E02C16">
        <w:rPr>
          <w:rFonts w:ascii="Times New Roman" w:hAnsi="Times New Roman" w:cs="Times New Roman"/>
          <w:color w:val="FF0000"/>
        </w:rPr>
        <w:t xml:space="preserve"> </w:t>
      </w:r>
      <w:r>
        <w:rPr>
          <w:rFonts w:ascii="Times New Roman" w:hAnsi="Times New Roman" w:cs="Times New Roman"/>
          <w:color w:val="FF0000"/>
        </w:rPr>
        <w:t xml:space="preserve">averages of selected dynamic and thermodynamic quantities. The implications of this difference between the present study and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are now discussed on L</w:t>
      </w:r>
      <w:r w:rsidR="00A015B9">
        <w:rPr>
          <w:rFonts w:ascii="Times New Roman" w:hAnsi="Times New Roman" w:cs="Times New Roman"/>
          <w:color w:val="FF0000"/>
        </w:rPr>
        <w:t>10</w:t>
      </w:r>
      <w:r w:rsidR="00025498">
        <w:rPr>
          <w:rFonts w:ascii="Times New Roman" w:hAnsi="Times New Roman" w:cs="Times New Roman"/>
          <w:color w:val="FF0000"/>
        </w:rPr>
        <w:t>9</w:t>
      </w:r>
      <w:r w:rsidR="00A015B9">
        <w:rPr>
          <w:rFonts w:ascii="Times New Roman" w:hAnsi="Times New Roman" w:cs="Times New Roman"/>
          <w:color w:val="FF0000"/>
        </w:rPr>
        <w:t>–112</w:t>
      </w:r>
      <w:r w:rsidR="00E02C16">
        <w:rPr>
          <w:rFonts w:ascii="Times New Roman" w:hAnsi="Times New Roman" w:cs="Times New Roman"/>
          <w:color w:val="FF0000"/>
        </w:rPr>
        <w:t xml:space="preserve"> and L</w:t>
      </w:r>
      <w:r w:rsidR="00A015B9">
        <w:rPr>
          <w:rFonts w:ascii="Times New Roman" w:hAnsi="Times New Roman" w:cs="Times New Roman"/>
          <w:color w:val="FF0000"/>
        </w:rPr>
        <w:t>120–124</w:t>
      </w:r>
      <w:r>
        <w:rPr>
          <w:rFonts w:ascii="Times New Roman" w:hAnsi="Times New Roman" w:cs="Times New Roman"/>
          <w:color w:val="FF0000"/>
        </w:rPr>
        <w:t xml:space="preserve"> of the revised </w:t>
      </w:r>
      <w:r>
        <w:rPr>
          <w:rFonts w:ascii="Times New Roman" w:hAnsi="Times New Roman" w:cs="Times New Roman"/>
          <w:color w:val="FF0000"/>
        </w:rPr>
        <w:lastRenderedPageBreak/>
        <w:t xml:space="preserve">manuscript. </w:t>
      </w:r>
      <w:r w:rsidR="00F7130C">
        <w:rPr>
          <w:rFonts w:ascii="Times New Roman" w:hAnsi="Times New Roman" w:cs="Times New Roman"/>
          <w:color w:val="FF0000"/>
        </w:rPr>
        <w:t>T</w:t>
      </w:r>
      <w:r>
        <w:rPr>
          <w:rFonts w:ascii="Times New Roman" w:hAnsi="Times New Roman" w:cs="Times New Roman"/>
          <w:color w:val="FF0000"/>
        </w:rPr>
        <w:t>he sentence on L</w:t>
      </w:r>
      <w:r w:rsidR="00A015B9">
        <w:rPr>
          <w:rFonts w:ascii="Times New Roman" w:hAnsi="Times New Roman" w:cs="Times New Roman"/>
          <w:color w:val="FF0000"/>
        </w:rPr>
        <w:t>105–10</w:t>
      </w:r>
      <w:r w:rsidR="00025498">
        <w:rPr>
          <w:rFonts w:ascii="Times New Roman" w:hAnsi="Times New Roman" w:cs="Times New Roman"/>
          <w:color w:val="FF0000"/>
        </w:rPr>
        <w:t>9</w:t>
      </w:r>
      <w:r>
        <w:rPr>
          <w:rFonts w:ascii="Times New Roman" w:hAnsi="Times New Roman" w:cs="Times New Roman"/>
          <w:color w:val="FF0000"/>
        </w:rPr>
        <w:t xml:space="preserve"> of the revised manuscript </w:t>
      </w:r>
      <w:r w:rsidR="00F7130C">
        <w:rPr>
          <w:rFonts w:ascii="Times New Roman" w:hAnsi="Times New Roman" w:cs="Times New Roman"/>
          <w:color w:val="FF0000"/>
        </w:rPr>
        <w:t xml:space="preserve">also </w:t>
      </w:r>
      <w:r>
        <w:rPr>
          <w:rFonts w:ascii="Times New Roman" w:hAnsi="Times New Roman" w:cs="Times New Roman"/>
          <w:color w:val="FF0000"/>
        </w:rPr>
        <w:t xml:space="preserve">has been modified to mention that the results from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discussed in this sentence were based on area averages</w:t>
      </w:r>
      <w:r w:rsidR="00547B8C">
        <w:rPr>
          <w:rFonts w:ascii="Times New Roman" w:hAnsi="Times New Roman" w:cs="Times New Roman"/>
          <w:color w:val="FF0000"/>
        </w:rPr>
        <w:t xml:space="preserve"> of selected dynamic and thermodynamic quantities</w:t>
      </w:r>
      <w:r>
        <w:rPr>
          <w:rFonts w:ascii="Times New Roman" w:hAnsi="Times New Roman" w:cs="Times New Roman"/>
          <w:color w:val="FF0000"/>
        </w:rPr>
        <w:t>.</w:t>
      </w:r>
    </w:p>
    <w:p w14:paraId="123033AB" w14:textId="77777777" w:rsidR="00DA2ED6" w:rsidRDefault="00DA2ED6" w:rsidP="00C14BDF">
      <w:pPr>
        <w:rPr>
          <w:rFonts w:ascii="Times New Roman" w:hAnsi="Times New Roman" w:cs="Times New Roman"/>
          <w:color w:val="FF0000"/>
        </w:rPr>
      </w:pPr>
    </w:p>
    <w:p w14:paraId="2790978E" w14:textId="77777777" w:rsidR="00C12F23" w:rsidRDefault="00C12F23" w:rsidP="00C12F23">
      <w:pPr>
        <w:rPr>
          <w:rFonts w:ascii="Times New Roman" w:hAnsi="Times New Roman" w:cs="Times New Roman"/>
        </w:rPr>
      </w:pPr>
    </w:p>
    <w:p w14:paraId="7112DE27" w14:textId="77777777" w:rsidR="00C12F23" w:rsidRDefault="00C12F23" w:rsidP="00C12F23">
      <w:pPr>
        <w:rPr>
          <w:rFonts w:ascii="Times New Roman" w:hAnsi="Times New Roman" w:cs="Times New Roman"/>
        </w:rPr>
      </w:pPr>
      <w:r w:rsidRPr="00C12F23">
        <w:rPr>
          <w:rFonts w:ascii="Times New Roman" w:hAnsi="Times New Roman" w:cs="Times New Roman"/>
        </w:rPr>
        <w:t>Line 194: Replace "and are utilized" with "is utilized".</w:t>
      </w:r>
    </w:p>
    <w:p w14:paraId="7BE16784" w14:textId="77777777" w:rsidR="00C14BDF" w:rsidRDefault="00C14BDF" w:rsidP="00C12F23">
      <w:pPr>
        <w:rPr>
          <w:rFonts w:ascii="Times New Roman" w:hAnsi="Times New Roman" w:cs="Times New Roman"/>
        </w:rPr>
      </w:pPr>
    </w:p>
    <w:p w14:paraId="114D1BC8" w14:textId="77777777" w:rsidR="00C14BDF" w:rsidRPr="00C14BDF" w:rsidRDefault="00C14BDF" w:rsidP="00C14BDF">
      <w:pPr>
        <w:rPr>
          <w:rFonts w:ascii="Times New Roman" w:hAnsi="Times New Roman" w:cs="Times New Roman"/>
          <w:b/>
          <w:bCs/>
          <w:color w:val="FF0000"/>
        </w:rPr>
      </w:pPr>
      <w:r w:rsidRPr="00C14BDF">
        <w:rPr>
          <w:rFonts w:ascii="Times New Roman" w:hAnsi="Times New Roman" w:cs="Times New Roman"/>
          <w:b/>
          <w:bCs/>
          <w:color w:val="FF0000"/>
        </w:rPr>
        <w:t>Response:</w:t>
      </w:r>
    </w:p>
    <w:p w14:paraId="562F7FA0" w14:textId="7BD957F7" w:rsidR="00C14BDF" w:rsidRDefault="007831B1" w:rsidP="00C14BDF">
      <w:pPr>
        <w:rPr>
          <w:rFonts w:ascii="Times New Roman" w:hAnsi="Times New Roman" w:cs="Times New Roman"/>
        </w:rPr>
      </w:pPr>
      <w:r>
        <w:rPr>
          <w:rFonts w:ascii="Times New Roman" w:hAnsi="Times New Roman" w:cs="Times New Roman"/>
          <w:color w:val="FF0000"/>
        </w:rPr>
        <w:t>This</w:t>
      </w:r>
      <w:r w:rsidR="00C14BDF">
        <w:rPr>
          <w:rFonts w:ascii="Times New Roman" w:hAnsi="Times New Roman" w:cs="Times New Roman"/>
          <w:color w:val="FF0000"/>
        </w:rPr>
        <w:t xml:space="preserve"> change </w:t>
      </w:r>
      <w:r w:rsidR="00840965">
        <w:rPr>
          <w:rFonts w:ascii="Times New Roman" w:hAnsi="Times New Roman" w:cs="Times New Roman"/>
          <w:color w:val="FF0000"/>
        </w:rPr>
        <w:t>was not</w:t>
      </w:r>
      <w:r w:rsidR="00C14BDF">
        <w:rPr>
          <w:rFonts w:ascii="Times New Roman" w:hAnsi="Times New Roman" w:cs="Times New Roman"/>
          <w:color w:val="FF0000"/>
        </w:rPr>
        <w:t xml:space="preserve"> made because “and are utilized”</w:t>
      </w:r>
      <w:r w:rsidR="00771259">
        <w:rPr>
          <w:rFonts w:ascii="Times New Roman" w:hAnsi="Times New Roman" w:cs="Times New Roman"/>
          <w:color w:val="FF0000"/>
        </w:rPr>
        <w:t xml:space="preserve"> on L</w:t>
      </w:r>
      <w:r w:rsidR="00A015B9">
        <w:rPr>
          <w:rFonts w:ascii="Times New Roman" w:hAnsi="Times New Roman" w:cs="Times New Roman"/>
          <w:color w:val="FF0000"/>
        </w:rPr>
        <w:t>24</w:t>
      </w:r>
      <w:r w:rsidR="00025498">
        <w:rPr>
          <w:rFonts w:ascii="Times New Roman" w:hAnsi="Times New Roman" w:cs="Times New Roman"/>
          <w:color w:val="FF0000"/>
        </w:rPr>
        <w:t>3</w:t>
      </w:r>
      <w:r>
        <w:rPr>
          <w:rFonts w:ascii="Times New Roman" w:hAnsi="Times New Roman" w:cs="Times New Roman"/>
          <w:color w:val="FF0000"/>
        </w:rPr>
        <w:t xml:space="preserve"> of the revised manuscript (same text as in </w:t>
      </w:r>
      <w:r w:rsidR="00840965">
        <w:rPr>
          <w:rFonts w:ascii="Times New Roman" w:hAnsi="Times New Roman" w:cs="Times New Roman"/>
          <w:color w:val="FF0000"/>
        </w:rPr>
        <w:t xml:space="preserve">the </w:t>
      </w:r>
      <w:r>
        <w:rPr>
          <w:rFonts w:ascii="Times New Roman" w:hAnsi="Times New Roman" w:cs="Times New Roman"/>
          <w:color w:val="FF0000"/>
        </w:rPr>
        <w:t xml:space="preserve">previous version of </w:t>
      </w:r>
      <w:r w:rsidR="00840965">
        <w:rPr>
          <w:rFonts w:ascii="Times New Roman" w:hAnsi="Times New Roman" w:cs="Times New Roman"/>
          <w:color w:val="FF0000"/>
        </w:rPr>
        <w:t xml:space="preserve">the </w:t>
      </w:r>
      <w:r>
        <w:rPr>
          <w:rFonts w:ascii="Times New Roman" w:hAnsi="Times New Roman" w:cs="Times New Roman"/>
          <w:color w:val="FF0000"/>
        </w:rPr>
        <w:t>manuscript)</w:t>
      </w:r>
      <w:r w:rsidR="00C14BDF">
        <w:rPr>
          <w:rFonts w:ascii="Times New Roman" w:hAnsi="Times New Roman" w:cs="Times New Roman"/>
          <w:color w:val="FF0000"/>
        </w:rPr>
        <w:t xml:space="preserve"> pertains to </w:t>
      </w:r>
      <w:r w:rsidR="00771259">
        <w:rPr>
          <w:rFonts w:ascii="Times New Roman" w:hAnsi="Times New Roman" w:cs="Times New Roman"/>
          <w:color w:val="FF0000"/>
        </w:rPr>
        <w:t>the “E</w:t>
      </w:r>
      <w:r w:rsidR="00C14BDF">
        <w:rPr>
          <w:rFonts w:ascii="Times New Roman" w:hAnsi="Times New Roman" w:cs="Times New Roman"/>
          <w:color w:val="FF0000"/>
        </w:rPr>
        <w:t xml:space="preserve">nsemble </w:t>
      </w:r>
      <w:r w:rsidR="00CA0820">
        <w:rPr>
          <w:rFonts w:ascii="Times New Roman" w:hAnsi="Times New Roman" w:cs="Times New Roman"/>
          <w:color w:val="FF0000"/>
        </w:rPr>
        <w:t>forecasts</w:t>
      </w:r>
      <w:r w:rsidR="00771259">
        <w:rPr>
          <w:rFonts w:ascii="Times New Roman" w:hAnsi="Times New Roman" w:cs="Times New Roman"/>
          <w:color w:val="FF0000"/>
        </w:rPr>
        <w:t>” on L</w:t>
      </w:r>
      <w:r w:rsidR="00A015B9">
        <w:rPr>
          <w:rFonts w:ascii="Times New Roman" w:hAnsi="Times New Roman" w:cs="Times New Roman"/>
          <w:color w:val="FF0000"/>
        </w:rPr>
        <w:t>2</w:t>
      </w:r>
      <w:r w:rsidR="00025498">
        <w:rPr>
          <w:rFonts w:ascii="Times New Roman" w:hAnsi="Times New Roman" w:cs="Times New Roman"/>
          <w:color w:val="FF0000"/>
        </w:rPr>
        <w:t>39</w:t>
      </w:r>
      <w:r>
        <w:rPr>
          <w:rFonts w:ascii="Times New Roman" w:hAnsi="Times New Roman" w:cs="Times New Roman"/>
          <w:color w:val="FF0000"/>
        </w:rPr>
        <w:t xml:space="preserve"> of the revised manuscript (same text as in </w:t>
      </w:r>
      <w:r w:rsidR="00840965">
        <w:rPr>
          <w:rFonts w:ascii="Times New Roman" w:hAnsi="Times New Roman" w:cs="Times New Roman"/>
          <w:color w:val="FF0000"/>
        </w:rPr>
        <w:t xml:space="preserve">the </w:t>
      </w:r>
      <w:r>
        <w:rPr>
          <w:rFonts w:ascii="Times New Roman" w:hAnsi="Times New Roman" w:cs="Times New Roman"/>
          <w:color w:val="FF0000"/>
        </w:rPr>
        <w:t>previous version of</w:t>
      </w:r>
      <w:r w:rsidR="00840965">
        <w:rPr>
          <w:rFonts w:ascii="Times New Roman" w:hAnsi="Times New Roman" w:cs="Times New Roman"/>
          <w:color w:val="FF0000"/>
        </w:rPr>
        <w:t xml:space="preserve"> the</w:t>
      </w:r>
      <w:r>
        <w:rPr>
          <w:rFonts w:ascii="Times New Roman" w:hAnsi="Times New Roman" w:cs="Times New Roman"/>
          <w:color w:val="FF0000"/>
        </w:rPr>
        <w:t xml:space="preserve"> manuscript)</w:t>
      </w:r>
      <w:r w:rsidR="00C14BDF">
        <w:rPr>
          <w:rFonts w:ascii="Times New Roman" w:hAnsi="Times New Roman" w:cs="Times New Roman"/>
          <w:color w:val="FF0000"/>
        </w:rPr>
        <w:t xml:space="preserve">, which is plural. </w:t>
      </w:r>
    </w:p>
    <w:p w14:paraId="77401143" w14:textId="77777777" w:rsidR="007A3BC4" w:rsidRDefault="007A3BC4" w:rsidP="00C12F23">
      <w:pPr>
        <w:rPr>
          <w:rFonts w:ascii="Times New Roman" w:hAnsi="Times New Roman" w:cs="Times New Roman"/>
        </w:rPr>
      </w:pPr>
    </w:p>
    <w:p w14:paraId="6FE32602" w14:textId="77777777" w:rsidR="007A3BC4" w:rsidRDefault="007A3BC4" w:rsidP="00C12F23">
      <w:pPr>
        <w:rPr>
          <w:rFonts w:ascii="Times New Roman" w:hAnsi="Times New Roman" w:cs="Times New Roman"/>
        </w:rPr>
      </w:pPr>
    </w:p>
    <w:p w14:paraId="7835FF81" w14:textId="77777777" w:rsidR="00C12F23" w:rsidRDefault="00C12F23" w:rsidP="00C12F23">
      <w:pPr>
        <w:rPr>
          <w:rFonts w:ascii="Times New Roman" w:hAnsi="Times New Roman" w:cs="Times New Roman"/>
        </w:rPr>
      </w:pPr>
      <w:r w:rsidRPr="00C12F23">
        <w:rPr>
          <w:rFonts w:ascii="Times New Roman" w:hAnsi="Times New Roman" w:cs="Times New Roman"/>
        </w:rPr>
        <w:t>Figures 12-15: I like having the location of AC16 at 120 hours marked in each of the plots, and I think it would also be useful to mark the location of AC16 at the time of each panel (e.g., with a black "X"). I say this especially because authors reference the location of the developing storm at times (e.g., lines 590-591 and 616-617).</w:t>
      </w:r>
    </w:p>
    <w:p w14:paraId="4A97DD8A" w14:textId="77777777" w:rsidR="00C14BDF" w:rsidRDefault="00C14BDF" w:rsidP="00C12F23">
      <w:pPr>
        <w:rPr>
          <w:rFonts w:ascii="Times New Roman" w:hAnsi="Times New Roman" w:cs="Times New Roman"/>
        </w:rPr>
      </w:pPr>
    </w:p>
    <w:p w14:paraId="3F1AE3B4" w14:textId="77777777" w:rsidR="00C14BDF" w:rsidRPr="00C14BDF" w:rsidRDefault="00C14BDF" w:rsidP="00C14BDF">
      <w:pPr>
        <w:rPr>
          <w:rFonts w:ascii="Times New Roman" w:hAnsi="Times New Roman" w:cs="Times New Roman"/>
          <w:b/>
          <w:bCs/>
          <w:color w:val="FF0000"/>
        </w:rPr>
      </w:pPr>
      <w:r w:rsidRPr="00C14BDF">
        <w:rPr>
          <w:rFonts w:ascii="Times New Roman" w:hAnsi="Times New Roman" w:cs="Times New Roman"/>
          <w:b/>
          <w:bCs/>
          <w:color w:val="FF0000"/>
        </w:rPr>
        <w:t>Response:</w:t>
      </w:r>
    </w:p>
    <w:p w14:paraId="059E51CD" w14:textId="0F50EFF8" w:rsidR="00C14BDF" w:rsidRDefault="00ED4A16" w:rsidP="00C14BDF">
      <w:pPr>
        <w:rPr>
          <w:rFonts w:ascii="Times New Roman" w:hAnsi="Times New Roman" w:cs="Times New Roman"/>
          <w:color w:val="FF0000"/>
        </w:rPr>
      </w:pPr>
      <w:r>
        <w:rPr>
          <w:rFonts w:ascii="Times New Roman" w:hAnsi="Times New Roman" w:cs="Times New Roman"/>
          <w:color w:val="FF0000"/>
        </w:rPr>
        <w:t>Our response to a similar comment from</w:t>
      </w:r>
      <w:r w:rsidR="00E02C16">
        <w:rPr>
          <w:rFonts w:ascii="Times New Roman" w:hAnsi="Times New Roman" w:cs="Times New Roman"/>
          <w:color w:val="FF0000"/>
        </w:rPr>
        <w:t xml:space="preserve"> Reviewer 1 on</w:t>
      </w:r>
      <w:r>
        <w:rPr>
          <w:rFonts w:ascii="Times New Roman" w:hAnsi="Times New Roman" w:cs="Times New Roman"/>
          <w:color w:val="FF0000"/>
        </w:rPr>
        <w:t xml:space="preserve"> L</w:t>
      </w:r>
      <w:r w:rsidR="008A7CCE">
        <w:rPr>
          <w:rFonts w:ascii="Times New Roman" w:hAnsi="Times New Roman" w:cs="Times New Roman"/>
          <w:color w:val="FF0000"/>
        </w:rPr>
        <w:t>3</w:t>
      </w:r>
      <w:r w:rsidR="009C5FCF">
        <w:rPr>
          <w:rFonts w:ascii="Times New Roman" w:hAnsi="Times New Roman" w:cs="Times New Roman"/>
          <w:color w:val="FF0000"/>
        </w:rPr>
        <w:t>50</w:t>
      </w:r>
      <w:r w:rsidR="008A7CCE">
        <w:rPr>
          <w:rFonts w:ascii="Times New Roman" w:hAnsi="Times New Roman" w:cs="Times New Roman"/>
          <w:color w:val="FF0000"/>
        </w:rPr>
        <w:t>–3</w:t>
      </w:r>
      <w:r w:rsidR="009C5FCF">
        <w:rPr>
          <w:rFonts w:ascii="Times New Roman" w:hAnsi="Times New Roman" w:cs="Times New Roman"/>
          <w:color w:val="FF0000"/>
        </w:rPr>
        <w:t>51</w:t>
      </w:r>
      <w:r>
        <w:rPr>
          <w:rFonts w:ascii="Times New Roman" w:hAnsi="Times New Roman" w:cs="Times New Roman"/>
          <w:color w:val="FF0000"/>
        </w:rPr>
        <w:t xml:space="preserve"> of the </w:t>
      </w:r>
      <w:r w:rsidR="00A0134D">
        <w:rPr>
          <w:rFonts w:ascii="Times New Roman" w:hAnsi="Times New Roman" w:cs="Times New Roman"/>
          <w:color w:val="FF0000"/>
        </w:rPr>
        <w:t>present</w:t>
      </w:r>
      <w:r>
        <w:rPr>
          <w:rFonts w:ascii="Times New Roman" w:hAnsi="Times New Roman" w:cs="Times New Roman"/>
          <w:color w:val="FF0000"/>
        </w:rPr>
        <w:t xml:space="preserve"> </w:t>
      </w:r>
      <w:r w:rsidR="00E02C16">
        <w:rPr>
          <w:rFonts w:ascii="Times New Roman" w:hAnsi="Times New Roman" w:cs="Times New Roman"/>
          <w:color w:val="FF0000"/>
        </w:rPr>
        <w:t>document</w:t>
      </w:r>
      <w:r>
        <w:rPr>
          <w:rFonts w:ascii="Times New Roman" w:hAnsi="Times New Roman" w:cs="Times New Roman"/>
          <w:color w:val="FF0000"/>
        </w:rPr>
        <w:t xml:space="preserve"> addresses this comment. </w:t>
      </w:r>
    </w:p>
    <w:p w14:paraId="25B4DE0C" w14:textId="77777777" w:rsidR="00C12F23" w:rsidRDefault="00C12F23" w:rsidP="00C12F23">
      <w:pPr>
        <w:rPr>
          <w:rFonts w:ascii="Times New Roman" w:hAnsi="Times New Roman" w:cs="Times New Roman"/>
        </w:rPr>
      </w:pPr>
    </w:p>
    <w:p w14:paraId="26B72B28" w14:textId="77777777" w:rsidR="007A3BC4" w:rsidRDefault="007A3BC4" w:rsidP="00C12F23">
      <w:pPr>
        <w:rPr>
          <w:rFonts w:ascii="Times New Roman" w:hAnsi="Times New Roman" w:cs="Times New Roman"/>
        </w:rPr>
      </w:pPr>
    </w:p>
    <w:p w14:paraId="5BFF6B3B" w14:textId="77777777" w:rsidR="00C12F23" w:rsidRDefault="00C12F23" w:rsidP="00C12F23">
      <w:pPr>
        <w:rPr>
          <w:rFonts w:ascii="Times New Roman" w:hAnsi="Times New Roman" w:cs="Times New Roman"/>
        </w:rPr>
      </w:pPr>
      <w:r w:rsidRPr="00C12F23">
        <w:rPr>
          <w:rFonts w:ascii="Times New Roman" w:hAnsi="Times New Roman" w:cs="Times New Roman"/>
        </w:rPr>
        <w:t xml:space="preserve">Lines 637-641: I am not sure a northwestward shift is exactly right for improving the intensity forecast. There are two areas of high IMFC adjacent to each other. On 0000 UTC 14 Aug (96 h), the larger (which the authors seem to focus on) is centered on the western Laptev Sea coast and the smaller is centered on the Ob River Estuary. To aligns these maxima with the warm-colored areas in the figure, one would need to nudge the larger to the northwest, as the authors say, but both the smaller to the southeast. This suggests a counterclockwise rotation in the IMFC areas is needed. I believe being more precise here also better aligns with the earlier characterization of the accentuation of the ridge/trough in 1000-500 </w:t>
      </w:r>
      <w:proofErr w:type="spellStart"/>
      <w:r w:rsidRPr="00C12F23">
        <w:rPr>
          <w:rFonts w:ascii="Times New Roman" w:hAnsi="Times New Roman" w:cs="Times New Roman"/>
        </w:rPr>
        <w:t>hPa</w:t>
      </w:r>
      <w:proofErr w:type="spellEnd"/>
      <w:r w:rsidRPr="00C12F23">
        <w:rPr>
          <w:rFonts w:ascii="Times New Roman" w:hAnsi="Times New Roman" w:cs="Times New Roman"/>
        </w:rPr>
        <w:t xml:space="preserve"> thickness (rather than, for example, a lateral shift).</w:t>
      </w:r>
    </w:p>
    <w:p w14:paraId="70C19E22" w14:textId="77777777" w:rsidR="00C12F23" w:rsidRDefault="00C12F23" w:rsidP="00C12F23">
      <w:pPr>
        <w:rPr>
          <w:rFonts w:ascii="Times New Roman" w:hAnsi="Times New Roman" w:cs="Times New Roman"/>
        </w:rPr>
      </w:pPr>
    </w:p>
    <w:p w14:paraId="4EDC672D" w14:textId="77777777" w:rsidR="00C12F23" w:rsidRDefault="00C12F23" w:rsidP="00C12F23">
      <w:pPr>
        <w:rPr>
          <w:rFonts w:ascii="Times New Roman" w:hAnsi="Times New Roman" w:cs="Times New Roman"/>
        </w:rPr>
      </w:pPr>
      <w:r w:rsidRPr="00C12F23">
        <w:rPr>
          <w:rFonts w:ascii="Times New Roman" w:hAnsi="Times New Roman" w:cs="Times New Roman"/>
        </w:rPr>
        <w:t>(I note, though, that if the location of AC16 at 0000 UTC 14 Aug were marked on the panel, it might be more obvious whether that smaller IMFC maximum matters.)</w:t>
      </w:r>
    </w:p>
    <w:p w14:paraId="772373EF" w14:textId="77777777" w:rsidR="00184D0E" w:rsidRDefault="00184D0E" w:rsidP="00C12F23">
      <w:pPr>
        <w:rPr>
          <w:rFonts w:ascii="Times New Roman" w:hAnsi="Times New Roman" w:cs="Times New Roman"/>
        </w:rPr>
      </w:pPr>
    </w:p>
    <w:p w14:paraId="114E5773" w14:textId="77777777" w:rsidR="00CA0820" w:rsidRPr="00C14BDF" w:rsidRDefault="00CA0820" w:rsidP="00CA0820">
      <w:pPr>
        <w:rPr>
          <w:rFonts w:ascii="Times New Roman" w:hAnsi="Times New Roman" w:cs="Times New Roman"/>
          <w:b/>
          <w:bCs/>
          <w:color w:val="FF0000"/>
        </w:rPr>
      </w:pPr>
      <w:r w:rsidRPr="00C14BDF">
        <w:rPr>
          <w:rFonts w:ascii="Times New Roman" w:hAnsi="Times New Roman" w:cs="Times New Roman"/>
          <w:b/>
          <w:bCs/>
          <w:color w:val="FF0000"/>
        </w:rPr>
        <w:t>Response:</w:t>
      </w:r>
    </w:p>
    <w:p w14:paraId="057D86CF" w14:textId="17574FA2" w:rsidR="00CA0820" w:rsidRDefault="007B2C03" w:rsidP="00CA0820">
      <w:pPr>
        <w:rPr>
          <w:rFonts w:ascii="Times New Roman" w:hAnsi="Times New Roman" w:cs="Times New Roman"/>
          <w:color w:val="FF0000"/>
        </w:rPr>
      </w:pPr>
      <w:r>
        <w:rPr>
          <w:rFonts w:ascii="Times New Roman" w:hAnsi="Times New Roman" w:cs="Times New Roman"/>
          <w:color w:val="FF0000"/>
        </w:rPr>
        <w:t>The</w:t>
      </w:r>
      <w:r w:rsidR="00CA0820">
        <w:rPr>
          <w:rFonts w:ascii="Times New Roman" w:hAnsi="Times New Roman" w:cs="Times New Roman"/>
          <w:color w:val="FF0000"/>
        </w:rPr>
        <w:t xml:space="preserve"> small</w:t>
      </w:r>
      <w:r>
        <w:rPr>
          <w:rFonts w:ascii="Times New Roman" w:hAnsi="Times New Roman" w:cs="Times New Roman"/>
          <w:color w:val="FF0000"/>
        </w:rPr>
        <w:t>er</w:t>
      </w:r>
      <w:r w:rsidR="00CA0820">
        <w:rPr>
          <w:rFonts w:ascii="Times New Roman" w:hAnsi="Times New Roman" w:cs="Times New Roman"/>
          <w:color w:val="FF0000"/>
        </w:rPr>
        <w:t xml:space="preserve"> region of lower-tropospheric IMFC that moves eastward over northern Russia from</w:t>
      </w:r>
      <w:r w:rsidR="00137775">
        <w:rPr>
          <w:rFonts w:ascii="Times New Roman" w:hAnsi="Times New Roman" w:cs="Times New Roman"/>
          <w:color w:val="FF0000"/>
        </w:rPr>
        <w:t xml:space="preserve"> the</w:t>
      </w:r>
      <w:r w:rsidR="00CA0820">
        <w:rPr>
          <w:rFonts w:ascii="Times New Roman" w:hAnsi="Times New Roman" w:cs="Times New Roman"/>
          <w:color w:val="FF0000"/>
        </w:rPr>
        <w:t xml:space="preserve"> Ob River Estuary (Fig</w:t>
      </w:r>
      <w:r w:rsidR="003951EC">
        <w:rPr>
          <w:rFonts w:ascii="Times New Roman" w:hAnsi="Times New Roman" w:cs="Times New Roman"/>
          <w:color w:val="FF0000"/>
        </w:rPr>
        <w:t>s</w:t>
      </w:r>
      <w:r w:rsidR="00CA0820">
        <w:rPr>
          <w:rFonts w:ascii="Times New Roman" w:hAnsi="Times New Roman" w:cs="Times New Roman"/>
          <w:color w:val="FF0000"/>
        </w:rPr>
        <w:t>. 15b–</w:t>
      </w:r>
      <w:r w:rsidR="003951EC">
        <w:rPr>
          <w:rFonts w:ascii="Times New Roman" w:hAnsi="Times New Roman" w:cs="Times New Roman"/>
          <w:color w:val="FF0000"/>
        </w:rPr>
        <w:t>d</w:t>
      </w:r>
      <w:r w:rsidR="00CA0820">
        <w:rPr>
          <w:rFonts w:ascii="Times New Roman" w:hAnsi="Times New Roman" w:cs="Times New Roman"/>
          <w:color w:val="FF0000"/>
        </w:rPr>
        <w:t xml:space="preserve">) is related to AC16. The reviewer makes a good point </w:t>
      </w:r>
      <w:r>
        <w:rPr>
          <w:rFonts w:ascii="Times New Roman" w:hAnsi="Times New Roman" w:cs="Times New Roman"/>
          <w:color w:val="FF0000"/>
        </w:rPr>
        <w:t xml:space="preserve">regarding the </w:t>
      </w:r>
      <w:r w:rsidR="00CA0820">
        <w:rPr>
          <w:rFonts w:ascii="Times New Roman" w:hAnsi="Times New Roman" w:cs="Times New Roman"/>
          <w:color w:val="FF0000"/>
        </w:rPr>
        <w:t xml:space="preserve">counterclockwise rotation </w:t>
      </w:r>
      <w:r>
        <w:rPr>
          <w:rFonts w:ascii="Times New Roman" w:hAnsi="Times New Roman" w:cs="Times New Roman"/>
          <w:color w:val="FF0000"/>
        </w:rPr>
        <w:t>of</w:t>
      </w:r>
      <w:r w:rsidR="00CA0820">
        <w:rPr>
          <w:rFonts w:ascii="Times New Roman" w:hAnsi="Times New Roman" w:cs="Times New Roman"/>
          <w:color w:val="FF0000"/>
        </w:rPr>
        <w:t xml:space="preserve"> these IMFC areas </w:t>
      </w:r>
      <w:r>
        <w:rPr>
          <w:rFonts w:ascii="Times New Roman" w:hAnsi="Times New Roman" w:cs="Times New Roman"/>
          <w:color w:val="FF0000"/>
        </w:rPr>
        <w:t>being</w:t>
      </w:r>
      <w:r w:rsidR="00CA0820">
        <w:rPr>
          <w:rFonts w:ascii="Times New Roman" w:hAnsi="Times New Roman" w:cs="Times New Roman"/>
          <w:color w:val="FF0000"/>
        </w:rPr>
        <w:t xml:space="preserve"> associated with a stronger AC16.</w:t>
      </w:r>
      <w:r>
        <w:rPr>
          <w:rFonts w:ascii="Times New Roman" w:hAnsi="Times New Roman" w:cs="Times New Roman"/>
          <w:color w:val="FF0000"/>
        </w:rPr>
        <w:t xml:space="preserve"> The paragraph on L</w:t>
      </w:r>
      <w:r w:rsidR="00A015B9">
        <w:rPr>
          <w:rFonts w:ascii="Times New Roman" w:hAnsi="Times New Roman" w:cs="Times New Roman"/>
          <w:color w:val="FF0000"/>
        </w:rPr>
        <w:t>694–715</w:t>
      </w:r>
      <w:r>
        <w:rPr>
          <w:rFonts w:ascii="Times New Roman" w:hAnsi="Times New Roman" w:cs="Times New Roman"/>
          <w:color w:val="FF0000"/>
        </w:rPr>
        <w:t xml:space="preserve"> of the revised manuscript has been modified to incorporate discussion of the smaller region of lower-tropospheric IMFC and the counterclockwise rotation of these IMFC areas being associated with a stronger AC16.</w:t>
      </w:r>
    </w:p>
    <w:p w14:paraId="33A1D25B" w14:textId="77777777" w:rsidR="00A015B9" w:rsidRDefault="00A015B9" w:rsidP="00CA0820">
      <w:pPr>
        <w:rPr>
          <w:rFonts w:ascii="Times New Roman" w:hAnsi="Times New Roman" w:cs="Times New Roman"/>
          <w:color w:val="FF0000"/>
        </w:rPr>
      </w:pPr>
    </w:p>
    <w:p w14:paraId="7983A8F0" w14:textId="1B098F37" w:rsidR="00A015B9" w:rsidRDefault="00A015B9" w:rsidP="00A015B9">
      <w:pPr>
        <w:rPr>
          <w:rFonts w:ascii="Times New Roman" w:hAnsi="Times New Roman" w:cs="Times New Roman"/>
          <w:color w:val="FF0000"/>
        </w:rPr>
      </w:pPr>
      <w:r>
        <w:rPr>
          <w:rFonts w:ascii="Times New Roman" w:hAnsi="Times New Roman" w:cs="Times New Roman"/>
          <w:color w:val="FF0000"/>
        </w:rPr>
        <w:lastRenderedPageBreak/>
        <w:t>Because of the aforementioned changes, the line “</w:t>
      </w:r>
      <w:r w:rsidRPr="00A015B9">
        <w:rPr>
          <w:rFonts w:ascii="Times New Roman" w:hAnsi="Times New Roman" w:cs="Times New Roman"/>
          <w:color w:val="FF0000"/>
        </w:rPr>
        <w:t>and to a northwestward shift of a region of latent heating associated with</w:t>
      </w:r>
      <w:r>
        <w:rPr>
          <w:rFonts w:ascii="Times New Roman" w:hAnsi="Times New Roman" w:cs="Times New Roman"/>
          <w:color w:val="FF0000"/>
        </w:rPr>
        <w:t xml:space="preserve"> </w:t>
      </w:r>
      <w:r w:rsidRPr="00A015B9">
        <w:rPr>
          <w:rFonts w:ascii="Times New Roman" w:hAnsi="Times New Roman" w:cs="Times New Roman"/>
          <w:color w:val="FF0000"/>
        </w:rPr>
        <w:t>AC16</w:t>
      </w:r>
      <w:r>
        <w:rPr>
          <w:rFonts w:ascii="Times New Roman" w:hAnsi="Times New Roman" w:cs="Times New Roman"/>
          <w:color w:val="FF0000"/>
        </w:rPr>
        <w:t>” on L657–658 of the previous version of the manuscript has been changed to “</w:t>
      </w:r>
      <w:r w:rsidRPr="00A015B9">
        <w:rPr>
          <w:rFonts w:ascii="Times New Roman" w:hAnsi="Times New Roman" w:cs="Times New Roman"/>
          <w:color w:val="FF0000"/>
        </w:rPr>
        <w:t>and a counterclockwise rotation of regions of latent heating associated with AC16</w:t>
      </w:r>
      <w:r>
        <w:rPr>
          <w:rFonts w:ascii="Times New Roman" w:hAnsi="Times New Roman" w:cs="Times New Roman"/>
          <w:color w:val="FF0000"/>
        </w:rPr>
        <w:t>” on L740–741 of the revised manuscript. In addition, “</w:t>
      </w:r>
      <w:r w:rsidR="00DA6A36">
        <w:rPr>
          <w:rFonts w:ascii="Times New Roman" w:hAnsi="Times New Roman" w:cs="Times New Roman"/>
          <w:color w:val="FF0000"/>
        </w:rPr>
        <w:t xml:space="preserve">position of a </w:t>
      </w:r>
      <w:r>
        <w:rPr>
          <w:rFonts w:ascii="Times New Roman" w:hAnsi="Times New Roman" w:cs="Times New Roman"/>
          <w:color w:val="FF0000"/>
        </w:rPr>
        <w:t>region of latent heating” has been changed to “</w:t>
      </w:r>
      <w:r w:rsidR="00DA6A36">
        <w:rPr>
          <w:rFonts w:ascii="Times New Roman" w:hAnsi="Times New Roman" w:cs="Times New Roman"/>
          <w:color w:val="FF0000"/>
        </w:rPr>
        <w:t xml:space="preserve">positions of </w:t>
      </w:r>
      <w:r>
        <w:rPr>
          <w:rFonts w:ascii="Times New Roman" w:hAnsi="Times New Roman" w:cs="Times New Roman"/>
          <w:color w:val="FF0000"/>
        </w:rPr>
        <w:t>regions of latent heating” on L27 and L8</w:t>
      </w:r>
      <w:r w:rsidR="00025498">
        <w:rPr>
          <w:rFonts w:ascii="Times New Roman" w:hAnsi="Times New Roman" w:cs="Times New Roman"/>
          <w:color w:val="FF0000"/>
        </w:rPr>
        <w:t>26–827</w:t>
      </w:r>
      <w:r>
        <w:rPr>
          <w:rFonts w:ascii="Times New Roman" w:hAnsi="Times New Roman" w:cs="Times New Roman"/>
          <w:color w:val="FF0000"/>
        </w:rPr>
        <w:t xml:space="preserve"> of the revised manuscript</w:t>
      </w:r>
    </w:p>
    <w:p w14:paraId="3BA9773C" w14:textId="77777777" w:rsidR="00C14BDF" w:rsidRDefault="00C14BDF" w:rsidP="00C12F23">
      <w:pPr>
        <w:rPr>
          <w:rFonts w:ascii="Times New Roman" w:hAnsi="Times New Roman" w:cs="Times New Roman"/>
        </w:rPr>
      </w:pPr>
    </w:p>
    <w:p w14:paraId="6F500FF0" w14:textId="77777777" w:rsidR="003A06C3" w:rsidRDefault="003A06C3" w:rsidP="00C12F23">
      <w:pPr>
        <w:rPr>
          <w:rFonts w:ascii="Times New Roman" w:hAnsi="Times New Roman" w:cs="Times New Roman"/>
        </w:rPr>
      </w:pPr>
    </w:p>
    <w:p w14:paraId="6D804D8A" w14:textId="77777777" w:rsidR="00C12F23" w:rsidRDefault="00C12F23" w:rsidP="00C12F23">
      <w:pPr>
        <w:rPr>
          <w:rFonts w:ascii="Times New Roman" w:hAnsi="Times New Roman" w:cs="Times New Roman"/>
        </w:rPr>
      </w:pPr>
      <w:r w:rsidRPr="00C12F23">
        <w:rPr>
          <w:rFonts w:ascii="Times New Roman" w:hAnsi="Times New Roman" w:cs="Times New Roman"/>
        </w:rPr>
        <w:t>Lines 733 and 737: Change "over that Arctic" to "over the Arctic"</w:t>
      </w:r>
    </w:p>
    <w:p w14:paraId="6E2BA1F0" w14:textId="77777777" w:rsidR="00C14BDF" w:rsidRDefault="00C14BDF" w:rsidP="00C12F23">
      <w:pPr>
        <w:rPr>
          <w:rFonts w:ascii="Times New Roman" w:hAnsi="Times New Roman" w:cs="Times New Roman"/>
        </w:rPr>
      </w:pPr>
    </w:p>
    <w:p w14:paraId="1AF0694E" w14:textId="77777777" w:rsidR="00C14BDF" w:rsidRPr="00C14BDF" w:rsidRDefault="00C14BDF" w:rsidP="00C14BDF">
      <w:pPr>
        <w:rPr>
          <w:rFonts w:ascii="Times New Roman" w:hAnsi="Times New Roman" w:cs="Times New Roman"/>
          <w:b/>
          <w:bCs/>
          <w:color w:val="FF0000"/>
        </w:rPr>
      </w:pPr>
      <w:r w:rsidRPr="00C14BDF">
        <w:rPr>
          <w:rFonts w:ascii="Times New Roman" w:hAnsi="Times New Roman" w:cs="Times New Roman"/>
          <w:b/>
          <w:bCs/>
          <w:color w:val="FF0000"/>
        </w:rPr>
        <w:t>Response:</w:t>
      </w:r>
    </w:p>
    <w:p w14:paraId="14048538" w14:textId="62D5E501" w:rsidR="00C14BDF" w:rsidRPr="00C14BDF" w:rsidRDefault="00923787" w:rsidP="00C14BDF">
      <w:pPr>
        <w:rPr>
          <w:rFonts w:ascii="Times New Roman" w:hAnsi="Times New Roman" w:cs="Times New Roman"/>
          <w:color w:val="FF0000"/>
        </w:rPr>
      </w:pPr>
      <w:r>
        <w:rPr>
          <w:rFonts w:ascii="Times New Roman" w:hAnsi="Times New Roman" w:cs="Times New Roman"/>
          <w:color w:val="FF0000"/>
        </w:rPr>
        <w:t>We change</w:t>
      </w:r>
      <w:r w:rsidR="006A6B39">
        <w:rPr>
          <w:rFonts w:ascii="Times New Roman" w:hAnsi="Times New Roman" w:cs="Times New Roman"/>
          <w:color w:val="FF0000"/>
        </w:rPr>
        <w:t>d</w:t>
      </w:r>
      <w:r w:rsidR="00C14BDF">
        <w:rPr>
          <w:rFonts w:ascii="Times New Roman" w:hAnsi="Times New Roman" w:cs="Times New Roman"/>
          <w:color w:val="FF0000"/>
        </w:rPr>
        <w:t xml:space="preserve"> “over that Arctic” to “over the Arctic” on L</w:t>
      </w:r>
      <w:r w:rsidR="00A015B9">
        <w:rPr>
          <w:rFonts w:ascii="Times New Roman" w:hAnsi="Times New Roman" w:cs="Times New Roman"/>
          <w:color w:val="FF0000"/>
        </w:rPr>
        <w:t>8</w:t>
      </w:r>
      <w:r w:rsidR="00025498">
        <w:rPr>
          <w:rFonts w:ascii="Times New Roman" w:hAnsi="Times New Roman" w:cs="Times New Roman"/>
          <w:color w:val="FF0000"/>
        </w:rPr>
        <w:t>48</w:t>
      </w:r>
      <w:r w:rsidR="00C14BDF">
        <w:rPr>
          <w:rFonts w:ascii="Times New Roman" w:hAnsi="Times New Roman" w:cs="Times New Roman"/>
          <w:color w:val="FF0000"/>
        </w:rPr>
        <w:t xml:space="preserve"> and L</w:t>
      </w:r>
      <w:r w:rsidR="00A015B9">
        <w:rPr>
          <w:rFonts w:ascii="Times New Roman" w:hAnsi="Times New Roman" w:cs="Times New Roman"/>
          <w:color w:val="FF0000"/>
        </w:rPr>
        <w:t>8</w:t>
      </w:r>
      <w:r w:rsidR="00025498">
        <w:rPr>
          <w:rFonts w:ascii="Times New Roman" w:hAnsi="Times New Roman" w:cs="Times New Roman"/>
          <w:color w:val="FF0000"/>
        </w:rPr>
        <w:t>52</w:t>
      </w:r>
      <w:r>
        <w:rPr>
          <w:rFonts w:ascii="Times New Roman" w:hAnsi="Times New Roman" w:cs="Times New Roman"/>
          <w:color w:val="FF0000"/>
        </w:rPr>
        <w:t xml:space="preserve"> of the revised manuscript</w:t>
      </w:r>
      <w:r w:rsidR="00C14BDF">
        <w:rPr>
          <w:rFonts w:ascii="Times New Roman" w:hAnsi="Times New Roman" w:cs="Times New Roman"/>
          <w:color w:val="FF0000"/>
        </w:rPr>
        <w:t>.</w:t>
      </w:r>
    </w:p>
    <w:p w14:paraId="0C776B72" w14:textId="77777777" w:rsidR="00C14BDF" w:rsidRDefault="00C14BDF" w:rsidP="00C12F23">
      <w:pPr>
        <w:rPr>
          <w:rFonts w:ascii="Times New Roman" w:hAnsi="Times New Roman" w:cs="Times New Roman"/>
        </w:rPr>
      </w:pPr>
    </w:p>
    <w:p w14:paraId="5C61AD6F" w14:textId="77777777" w:rsidR="00C12F23" w:rsidRDefault="00C12F23" w:rsidP="00C12F23">
      <w:pPr>
        <w:rPr>
          <w:rFonts w:ascii="Times New Roman" w:hAnsi="Times New Roman" w:cs="Times New Roman"/>
        </w:rPr>
      </w:pPr>
    </w:p>
    <w:p w14:paraId="2A475DEE" w14:textId="77777777" w:rsidR="00C12F23" w:rsidRDefault="00C12F23" w:rsidP="00C12F23">
      <w:pPr>
        <w:rPr>
          <w:rFonts w:ascii="Times New Roman" w:hAnsi="Times New Roman" w:cs="Times New Roman"/>
        </w:rPr>
      </w:pPr>
      <w:r w:rsidRPr="00C12F23">
        <w:rPr>
          <w:rFonts w:ascii="Times New Roman" w:hAnsi="Times New Roman" w:cs="Times New Roman"/>
        </w:rPr>
        <w:t>Discussion of Figures 12-15: The authors are using a unitless sensitivity metric (JAC) and plotting with the same color bar with the same interval in these figures. This suggests there is opportunity to discuss which of the three factors discussed has the strongest contribution to the forecast sensitivity of JAC. However, the authors focus on spatial patterns of sensitivity rather than magnitude. I think the authors would have a fuller discussion if they either a) described relative magnitude of JAC (and therefore relative importance of upper-level flow/TPVs, lower-/mid-level baroclinicity, and latent heating) for AC16, or b) made clear in the manuscript why that is not appropriate for this metric (e.g., if the metric is not as precise as it appears from the plotting interval chosen). The authors may have some hesitancy to do this since the three predictive properties are not independent, but correlation between factors can be noted in a discussion of relative magnitude of JAC.</w:t>
      </w:r>
    </w:p>
    <w:p w14:paraId="0EEB4ECD" w14:textId="77777777" w:rsidR="00C12F23" w:rsidRDefault="00C12F23" w:rsidP="00C12F23">
      <w:pPr>
        <w:rPr>
          <w:rFonts w:ascii="Times New Roman" w:hAnsi="Times New Roman" w:cs="Times New Roman"/>
        </w:rPr>
      </w:pPr>
    </w:p>
    <w:p w14:paraId="743AD20E" w14:textId="77777777" w:rsidR="006F70EE" w:rsidRPr="000F60F3" w:rsidRDefault="006F70EE" w:rsidP="006F70EE">
      <w:pPr>
        <w:rPr>
          <w:rFonts w:ascii="Times New Roman" w:hAnsi="Times New Roman" w:cs="Times New Roman"/>
          <w:b/>
          <w:bCs/>
          <w:color w:val="FF0000"/>
        </w:rPr>
      </w:pPr>
      <w:r w:rsidRPr="000F60F3">
        <w:rPr>
          <w:rFonts w:ascii="Times New Roman" w:hAnsi="Times New Roman" w:cs="Times New Roman"/>
          <w:b/>
          <w:bCs/>
          <w:color w:val="FF0000"/>
        </w:rPr>
        <w:t>Response:</w:t>
      </w:r>
    </w:p>
    <w:p w14:paraId="0F995D26" w14:textId="23022E9F" w:rsidR="00C12F23" w:rsidRDefault="00184D0E" w:rsidP="006F70EE">
      <w:pPr>
        <w:rPr>
          <w:rFonts w:ascii="Times New Roman" w:hAnsi="Times New Roman" w:cs="Times New Roman"/>
        </w:rPr>
      </w:pPr>
      <w:r>
        <w:rPr>
          <w:rFonts w:ascii="Times New Roman" w:hAnsi="Times New Roman" w:cs="Times New Roman"/>
          <w:color w:val="FF0000"/>
        </w:rPr>
        <w:t>Our</w:t>
      </w:r>
      <w:r w:rsidR="006F70EE">
        <w:rPr>
          <w:rFonts w:ascii="Times New Roman" w:hAnsi="Times New Roman" w:cs="Times New Roman"/>
          <w:color w:val="FF0000"/>
        </w:rPr>
        <w:t xml:space="preserve"> response to this comment is the same as our response </w:t>
      </w:r>
      <w:r w:rsidR="00965B9F">
        <w:rPr>
          <w:rFonts w:ascii="Times New Roman" w:hAnsi="Times New Roman" w:cs="Times New Roman"/>
          <w:color w:val="FF0000"/>
        </w:rPr>
        <w:t xml:space="preserve">to </w:t>
      </w:r>
      <w:r w:rsidR="006F70EE">
        <w:rPr>
          <w:rFonts w:ascii="Times New Roman" w:hAnsi="Times New Roman" w:cs="Times New Roman"/>
          <w:color w:val="FF0000"/>
        </w:rPr>
        <w:t>the comment o</w:t>
      </w:r>
      <w:r w:rsidR="00137775">
        <w:rPr>
          <w:rFonts w:ascii="Times New Roman" w:hAnsi="Times New Roman" w:cs="Times New Roman"/>
          <w:color w:val="FF0000"/>
        </w:rPr>
        <w:t>f</w:t>
      </w:r>
      <w:r w:rsidR="006F70EE">
        <w:rPr>
          <w:rFonts w:ascii="Times New Roman" w:hAnsi="Times New Roman" w:cs="Times New Roman"/>
          <w:color w:val="FF0000"/>
        </w:rPr>
        <w:t xml:space="preserve"> Reviewer 1</w:t>
      </w:r>
      <w:r w:rsidR="00137775">
        <w:rPr>
          <w:rFonts w:ascii="Times New Roman" w:hAnsi="Times New Roman" w:cs="Times New Roman"/>
          <w:color w:val="FF0000"/>
        </w:rPr>
        <w:t xml:space="preserve"> on </w:t>
      </w:r>
      <w:r w:rsidR="003942A2">
        <w:rPr>
          <w:rFonts w:ascii="Times New Roman" w:hAnsi="Times New Roman" w:cs="Times New Roman"/>
          <w:color w:val="FF0000"/>
        </w:rPr>
        <w:t>L</w:t>
      </w:r>
      <w:r w:rsidR="008A7CCE">
        <w:rPr>
          <w:rFonts w:ascii="Times New Roman" w:hAnsi="Times New Roman" w:cs="Times New Roman"/>
          <w:color w:val="FF0000"/>
        </w:rPr>
        <w:t>4</w:t>
      </w:r>
      <w:r w:rsidR="009C5FCF">
        <w:rPr>
          <w:rFonts w:ascii="Times New Roman" w:hAnsi="Times New Roman" w:cs="Times New Roman"/>
          <w:color w:val="FF0000"/>
        </w:rPr>
        <w:t>3</w:t>
      </w:r>
      <w:r w:rsidR="008A7CCE">
        <w:rPr>
          <w:rFonts w:ascii="Times New Roman" w:hAnsi="Times New Roman" w:cs="Times New Roman"/>
          <w:color w:val="FF0000"/>
        </w:rPr>
        <w:t>1–4</w:t>
      </w:r>
      <w:r w:rsidR="009C5FCF">
        <w:rPr>
          <w:rFonts w:ascii="Times New Roman" w:hAnsi="Times New Roman" w:cs="Times New Roman"/>
          <w:color w:val="FF0000"/>
        </w:rPr>
        <w:t>3</w:t>
      </w:r>
      <w:r w:rsidR="008A7CCE">
        <w:rPr>
          <w:rFonts w:ascii="Times New Roman" w:hAnsi="Times New Roman" w:cs="Times New Roman"/>
          <w:color w:val="FF0000"/>
        </w:rPr>
        <w:t>4</w:t>
      </w:r>
      <w:r w:rsidR="00137775">
        <w:rPr>
          <w:rFonts w:ascii="Times New Roman" w:hAnsi="Times New Roman" w:cs="Times New Roman"/>
          <w:color w:val="FF0000"/>
        </w:rPr>
        <w:t xml:space="preserve"> of the </w:t>
      </w:r>
      <w:r w:rsidR="007677E6">
        <w:rPr>
          <w:rFonts w:ascii="Times New Roman" w:hAnsi="Times New Roman" w:cs="Times New Roman"/>
          <w:color w:val="FF0000"/>
        </w:rPr>
        <w:t>present</w:t>
      </w:r>
      <w:r w:rsidR="00137775">
        <w:rPr>
          <w:rFonts w:ascii="Times New Roman" w:hAnsi="Times New Roman" w:cs="Times New Roman"/>
          <w:color w:val="FF0000"/>
        </w:rPr>
        <w:t xml:space="preserve"> document.</w:t>
      </w:r>
      <w:r w:rsidR="00672A1E">
        <w:rPr>
          <w:rFonts w:ascii="Times New Roman" w:hAnsi="Times New Roman" w:cs="Times New Roman"/>
          <w:color w:val="FF0000"/>
        </w:rPr>
        <w:t xml:space="preserve"> Also, we want to clarify that </w:t>
      </w:r>
      <w:r w:rsidR="00672A1E" w:rsidRPr="009276CD">
        <w:rPr>
          <w:rFonts w:ascii="Times New Roman" w:hAnsi="Times New Roman" w:cs="Times New Roman"/>
          <w:i/>
          <w:iCs/>
          <w:color w:val="FF0000"/>
        </w:rPr>
        <w:t>J</w:t>
      </w:r>
      <w:r w:rsidR="00672A1E" w:rsidRPr="009276CD">
        <w:rPr>
          <w:rFonts w:ascii="Times New Roman" w:hAnsi="Times New Roman" w:cs="Times New Roman"/>
          <w:i/>
          <w:iCs/>
          <w:color w:val="FF0000"/>
          <w:vertAlign w:val="subscript"/>
        </w:rPr>
        <w:t>AC</w:t>
      </w:r>
      <w:r w:rsidR="00672A1E">
        <w:rPr>
          <w:rFonts w:ascii="Times New Roman" w:hAnsi="Times New Roman" w:cs="Times New Roman"/>
          <w:color w:val="FF0000"/>
        </w:rPr>
        <w:t xml:space="preserve"> </w:t>
      </w:r>
      <w:r w:rsidR="00D36387">
        <w:rPr>
          <w:rFonts w:ascii="Times New Roman" w:hAnsi="Times New Roman" w:cs="Times New Roman"/>
          <w:color w:val="FF0000"/>
        </w:rPr>
        <w:t xml:space="preserve">and the sensitivity of </w:t>
      </w:r>
      <w:r w:rsidR="00D36387" w:rsidRPr="009276CD">
        <w:rPr>
          <w:rFonts w:ascii="Times New Roman" w:hAnsi="Times New Roman" w:cs="Times New Roman"/>
          <w:i/>
          <w:iCs/>
          <w:color w:val="FF0000"/>
        </w:rPr>
        <w:t>J</w:t>
      </w:r>
      <w:r w:rsidR="00D36387" w:rsidRPr="009276CD">
        <w:rPr>
          <w:rFonts w:ascii="Times New Roman" w:hAnsi="Times New Roman" w:cs="Times New Roman"/>
          <w:i/>
          <w:iCs/>
          <w:color w:val="FF0000"/>
          <w:vertAlign w:val="subscript"/>
        </w:rPr>
        <w:t>AC</w:t>
      </w:r>
      <w:r w:rsidR="00D36387">
        <w:rPr>
          <w:rFonts w:ascii="Times New Roman" w:hAnsi="Times New Roman" w:cs="Times New Roman"/>
          <w:color w:val="FF0000"/>
        </w:rPr>
        <w:t xml:space="preserve"> are</w:t>
      </w:r>
      <w:r w:rsidR="00672A1E">
        <w:rPr>
          <w:rFonts w:ascii="Times New Roman" w:hAnsi="Times New Roman" w:cs="Times New Roman"/>
          <w:color w:val="FF0000"/>
        </w:rPr>
        <w:t xml:space="preserve"> not unitless</w:t>
      </w:r>
      <w:r w:rsidR="00D36387">
        <w:rPr>
          <w:rFonts w:ascii="Times New Roman" w:hAnsi="Times New Roman" w:cs="Times New Roman"/>
          <w:color w:val="FF0000"/>
        </w:rPr>
        <w:t xml:space="preserve">, as they have units of </w:t>
      </w:r>
      <w:proofErr w:type="spellStart"/>
      <w:r w:rsidR="00D36387">
        <w:rPr>
          <w:rFonts w:ascii="Times New Roman" w:hAnsi="Times New Roman" w:cs="Times New Roman"/>
          <w:color w:val="FF0000"/>
        </w:rPr>
        <w:t>hPa</w:t>
      </w:r>
      <w:proofErr w:type="spellEnd"/>
      <w:r w:rsidR="00672A1E">
        <w:rPr>
          <w:rFonts w:ascii="Times New Roman" w:hAnsi="Times New Roman" w:cs="Times New Roman"/>
          <w:color w:val="FF0000"/>
        </w:rPr>
        <w:t xml:space="preserve">. </w:t>
      </w:r>
    </w:p>
    <w:p w14:paraId="09972A3D" w14:textId="77777777" w:rsidR="00C12F23" w:rsidRDefault="00C12F23" w:rsidP="00C12F23">
      <w:pPr>
        <w:rPr>
          <w:rFonts w:ascii="Times New Roman" w:hAnsi="Times New Roman" w:cs="Times New Roman"/>
        </w:rPr>
      </w:pPr>
    </w:p>
    <w:p w14:paraId="073C18D1" w14:textId="77777777" w:rsidR="00C12F23" w:rsidRDefault="00C12F23" w:rsidP="00C12F23">
      <w:pPr>
        <w:rPr>
          <w:rFonts w:ascii="Times New Roman" w:hAnsi="Times New Roman" w:cs="Times New Roman"/>
        </w:rPr>
      </w:pPr>
    </w:p>
    <w:p w14:paraId="2790B550" w14:textId="77777777" w:rsidR="00C12F23" w:rsidRDefault="00C12F23" w:rsidP="00C12F23">
      <w:pPr>
        <w:rPr>
          <w:rFonts w:ascii="Times New Roman" w:hAnsi="Times New Roman" w:cs="Times New Roman"/>
        </w:rPr>
      </w:pPr>
    </w:p>
    <w:p w14:paraId="7588780E" w14:textId="77777777" w:rsidR="00C12F23" w:rsidRDefault="00C12F23" w:rsidP="00C12F23">
      <w:pPr>
        <w:rPr>
          <w:rFonts w:ascii="Times New Roman" w:hAnsi="Times New Roman" w:cs="Times New Roman"/>
        </w:rPr>
      </w:pPr>
    </w:p>
    <w:p w14:paraId="0F72A18E" w14:textId="77777777" w:rsidR="00C12F23" w:rsidRDefault="00C12F23" w:rsidP="00C12F23">
      <w:pPr>
        <w:rPr>
          <w:rFonts w:ascii="Times New Roman" w:hAnsi="Times New Roman" w:cs="Times New Roman"/>
        </w:rPr>
      </w:pPr>
    </w:p>
    <w:p w14:paraId="3BAC90CA" w14:textId="77777777" w:rsidR="00C12F23" w:rsidRDefault="00C12F23" w:rsidP="00C12F23">
      <w:pPr>
        <w:rPr>
          <w:rFonts w:ascii="Times New Roman" w:hAnsi="Times New Roman" w:cs="Times New Roman"/>
        </w:rPr>
      </w:pPr>
    </w:p>
    <w:p w14:paraId="663B64CE" w14:textId="77777777" w:rsidR="00C12F23" w:rsidRDefault="00C12F23" w:rsidP="00C12F23">
      <w:pPr>
        <w:rPr>
          <w:rFonts w:ascii="Times New Roman" w:hAnsi="Times New Roman" w:cs="Times New Roman"/>
        </w:rPr>
      </w:pPr>
    </w:p>
    <w:p w14:paraId="0F97215C" w14:textId="77777777" w:rsidR="00C12F23" w:rsidRDefault="00C12F23" w:rsidP="00C12F23">
      <w:pPr>
        <w:rPr>
          <w:rFonts w:ascii="Times New Roman" w:hAnsi="Times New Roman" w:cs="Times New Roman"/>
        </w:rPr>
      </w:pPr>
    </w:p>
    <w:p w14:paraId="7DDA2B47" w14:textId="77777777" w:rsidR="00184D0E" w:rsidRDefault="00184D0E" w:rsidP="00C12F23">
      <w:pPr>
        <w:rPr>
          <w:rFonts w:ascii="Times New Roman" w:hAnsi="Times New Roman" w:cs="Times New Roman"/>
        </w:rPr>
      </w:pPr>
    </w:p>
    <w:p w14:paraId="51BB8297" w14:textId="77777777" w:rsidR="00DD42B9" w:rsidRDefault="00DD42B9" w:rsidP="00C12F23">
      <w:pPr>
        <w:rPr>
          <w:rFonts w:ascii="Times New Roman" w:hAnsi="Times New Roman" w:cs="Times New Roman"/>
        </w:rPr>
      </w:pPr>
    </w:p>
    <w:p w14:paraId="35806D8F" w14:textId="77777777" w:rsidR="00685DF1" w:rsidRDefault="00685DF1" w:rsidP="00C12F23">
      <w:pPr>
        <w:rPr>
          <w:rFonts w:ascii="Times New Roman" w:hAnsi="Times New Roman" w:cs="Times New Roman"/>
        </w:rPr>
      </w:pPr>
    </w:p>
    <w:p w14:paraId="03D0671E" w14:textId="77777777" w:rsidR="00685DF1" w:rsidRDefault="00685DF1" w:rsidP="00C12F23">
      <w:pPr>
        <w:rPr>
          <w:rFonts w:ascii="Times New Roman" w:hAnsi="Times New Roman" w:cs="Times New Roman"/>
        </w:rPr>
      </w:pPr>
    </w:p>
    <w:p w14:paraId="78840F14" w14:textId="77777777" w:rsidR="00685DF1" w:rsidRDefault="00685DF1" w:rsidP="00C12F23">
      <w:pPr>
        <w:rPr>
          <w:rFonts w:ascii="Times New Roman" w:hAnsi="Times New Roman" w:cs="Times New Roman"/>
        </w:rPr>
      </w:pPr>
    </w:p>
    <w:p w14:paraId="25B99979" w14:textId="77777777" w:rsidR="00685DF1" w:rsidRDefault="00685DF1" w:rsidP="00C12F23">
      <w:pPr>
        <w:rPr>
          <w:rFonts w:ascii="Times New Roman" w:hAnsi="Times New Roman" w:cs="Times New Roman"/>
        </w:rPr>
      </w:pPr>
    </w:p>
    <w:p w14:paraId="780EC49C" w14:textId="77777777" w:rsidR="00D36387" w:rsidRDefault="00D36387" w:rsidP="00C12F23">
      <w:pPr>
        <w:rPr>
          <w:rFonts w:ascii="Times New Roman" w:hAnsi="Times New Roman" w:cs="Times New Roman"/>
        </w:rPr>
      </w:pPr>
    </w:p>
    <w:p w14:paraId="39B05667" w14:textId="77777777" w:rsidR="00D36387" w:rsidRDefault="00D36387" w:rsidP="00C12F23">
      <w:pPr>
        <w:rPr>
          <w:rFonts w:ascii="Times New Roman" w:hAnsi="Times New Roman" w:cs="Times New Roman"/>
        </w:rPr>
      </w:pPr>
    </w:p>
    <w:p w14:paraId="101FFFC6" w14:textId="77777777" w:rsidR="00C12F23" w:rsidRDefault="00C12F23" w:rsidP="00C12F23">
      <w:pPr>
        <w:jc w:val="center"/>
        <w:rPr>
          <w:rFonts w:ascii="Times New Roman" w:hAnsi="Times New Roman" w:cs="Times New Roman"/>
          <w:b/>
          <w:bCs/>
        </w:rPr>
      </w:pPr>
      <w:r w:rsidRPr="00E4135D">
        <w:rPr>
          <w:rFonts w:ascii="Times New Roman" w:hAnsi="Times New Roman" w:cs="Times New Roman"/>
          <w:b/>
          <w:bCs/>
        </w:rPr>
        <w:lastRenderedPageBreak/>
        <w:t>Responses to Reviewer #</w:t>
      </w:r>
      <w:r>
        <w:rPr>
          <w:rFonts w:ascii="Times New Roman" w:hAnsi="Times New Roman" w:cs="Times New Roman"/>
          <w:b/>
          <w:bCs/>
        </w:rPr>
        <w:t>3</w:t>
      </w:r>
    </w:p>
    <w:p w14:paraId="36A40960" w14:textId="77777777" w:rsidR="00C12F23" w:rsidRDefault="00C12F23" w:rsidP="00C12F23">
      <w:pPr>
        <w:jc w:val="center"/>
        <w:rPr>
          <w:rFonts w:ascii="Times New Roman" w:hAnsi="Times New Roman" w:cs="Times New Roman"/>
          <w:b/>
          <w:bCs/>
        </w:rPr>
      </w:pPr>
    </w:p>
    <w:p w14:paraId="4E08756D" w14:textId="77777777" w:rsidR="00C12F23" w:rsidRPr="00C12F23" w:rsidRDefault="00C12F23" w:rsidP="00C12F23">
      <w:pPr>
        <w:rPr>
          <w:rFonts w:ascii="Times New Roman" w:hAnsi="Times New Roman" w:cs="Times New Roman"/>
        </w:rPr>
      </w:pPr>
    </w:p>
    <w:p w14:paraId="358DB05D" w14:textId="77777777" w:rsidR="00C12F23" w:rsidRDefault="00186494" w:rsidP="00C12F23">
      <w:pPr>
        <w:rPr>
          <w:rFonts w:ascii="Times New Roman" w:hAnsi="Times New Roman" w:cs="Times New Roman"/>
          <w:b/>
          <w:bCs/>
        </w:rPr>
      </w:pPr>
      <w:r w:rsidRPr="00186494">
        <w:rPr>
          <w:rFonts w:ascii="Times New Roman" w:hAnsi="Times New Roman" w:cs="Times New Roman"/>
          <w:b/>
          <w:bCs/>
        </w:rPr>
        <w:t>Major comments:</w:t>
      </w:r>
    </w:p>
    <w:p w14:paraId="17B3AA7E" w14:textId="77777777" w:rsidR="00186494" w:rsidRPr="00186494" w:rsidRDefault="00186494" w:rsidP="00C12F23">
      <w:pPr>
        <w:rPr>
          <w:rFonts w:ascii="Times New Roman" w:hAnsi="Times New Roman" w:cs="Times New Roman"/>
        </w:rPr>
      </w:pPr>
    </w:p>
    <w:p w14:paraId="62A05AEB"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1) The introduction provides a very nice, detailed background of the previous knowledge of ACs and AC forecast skill. However, it seems to end a little prematurely. What are the authors</w:t>
      </w:r>
    </w:p>
    <w:p w14:paraId="3CCCDD96"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 xml:space="preserve">expecting to find that is different from the results of </w:t>
      </w:r>
      <w:proofErr w:type="spellStart"/>
      <w:r w:rsidRPr="00186494">
        <w:rPr>
          <w:rFonts w:ascii="Times New Roman" w:hAnsi="Times New Roman" w:cs="Times New Roman"/>
        </w:rPr>
        <w:t>Biernat</w:t>
      </w:r>
      <w:proofErr w:type="spellEnd"/>
      <w:r w:rsidRPr="00186494">
        <w:rPr>
          <w:rFonts w:ascii="Times New Roman" w:hAnsi="Times New Roman" w:cs="Times New Roman"/>
        </w:rPr>
        <w:t xml:space="preserve"> et al. (2023)? This could be</w:t>
      </w:r>
    </w:p>
    <w:p w14:paraId="1A5D92C5"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 xml:space="preserve">clarified by adding a simple hypothesis statement and/or further using </w:t>
      </w:r>
      <w:proofErr w:type="spellStart"/>
      <w:r w:rsidRPr="00186494">
        <w:rPr>
          <w:rFonts w:ascii="Times New Roman" w:hAnsi="Times New Roman" w:cs="Times New Roman"/>
        </w:rPr>
        <w:t>Biernat</w:t>
      </w:r>
      <w:proofErr w:type="spellEnd"/>
      <w:r w:rsidRPr="00186494">
        <w:rPr>
          <w:rFonts w:ascii="Times New Roman" w:hAnsi="Times New Roman" w:cs="Times New Roman"/>
        </w:rPr>
        <w:t xml:space="preserve"> et al. (2023)</w:t>
      </w:r>
    </w:p>
    <w:p w14:paraId="12D449CA"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to justify what specific features and processes the authors are expecting to find important to</w:t>
      </w:r>
    </w:p>
    <w:p w14:paraId="751F8307" w14:textId="77777777" w:rsidR="00186494" w:rsidRDefault="00186494" w:rsidP="00186494">
      <w:pPr>
        <w:rPr>
          <w:rFonts w:ascii="Times New Roman" w:hAnsi="Times New Roman" w:cs="Times New Roman"/>
        </w:rPr>
      </w:pPr>
      <w:r w:rsidRPr="00186494">
        <w:rPr>
          <w:rFonts w:ascii="Times New Roman" w:hAnsi="Times New Roman" w:cs="Times New Roman"/>
        </w:rPr>
        <w:t>the intensity of strong low-skill ACs in this study and why.</w:t>
      </w:r>
    </w:p>
    <w:p w14:paraId="54F289AB" w14:textId="77777777" w:rsidR="00B12B9A" w:rsidRDefault="00B12B9A" w:rsidP="00186494">
      <w:pPr>
        <w:rPr>
          <w:rFonts w:ascii="Times New Roman" w:hAnsi="Times New Roman" w:cs="Times New Roman"/>
        </w:rPr>
      </w:pPr>
    </w:p>
    <w:p w14:paraId="77985523" w14:textId="77777777" w:rsidR="00B12B9A" w:rsidRPr="00C14BDF" w:rsidRDefault="00B12B9A" w:rsidP="00B12B9A">
      <w:pPr>
        <w:rPr>
          <w:rFonts w:ascii="Times New Roman" w:hAnsi="Times New Roman" w:cs="Times New Roman"/>
          <w:b/>
          <w:bCs/>
          <w:color w:val="FF0000"/>
        </w:rPr>
      </w:pPr>
      <w:r w:rsidRPr="00C14BDF">
        <w:rPr>
          <w:rFonts w:ascii="Times New Roman" w:hAnsi="Times New Roman" w:cs="Times New Roman"/>
          <w:b/>
          <w:bCs/>
          <w:color w:val="FF0000"/>
        </w:rPr>
        <w:t>Response:</w:t>
      </w:r>
    </w:p>
    <w:p w14:paraId="61FC40E9" w14:textId="74AD0DC4" w:rsidR="00822354" w:rsidRDefault="00822354" w:rsidP="00B12B9A">
      <w:pPr>
        <w:rPr>
          <w:rFonts w:ascii="Times New Roman" w:hAnsi="Times New Roman" w:cs="Times New Roman"/>
          <w:color w:val="FF0000"/>
        </w:rPr>
      </w:pPr>
      <w:r>
        <w:rPr>
          <w:rFonts w:ascii="Times New Roman" w:hAnsi="Times New Roman" w:cs="Times New Roman"/>
          <w:color w:val="FF0000"/>
        </w:rPr>
        <w:t>See our response to Reviewer 2’s comment on L</w:t>
      </w:r>
      <w:r w:rsidR="008A7CCE">
        <w:rPr>
          <w:rFonts w:ascii="Times New Roman" w:hAnsi="Times New Roman" w:cs="Times New Roman"/>
          <w:color w:val="FF0000"/>
        </w:rPr>
        <w:t>58</w:t>
      </w:r>
      <w:r w:rsidR="009C5FCF">
        <w:rPr>
          <w:rFonts w:ascii="Times New Roman" w:hAnsi="Times New Roman" w:cs="Times New Roman"/>
          <w:color w:val="FF0000"/>
        </w:rPr>
        <w:t>0</w:t>
      </w:r>
      <w:r w:rsidR="008A7CCE">
        <w:rPr>
          <w:rFonts w:ascii="Times New Roman" w:hAnsi="Times New Roman" w:cs="Times New Roman"/>
          <w:color w:val="FF0000"/>
        </w:rPr>
        <w:t>–5</w:t>
      </w:r>
      <w:r w:rsidR="009C5FCF">
        <w:rPr>
          <w:rFonts w:ascii="Times New Roman" w:hAnsi="Times New Roman" w:cs="Times New Roman"/>
          <w:color w:val="FF0000"/>
        </w:rPr>
        <w:t>86</w:t>
      </w:r>
      <w:r>
        <w:rPr>
          <w:rFonts w:ascii="Times New Roman" w:hAnsi="Times New Roman" w:cs="Times New Roman"/>
          <w:color w:val="FF0000"/>
        </w:rPr>
        <w:t xml:space="preserve"> of the</w:t>
      </w:r>
      <w:r w:rsidR="005C2608">
        <w:rPr>
          <w:rFonts w:ascii="Times New Roman" w:hAnsi="Times New Roman" w:cs="Times New Roman"/>
          <w:color w:val="FF0000"/>
        </w:rPr>
        <w:t xml:space="preserve"> present</w:t>
      </w:r>
      <w:r>
        <w:rPr>
          <w:rFonts w:ascii="Times New Roman" w:hAnsi="Times New Roman" w:cs="Times New Roman"/>
          <w:color w:val="FF0000"/>
        </w:rPr>
        <w:t xml:space="preserve"> document on how the present study builds upon </w:t>
      </w:r>
      <w:proofErr w:type="spellStart"/>
      <w:r>
        <w:rPr>
          <w:rFonts w:ascii="Times New Roman" w:hAnsi="Times New Roman" w:cs="Times New Roman"/>
          <w:color w:val="FF0000"/>
        </w:rPr>
        <w:t>Biernat</w:t>
      </w:r>
      <w:proofErr w:type="spellEnd"/>
      <w:r>
        <w:rPr>
          <w:rFonts w:ascii="Times New Roman" w:hAnsi="Times New Roman" w:cs="Times New Roman"/>
          <w:color w:val="FF0000"/>
        </w:rPr>
        <w:t xml:space="preserve"> et al. (2023). In addition, we added </w:t>
      </w:r>
      <w:r w:rsidR="00025498">
        <w:rPr>
          <w:rFonts w:ascii="Times New Roman" w:hAnsi="Times New Roman" w:cs="Times New Roman"/>
          <w:color w:val="FF0000"/>
        </w:rPr>
        <w:t>two sentences</w:t>
      </w:r>
      <w:r>
        <w:rPr>
          <w:rFonts w:ascii="Times New Roman" w:hAnsi="Times New Roman" w:cs="Times New Roman"/>
          <w:color w:val="FF0000"/>
        </w:rPr>
        <w:t xml:space="preserve"> </w:t>
      </w:r>
      <w:r w:rsidR="00025498">
        <w:rPr>
          <w:rFonts w:ascii="Times New Roman" w:hAnsi="Times New Roman" w:cs="Times New Roman"/>
          <w:color w:val="FF0000"/>
        </w:rPr>
        <w:t xml:space="preserve">that discuss features and processes that are expected to play </w:t>
      </w:r>
      <w:r w:rsidR="00025498" w:rsidRPr="00437FBC">
        <w:rPr>
          <w:rFonts w:ascii="Times New Roman" w:hAnsi="Times New Roman" w:cs="Times New Roman"/>
          <w:color w:val="FF0000"/>
        </w:rPr>
        <w:t>important roles in influencing the evolution and forecast skill of the intensity of strong low-skill ACs</w:t>
      </w:r>
      <w:r w:rsidR="00025498">
        <w:rPr>
          <w:rFonts w:ascii="Times New Roman" w:hAnsi="Times New Roman" w:cs="Times New Roman"/>
          <w:color w:val="FF0000"/>
        </w:rPr>
        <w:t xml:space="preserve"> </w:t>
      </w:r>
      <w:r>
        <w:rPr>
          <w:rFonts w:ascii="Times New Roman" w:hAnsi="Times New Roman" w:cs="Times New Roman"/>
          <w:color w:val="FF0000"/>
        </w:rPr>
        <w:t>on L</w:t>
      </w:r>
      <w:r w:rsidR="00D82C7B">
        <w:rPr>
          <w:rFonts w:ascii="Times New Roman" w:hAnsi="Times New Roman" w:cs="Times New Roman"/>
          <w:color w:val="FF0000"/>
        </w:rPr>
        <w:t>1</w:t>
      </w:r>
      <w:r w:rsidR="00025498">
        <w:rPr>
          <w:rFonts w:ascii="Times New Roman" w:hAnsi="Times New Roman" w:cs="Times New Roman"/>
          <w:color w:val="FF0000"/>
        </w:rPr>
        <w:t>44</w:t>
      </w:r>
      <w:r w:rsidR="00D82C7B">
        <w:rPr>
          <w:rFonts w:ascii="Times New Roman" w:hAnsi="Times New Roman" w:cs="Times New Roman"/>
          <w:color w:val="FF0000"/>
        </w:rPr>
        <w:t>–1</w:t>
      </w:r>
      <w:r w:rsidR="00025498">
        <w:rPr>
          <w:rFonts w:ascii="Times New Roman" w:hAnsi="Times New Roman" w:cs="Times New Roman"/>
          <w:color w:val="FF0000"/>
        </w:rPr>
        <w:t>51</w:t>
      </w:r>
      <w:r>
        <w:rPr>
          <w:rFonts w:ascii="Times New Roman" w:hAnsi="Times New Roman" w:cs="Times New Roman"/>
          <w:color w:val="FF0000"/>
        </w:rPr>
        <w:t xml:space="preserve"> of the revised manuscript</w:t>
      </w:r>
      <w:r w:rsidR="00CA62A6">
        <w:rPr>
          <w:rFonts w:ascii="Times New Roman" w:hAnsi="Times New Roman" w:cs="Times New Roman"/>
          <w:color w:val="FF0000"/>
        </w:rPr>
        <w:t>.</w:t>
      </w:r>
      <w:r w:rsidR="009526EF">
        <w:rPr>
          <w:rFonts w:ascii="Times New Roman" w:hAnsi="Times New Roman" w:cs="Times New Roman"/>
          <w:color w:val="FF0000"/>
        </w:rPr>
        <w:t xml:space="preserve"> We refer back to these expectations in section 4 on L805–807 of the revised manuscript, L821–824 of the revised manuscript, L827–832 of the revised manuscript</w:t>
      </w:r>
    </w:p>
    <w:p w14:paraId="08997C8F" w14:textId="77777777" w:rsidR="009526EF" w:rsidRDefault="009526EF" w:rsidP="00B12B9A">
      <w:pPr>
        <w:rPr>
          <w:rFonts w:ascii="Times New Roman" w:hAnsi="Times New Roman" w:cs="Times New Roman"/>
          <w:color w:val="FF0000"/>
        </w:rPr>
      </w:pPr>
    </w:p>
    <w:p w14:paraId="5A5B222A" w14:textId="77777777" w:rsidR="00186494" w:rsidRDefault="00186494" w:rsidP="00186494">
      <w:pPr>
        <w:rPr>
          <w:rFonts w:ascii="Times New Roman" w:hAnsi="Times New Roman" w:cs="Times New Roman"/>
        </w:rPr>
      </w:pPr>
    </w:p>
    <w:p w14:paraId="753A88AF"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2) What is the process that makes the TPV become superposed with the AC and is this different</w:t>
      </w:r>
    </w:p>
    <w:p w14:paraId="619AA333"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from midlatitude cyclones? Martin (2013, Chapters 8 and 9) suggests that latent heating plays</w:t>
      </w:r>
    </w:p>
    <w:p w14:paraId="0473BEA9"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an important role in the coupling between the surface- and upper-level potential vorticity</w:t>
      </w:r>
    </w:p>
    <w:p w14:paraId="676618C8"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(PV) anomalies. Given the lower latent heating rates in the Arctic, could this be slowing the</w:t>
      </w:r>
    </w:p>
    <w:p w14:paraId="52D1A41F"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occlusion process to extend an ACs lifetime relative to a typical midlatitude cyclone? Can</w:t>
      </w:r>
    </w:p>
    <w:p w14:paraId="4F920F94"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the authors please comment on this role of latent heating and how the two features become</w:t>
      </w:r>
    </w:p>
    <w:p w14:paraId="316C8432" w14:textId="77777777" w:rsidR="00186494" w:rsidRDefault="00186494" w:rsidP="00186494">
      <w:pPr>
        <w:rPr>
          <w:rFonts w:ascii="Times New Roman" w:hAnsi="Times New Roman" w:cs="Times New Roman"/>
        </w:rPr>
      </w:pPr>
      <w:r w:rsidRPr="00186494">
        <w:rPr>
          <w:rFonts w:ascii="Times New Roman" w:hAnsi="Times New Roman" w:cs="Times New Roman"/>
        </w:rPr>
        <w:t>vertically aligned?</w:t>
      </w:r>
    </w:p>
    <w:p w14:paraId="2B184D6E" w14:textId="77777777" w:rsidR="003B7A2E" w:rsidRDefault="003B7A2E" w:rsidP="00186494">
      <w:pPr>
        <w:rPr>
          <w:rFonts w:ascii="Times New Roman" w:hAnsi="Times New Roman" w:cs="Times New Roman"/>
        </w:rPr>
      </w:pPr>
    </w:p>
    <w:p w14:paraId="5E5F3194" w14:textId="77777777" w:rsidR="003B7A2E" w:rsidRPr="00C14BDF" w:rsidRDefault="003B7A2E" w:rsidP="003B7A2E">
      <w:pPr>
        <w:rPr>
          <w:rFonts w:ascii="Times New Roman" w:hAnsi="Times New Roman" w:cs="Times New Roman"/>
          <w:b/>
          <w:bCs/>
          <w:color w:val="FF0000"/>
        </w:rPr>
      </w:pPr>
      <w:r w:rsidRPr="00C14BDF">
        <w:rPr>
          <w:rFonts w:ascii="Times New Roman" w:hAnsi="Times New Roman" w:cs="Times New Roman"/>
          <w:b/>
          <w:bCs/>
          <w:color w:val="FF0000"/>
        </w:rPr>
        <w:t>Response:</w:t>
      </w:r>
    </w:p>
    <w:p w14:paraId="04FDD296" w14:textId="37A3A746" w:rsidR="00384C43" w:rsidRDefault="00384C43" w:rsidP="00384C43">
      <w:pPr>
        <w:rPr>
          <w:rFonts w:ascii="Times New Roman" w:hAnsi="Times New Roman" w:cs="Times New Roman"/>
          <w:color w:val="FF0000"/>
        </w:rPr>
      </w:pPr>
      <w:r>
        <w:rPr>
          <w:rFonts w:ascii="Times New Roman" w:hAnsi="Times New Roman" w:cs="Times New Roman"/>
          <w:color w:val="FF0000"/>
        </w:rPr>
        <w:t>For both ACs and midlatitude cyclones, there can be m</w:t>
      </w:r>
      <w:r w:rsidR="003B7A2E">
        <w:rPr>
          <w:rFonts w:ascii="Times New Roman" w:hAnsi="Times New Roman" w:cs="Times New Roman"/>
          <w:color w:val="FF0000"/>
        </w:rPr>
        <w:t>utual interaction</w:t>
      </w:r>
      <w:r>
        <w:rPr>
          <w:rFonts w:ascii="Times New Roman" w:hAnsi="Times New Roman" w:cs="Times New Roman"/>
          <w:color w:val="FF0000"/>
        </w:rPr>
        <w:t xml:space="preserve"> and a phase locking between an</w:t>
      </w:r>
      <w:r w:rsidR="003B7A2E">
        <w:rPr>
          <w:rFonts w:ascii="Times New Roman" w:hAnsi="Times New Roman" w:cs="Times New Roman"/>
          <w:color w:val="FF0000"/>
        </w:rPr>
        <w:t xml:space="preserve"> upper-level</w:t>
      </w:r>
      <w:r>
        <w:rPr>
          <w:rFonts w:ascii="Times New Roman" w:hAnsi="Times New Roman" w:cs="Times New Roman"/>
          <w:color w:val="FF0000"/>
        </w:rPr>
        <w:t xml:space="preserve"> cyclonic</w:t>
      </w:r>
      <w:r w:rsidR="003B7A2E">
        <w:rPr>
          <w:rFonts w:ascii="Times New Roman" w:hAnsi="Times New Roman" w:cs="Times New Roman"/>
          <w:color w:val="FF0000"/>
        </w:rPr>
        <w:t xml:space="preserve"> PV a</w:t>
      </w:r>
      <w:r w:rsidR="001634A3">
        <w:rPr>
          <w:rFonts w:ascii="Times New Roman" w:hAnsi="Times New Roman" w:cs="Times New Roman"/>
          <w:color w:val="FF0000"/>
        </w:rPr>
        <w:t>nomaly and a</w:t>
      </w:r>
      <w:r w:rsidR="003B7A2E">
        <w:rPr>
          <w:rFonts w:ascii="Times New Roman" w:hAnsi="Times New Roman" w:cs="Times New Roman"/>
          <w:color w:val="FF0000"/>
        </w:rPr>
        <w:t xml:space="preserve"> lower-level</w:t>
      </w:r>
      <w:r w:rsidR="001634A3">
        <w:rPr>
          <w:rFonts w:ascii="Times New Roman" w:hAnsi="Times New Roman" w:cs="Times New Roman"/>
          <w:color w:val="FF0000"/>
        </w:rPr>
        <w:t xml:space="preserve"> cyclonic</w:t>
      </w:r>
      <w:r w:rsidR="003B7A2E">
        <w:rPr>
          <w:rFonts w:ascii="Times New Roman" w:hAnsi="Times New Roman" w:cs="Times New Roman"/>
          <w:color w:val="FF0000"/>
        </w:rPr>
        <w:t xml:space="preserve"> PV anomaly associated </w:t>
      </w:r>
      <w:r>
        <w:rPr>
          <w:rFonts w:ascii="Times New Roman" w:hAnsi="Times New Roman" w:cs="Times New Roman"/>
          <w:color w:val="FF0000"/>
        </w:rPr>
        <w:t xml:space="preserve">with the cyclone, such that the upper-level cyclonic PV anomaly and </w:t>
      </w:r>
      <w:r w:rsidR="001634A3">
        <w:rPr>
          <w:rFonts w:ascii="Times New Roman" w:hAnsi="Times New Roman" w:cs="Times New Roman"/>
          <w:color w:val="FF0000"/>
        </w:rPr>
        <w:t xml:space="preserve">the lower-level cyclonic PV anomaly associated with the cyclone </w:t>
      </w:r>
      <w:r>
        <w:rPr>
          <w:rFonts w:ascii="Times New Roman" w:hAnsi="Times New Roman" w:cs="Times New Roman"/>
          <w:color w:val="FF0000"/>
        </w:rPr>
        <w:t xml:space="preserve">gradually become </w:t>
      </w:r>
      <w:r w:rsidR="001634A3">
        <w:rPr>
          <w:rFonts w:ascii="Times New Roman" w:hAnsi="Times New Roman" w:cs="Times New Roman"/>
          <w:color w:val="FF0000"/>
        </w:rPr>
        <w:t>closer together</w:t>
      </w:r>
      <w:r>
        <w:rPr>
          <w:rFonts w:ascii="Times New Roman" w:hAnsi="Times New Roman" w:cs="Times New Roman"/>
          <w:color w:val="FF0000"/>
        </w:rPr>
        <w:t xml:space="preserve"> until they are </w:t>
      </w:r>
      <w:r w:rsidR="003B7A2E">
        <w:rPr>
          <w:rFonts w:ascii="Times New Roman" w:hAnsi="Times New Roman" w:cs="Times New Roman"/>
          <w:color w:val="FF0000"/>
        </w:rPr>
        <w:t xml:space="preserve">vertically aligned. </w:t>
      </w:r>
      <w:r>
        <w:rPr>
          <w:rFonts w:ascii="Times New Roman" w:hAnsi="Times New Roman" w:cs="Times New Roman"/>
          <w:color w:val="FF0000"/>
        </w:rPr>
        <w:t>What differ</w:t>
      </w:r>
      <w:r w:rsidR="009100ED">
        <w:rPr>
          <w:rFonts w:ascii="Times New Roman" w:hAnsi="Times New Roman" w:cs="Times New Roman"/>
          <w:color w:val="FF0000"/>
        </w:rPr>
        <w:t xml:space="preserve">entiates </w:t>
      </w:r>
      <w:r>
        <w:rPr>
          <w:rFonts w:ascii="Times New Roman" w:hAnsi="Times New Roman" w:cs="Times New Roman"/>
          <w:color w:val="FF0000"/>
        </w:rPr>
        <w:t>ACs from midlatitude cyclones is that the upper-level cyclonic PV anomali</w:t>
      </w:r>
      <w:r w:rsidR="001634A3">
        <w:rPr>
          <w:rFonts w:ascii="Times New Roman" w:hAnsi="Times New Roman" w:cs="Times New Roman"/>
          <w:color w:val="FF0000"/>
        </w:rPr>
        <w:t>es</w:t>
      </w:r>
      <w:r>
        <w:rPr>
          <w:rFonts w:ascii="Times New Roman" w:hAnsi="Times New Roman" w:cs="Times New Roman"/>
          <w:color w:val="FF0000"/>
        </w:rPr>
        <w:t xml:space="preserve"> associated with ACs are </w:t>
      </w:r>
      <w:r w:rsidR="006C5CF6">
        <w:rPr>
          <w:rFonts w:ascii="Times New Roman" w:hAnsi="Times New Roman" w:cs="Times New Roman"/>
          <w:color w:val="FF0000"/>
        </w:rPr>
        <w:t xml:space="preserve">more </w:t>
      </w:r>
      <w:r>
        <w:rPr>
          <w:rFonts w:ascii="Times New Roman" w:hAnsi="Times New Roman" w:cs="Times New Roman"/>
          <w:color w:val="FF0000"/>
        </w:rPr>
        <w:t>often TPVs that have a lower tropopause compared to upper-level</w:t>
      </w:r>
      <w:r w:rsidR="001634A3">
        <w:rPr>
          <w:rFonts w:ascii="Times New Roman" w:hAnsi="Times New Roman" w:cs="Times New Roman"/>
          <w:color w:val="FF0000"/>
        </w:rPr>
        <w:t xml:space="preserve"> cyclonic</w:t>
      </w:r>
      <w:r>
        <w:rPr>
          <w:rFonts w:ascii="Times New Roman" w:hAnsi="Times New Roman" w:cs="Times New Roman"/>
          <w:color w:val="FF0000"/>
        </w:rPr>
        <w:t xml:space="preserve"> PV anomalies associated with midla</w:t>
      </w:r>
      <w:r w:rsidR="001634A3">
        <w:rPr>
          <w:rFonts w:ascii="Times New Roman" w:hAnsi="Times New Roman" w:cs="Times New Roman"/>
          <w:color w:val="FF0000"/>
        </w:rPr>
        <w:t>t</w:t>
      </w:r>
      <w:r>
        <w:rPr>
          <w:rFonts w:ascii="Times New Roman" w:hAnsi="Times New Roman" w:cs="Times New Roman"/>
          <w:color w:val="FF0000"/>
        </w:rPr>
        <w:t xml:space="preserve">itude cyclones. The lower tropopause above ACs compared to midlatitude cyclones was shown by </w:t>
      </w:r>
      <w:proofErr w:type="spellStart"/>
      <w:r>
        <w:rPr>
          <w:rFonts w:ascii="Times New Roman" w:hAnsi="Times New Roman" w:cs="Times New Roman"/>
          <w:color w:val="FF0000"/>
        </w:rPr>
        <w:t>Vessey</w:t>
      </w:r>
      <w:proofErr w:type="spellEnd"/>
      <w:r>
        <w:rPr>
          <w:rFonts w:ascii="Times New Roman" w:hAnsi="Times New Roman" w:cs="Times New Roman"/>
          <w:color w:val="FF0000"/>
        </w:rPr>
        <w:t xml:space="preserve"> et al. (2022), wh</w:t>
      </w:r>
      <w:r w:rsidR="003E2213">
        <w:rPr>
          <w:rFonts w:ascii="Times New Roman" w:hAnsi="Times New Roman" w:cs="Times New Roman"/>
          <w:color w:val="FF0000"/>
        </w:rPr>
        <w:t xml:space="preserve">o </w:t>
      </w:r>
      <w:r>
        <w:rPr>
          <w:rFonts w:ascii="Times New Roman" w:hAnsi="Times New Roman" w:cs="Times New Roman"/>
          <w:color w:val="FF0000"/>
        </w:rPr>
        <w:t xml:space="preserve">compared composites of the 100 strongest winter North Atlantic extratropical cyclones to </w:t>
      </w:r>
      <w:r w:rsidR="001634A3">
        <w:rPr>
          <w:rFonts w:ascii="Times New Roman" w:hAnsi="Times New Roman" w:cs="Times New Roman"/>
          <w:color w:val="FF0000"/>
        </w:rPr>
        <w:t xml:space="preserve">composites of </w:t>
      </w:r>
      <w:r>
        <w:rPr>
          <w:rFonts w:ascii="Times New Roman" w:hAnsi="Times New Roman" w:cs="Times New Roman"/>
          <w:color w:val="FF0000"/>
        </w:rPr>
        <w:t xml:space="preserve">the 100 strongest summer ACs. </w:t>
      </w:r>
      <w:proofErr w:type="spellStart"/>
      <w:r>
        <w:rPr>
          <w:rFonts w:ascii="Times New Roman" w:hAnsi="Times New Roman" w:cs="Times New Roman"/>
          <w:color w:val="FF0000"/>
        </w:rPr>
        <w:t>Vessey</w:t>
      </w:r>
      <w:proofErr w:type="spellEnd"/>
      <w:r>
        <w:rPr>
          <w:rFonts w:ascii="Times New Roman" w:hAnsi="Times New Roman" w:cs="Times New Roman"/>
          <w:color w:val="FF0000"/>
        </w:rPr>
        <w:t xml:space="preserve"> et al. (2022) show that at and after the time of maximum intensity, the tropopause extends down</w:t>
      </w:r>
      <w:r w:rsidR="003E2213">
        <w:rPr>
          <w:rFonts w:ascii="Times New Roman" w:hAnsi="Times New Roman" w:cs="Times New Roman"/>
          <w:color w:val="FF0000"/>
        </w:rPr>
        <w:t>ward</w:t>
      </w:r>
      <w:r>
        <w:rPr>
          <w:rFonts w:ascii="Times New Roman" w:hAnsi="Times New Roman" w:cs="Times New Roman"/>
          <w:color w:val="FF0000"/>
        </w:rPr>
        <w:t xml:space="preserve"> to approximately 500</w:t>
      </w:r>
      <w:r w:rsidR="004C0A89">
        <w:rPr>
          <w:rFonts w:ascii="Times New Roman" w:hAnsi="Times New Roman" w:cs="Times New Roman"/>
          <w:color w:val="FF0000"/>
        </w:rPr>
        <w:t xml:space="preserve"> </w:t>
      </w:r>
      <w:proofErr w:type="spellStart"/>
      <w:r>
        <w:rPr>
          <w:rFonts w:ascii="Times New Roman" w:hAnsi="Times New Roman" w:cs="Times New Roman"/>
          <w:color w:val="FF0000"/>
        </w:rPr>
        <w:t>hPa</w:t>
      </w:r>
      <w:proofErr w:type="spellEnd"/>
      <w:r>
        <w:rPr>
          <w:rFonts w:ascii="Times New Roman" w:hAnsi="Times New Roman" w:cs="Times New Roman"/>
          <w:color w:val="FF0000"/>
        </w:rPr>
        <w:t xml:space="preserve"> and 300</w:t>
      </w:r>
      <w:r w:rsidR="004C0A89">
        <w:rPr>
          <w:rFonts w:ascii="Times New Roman" w:hAnsi="Times New Roman" w:cs="Times New Roman"/>
          <w:color w:val="FF0000"/>
        </w:rPr>
        <w:t xml:space="preserve"> </w:t>
      </w:r>
      <w:proofErr w:type="spellStart"/>
      <w:r>
        <w:rPr>
          <w:rFonts w:ascii="Times New Roman" w:hAnsi="Times New Roman" w:cs="Times New Roman"/>
          <w:color w:val="FF0000"/>
        </w:rPr>
        <w:t>hPa</w:t>
      </w:r>
      <w:proofErr w:type="spellEnd"/>
      <w:r>
        <w:rPr>
          <w:rFonts w:ascii="Times New Roman" w:hAnsi="Times New Roman" w:cs="Times New Roman"/>
          <w:color w:val="FF0000"/>
        </w:rPr>
        <w:t xml:space="preserve"> for the summer ACs and winter North Atlantic extratropical cyclones, respectively. </w:t>
      </w:r>
      <w:proofErr w:type="spellStart"/>
      <w:r>
        <w:rPr>
          <w:rFonts w:ascii="Times New Roman" w:hAnsi="Times New Roman" w:cs="Times New Roman"/>
          <w:color w:val="FF0000"/>
        </w:rPr>
        <w:t>Vessey</w:t>
      </w:r>
      <w:proofErr w:type="spellEnd"/>
      <w:r>
        <w:rPr>
          <w:rFonts w:ascii="Times New Roman" w:hAnsi="Times New Roman" w:cs="Times New Roman"/>
          <w:color w:val="FF0000"/>
        </w:rPr>
        <w:t xml:space="preserve"> et al. (2022) also show that the summer ACs transition from </w:t>
      </w:r>
      <w:r w:rsidRPr="00384C43">
        <w:rPr>
          <w:rFonts w:ascii="Times New Roman" w:hAnsi="Times New Roman" w:cs="Times New Roman"/>
          <w:color w:val="FF0000"/>
        </w:rPr>
        <w:t>having a baroclinic structure to an axisymmetric cold-core structure</w:t>
      </w:r>
      <w:r>
        <w:rPr>
          <w:rFonts w:ascii="Times New Roman" w:hAnsi="Times New Roman" w:cs="Times New Roman"/>
          <w:color w:val="FF0000"/>
        </w:rPr>
        <w:t xml:space="preserve"> </w:t>
      </w:r>
      <w:r w:rsidRPr="00384C43">
        <w:rPr>
          <w:rFonts w:ascii="Times New Roman" w:hAnsi="Times New Roman" w:cs="Times New Roman"/>
          <w:color w:val="FF0000"/>
        </w:rPr>
        <w:t>throughout the troposphere</w:t>
      </w:r>
      <w:r>
        <w:rPr>
          <w:rFonts w:ascii="Times New Roman" w:hAnsi="Times New Roman" w:cs="Times New Roman"/>
          <w:color w:val="FF0000"/>
        </w:rPr>
        <w:t xml:space="preserve"> </w:t>
      </w:r>
      <w:r w:rsidRPr="00384C43">
        <w:rPr>
          <w:rFonts w:ascii="Times New Roman" w:hAnsi="Times New Roman" w:cs="Times New Roman"/>
          <w:color w:val="FF0000"/>
        </w:rPr>
        <w:t>at about the time the</w:t>
      </w:r>
      <w:r>
        <w:rPr>
          <w:rFonts w:ascii="Times New Roman" w:hAnsi="Times New Roman" w:cs="Times New Roman"/>
          <w:color w:val="FF0000"/>
        </w:rPr>
        <w:t xml:space="preserve"> </w:t>
      </w:r>
      <w:r w:rsidRPr="00384C43">
        <w:rPr>
          <w:rFonts w:ascii="Times New Roman" w:hAnsi="Times New Roman" w:cs="Times New Roman"/>
          <w:color w:val="FF0000"/>
        </w:rPr>
        <w:t>ACs reach peak intensity</w:t>
      </w:r>
      <w:r>
        <w:rPr>
          <w:rFonts w:ascii="Times New Roman" w:hAnsi="Times New Roman" w:cs="Times New Roman"/>
          <w:color w:val="FF0000"/>
        </w:rPr>
        <w:t xml:space="preserve">, without fully undergoing occlusion. In contrast, </w:t>
      </w:r>
      <w:proofErr w:type="spellStart"/>
      <w:r>
        <w:rPr>
          <w:rFonts w:ascii="Times New Roman" w:hAnsi="Times New Roman" w:cs="Times New Roman"/>
          <w:color w:val="FF0000"/>
        </w:rPr>
        <w:t>Vessey</w:t>
      </w:r>
      <w:proofErr w:type="spellEnd"/>
      <w:r>
        <w:rPr>
          <w:rFonts w:ascii="Times New Roman" w:hAnsi="Times New Roman" w:cs="Times New Roman"/>
          <w:color w:val="FF0000"/>
        </w:rPr>
        <w:t xml:space="preserve"> et al. (2022) show that the winter North Atlantic extratropical cyclones follow the process of occlusion in which cold air wraps around </w:t>
      </w:r>
      <w:r>
        <w:rPr>
          <w:rFonts w:ascii="Times New Roman" w:hAnsi="Times New Roman" w:cs="Times New Roman"/>
          <w:color w:val="FF0000"/>
        </w:rPr>
        <w:lastRenderedPageBreak/>
        <w:t xml:space="preserve">warmer air at the composite center at and around the time the cyclones reach peak intensity. </w:t>
      </w:r>
      <w:proofErr w:type="spellStart"/>
      <w:r>
        <w:rPr>
          <w:rFonts w:ascii="Times New Roman" w:hAnsi="Times New Roman" w:cs="Times New Roman"/>
          <w:color w:val="FF0000"/>
        </w:rPr>
        <w:t>Vessey</w:t>
      </w:r>
      <w:proofErr w:type="spellEnd"/>
      <w:r>
        <w:rPr>
          <w:rFonts w:ascii="Times New Roman" w:hAnsi="Times New Roman" w:cs="Times New Roman"/>
          <w:color w:val="FF0000"/>
        </w:rPr>
        <w:t xml:space="preserve"> et al. (2022) suggest that summer ACs are more strongly influenced by the stratosphere</w:t>
      </w:r>
      <w:r w:rsidR="003E2213">
        <w:rPr>
          <w:rFonts w:ascii="Times New Roman" w:hAnsi="Times New Roman" w:cs="Times New Roman"/>
          <w:color w:val="FF0000"/>
        </w:rPr>
        <w:t xml:space="preserve"> </w:t>
      </w:r>
      <w:r>
        <w:rPr>
          <w:rFonts w:ascii="Times New Roman" w:hAnsi="Times New Roman" w:cs="Times New Roman"/>
          <w:color w:val="FF0000"/>
        </w:rPr>
        <w:t>and</w:t>
      </w:r>
      <w:r w:rsidR="003E2213">
        <w:rPr>
          <w:rFonts w:ascii="Times New Roman" w:hAnsi="Times New Roman" w:cs="Times New Roman"/>
          <w:color w:val="FF0000"/>
        </w:rPr>
        <w:t>,</w:t>
      </w:r>
      <w:r>
        <w:rPr>
          <w:rFonts w:ascii="Times New Roman" w:hAnsi="Times New Roman" w:cs="Times New Roman"/>
          <w:color w:val="FF0000"/>
        </w:rPr>
        <w:t xml:space="preserve"> in particular, TPVs compared to winter North Atlantic extratropical cyclones, which may explain the aforementioned structural differences between </w:t>
      </w:r>
      <w:r w:rsidR="001634A3">
        <w:rPr>
          <w:rFonts w:ascii="Times New Roman" w:hAnsi="Times New Roman" w:cs="Times New Roman"/>
          <w:color w:val="FF0000"/>
        </w:rPr>
        <w:t xml:space="preserve">the summer </w:t>
      </w:r>
      <w:r>
        <w:rPr>
          <w:rFonts w:ascii="Times New Roman" w:hAnsi="Times New Roman" w:cs="Times New Roman"/>
          <w:color w:val="FF0000"/>
        </w:rPr>
        <w:t xml:space="preserve">ACs and winter North Atlantic </w:t>
      </w:r>
      <w:r w:rsidR="004C0A89">
        <w:rPr>
          <w:rFonts w:ascii="Times New Roman" w:hAnsi="Times New Roman" w:cs="Times New Roman"/>
          <w:color w:val="FF0000"/>
        </w:rPr>
        <w:t>extratropical</w:t>
      </w:r>
      <w:r w:rsidR="001634A3">
        <w:rPr>
          <w:rFonts w:ascii="Times New Roman" w:hAnsi="Times New Roman" w:cs="Times New Roman"/>
          <w:color w:val="FF0000"/>
        </w:rPr>
        <w:t xml:space="preserve"> cyclones</w:t>
      </w:r>
      <w:r>
        <w:rPr>
          <w:rFonts w:ascii="Times New Roman" w:hAnsi="Times New Roman" w:cs="Times New Roman"/>
          <w:color w:val="FF0000"/>
        </w:rPr>
        <w:t>.</w:t>
      </w:r>
      <w:r w:rsidR="001634A3">
        <w:rPr>
          <w:rFonts w:ascii="Times New Roman" w:hAnsi="Times New Roman" w:cs="Times New Roman"/>
          <w:color w:val="FF0000"/>
        </w:rPr>
        <w:t xml:space="preserve"> </w:t>
      </w:r>
      <w:proofErr w:type="spellStart"/>
      <w:r w:rsidR="001634A3">
        <w:rPr>
          <w:rFonts w:ascii="Times New Roman" w:hAnsi="Times New Roman" w:cs="Times New Roman"/>
          <w:color w:val="FF0000"/>
        </w:rPr>
        <w:t>Vessey</w:t>
      </w:r>
      <w:proofErr w:type="spellEnd"/>
      <w:r w:rsidR="001634A3">
        <w:rPr>
          <w:rFonts w:ascii="Times New Roman" w:hAnsi="Times New Roman" w:cs="Times New Roman"/>
          <w:color w:val="FF0000"/>
        </w:rPr>
        <w:t xml:space="preserve"> et al. (2022) show that summer ACs typically have much longer lifetimes compared to winter North</w:t>
      </w:r>
      <w:r w:rsidR="004C0A89">
        <w:rPr>
          <w:rFonts w:ascii="Times New Roman" w:hAnsi="Times New Roman" w:cs="Times New Roman"/>
          <w:color w:val="FF0000"/>
        </w:rPr>
        <w:t xml:space="preserve"> </w:t>
      </w:r>
      <w:r w:rsidR="001634A3">
        <w:rPr>
          <w:rFonts w:ascii="Times New Roman" w:hAnsi="Times New Roman" w:cs="Times New Roman"/>
          <w:color w:val="FF0000"/>
        </w:rPr>
        <w:t xml:space="preserve">Atlantic </w:t>
      </w:r>
      <w:r w:rsidR="004C0A89">
        <w:rPr>
          <w:rFonts w:ascii="Times New Roman" w:hAnsi="Times New Roman" w:cs="Times New Roman"/>
          <w:color w:val="FF0000"/>
        </w:rPr>
        <w:t xml:space="preserve">extratropical </w:t>
      </w:r>
      <w:r w:rsidR="001634A3">
        <w:rPr>
          <w:rFonts w:ascii="Times New Roman" w:hAnsi="Times New Roman" w:cs="Times New Roman"/>
          <w:color w:val="FF0000"/>
        </w:rPr>
        <w:t>cyclones, and suggest that the structural transition of</w:t>
      </w:r>
      <w:r w:rsidR="004C0A89">
        <w:rPr>
          <w:rFonts w:ascii="Times New Roman" w:hAnsi="Times New Roman" w:cs="Times New Roman"/>
          <w:color w:val="FF0000"/>
        </w:rPr>
        <w:t xml:space="preserve"> </w:t>
      </w:r>
      <w:r w:rsidR="001634A3">
        <w:rPr>
          <w:rFonts w:ascii="Times New Roman" w:hAnsi="Times New Roman" w:cs="Times New Roman"/>
          <w:color w:val="FF0000"/>
        </w:rPr>
        <w:t xml:space="preserve">summer ACs and the lack of a full occlusion may contribute to the longer lifetimes of summer ACs.  </w:t>
      </w:r>
    </w:p>
    <w:p w14:paraId="1884737A" w14:textId="77777777" w:rsidR="00384C43" w:rsidRDefault="00384C43" w:rsidP="00384C43">
      <w:pPr>
        <w:rPr>
          <w:rFonts w:ascii="Times New Roman" w:hAnsi="Times New Roman" w:cs="Times New Roman"/>
          <w:color w:val="FF0000"/>
        </w:rPr>
      </w:pPr>
    </w:p>
    <w:p w14:paraId="628C6DA2" w14:textId="2C0AC7EF" w:rsidR="00D966AE" w:rsidRPr="000368A2" w:rsidRDefault="00384C43" w:rsidP="00D966AE">
      <w:pPr>
        <w:rPr>
          <w:rFonts w:ascii="Times New Roman" w:hAnsi="Times New Roman" w:cs="Times New Roman"/>
        </w:rPr>
      </w:pPr>
      <w:r>
        <w:rPr>
          <w:rFonts w:ascii="Times New Roman" w:hAnsi="Times New Roman" w:cs="Times New Roman"/>
          <w:color w:val="FF0000"/>
        </w:rPr>
        <w:t>It is speculated that latent heating may contribute to the intensification of ACs by contributing to lower-tropospheric PV production, leading to stronger lower-tropospheric cyclonic PV anomal</w:t>
      </w:r>
      <w:r w:rsidR="006C5CF6">
        <w:rPr>
          <w:rFonts w:ascii="Times New Roman" w:hAnsi="Times New Roman" w:cs="Times New Roman"/>
          <w:color w:val="FF0000"/>
        </w:rPr>
        <w:t>ies</w:t>
      </w:r>
      <w:r>
        <w:rPr>
          <w:rFonts w:ascii="Times New Roman" w:hAnsi="Times New Roman" w:cs="Times New Roman"/>
          <w:color w:val="FF0000"/>
        </w:rPr>
        <w:t xml:space="preserve"> associated with ACs</w:t>
      </w:r>
      <w:r w:rsidR="006C5CF6">
        <w:rPr>
          <w:rFonts w:ascii="Times New Roman" w:hAnsi="Times New Roman" w:cs="Times New Roman"/>
          <w:color w:val="FF0000"/>
        </w:rPr>
        <w:t>, though this</w:t>
      </w:r>
      <w:r w:rsidR="00C673A7">
        <w:rPr>
          <w:rFonts w:ascii="Times New Roman" w:hAnsi="Times New Roman" w:cs="Times New Roman"/>
          <w:color w:val="FF0000"/>
        </w:rPr>
        <w:t xml:space="preserve"> speculation</w:t>
      </w:r>
      <w:r w:rsidR="006C5CF6">
        <w:rPr>
          <w:rFonts w:ascii="Times New Roman" w:hAnsi="Times New Roman" w:cs="Times New Roman"/>
          <w:color w:val="FF0000"/>
        </w:rPr>
        <w:t xml:space="preserve"> </w:t>
      </w:r>
      <w:r w:rsidR="005A5061">
        <w:rPr>
          <w:rFonts w:ascii="Times New Roman" w:hAnsi="Times New Roman" w:cs="Times New Roman"/>
          <w:color w:val="FF0000"/>
        </w:rPr>
        <w:t>is</w:t>
      </w:r>
      <w:r w:rsidR="006C5CF6">
        <w:rPr>
          <w:rFonts w:ascii="Times New Roman" w:hAnsi="Times New Roman" w:cs="Times New Roman"/>
          <w:color w:val="FF0000"/>
        </w:rPr>
        <w:t xml:space="preserve"> not explored in the present study</w:t>
      </w:r>
      <w:r>
        <w:rPr>
          <w:rFonts w:ascii="Times New Roman" w:hAnsi="Times New Roman" w:cs="Times New Roman"/>
          <w:color w:val="FF0000"/>
        </w:rPr>
        <w:t xml:space="preserve">. </w:t>
      </w:r>
      <w:r w:rsidR="006C5CF6">
        <w:rPr>
          <w:rFonts w:ascii="Times New Roman" w:hAnsi="Times New Roman" w:cs="Times New Roman"/>
          <w:color w:val="FF0000"/>
        </w:rPr>
        <w:t>It is speculated that a</w:t>
      </w:r>
      <w:r>
        <w:rPr>
          <w:rFonts w:ascii="Times New Roman" w:hAnsi="Times New Roman" w:cs="Times New Roman"/>
          <w:color w:val="FF0000"/>
        </w:rPr>
        <w:t xml:space="preserve"> stronger lower-tropospheric cyclonic PV anomaly</w:t>
      </w:r>
      <w:r w:rsidR="001634A3">
        <w:rPr>
          <w:rFonts w:ascii="Times New Roman" w:hAnsi="Times New Roman" w:cs="Times New Roman"/>
          <w:color w:val="FF0000"/>
        </w:rPr>
        <w:t xml:space="preserve"> associated with an AC</w:t>
      </w:r>
      <w:r>
        <w:rPr>
          <w:rFonts w:ascii="Times New Roman" w:hAnsi="Times New Roman" w:cs="Times New Roman"/>
          <w:color w:val="FF0000"/>
        </w:rPr>
        <w:t xml:space="preserve"> may have stronger interaction with an upper-level cyclonic PV anomaly</w:t>
      </w:r>
      <w:r w:rsidR="001634A3">
        <w:rPr>
          <w:rFonts w:ascii="Times New Roman" w:hAnsi="Times New Roman" w:cs="Times New Roman"/>
          <w:color w:val="FF0000"/>
        </w:rPr>
        <w:t>,</w:t>
      </w:r>
      <w:r>
        <w:rPr>
          <w:rFonts w:ascii="Times New Roman" w:hAnsi="Times New Roman" w:cs="Times New Roman"/>
          <w:color w:val="FF0000"/>
        </w:rPr>
        <w:t xml:space="preserve"> </w:t>
      </w:r>
      <w:r w:rsidR="00C673A7">
        <w:rPr>
          <w:rFonts w:ascii="Times New Roman" w:hAnsi="Times New Roman" w:cs="Times New Roman"/>
          <w:color w:val="FF0000"/>
        </w:rPr>
        <w:t>e.g.,</w:t>
      </w:r>
      <w:r w:rsidR="001634A3">
        <w:rPr>
          <w:rFonts w:ascii="Times New Roman" w:hAnsi="Times New Roman" w:cs="Times New Roman"/>
          <w:color w:val="FF0000"/>
        </w:rPr>
        <w:t xml:space="preserve"> a</w:t>
      </w:r>
      <w:r>
        <w:rPr>
          <w:rFonts w:ascii="Times New Roman" w:hAnsi="Times New Roman" w:cs="Times New Roman"/>
          <w:color w:val="FF0000"/>
        </w:rPr>
        <w:t xml:space="preserve"> TPV, which may </w:t>
      </w:r>
      <w:r w:rsidR="006C5CF6">
        <w:rPr>
          <w:rFonts w:ascii="Times New Roman" w:hAnsi="Times New Roman" w:cs="Times New Roman"/>
          <w:color w:val="FF0000"/>
        </w:rPr>
        <w:t>enhance the</w:t>
      </w:r>
      <w:r>
        <w:rPr>
          <w:rFonts w:ascii="Times New Roman" w:hAnsi="Times New Roman" w:cs="Times New Roman"/>
          <w:color w:val="FF0000"/>
        </w:rPr>
        <w:t xml:space="preserve"> phase locking and vertical superposition between t</w:t>
      </w:r>
      <w:r w:rsidR="001634A3">
        <w:rPr>
          <w:rFonts w:ascii="Times New Roman" w:hAnsi="Times New Roman" w:cs="Times New Roman"/>
          <w:color w:val="FF0000"/>
        </w:rPr>
        <w:t>he lower-level and upper-level cyclonic PV anomalies</w:t>
      </w:r>
      <w:r>
        <w:rPr>
          <w:rFonts w:ascii="Times New Roman" w:hAnsi="Times New Roman" w:cs="Times New Roman"/>
          <w:color w:val="FF0000"/>
        </w:rPr>
        <w:t xml:space="preserve">. Given </w:t>
      </w:r>
      <w:r w:rsidR="005A5061">
        <w:rPr>
          <w:rFonts w:ascii="Times New Roman" w:hAnsi="Times New Roman" w:cs="Times New Roman"/>
          <w:color w:val="FF0000"/>
        </w:rPr>
        <w:t xml:space="preserve">the </w:t>
      </w:r>
      <w:r>
        <w:rPr>
          <w:rFonts w:ascii="Times New Roman" w:hAnsi="Times New Roman" w:cs="Times New Roman"/>
          <w:color w:val="FF0000"/>
        </w:rPr>
        <w:t>expect</w:t>
      </w:r>
      <w:r w:rsidR="005A5061">
        <w:rPr>
          <w:rFonts w:ascii="Times New Roman" w:hAnsi="Times New Roman" w:cs="Times New Roman"/>
          <w:color w:val="FF0000"/>
        </w:rPr>
        <w:t>ation of</w:t>
      </w:r>
      <w:r>
        <w:rPr>
          <w:rFonts w:ascii="Times New Roman" w:hAnsi="Times New Roman" w:cs="Times New Roman"/>
          <w:color w:val="FF0000"/>
        </w:rPr>
        <w:t xml:space="preserve"> lower latent heating rates over the Arctic</w:t>
      </w:r>
      <w:r w:rsidR="005A5061">
        <w:rPr>
          <w:rFonts w:ascii="Times New Roman" w:hAnsi="Times New Roman" w:cs="Times New Roman"/>
          <w:color w:val="FF0000"/>
        </w:rPr>
        <w:t xml:space="preserve"> compared with </w:t>
      </w:r>
      <w:r w:rsidR="005910F8">
        <w:rPr>
          <w:rFonts w:ascii="Times New Roman" w:hAnsi="Times New Roman" w:cs="Times New Roman"/>
          <w:color w:val="FF0000"/>
        </w:rPr>
        <w:t xml:space="preserve">the </w:t>
      </w:r>
      <w:r w:rsidR="005A5061">
        <w:rPr>
          <w:rFonts w:ascii="Times New Roman" w:hAnsi="Times New Roman" w:cs="Times New Roman"/>
          <w:color w:val="FF0000"/>
        </w:rPr>
        <w:t>middle latitudes</w:t>
      </w:r>
      <w:r>
        <w:rPr>
          <w:rFonts w:ascii="Times New Roman" w:hAnsi="Times New Roman" w:cs="Times New Roman"/>
          <w:color w:val="FF0000"/>
        </w:rPr>
        <w:t xml:space="preserve">, it is speculated there may be </w:t>
      </w:r>
      <w:proofErr w:type="gramStart"/>
      <w:r>
        <w:rPr>
          <w:rFonts w:ascii="Times New Roman" w:hAnsi="Times New Roman" w:cs="Times New Roman"/>
          <w:color w:val="FF0000"/>
        </w:rPr>
        <w:t>less lower</w:t>
      </w:r>
      <w:proofErr w:type="gramEnd"/>
      <w:r>
        <w:rPr>
          <w:rFonts w:ascii="Times New Roman" w:hAnsi="Times New Roman" w:cs="Times New Roman"/>
          <w:color w:val="FF0000"/>
        </w:rPr>
        <w:t xml:space="preserve">-tropospheric warming in an around the center of ACs and a lower </w:t>
      </w:r>
      <w:r w:rsidR="00C673A7">
        <w:rPr>
          <w:rFonts w:ascii="Times New Roman" w:hAnsi="Times New Roman" w:cs="Times New Roman"/>
          <w:color w:val="FF0000"/>
        </w:rPr>
        <w:t>likelihood</w:t>
      </w:r>
      <w:r>
        <w:rPr>
          <w:rFonts w:ascii="Times New Roman" w:hAnsi="Times New Roman" w:cs="Times New Roman"/>
          <w:color w:val="FF0000"/>
        </w:rPr>
        <w:t xml:space="preserve"> of ACs exhibiting a warm</w:t>
      </w:r>
      <w:r w:rsidR="005910F8">
        <w:rPr>
          <w:rFonts w:ascii="Times New Roman" w:hAnsi="Times New Roman" w:cs="Times New Roman"/>
          <w:color w:val="FF0000"/>
        </w:rPr>
        <w:t>-</w:t>
      </w:r>
      <w:r>
        <w:rPr>
          <w:rFonts w:ascii="Times New Roman" w:hAnsi="Times New Roman" w:cs="Times New Roman"/>
          <w:color w:val="FF0000"/>
        </w:rPr>
        <w:t xml:space="preserve">core structure and </w:t>
      </w:r>
      <w:r w:rsidR="001634A3">
        <w:rPr>
          <w:rFonts w:ascii="Times New Roman" w:hAnsi="Times New Roman" w:cs="Times New Roman"/>
          <w:color w:val="FF0000"/>
        </w:rPr>
        <w:t xml:space="preserve">full </w:t>
      </w:r>
      <w:r>
        <w:rPr>
          <w:rFonts w:ascii="Times New Roman" w:hAnsi="Times New Roman" w:cs="Times New Roman"/>
          <w:color w:val="FF0000"/>
        </w:rPr>
        <w:t>occlusion</w:t>
      </w:r>
      <w:r w:rsidR="001634A3">
        <w:rPr>
          <w:rFonts w:ascii="Times New Roman" w:hAnsi="Times New Roman" w:cs="Times New Roman"/>
          <w:color w:val="FF0000"/>
        </w:rPr>
        <w:t>, which may prolong the lifetime of ACs</w:t>
      </w:r>
      <w:r w:rsidR="006C5CF6">
        <w:rPr>
          <w:rFonts w:ascii="Times New Roman" w:hAnsi="Times New Roman" w:cs="Times New Roman"/>
          <w:color w:val="FF0000"/>
        </w:rPr>
        <w:t>.</w:t>
      </w:r>
      <w:r w:rsidR="00D966AE" w:rsidRPr="00D966AE">
        <w:rPr>
          <w:rFonts w:ascii="Times New Roman" w:hAnsi="Times New Roman" w:cs="Times New Roman"/>
        </w:rPr>
        <w:t xml:space="preserve"> </w:t>
      </w:r>
      <w:r w:rsidR="00D966AE">
        <w:rPr>
          <w:rFonts w:ascii="Times New Roman" w:hAnsi="Times New Roman" w:cs="Times New Roman"/>
          <w:color w:val="FF0000"/>
        </w:rPr>
        <w:t>Also, l</w:t>
      </w:r>
      <w:r w:rsidR="00D966AE" w:rsidRPr="00D966AE">
        <w:rPr>
          <w:rFonts w:ascii="Times New Roman" w:hAnsi="Times New Roman" w:cs="Times New Roman"/>
          <w:color w:val="FF0000"/>
        </w:rPr>
        <w:t xml:space="preserve">ower latent heating rates and less vigorous </w:t>
      </w:r>
      <w:proofErr w:type="spellStart"/>
      <w:r w:rsidR="00D966AE" w:rsidRPr="00D966AE">
        <w:rPr>
          <w:rFonts w:ascii="Times New Roman" w:hAnsi="Times New Roman" w:cs="Times New Roman"/>
          <w:color w:val="FF0000"/>
        </w:rPr>
        <w:t>diabatically</w:t>
      </w:r>
      <w:proofErr w:type="spellEnd"/>
      <w:r w:rsidR="005910F8">
        <w:rPr>
          <w:rFonts w:ascii="Times New Roman" w:hAnsi="Times New Roman" w:cs="Times New Roman"/>
          <w:color w:val="FF0000"/>
        </w:rPr>
        <w:t xml:space="preserve"> forced</w:t>
      </w:r>
      <w:r w:rsidR="00D966AE" w:rsidRPr="00D966AE">
        <w:rPr>
          <w:rFonts w:ascii="Times New Roman" w:hAnsi="Times New Roman" w:cs="Times New Roman"/>
          <w:color w:val="FF0000"/>
        </w:rPr>
        <w:t xml:space="preserve"> deep ascent are expected in the vicinity of summer ACs </w:t>
      </w:r>
      <w:r w:rsidR="005910F8">
        <w:rPr>
          <w:rFonts w:ascii="Times New Roman" w:hAnsi="Times New Roman" w:cs="Times New Roman"/>
          <w:color w:val="FF0000"/>
        </w:rPr>
        <w:t>compared</w:t>
      </w:r>
      <w:r w:rsidR="00D966AE" w:rsidRPr="00D966AE">
        <w:rPr>
          <w:rFonts w:ascii="Times New Roman" w:hAnsi="Times New Roman" w:cs="Times New Roman"/>
          <w:color w:val="FF0000"/>
        </w:rPr>
        <w:t xml:space="preserve"> to midlatitude cyclones</w:t>
      </w:r>
      <w:r w:rsidR="005F5D76">
        <w:rPr>
          <w:rFonts w:ascii="Times New Roman" w:hAnsi="Times New Roman" w:cs="Times New Roman"/>
          <w:color w:val="FF0000"/>
        </w:rPr>
        <w:t xml:space="preserve"> </w:t>
      </w:r>
      <w:r w:rsidR="00D966AE" w:rsidRPr="00D966AE">
        <w:rPr>
          <w:rFonts w:ascii="Times New Roman" w:hAnsi="Times New Roman" w:cs="Times New Roman"/>
          <w:color w:val="FF0000"/>
        </w:rPr>
        <w:t>as</w:t>
      </w:r>
      <w:r w:rsidR="00D966AE">
        <w:rPr>
          <w:rFonts w:ascii="Times New Roman" w:hAnsi="Times New Roman" w:cs="Times New Roman"/>
          <w:color w:val="FF0000"/>
        </w:rPr>
        <w:t xml:space="preserve"> </w:t>
      </w:r>
      <w:r w:rsidR="00D966AE" w:rsidRPr="00D966AE">
        <w:rPr>
          <w:rFonts w:ascii="Times New Roman" w:hAnsi="Times New Roman" w:cs="Times New Roman"/>
          <w:color w:val="FF0000"/>
        </w:rPr>
        <w:t>l</w:t>
      </w:r>
      <w:r w:rsidR="005910F8">
        <w:rPr>
          <w:rFonts w:ascii="Times New Roman" w:hAnsi="Times New Roman" w:cs="Times New Roman"/>
          <w:color w:val="FF0000"/>
        </w:rPr>
        <w:t>ess</w:t>
      </w:r>
      <w:r w:rsidR="00D966AE" w:rsidRPr="00D966AE">
        <w:rPr>
          <w:rFonts w:ascii="Times New Roman" w:hAnsi="Times New Roman" w:cs="Times New Roman"/>
          <w:color w:val="FF0000"/>
        </w:rPr>
        <w:t xml:space="preserve"> moisture and less access to tropical air masses are expect</w:t>
      </w:r>
      <w:r w:rsidR="00D966AE">
        <w:rPr>
          <w:rFonts w:ascii="Times New Roman" w:hAnsi="Times New Roman" w:cs="Times New Roman"/>
          <w:color w:val="FF0000"/>
        </w:rPr>
        <w:t>ed</w:t>
      </w:r>
      <w:r w:rsidR="00D966AE" w:rsidRPr="00D966AE">
        <w:rPr>
          <w:rFonts w:ascii="Times New Roman" w:hAnsi="Times New Roman" w:cs="Times New Roman"/>
          <w:color w:val="FF0000"/>
        </w:rPr>
        <w:t xml:space="preserve"> for summer ACs compared to </w:t>
      </w:r>
      <w:r w:rsidR="005F5D76">
        <w:rPr>
          <w:rFonts w:ascii="Times New Roman" w:hAnsi="Times New Roman" w:cs="Times New Roman"/>
          <w:color w:val="FF0000"/>
        </w:rPr>
        <w:t xml:space="preserve">the </w:t>
      </w:r>
      <w:r w:rsidR="00D966AE" w:rsidRPr="00D966AE">
        <w:rPr>
          <w:rFonts w:ascii="Times New Roman" w:hAnsi="Times New Roman" w:cs="Times New Roman"/>
          <w:color w:val="FF0000"/>
        </w:rPr>
        <w:t>midlatitude cyclones</w:t>
      </w:r>
      <w:r w:rsidR="003454EF">
        <w:rPr>
          <w:rFonts w:ascii="Times New Roman" w:hAnsi="Times New Roman" w:cs="Times New Roman"/>
          <w:color w:val="FF0000"/>
        </w:rPr>
        <w:t>.</w:t>
      </w:r>
    </w:p>
    <w:p w14:paraId="2C4EBE87" w14:textId="4056CC20" w:rsidR="00384C43" w:rsidRDefault="00384C43" w:rsidP="00384C43">
      <w:pPr>
        <w:rPr>
          <w:rFonts w:ascii="Times New Roman" w:hAnsi="Times New Roman" w:cs="Times New Roman"/>
          <w:color w:val="FF0000"/>
        </w:rPr>
      </w:pPr>
    </w:p>
    <w:p w14:paraId="0A028748" w14:textId="77777777" w:rsidR="00186494" w:rsidRDefault="00186494" w:rsidP="00186494">
      <w:pPr>
        <w:rPr>
          <w:rFonts w:ascii="Times New Roman" w:hAnsi="Times New Roman" w:cs="Times New Roman"/>
        </w:rPr>
      </w:pPr>
    </w:p>
    <w:p w14:paraId="1E0C8E07"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3) The ensemble sensitivity analysis (ESA) suggests that the forecast skill of the intensity of</w:t>
      </w:r>
    </w:p>
    <w:p w14:paraId="62B17736"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AC16 sensitive to (1) the amplitude of an upper-tropospheric trough and the strength of</w:t>
      </w:r>
    </w:p>
    <w:p w14:paraId="4D373632"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an embedded TPV, (2) the amplitude of an upper-tropospheric ridge east of AC16, (3) the</w:t>
      </w:r>
    </w:p>
    <w:p w14:paraId="5A27055D"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amplitude of a 1000–500-hPa thickness trough and of a 1000–500-hPa thickness ridge in the</w:t>
      </w:r>
    </w:p>
    <w:p w14:paraId="26059B86"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vicinity of AC16, and (4) the position of a region of latent heating associated with AC16.</w:t>
      </w:r>
    </w:p>
    <w:p w14:paraId="402C3C3F"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Are these the factors causing the low forecast skill, or is this characteristic of most cyclones?</w:t>
      </w:r>
    </w:p>
    <w:p w14:paraId="7C100B2F"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What has been learned by knowing those four factors were important for the forecasts of</w:t>
      </w:r>
    </w:p>
    <w:p w14:paraId="0E8A0329" w14:textId="77777777" w:rsidR="00186494" w:rsidRDefault="00186494" w:rsidP="00186494">
      <w:pPr>
        <w:rPr>
          <w:rFonts w:ascii="Times New Roman" w:hAnsi="Times New Roman" w:cs="Times New Roman"/>
        </w:rPr>
      </w:pPr>
      <w:r w:rsidRPr="00186494">
        <w:rPr>
          <w:rFonts w:ascii="Times New Roman" w:hAnsi="Times New Roman" w:cs="Times New Roman"/>
        </w:rPr>
        <w:t>AC16? Will ACs of similar strength but high forecast skill not exhibit those factors?</w:t>
      </w:r>
    </w:p>
    <w:p w14:paraId="5FA803C0" w14:textId="77777777" w:rsidR="00186494" w:rsidRDefault="00186494" w:rsidP="00186494">
      <w:pPr>
        <w:rPr>
          <w:rFonts w:ascii="Times New Roman" w:hAnsi="Times New Roman" w:cs="Times New Roman"/>
        </w:rPr>
      </w:pPr>
    </w:p>
    <w:p w14:paraId="4BA4BE02" w14:textId="77777777" w:rsidR="0072256D" w:rsidRPr="00C14BDF" w:rsidRDefault="0072256D" w:rsidP="0072256D">
      <w:pPr>
        <w:rPr>
          <w:rFonts w:ascii="Times New Roman" w:hAnsi="Times New Roman" w:cs="Times New Roman"/>
          <w:b/>
          <w:bCs/>
          <w:color w:val="FF0000"/>
        </w:rPr>
      </w:pPr>
      <w:r w:rsidRPr="00C14BDF">
        <w:rPr>
          <w:rFonts w:ascii="Times New Roman" w:hAnsi="Times New Roman" w:cs="Times New Roman"/>
          <w:b/>
          <w:bCs/>
          <w:color w:val="FF0000"/>
        </w:rPr>
        <w:t>Response:</w:t>
      </w:r>
    </w:p>
    <w:p w14:paraId="0A1A23BA" w14:textId="793ECC27" w:rsidR="00650742" w:rsidRDefault="00923787" w:rsidP="0072256D">
      <w:pPr>
        <w:rPr>
          <w:rFonts w:ascii="Times New Roman" w:hAnsi="Times New Roman" w:cs="Times New Roman"/>
          <w:color w:val="FF0000"/>
        </w:rPr>
      </w:pPr>
      <w:r>
        <w:rPr>
          <w:rFonts w:ascii="Times New Roman" w:hAnsi="Times New Roman" w:cs="Times New Roman"/>
          <w:color w:val="FF0000"/>
        </w:rPr>
        <w:t>We</w:t>
      </w:r>
      <w:r w:rsidR="0072256D">
        <w:rPr>
          <w:rFonts w:ascii="Times New Roman" w:hAnsi="Times New Roman" w:cs="Times New Roman"/>
          <w:color w:val="FF0000"/>
        </w:rPr>
        <w:t xml:space="preserve"> speculate from the ESA that forecast errors in the</w:t>
      </w:r>
      <w:r w:rsidR="00650742">
        <w:rPr>
          <w:rFonts w:ascii="Times New Roman" w:hAnsi="Times New Roman" w:cs="Times New Roman"/>
          <w:color w:val="FF0000"/>
        </w:rPr>
        <w:t>se</w:t>
      </w:r>
      <w:r w:rsidR="0072256D">
        <w:rPr>
          <w:rFonts w:ascii="Times New Roman" w:hAnsi="Times New Roman" w:cs="Times New Roman"/>
          <w:color w:val="FF0000"/>
        </w:rPr>
        <w:t xml:space="preserve"> factors </w:t>
      </w:r>
      <w:r w:rsidR="00645B09">
        <w:rPr>
          <w:rFonts w:ascii="Times New Roman" w:hAnsi="Times New Roman" w:cs="Times New Roman"/>
          <w:color w:val="FF0000"/>
        </w:rPr>
        <w:t xml:space="preserve">may </w:t>
      </w:r>
      <w:r w:rsidR="0072256D">
        <w:rPr>
          <w:rFonts w:ascii="Times New Roman" w:hAnsi="Times New Roman" w:cs="Times New Roman"/>
          <w:color w:val="FF0000"/>
        </w:rPr>
        <w:t xml:space="preserve">contribute to forecast errors in the intensity of AC16. </w:t>
      </w:r>
      <w:r w:rsidR="00650742">
        <w:rPr>
          <w:rFonts w:ascii="Times New Roman" w:hAnsi="Times New Roman" w:cs="Times New Roman"/>
          <w:color w:val="FF0000"/>
        </w:rPr>
        <w:t xml:space="preserve">Forecast </w:t>
      </w:r>
      <w:r w:rsidR="0072256D">
        <w:rPr>
          <w:rFonts w:ascii="Times New Roman" w:hAnsi="Times New Roman" w:cs="Times New Roman"/>
          <w:color w:val="FF0000"/>
        </w:rPr>
        <w:t xml:space="preserve">errors in these factors </w:t>
      </w:r>
      <w:r w:rsidR="00645B09">
        <w:rPr>
          <w:rFonts w:ascii="Times New Roman" w:hAnsi="Times New Roman" w:cs="Times New Roman"/>
          <w:color w:val="FF0000"/>
        </w:rPr>
        <w:t>are speculated</w:t>
      </w:r>
      <w:r w:rsidR="00E14469">
        <w:rPr>
          <w:rFonts w:ascii="Times New Roman" w:hAnsi="Times New Roman" w:cs="Times New Roman"/>
          <w:color w:val="FF0000"/>
        </w:rPr>
        <w:t xml:space="preserve">, to varying degrees, </w:t>
      </w:r>
      <w:r w:rsidR="00D77BF0">
        <w:rPr>
          <w:rFonts w:ascii="Times New Roman" w:hAnsi="Times New Roman" w:cs="Times New Roman"/>
          <w:color w:val="FF0000"/>
        </w:rPr>
        <w:t xml:space="preserve">to </w:t>
      </w:r>
      <w:r w:rsidR="00E14469">
        <w:rPr>
          <w:rFonts w:ascii="Times New Roman" w:hAnsi="Times New Roman" w:cs="Times New Roman"/>
          <w:color w:val="FF0000"/>
        </w:rPr>
        <w:t>be</w:t>
      </w:r>
      <w:r w:rsidR="00650742">
        <w:rPr>
          <w:rFonts w:ascii="Times New Roman" w:hAnsi="Times New Roman" w:cs="Times New Roman"/>
          <w:color w:val="FF0000"/>
        </w:rPr>
        <w:t xml:space="preserve"> common sources of forecast errors in </w:t>
      </w:r>
      <w:r w:rsidR="0072256D">
        <w:rPr>
          <w:rFonts w:ascii="Times New Roman" w:hAnsi="Times New Roman" w:cs="Times New Roman"/>
          <w:color w:val="FF0000"/>
        </w:rPr>
        <w:t>ACs and midlatitude cyclones</w:t>
      </w:r>
      <w:r w:rsidR="00C673A7">
        <w:rPr>
          <w:rFonts w:ascii="Times New Roman" w:hAnsi="Times New Roman" w:cs="Times New Roman"/>
          <w:color w:val="FF0000"/>
        </w:rPr>
        <w:t>. However,</w:t>
      </w:r>
      <w:r w:rsidR="00645B09">
        <w:rPr>
          <w:rFonts w:ascii="Times New Roman" w:hAnsi="Times New Roman" w:cs="Times New Roman"/>
          <w:color w:val="FF0000"/>
        </w:rPr>
        <w:t xml:space="preserve"> there have been relatively few studies in the literature to demonstrate</w:t>
      </w:r>
      <w:r w:rsidR="00C673A7">
        <w:rPr>
          <w:rFonts w:ascii="Times New Roman" w:hAnsi="Times New Roman" w:cs="Times New Roman"/>
          <w:color w:val="FF0000"/>
        </w:rPr>
        <w:t xml:space="preserve"> that forecast errors in these factors are</w:t>
      </w:r>
      <w:r w:rsidR="009A313B">
        <w:rPr>
          <w:rFonts w:ascii="Times New Roman" w:hAnsi="Times New Roman" w:cs="Times New Roman"/>
          <w:color w:val="FF0000"/>
        </w:rPr>
        <w:t xml:space="preserve"> common </w:t>
      </w:r>
      <w:r w:rsidR="00C673A7">
        <w:rPr>
          <w:rFonts w:ascii="Times New Roman" w:hAnsi="Times New Roman" w:cs="Times New Roman"/>
          <w:color w:val="FF0000"/>
        </w:rPr>
        <w:t>sources of forecast errors</w:t>
      </w:r>
      <w:r w:rsidR="00645B09">
        <w:rPr>
          <w:rFonts w:ascii="Times New Roman" w:hAnsi="Times New Roman" w:cs="Times New Roman"/>
          <w:color w:val="FF0000"/>
        </w:rPr>
        <w:t xml:space="preserve"> </w:t>
      </w:r>
      <w:r w:rsidR="00C673A7">
        <w:rPr>
          <w:rFonts w:ascii="Times New Roman" w:hAnsi="Times New Roman" w:cs="Times New Roman"/>
          <w:color w:val="FF0000"/>
        </w:rPr>
        <w:t>in A</w:t>
      </w:r>
      <w:r w:rsidR="00645B09">
        <w:rPr>
          <w:rFonts w:ascii="Times New Roman" w:hAnsi="Times New Roman" w:cs="Times New Roman"/>
          <w:color w:val="FF0000"/>
        </w:rPr>
        <w:t xml:space="preserve">Cs. </w:t>
      </w:r>
      <w:r w:rsidR="00650742">
        <w:rPr>
          <w:rFonts w:ascii="Times New Roman" w:hAnsi="Times New Roman" w:cs="Times New Roman"/>
          <w:color w:val="FF0000"/>
        </w:rPr>
        <w:t>As discussed</w:t>
      </w:r>
      <w:r w:rsidR="0072256D" w:rsidRPr="0072256D">
        <w:rPr>
          <w:rFonts w:ascii="Times New Roman" w:hAnsi="Times New Roman" w:cs="Times New Roman"/>
          <w:color w:val="FF0000"/>
        </w:rPr>
        <w:t xml:space="preserve"> in section 1, although there have been numerous studies that have examined features and processes influencing the forecast skill of midlatitude cyclones, there have been relatively few studies </w:t>
      </w:r>
      <w:r w:rsidR="00E30EB9" w:rsidRPr="00C673A7">
        <w:rPr>
          <w:rFonts w:ascii="Times New Roman" w:hAnsi="Times New Roman" w:cs="Times New Roman"/>
          <w:color w:val="FF0000"/>
        </w:rPr>
        <w:t>(e.g., Tao et al. 2017b;</w:t>
      </w:r>
      <w:r w:rsidR="00E30EB9">
        <w:rPr>
          <w:rFonts w:ascii="Times New Roman" w:hAnsi="Times New Roman" w:cs="Times New Roman"/>
          <w:color w:val="FF0000"/>
        </w:rPr>
        <w:t xml:space="preserve"> </w:t>
      </w:r>
      <w:proofErr w:type="spellStart"/>
      <w:r w:rsidR="00E30EB9" w:rsidRPr="00C673A7">
        <w:rPr>
          <w:rFonts w:ascii="Times New Roman" w:hAnsi="Times New Roman" w:cs="Times New Roman"/>
          <w:color w:val="FF0000"/>
        </w:rPr>
        <w:t>Yamagami</w:t>
      </w:r>
      <w:proofErr w:type="spellEnd"/>
      <w:r w:rsidR="00E30EB9" w:rsidRPr="00C673A7">
        <w:rPr>
          <w:rFonts w:ascii="Times New Roman" w:hAnsi="Times New Roman" w:cs="Times New Roman"/>
          <w:color w:val="FF0000"/>
        </w:rPr>
        <w:t xml:space="preserve"> et al. 2018; </w:t>
      </w:r>
      <w:proofErr w:type="spellStart"/>
      <w:r w:rsidR="00E30EB9" w:rsidRPr="00C673A7">
        <w:rPr>
          <w:rFonts w:ascii="Times New Roman" w:hAnsi="Times New Roman" w:cs="Times New Roman"/>
          <w:color w:val="FF0000"/>
        </w:rPr>
        <w:t>Capute</w:t>
      </w:r>
      <w:proofErr w:type="spellEnd"/>
      <w:r w:rsidR="00E30EB9" w:rsidRPr="00C673A7">
        <w:rPr>
          <w:rFonts w:ascii="Times New Roman" w:hAnsi="Times New Roman" w:cs="Times New Roman"/>
          <w:color w:val="FF0000"/>
        </w:rPr>
        <w:t xml:space="preserve"> and Torn 2021; Johnson and Wang 2021)</w:t>
      </w:r>
      <w:r w:rsidR="00E30EB9">
        <w:rPr>
          <w:rFonts w:ascii="Times New Roman" w:hAnsi="Times New Roman" w:cs="Times New Roman"/>
          <w:color w:val="FF0000"/>
        </w:rPr>
        <w:t xml:space="preserve"> </w:t>
      </w:r>
      <w:r w:rsidR="0072256D" w:rsidRPr="0072256D">
        <w:rPr>
          <w:rFonts w:ascii="Times New Roman" w:hAnsi="Times New Roman" w:cs="Times New Roman"/>
          <w:color w:val="FF0000"/>
        </w:rPr>
        <w:t>that have examined features and processes influencing the forecast skill of the intensity and position of ACs</w:t>
      </w:r>
      <w:r w:rsidR="0072256D">
        <w:rPr>
          <w:rFonts w:ascii="Times New Roman" w:hAnsi="Times New Roman" w:cs="Times New Roman"/>
          <w:color w:val="FF0000"/>
        </w:rPr>
        <w:t>.</w:t>
      </w:r>
      <w:r w:rsidR="00650742">
        <w:rPr>
          <w:rFonts w:ascii="Times New Roman" w:hAnsi="Times New Roman" w:cs="Times New Roman"/>
          <w:color w:val="FF0000"/>
        </w:rPr>
        <w:t xml:space="preserve"> </w:t>
      </w:r>
    </w:p>
    <w:p w14:paraId="27D9579C" w14:textId="77777777" w:rsidR="00650742" w:rsidRDefault="00650742" w:rsidP="0072256D">
      <w:pPr>
        <w:rPr>
          <w:rFonts w:ascii="Times New Roman" w:hAnsi="Times New Roman" w:cs="Times New Roman"/>
          <w:color w:val="FF0000"/>
        </w:rPr>
      </w:pPr>
    </w:p>
    <w:p w14:paraId="5802C89F" w14:textId="51ACCD68" w:rsidR="0072256D" w:rsidRPr="0072256D" w:rsidRDefault="00923787" w:rsidP="0072256D">
      <w:pPr>
        <w:rPr>
          <w:rFonts w:ascii="Times New Roman" w:hAnsi="Times New Roman" w:cs="Times New Roman"/>
          <w:color w:val="FF0000"/>
        </w:rPr>
      </w:pPr>
      <w:r>
        <w:rPr>
          <w:rFonts w:ascii="Times New Roman" w:hAnsi="Times New Roman" w:cs="Times New Roman"/>
          <w:color w:val="FF0000"/>
        </w:rPr>
        <w:t>We</w:t>
      </w:r>
      <w:r w:rsidR="0072256D">
        <w:rPr>
          <w:rFonts w:ascii="Times New Roman" w:hAnsi="Times New Roman" w:cs="Times New Roman"/>
          <w:color w:val="FF0000"/>
        </w:rPr>
        <w:t xml:space="preserve"> expect that ACs of similar strength but high forecast skill may exhibit </w:t>
      </w:r>
      <w:r w:rsidR="00650742">
        <w:rPr>
          <w:rFonts w:ascii="Times New Roman" w:hAnsi="Times New Roman" w:cs="Times New Roman"/>
          <w:color w:val="FF0000"/>
        </w:rPr>
        <w:t>the</w:t>
      </w:r>
      <w:r w:rsidR="00A05572">
        <w:rPr>
          <w:rFonts w:ascii="Times New Roman" w:hAnsi="Times New Roman" w:cs="Times New Roman"/>
          <w:color w:val="FF0000"/>
        </w:rPr>
        <w:t xml:space="preserve"> aforementioned</w:t>
      </w:r>
      <w:r w:rsidR="00650742">
        <w:rPr>
          <w:rFonts w:ascii="Times New Roman" w:hAnsi="Times New Roman" w:cs="Times New Roman"/>
          <w:color w:val="FF0000"/>
        </w:rPr>
        <w:t xml:space="preserve"> factors</w:t>
      </w:r>
      <w:r w:rsidR="0072256D">
        <w:rPr>
          <w:rFonts w:ascii="Times New Roman" w:hAnsi="Times New Roman" w:cs="Times New Roman"/>
          <w:color w:val="FF0000"/>
        </w:rPr>
        <w:t>, but</w:t>
      </w:r>
      <w:r w:rsidR="00E14469">
        <w:rPr>
          <w:rFonts w:ascii="Times New Roman" w:hAnsi="Times New Roman" w:cs="Times New Roman"/>
          <w:color w:val="FF0000"/>
        </w:rPr>
        <w:t xml:space="preserve"> </w:t>
      </w:r>
      <w:r w:rsidR="0072256D">
        <w:rPr>
          <w:rFonts w:ascii="Times New Roman" w:hAnsi="Times New Roman" w:cs="Times New Roman"/>
          <w:color w:val="FF0000"/>
        </w:rPr>
        <w:t>we would expect smaller forecast errors in</w:t>
      </w:r>
      <w:r w:rsidR="00A05572">
        <w:rPr>
          <w:rFonts w:ascii="Times New Roman" w:hAnsi="Times New Roman" w:cs="Times New Roman"/>
          <w:color w:val="FF0000"/>
        </w:rPr>
        <w:t xml:space="preserve"> the </w:t>
      </w:r>
      <w:r>
        <w:rPr>
          <w:rFonts w:ascii="Times New Roman" w:hAnsi="Times New Roman" w:cs="Times New Roman"/>
          <w:color w:val="FF0000"/>
        </w:rPr>
        <w:t>aforementioned</w:t>
      </w:r>
      <w:r w:rsidR="0072256D">
        <w:rPr>
          <w:rFonts w:ascii="Times New Roman" w:hAnsi="Times New Roman" w:cs="Times New Roman"/>
          <w:color w:val="FF0000"/>
        </w:rPr>
        <w:t xml:space="preserve"> factors</w:t>
      </w:r>
      <w:r w:rsidR="00650742">
        <w:rPr>
          <w:rFonts w:ascii="Times New Roman" w:hAnsi="Times New Roman" w:cs="Times New Roman"/>
          <w:color w:val="FF0000"/>
        </w:rPr>
        <w:t xml:space="preserve"> compared to </w:t>
      </w:r>
      <w:r w:rsidR="00650742">
        <w:rPr>
          <w:rFonts w:ascii="Times New Roman" w:hAnsi="Times New Roman" w:cs="Times New Roman"/>
          <w:color w:val="FF0000"/>
        </w:rPr>
        <w:lastRenderedPageBreak/>
        <w:t>strong low-skill ACs</w:t>
      </w:r>
      <w:r w:rsidR="0072256D">
        <w:rPr>
          <w:rFonts w:ascii="Times New Roman" w:hAnsi="Times New Roman" w:cs="Times New Roman"/>
          <w:color w:val="FF0000"/>
        </w:rPr>
        <w:t>. As</w:t>
      </w:r>
      <w:r w:rsidR="00650742">
        <w:rPr>
          <w:rFonts w:ascii="Times New Roman" w:hAnsi="Times New Roman" w:cs="Times New Roman"/>
          <w:color w:val="FF0000"/>
        </w:rPr>
        <w:t xml:space="preserve"> discussed</w:t>
      </w:r>
      <w:r w:rsidR="0072256D">
        <w:rPr>
          <w:rFonts w:ascii="Times New Roman" w:hAnsi="Times New Roman" w:cs="Times New Roman"/>
          <w:color w:val="FF0000"/>
        </w:rPr>
        <w:t xml:space="preserve"> on L</w:t>
      </w:r>
      <w:r w:rsidR="00B74CD1">
        <w:rPr>
          <w:rFonts w:ascii="Times New Roman" w:hAnsi="Times New Roman" w:cs="Times New Roman"/>
          <w:color w:val="FF0000"/>
        </w:rPr>
        <w:t>8</w:t>
      </w:r>
      <w:r w:rsidR="00CA62A6">
        <w:rPr>
          <w:rFonts w:ascii="Times New Roman" w:hAnsi="Times New Roman" w:cs="Times New Roman"/>
          <w:color w:val="FF0000"/>
        </w:rPr>
        <w:t>57</w:t>
      </w:r>
      <w:r w:rsidR="00B74CD1">
        <w:rPr>
          <w:rFonts w:ascii="Times New Roman" w:hAnsi="Times New Roman" w:cs="Times New Roman"/>
          <w:color w:val="FF0000"/>
        </w:rPr>
        <w:t>–8</w:t>
      </w:r>
      <w:r w:rsidR="00CA62A6">
        <w:rPr>
          <w:rFonts w:ascii="Times New Roman" w:hAnsi="Times New Roman" w:cs="Times New Roman"/>
          <w:color w:val="FF0000"/>
        </w:rPr>
        <w:t>61</w:t>
      </w:r>
      <w:r w:rsidR="00645B09">
        <w:rPr>
          <w:rFonts w:ascii="Times New Roman" w:hAnsi="Times New Roman" w:cs="Times New Roman"/>
          <w:color w:val="FF0000"/>
        </w:rPr>
        <w:t xml:space="preserve"> of the manuscript</w:t>
      </w:r>
      <w:r w:rsidR="009409D2">
        <w:rPr>
          <w:rFonts w:ascii="Times New Roman" w:hAnsi="Times New Roman" w:cs="Times New Roman"/>
          <w:color w:val="FF0000"/>
        </w:rPr>
        <w:t xml:space="preserve"> (same text as in the previous version of the manuscript)</w:t>
      </w:r>
      <w:r w:rsidR="0072256D">
        <w:rPr>
          <w:rFonts w:ascii="Times New Roman" w:hAnsi="Times New Roman" w:cs="Times New Roman"/>
          <w:color w:val="FF0000"/>
        </w:rPr>
        <w:t xml:space="preserve">, we </w:t>
      </w:r>
      <w:r w:rsidR="0072256D" w:rsidRPr="0072256D">
        <w:rPr>
          <w:rFonts w:ascii="Times New Roman" w:hAnsi="Times New Roman" w:cs="Times New Roman"/>
          <w:color w:val="FF0000"/>
        </w:rPr>
        <w:t>speculat</w:t>
      </w:r>
      <w:r w:rsidR="0072256D">
        <w:rPr>
          <w:rFonts w:ascii="Times New Roman" w:hAnsi="Times New Roman" w:cs="Times New Roman"/>
          <w:color w:val="FF0000"/>
        </w:rPr>
        <w:t>e</w:t>
      </w:r>
      <w:r w:rsidR="0072256D" w:rsidRPr="0072256D">
        <w:rPr>
          <w:rFonts w:ascii="Times New Roman" w:hAnsi="Times New Roman" w:cs="Times New Roman"/>
          <w:color w:val="FF0000"/>
        </w:rPr>
        <w:t xml:space="preserve"> that features and processes influencing the evolution and forecast skill of th</w:t>
      </w:r>
      <w:r w:rsidR="0072256D">
        <w:rPr>
          <w:rFonts w:ascii="Times New Roman" w:hAnsi="Times New Roman" w:cs="Times New Roman"/>
          <w:color w:val="FF0000"/>
        </w:rPr>
        <w:t xml:space="preserve">e </w:t>
      </w:r>
      <w:r w:rsidR="0072256D" w:rsidRPr="0072256D">
        <w:rPr>
          <w:rFonts w:ascii="Times New Roman" w:hAnsi="Times New Roman" w:cs="Times New Roman"/>
          <w:color w:val="FF0000"/>
        </w:rPr>
        <w:t>intensity of strong low-skill ACs may also influence the evolution and forecast skill of the</w:t>
      </w:r>
      <w:r w:rsidR="0072256D">
        <w:rPr>
          <w:rFonts w:ascii="Times New Roman" w:hAnsi="Times New Roman" w:cs="Times New Roman"/>
          <w:color w:val="FF0000"/>
        </w:rPr>
        <w:t xml:space="preserve"> </w:t>
      </w:r>
      <w:r w:rsidR="0072256D" w:rsidRPr="0072256D">
        <w:rPr>
          <w:rFonts w:ascii="Times New Roman" w:hAnsi="Times New Roman" w:cs="Times New Roman"/>
          <w:color w:val="FF0000"/>
        </w:rPr>
        <w:t>intensity of strong high-skill ACs, but these features and processes would tend to be weaker</w:t>
      </w:r>
      <w:r w:rsidR="0072256D">
        <w:rPr>
          <w:rFonts w:ascii="Times New Roman" w:hAnsi="Times New Roman" w:cs="Times New Roman"/>
          <w:color w:val="FF0000"/>
        </w:rPr>
        <w:t xml:space="preserve"> </w:t>
      </w:r>
      <w:r w:rsidR="0072256D" w:rsidRPr="0072256D">
        <w:rPr>
          <w:rFonts w:ascii="Times New Roman" w:hAnsi="Times New Roman" w:cs="Times New Roman"/>
          <w:color w:val="FF0000"/>
        </w:rPr>
        <w:t>for strong high-skill ACs compared to strong low-skill ACs.</w:t>
      </w:r>
      <w:r w:rsidR="00E14469">
        <w:rPr>
          <w:rFonts w:ascii="Times New Roman" w:hAnsi="Times New Roman" w:cs="Times New Roman"/>
          <w:color w:val="FF0000"/>
        </w:rPr>
        <w:t xml:space="preserve"> Correspondingly, we speculate that there may be smaller forecast errors in features and processes influencing the forecast skill of the intensity of strong high-skill ACs compared to strong low-skill ACs.</w:t>
      </w:r>
    </w:p>
    <w:p w14:paraId="7DD76A81" w14:textId="77777777" w:rsidR="00186494" w:rsidRDefault="00186494" w:rsidP="00186494">
      <w:pPr>
        <w:rPr>
          <w:rFonts w:ascii="Times New Roman" w:hAnsi="Times New Roman" w:cs="Times New Roman"/>
        </w:rPr>
      </w:pPr>
    </w:p>
    <w:p w14:paraId="4C1DC289" w14:textId="77777777" w:rsidR="00186494" w:rsidRDefault="00186494" w:rsidP="00186494">
      <w:pPr>
        <w:rPr>
          <w:rFonts w:ascii="Times New Roman" w:hAnsi="Times New Roman" w:cs="Times New Roman"/>
        </w:rPr>
      </w:pPr>
    </w:p>
    <w:p w14:paraId="2CBCDC5C" w14:textId="77777777" w:rsidR="00186494" w:rsidRDefault="00186494" w:rsidP="00186494">
      <w:pPr>
        <w:rPr>
          <w:rFonts w:ascii="Times New Roman" w:hAnsi="Times New Roman" w:cs="Times New Roman"/>
          <w:b/>
          <w:bCs/>
        </w:rPr>
      </w:pPr>
      <w:r w:rsidRPr="00186494">
        <w:rPr>
          <w:rFonts w:ascii="Times New Roman" w:hAnsi="Times New Roman" w:cs="Times New Roman"/>
          <w:b/>
          <w:bCs/>
        </w:rPr>
        <w:t>M</w:t>
      </w:r>
      <w:r>
        <w:rPr>
          <w:rFonts w:ascii="Times New Roman" w:hAnsi="Times New Roman" w:cs="Times New Roman"/>
          <w:b/>
          <w:bCs/>
        </w:rPr>
        <w:t xml:space="preserve">inor </w:t>
      </w:r>
      <w:r w:rsidRPr="00186494">
        <w:rPr>
          <w:rFonts w:ascii="Times New Roman" w:hAnsi="Times New Roman" w:cs="Times New Roman"/>
          <w:b/>
          <w:bCs/>
        </w:rPr>
        <w:t>comments:</w:t>
      </w:r>
    </w:p>
    <w:p w14:paraId="645E800C" w14:textId="77777777" w:rsidR="00186494" w:rsidRPr="00186494" w:rsidRDefault="00186494" w:rsidP="00186494">
      <w:pPr>
        <w:rPr>
          <w:rFonts w:ascii="Times New Roman" w:hAnsi="Times New Roman" w:cs="Times New Roman"/>
        </w:rPr>
      </w:pPr>
    </w:p>
    <w:p w14:paraId="18634944"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1) 10-11: “Strong Arctic cyclones (ACs) characterized by low forecast skill of intensity” are</w:t>
      </w:r>
    </w:p>
    <w:p w14:paraId="33FE87AD"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defined on lines 10 and 11 as “strong low-skill ACs”, but then not referred to as that on line</w:t>
      </w:r>
    </w:p>
    <w:p w14:paraId="46A7C6BF" w14:textId="77777777" w:rsidR="00186494" w:rsidRDefault="00186494" w:rsidP="00186494">
      <w:pPr>
        <w:rPr>
          <w:rFonts w:ascii="Times New Roman" w:hAnsi="Times New Roman" w:cs="Times New Roman"/>
        </w:rPr>
      </w:pPr>
      <w:r w:rsidRPr="00186494">
        <w:rPr>
          <w:rFonts w:ascii="Times New Roman" w:hAnsi="Times New Roman" w:cs="Times New Roman"/>
        </w:rPr>
        <w:t>87.</w:t>
      </w:r>
    </w:p>
    <w:p w14:paraId="2D80717E" w14:textId="77777777" w:rsidR="008339BD" w:rsidRDefault="008339BD" w:rsidP="00186494">
      <w:pPr>
        <w:rPr>
          <w:rFonts w:ascii="Times New Roman" w:hAnsi="Times New Roman" w:cs="Times New Roman"/>
        </w:rPr>
      </w:pPr>
    </w:p>
    <w:p w14:paraId="05D01670" w14:textId="008DC5A3" w:rsidR="00E14469" w:rsidRDefault="008339BD" w:rsidP="008339BD">
      <w:pPr>
        <w:rPr>
          <w:rFonts w:ascii="Times New Roman" w:hAnsi="Times New Roman" w:cs="Times New Roman"/>
          <w:b/>
          <w:bCs/>
          <w:color w:val="FF0000"/>
        </w:rPr>
      </w:pPr>
      <w:r w:rsidRPr="00C14BDF">
        <w:rPr>
          <w:rFonts w:ascii="Times New Roman" w:hAnsi="Times New Roman" w:cs="Times New Roman"/>
          <w:b/>
          <w:bCs/>
          <w:color w:val="FF0000"/>
        </w:rPr>
        <w:t>Response:</w:t>
      </w:r>
    </w:p>
    <w:p w14:paraId="1AF97B84" w14:textId="426F2944" w:rsidR="00E14469" w:rsidRDefault="00923787" w:rsidP="008339BD">
      <w:pPr>
        <w:rPr>
          <w:rFonts w:ascii="Times New Roman" w:hAnsi="Times New Roman" w:cs="Times New Roman"/>
          <w:color w:val="FF0000"/>
        </w:rPr>
      </w:pPr>
      <w:r>
        <w:rPr>
          <w:rFonts w:ascii="Times New Roman" w:hAnsi="Times New Roman" w:cs="Times New Roman"/>
          <w:color w:val="FF0000"/>
        </w:rPr>
        <w:t>The</w:t>
      </w:r>
      <w:r w:rsidR="00E14469">
        <w:rPr>
          <w:rFonts w:ascii="Times New Roman" w:hAnsi="Times New Roman" w:cs="Times New Roman"/>
          <w:color w:val="FF0000"/>
        </w:rPr>
        <w:t xml:space="preserve"> discussion on L</w:t>
      </w:r>
      <w:r w:rsidR="00C10DAE">
        <w:rPr>
          <w:rFonts w:ascii="Times New Roman" w:hAnsi="Times New Roman" w:cs="Times New Roman"/>
          <w:color w:val="FF0000"/>
        </w:rPr>
        <w:t xml:space="preserve">98–101 </w:t>
      </w:r>
      <w:r w:rsidR="00E14469">
        <w:rPr>
          <w:rFonts w:ascii="Times New Roman" w:hAnsi="Times New Roman" w:cs="Times New Roman"/>
          <w:color w:val="FF0000"/>
        </w:rPr>
        <w:t xml:space="preserve">and </w:t>
      </w:r>
      <w:r>
        <w:rPr>
          <w:rFonts w:ascii="Times New Roman" w:hAnsi="Times New Roman" w:cs="Times New Roman"/>
          <w:color w:val="FF0000"/>
        </w:rPr>
        <w:t>L</w:t>
      </w:r>
      <w:r w:rsidR="00C10DAE">
        <w:rPr>
          <w:rFonts w:ascii="Times New Roman" w:hAnsi="Times New Roman" w:cs="Times New Roman"/>
          <w:color w:val="FF0000"/>
        </w:rPr>
        <w:t>114–115</w:t>
      </w:r>
      <w:r>
        <w:rPr>
          <w:rFonts w:ascii="Times New Roman" w:hAnsi="Times New Roman" w:cs="Times New Roman"/>
          <w:color w:val="FF0000"/>
        </w:rPr>
        <w:t xml:space="preserve"> of the revised manuscript (same text as in the previous version of </w:t>
      </w:r>
      <w:r w:rsidR="00994FE0">
        <w:rPr>
          <w:rFonts w:ascii="Times New Roman" w:hAnsi="Times New Roman" w:cs="Times New Roman"/>
          <w:color w:val="FF0000"/>
        </w:rPr>
        <w:t xml:space="preserve">the </w:t>
      </w:r>
      <w:r>
        <w:rPr>
          <w:rFonts w:ascii="Times New Roman" w:hAnsi="Times New Roman" w:cs="Times New Roman"/>
          <w:color w:val="FF0000"/>
        </w:rPr>
        <w:t>manuscript)</w:t>
      </w:r>
      <w:r w:rsidR="00E14469">
        <w:rPr>
          <w:rFonts w:ascii="Times New Roman" w:hAnsi="Times New Roman" w:cs="Times New Roman"/>
          <w:color w:val="FF0000"/>
        </w:rPr>
        <w:t xml:space="preserve"> is used to define the same strong low-skill ACs that are defined in the abstract on L</w:t>
      </w:r>
      <w:r w:rsidR="00C10DAE">
        <w:rPr>
          <w:rFonts w:ascii="Times New Roman" w:hAnsi="Times New Roman" w:cs="Times New Roman"/>
          <w:color w:val="FF0000"/>
        </w:rPr>
        <w:t>10–11</w:t>
      </w:r>
      <w:r w:rsidR="00E14469">
        <w:rPr>
          <w:rFonts w:ascii="Times New Roman" w:hAnsi="Times New Roman" w:cs="Times New Roman"/>
          <w:color w:val="FF0000"/>
        </w:rPr>
        <w:t xml:space="preserve"> of the</w:t>
      </w:r>
      <w:r>
        <w:rPr>
          <w:rFonts w:ascii="Times New Roman" w:hAnsi="Times New Roman" w:cs="Times New Roman"/>
          <w:color w:val="FF0000"/>
        </w:rPr>
        <w:t xml:space="preserve"> revised</w:t>
      </w:r>
      <w:r w:rsidR="00E14469">
        <w:rPr>
          <w:rFonts w:ascii="Times New Roman" w:hAnsi="Times New Roman" w:cs="Times New Roman"/>
          <w:color w:val="FF0000"/>
        </w:rPr>
        <w:t xml:space="preserve"> manuscript</w:t>
      </w:r>
      <w:r>
        <w:rPr>
          <w:rFonts w:ascii="Times New Roman" w:hAnsi="Times New Roman" w:cs="Times New Roman"/>
          <w:color w:val="FF0000"/>
        </w:rPr>
        <w:t xml:space="preserve"> (same text as in the previous version of manuscript)</w:t>
      </w:r>
      <w:r w:rsidR="00E14469">
        <w:rPr>
          <w:rFonts w:ascii="Times New Roman" w:hAnsi="Times New Roman" w:cs="Times New Roman"/>
          <w:color w:val="FF0000"/>
        </w:rPr>
        <w:t xml:space="preserve">, but with more detailed information than can be provided in the abstract. </w:t>
      </w:r>
      <w:r>
        <w:rPr>
          <w:rFonts w:ascii="Times New Roman" w:hAnsi="Times New Roman" w:cs="Times New Roman"/>
          <w:color w:val="FF0000"/>
        </w:rPr>
        <w:t>The</w:t>
      </w:r>
      <w:r w:rsidR="00E14469">
        <w:rPr>
          <w:rFonts w:ascii="Times New Roman" w:hAnsi="Times New Roman" w:cs="Times New Roman"/>
          <w:color w:val="FF0000"/>
        </w:rPr>
        <w:t xml:space="preserve"> strong low-skill ACs are a subset of the ACs </w:t>
      </w:r>
      <w:r w:rsidR="00886ACD">
        <w:rPr>
          <w:rFonts w:ascii="Times New Roman" w:hAnsi="Times New Roman" w:cs="Times New Roman"/>
          <w:color w:val="FF0000"/>
        </w:rPr>
        <w:t>discussed</w:t>
      </w:r>
      <w:r w:rsidR="00E14469">
        <w:rPr>
          <w:rFonts w:ascii="Times New Roman" w:hAnsi="Times New Roman" w:cs="Times New Roman"/>
          <w:color w:val="FF0000"/>
        </w:rPr>
        <w:t xml:space="preserve"> on L</w:t>
      </w:r>
      <w:r w:rsidR="00C10DAE">
        <w:rPr>
          <w:rFonts w:ascii="Times New Roman" w:hAnsi="Times New Roman" w:cs="Times New Roman"/>
          <w:color w:val="FF0000"/>
        </w:rPr>
        <w:t>98–101</w:t>
      </w:r>
      <w:r>
        <w:rPr>
          <w:rFonts w:ascii="Times New Roman" w:hAnsi="Times New Roman" w:cs="Times New Roman"/>
          <w:color w:val="FF0000"/>
        </w:rPr>
        <w:t xml:space="preserve"> of the revised manuscript (same text as in the previous version of </w:t>
      </w:r>
      <w:r w:rsidR="00994FE0">
        <w:rPr>
          <w:rFonts w:ascii="Times New Roman" w:hAnsi="Times New Roman" w:cs="Times New Roman"/>
          <w:color w:val="FF0000"/>
        </w:rPr>
        <w:t xml:space="preserve">the </w:t>
      </w:r>
      <w:r>
        <w:rPr>
          <w:rFonts w:ascii="Times New Roman" w:hAnsi="Times New Roman" w:cs="Times New Roman"/>
          <w:color w:val="FF0000"/>
        </w:rPr>
        <w:t>manuscript).</w:t>
      </w:r>
    </w:p>
    <w:p w14:paraId="70042C99" w14:textId="77777777" w:rsidR="00186494" w:rsidRDefault="00186494" w:rsidP="00186494">
      <w:pPr>
        <w:rPr>
          <w:rFonts w:ascii="Times New Roman" w:hAnsi="Times New Roman" w:cs="Times New Roman"/>
        </w:rPr>
      </w:pPr>
    </w:p>
    <w:p w14:paraId="6B2FEBE1" w14:textId="77777777" w:rsidR="00186494" w:rsidRDefault="00186494" w:rsidP="00186494">
      <w:pPr>
        <w:rPr>
          <w:rFonts w:ascii="Times New Roman" w:hAnsi="Times New Roman" w:cs="Times New Roman"/>
        </w:rPr>
      </w:pPr>
    </w:p>
    <w:p w14:paraId="28791226" w14:textId="77777777" w:rsidR="00186494" w:rsidRDefault="00186494" w:rsidP="00186494">
      <w:pPr>
        <w:rPr>
          <w:rFonts w:ascii="Times New Roman" w:hAnsi="Times New Roman" w:cs="Times New Roman"/>
        </w:rPr>
      </w:pPr>
      <w:r w:rsidRPr="00186494">
        <w:rPr>
          <w:rFonts w:ascii="Times New Roman" w:hAnsi="Times New Roman" w:cs="Times New Roman"/>
        </w:rPr>
        <w:t xml:space="preserve">2) 111: According to </w:t>
      </w:r>
      <w:proofErr w:type="spellStart"/>
      <w:r w:rsidRPr="00186494">
        <w:rPr>
          <w:rFonts w:ascii="Times New Roman" w:hAnsi="Times New Roman" w:cs="Times New Roman"/>
        </w:rPr>
        <w:t>Biernat</w:t>
      </w:r>
      <w:proofErr w:type="spellEnd"/>
      <w:r w:rsidRPr="00186494">
        <w:rPr>
          <w:rFonts w:ascii="Times New Roman" w:hAnsi="Times New Roman" w:cs="Times New Roman"/>
        </w:rPr>
        <w:t xml:space="preserve"> et al. (2023), it should be ≥ 70</w:t>
      </w:r>
      <w:r w:rsidR="00984B15" w:rsidRPr="00984B15">
        <w:rPr>
          <w:rFonts w:ascii="Times New Roman" w:hAnsi="Times New Roman" w:cs="Times New Roman"/>
        </w:rPr>
        <w:t xml:space="preserve">°N </w:t>
      </w:r>
      <w:r w:rsidRPr="00186494">
        <w:rPr>
          <w:rFonts w:ascii="Times New Roman" w:hAnsi="Times New Roman" w:cs="Times New Roman"/>
        </w:rPr>
        <w:t>rather than &gt; 70</w:t>
      </w:r>
      <w:r w:rsidR="00984B15" w:rsidRPr="00984B15">
        <w:rPr>
          <w:rFonts w:ascii="Times New Roman" w:hAnsi="Times New Roman" w:cs="Times New Roman"/>
        </w:rPr>
        <w:t>°N</w:t>
      </w:r>
      <w:r w:rsidR="00984B15">
        <w:rPr>
          <w:rFonts w:ascii="Times New Roman" w:hAnsi="Times New Roman" w:cs="Times New Roman"/>
        </w:rPr>
        <w:t>.</w:t>
      </w:r>
    </w:p>
    <w:p w14:paraId="47B9F593" w14:textId="77777777" w:rsidR="00984B15" w:rsidRDefault="00984B15" w:rsidP="00186494">
      <w:pPr>
        <w:rPr>
          <w:rFonts w:ascii="Times New Roman" w:hAnsi="Times New Roman" w:cs="Times New Roman"/>
        </w:rPr>
      </w:pPr>
    </w:p>
    <w:p w14:paraId="440EE3F7" w14:textId="77777777" w:rsidR="00984B15" w:rsidRPr="00C14BDF" w:rsidRDefault="00984B15" w:rsidP="00984B15">
      <w:pPr>
        <w:rPr>
          <w:rFonts w:ascii="Times New Roman" w:hAnsi="Times New Roman" w:cs="Times New Roman"/>
          <w:b/>
          <w:bCs/>
          <w:color w:val="FF0000"/>
        </w:rPr>
      </w:pPr>
      <w:r w:rsidRPr="00C14BDF">
        <w:rPr>
          <w:rFonts w:ascii="Times New Roman" w:hAnsi="Times New Roman" w:cs="Times New Roman"/>
          <w:b/>
          <w:bCs/>
          <w:color w:val="FF0000"/>
        </w:rPr>
        <w:t>Response:</w:t>
      </w:r>
    </w:p>
    <w:p w14:paraId="0A4C5339" w14:textId="4636F3CD" w:rsidR="00984B15" w:rsidRDefault="00600B54" w:rsidP="00984B15">
      <w:pPr>
        <w:rPr>
          <w:rFonts w:ascii="Times New Roman" w:hAnsi="Times New Roman" w:cs="Times New Roman"/>
        </w:rPr>
      </w:pPr>
      <w:r>
        <w:rPr>
          <w:rFonts w:ascii="Times New Roman" w:hAnsi="Times New Roman" w:cs="Times New Roman"/>
          <w:color w:val="FF0000"/>
        </w:rPr>
        <w:t>A</w:t>
      </w:r>
      <w:r w:rsidR="00984B15">
        <w:rPr>
          <w:rFonts w:ascii="Times New Roman" w:hAnsi="Times New Roman" w:cs="Times New Roman"/>
          <w:color w:val="FF0000"/>
        </w:rPr>
        <w:t xml:space="preserve">lthough “over the Arctic” is defined in </w:t>
      </w:r>
      <w:proofErr w:type="spellStart"/>
      <w:r w:rsidR="00984B15">
        <w:rPr>
          <w:rFonts w:ascii="Times New Roman" w:hAnsi="Times New Roman" w:cs="Times New Roman"/>
          <w:color w:val="FF0000"/>
        </w:rPr>
        <w:t>Biernat</w:t>
      </w:r>
      <w:proofErr w:type="spellEnd"/>
      <w:r w:rsidR="00984B15">
        <w:rPr>
          <w:rFonts w:ascii="Times New Roman" w:hAnsi="Times New Roman" w:cs="Times New Roman"/>
          <w:color w:val="FF0000"/>
        </w:rPr>
        <w:t xml:space="preserve"> et al. (2023, </w:t>
      </w:r>
      <w:r w:rsidR="00886ACD">
        <w:rPr>
          <w:rFonts w:ascii="Times New Roman" w:hAnsi="Times New Roman" w:cs="Times New Roman"/>
          <w:color w:val="FF0000"/>
        </w:rPr>
        <w:t xml:space="preserve">their </w:t>
      </w:r>
      <w:r w:rsidR="00984B15">
        <w:rPr>
          <w:rFonts w:ascii="Times New Roman" w:hAnsi="Times New Roman" w:cs="Times New Roman"/>
          <w:color w:val="FF0000"/>
        </w:rPr>
        <w:t xml:space="preserve">section 2a) as </w:t>
      </w:r>
      <w:r w:rsidR="00984B15" w:rsidRPr="00984B15">
        <w:rPr>
          <w:rFonts w:ascii="Times New Roman" w:hAnsi="Times New Roman" w:cs="Times New Roman"/>
          <w:color w:val="FF0000"/>
        </w:rPr>
        <w:t xml:space="preserve">≥ 70°N, “within the Arctic” is defined in </w:t>
      </w:r>
      <w:proofErr w:type="spellStart"/>
      <w:r w:rsidR="00984B15" w:rsidRPr="00984B15">
        <w:rPr>
          <w:rFonts w:ascii="Times New Roman" w:hAnsi="Times New Roman" w:cs="Times New Roman"/>
          <w:color w:val="FF0000"/>
        </w:rPr>
        <w:t>Biernat</w:t>
      </w:r>
      <w:proofErr w:type="spellEnd"/>
      <w:r w:rsidR="00984B15" w:rsidRPr="00984B15">
        <w:rPr>
          <w:rFonts w:ascii="Times New Roman" w:hAnsi="Times New Roman" w:cs="Times New Roman"/>
          <w:color w:val="FF0000"/>
        </w:rPr>
        <w:t xml:space="preserve"> et al. (2023, </w:t>
      </w:r>
      <w:r w:rsidR="00886ACD">
        <w:rPr>
          <w:rFonts w:ascii="Times New Roman" w:hAnsi="Times New Roman" w:cs="Times New Roman"/>
          <w:color w:val="FF0000"/>
        </w:rPr>
        <w:t xml:space="preserve">their </w:t>
      </w:r>
      <w:r w:rsidR="00984B15" w:rsidRPr="00984B15">
        <w:rPr>
          <w:rFonts w:ascii="Times New Roman" w:hAnsi="Times New Roman" w:cs="Times New Roman"/>
          <w:color w:val="FF0000"/>
        </w:rPr>
        <w:t xml:space="preserve">section 2b) as &gt; 70°N. Therefore, the </w:t>
      </w:r>
      <w:r w:rsidR="00984B15">
        <w:rPr>
          <w:rFonts w:ascii="Times New Roman" w:hAnsi="Times New Roman" w:cs="Times New Roman"/>
          <w:color w:val="FF0000"/>
        </w:rPr>
        <w:t>statement</w:t>
      </w:r>
      <w:r w:rsidR="00984B15" w:rsidRPr="00984B15">
        <w:rPr>
          <w:rFonts w:ascii="Times New Roman" w:hAnsi="Times New Roman" w:cs="Times New Roman"/>
          <w:color w:val="FF0000"/>
        </w:rPr>
        <w:t xml:space="preserve"> “within the Arctic (&gt; 70°N)” on L</w:t>
      </w:r>
      <w:r w:rsidR="00C10DAE">
        <w:rPr>
          <w:rFonts w:ascii="Times New Roman" w:hAnsi="Times New Roman" w:cs="Times New Roman"/>
          <w:color w:val="FF0000"/>
        </w:rPr>
        <w:t>16</w:t>
      </w:r>
      <w:r w:rsidR="00CA62A6">
        <w:rPr>
          <w:rFonts w:ascii="Times New Roman" w:hAnsi="Times New Roman" w:cs="Times New Roman"/>
          <w:color w:val="FF0000"/>
        </w:rPr>
        <w:t>1</w:t>
      </w:r>
      <w:r w:rsidR="001D5855">
        <w:rPr>
          <w:rFonts w:ascii="Times New Roman" w:hAnsi="Times New Roman" w:cs="Times New Roman"/>
          <w:color w:val="FF0000"/>
        </w:rPr>
        <w:t xml:space="preserve"> of the revised manuscript (same text as in the previous version of the manuscript)</w:t>
      </w:r>
      <w:r w:rsidR="00984B15" w:rsidRPr="00984B15">
        <w:rPr>
          <w:rFonts w:ascii="Times New Roman" w:hAnsi="Times New Roman" w:cs="Times New Roman"/>
          <w:color w:val="FF0000"/>
        </w:rPr>
        <w:t xml:space="preserve"> is correct.</w:t>
      </w:r>
    </w:p>
    <w:p w14:paraId="2D21790A" w14:textId="77777777" w:rsidR="00186494" w:rsidRDefault="00186494" w:rsidP="00186494">
      <w:pPr>
        <w:rPr>
          <w:rFonts w:ascii="Times New Roman" w:hAnsi="Times New Roman" w:cs="Times New Roman"/>
        </w:rPr>
      </w:pPr>
    </w:p>
    <w:p w14:paraId="782D4B79" w14:textId="77777777" w:rsidR="007A3BC4" w:rsidRDefault="007A3BC4" w:rsidP="00186494">
      <w:pPr>
        <w:rPr>
          <w:rFonts w:ascii="Times New Roman" w:hAnsi="Times New Roman" w:cs="Times New Roman"/>
        </w:rPr>
      </w:pPr>
    </w:p>
    <w:p w14:paraId="7CB54ECC"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3) 118-120: Is each AC track really analyzed manually following the output from the Crawford</w:t>
      </w:r>
    </w:p>
    <w:p w14:paraId="529CF366"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et al. (2021) tracks? How many samples was this? And yet, not a single one needed to be</w:t>
      </w:r>
    </w:p>
    <w:p w14:paraId="6A3283AB" w14:textId="77777777" w:rsidR="00186494" w:rsidRDefault="00186494" w:rsidP="00186494">
      <w:pPr>
        <w:rPr>
          <w:rFonts w:ascii="Times New Roman" w:hAnsi="Times New Roman" w:cs="Times New Roman"/>
        </w:rPr>
      </w:pPr>
      <w:r w:rsidRPr="00186494">
        <w:rPr>
          <w:rFonts w:ascii="Times New Roman" w:hAnsi="Times New Roman" w:cs="Times New Roman"/>
        </w:rPr>
        <w:t>changed? Sounds like quite an effort. Or was this just the 13 strong low-skill ACs?</w:t>
      </w:r>
    </w:p>
    <w:p w14:paraId="2EF21B60" w14:textId="77777777" w:rsidR="00984B15" w:rsidRDefault="00984B15" w:rsidP="00984B15">
      <w:pPr>
        <w:rPr>
          <w:rFonts w:ascii="Times New Roman" w:hAnsi="Times New Roman" w:cs="Times New Roman"/>
          <w:b/>
          <w:bCs/>
          <w:color w:val="FF0000"/>
        </w:rPr>
      </w:pPr>
    </w:p>
    <w:p w14:paraId="19110D11" w14:textId="77777777" w:rsidR="00984B15" w:rsidRPr="00C14BDF" w:rsidRDefault="00984B15" w:rsidP="00984B15">
      <w:pPr>
        <w:rPr>
          <w:rFonts w:ascii="Times New Roman" w:hAnsi="Times New Roman" w:cs="Times New Roman"/>
          <w:b/>
          <w:bCs/>
          <w:color w:val="FF0000"/>
        </w:rPr>
      </w:pPr>
      <w:r w:rsidRPr="00C14BDF">
        <w:rPr>
          <w:rFonts w:ascii="Times New Roman" w:hAnsi="Times New Roman" w:cs="Times New Roman"/>
          <w:b/>
          <w:bCs/>
          <w:color w:val="FF0000"/>
        </w:rPr>
        <w:t>Response:</w:t>
      </w:r>
    </w:p>
    <w:p w14:paraId="3E2EFAD3" w14:textId="215538C5" w:rsidR="00984B15" w:rsidRPr="00AB3F9B" w:rsidRDefault="00DF0337" w:rsidP="00984B15">
      <w:pPr>
        <w:rPr>
          <w:rFonts w:ascii="Times New Roman" w:hAnsi="Times New Roman" w:cs="Times New Roman"/>
          <w:color w:val="FF0000"/>
        </w:rPr>
      </w:pPr>
      <w:r w:rsidRPr="00DF0337">
        <w:rPr>
          <w:rFonts w:ascii="Times New Roman" w:hAnsi="Times New Roman" w:cs="Times New Roman"/>
          <w:color w:val="FF0000"/>
        </w:rPr>
        <w:t>Only the</w:t>
      </w:r>
      <w:r w:rsidR="00984B15" w:rsidRPr="00DF0337">
        <w:rPr>
          <w:rFonts w:ascii="Times New Roman" w:hAnsi="Times New Roman" w:cs="Times New Roman"/>
          <w:color w:val="FF0000"/>
        </w:rPr>
        <w:t xml:space="preserve"> </w:t>
      </w:r>
      <w:r w:rsidR="00886ACD" w:rsidRPr="00DF0337">
        <w:rPr>
          <w:rFonts w:ascii="Times New Roman" w:hAnsi="Times New Roman" w:cs="Times New Roman"/>
          <w:color w:val="FF0000"/>
        </w:rPr>
        <w:t xml:space="preserve">ERA5 </w:t>
      </w:r>
      <w:r w:rsidR="00984B15" w:rsidRPr="00DF0337">
        <w:rPr>
          <w:rFonts w:ascii="Times New Roman" w:hAnsi="Times New Roman" w:cs="Times New Roman"/>
          <w:color w:val="FF0000"/>
        </w:rPr>
        <w:t>tracks of the 13 strong low-skill ACs were manually analyzed.</w:t>
      </w:r>
      <w:r w:rsidRPr="00DF0337">
        <w:rPr>
          <w:rFonts w:ascii="Times New Roman" w:hAnsi="Times New Roman" w:cs="Times New Roman"/>
          <w:color w:val="FF0000"/>
        </w:rPr>
        <w:t xml:space="preserve"> To make this</w:t>
      </w:r>
      <w:r>
        <w:rPr>
          <w:rFonts w:ascii="Times New Roman" w:hAnsi="Times New Roman" w:cs="Times New Roman"/>
          <w:color w:val="FF0000"/>
        </w:rPr>
        <w:t xml:space="preserve"> </w:t>
      </w:r>
      <w:r w:rsidRPr="00DF0337">
        <w:rPr>
          <w:rFonts w:ascii="Times New Roman" w:hAnsi="Times New Roman" w:cs="Times New Roman"/>
          <w:color w:val="FF0000"/>
        </w:rPr>
        <w:t>clear, the sentence “There are a total of 13 strong low-skill ACs.” has been moved to earlier in the paragraph on line L</w:t>
      </w:r>
      <w:r w:rsidR="00F77A78">
        <w:rPr>
          <w:rFonts w:ascii="Times New Roman" w:hAnsi="Times New Roman" w:cs="Times New Roman"/>
          <w:color w:val="FF0000"/>
        </w:rPr>
        <w:t>16</w:t>
      </w:r>
      <w:r w:rsidR="00CA62A6">
        <w:rPr>
          <w:rFonts w:ascii="Times New Roman" w:hAnsi="Times New Roman" w:cs="Times New Roman"/>
          <w:color w:val="FF0000"/>
        </w:rPr>
        <w:t>2</w:t>
      </w:r>
      <w:r w:rsidRPr="00DF0337">
        <w:rPr>
          <w:rFonts w:ascii="Times New Roman" w:hAnsi="Times New Roman" w:cs="Times New Roman"/>
          <w:color w:val="FF0000"/>
        </w:rPr>
        <w:t xml:space="preserve"> of the revised manuscript. In addition, “AC” has been replaced with “strong low-skill AC” on L</w:t>
      </w:r>
      <w:r w:rsidR="00F77A78">
        <w:rPr>
          <w:rFonts w:ascii="Times New Roman" w:hAnsi="Times New Roman" w:cs="Times New Roman"/>
          <w:color w:val="FF0000"/>
        </w:rPr>
        <w:t>16</w:t>
      </w:r>
      <w:r w:rsidR="00CA62A6">
        <w:rPr>
          <w:rFonts w:ascii="Times New Roman" w:hAnsi="Times New Roman" w:cs="Times New Roman"/>
          <w:color w:val="FF0000"/>
        </w:rPr>
        <w:t>7</w:t>
      </w:r>
      <w:r w:rsidRPr="00DF0337">
        <w:rPr>
          <w:rFonts w:ascii="Times New Roman" w:hAnsi="Times New Roman" w:cs="Times New Roman"/>
          <w:color w:val="FF0000"/>
        </w:rPr>
        <w:t xml:space="preserve"> and L</w:t>
      </w:r>
      <w:r w:rsidR="00F77A78">
        <w:rPr>
          <w:rFonts w:ascii="Times New Roman" w:hAnsi="Times New Roman" w:cs="Times New Roman"/>
          <w:color w:val="FF0000"/>
        </w:rPr>
        <w:t>1</w:t>
      </w:r>
      <w:r w:rsidR="00CA62A6">
        <w:rPr>
          <w:rFonts w:ascii="Times New Roman" w:hAnsi="Times New Roman" w:cs="Times New Roman"/>
          <w:color w:val="FF0000"/>
        </w:rPr>
        <w:t>69</w:t>
      </w:r>
      <w:r w:rsidRPr="00DF0337">
        <w:rPr>
          <w:rFonts w:ascii="Times New Roman" w:hAnsi="Times New Roman" w:cs="Times New Roman"/>
          <w:color w:val="FF0000"/>
        </w:rPr>
        <w:t xml:space="preserve"> in the sentences pertaining to</w:t>
      </w:r>
      <w:r>
        <w:rPr>
          <w:rFonts w:ascii="Times New Roman" w:hAnsi="Times New Roman" w:cs="Times New Roman"/>
          <w:color w:val="FF0000"/>
        </w:rPr>
        <w:t xml:space="preserve"> the</w:t>
      </w:r>
      <w:r w:rsidRPr="00DF0337">
        <w:rPr>
          <w:rFonts w:ascii="Times New Roman" w:hAnsi="Times New Roman" w:cs="Times New Roman"/>
          <w:color w:val="FF0000"/>
        </w:rPr>
        <w:t xml:space="preserve"> tracking</w:t>
      </w:r>
      <w:r>
        <w:rPr>
          <w:rFonts w:ascii="Times New Roman" w:hAnsi="Times New Roman" w:cs="Times New Roman"/>
          <w:color w:val="FF0000"/>
        </w:rPr>
        <w:t xml:space="preserve"> of</w:t>
      </w:r>
      <w:r w:rsidRPr="00DF0337">
        <w:rPr>
          <w:rFonts w:ascii="Times New Roman" w:hAnsi="Times New Roman" w:cs="Times New Roman"/>
          <w:color w:val="FF0000"/>
        </w:rPr>
        <w:t xml:space="preserve"> the strong low-skill ACs in ERA5 and</w:t>
      </w:r>
      <w:r>
        <w:rPr>
          <w:rFonts w:ascii="Times New Roman" w:hAnsi="Times New Roman" w:cs="Times New Roman"/>
          <w:color w:val="FF0000"/>
        </w:rPr>
        <w:t xml:space="preserve"> the</w:t>
      </w:r>
      <w:r w:rsidRPr="00DF0337">
        <w:rPr>
          <w:rFonts w:ascii="Times New Roman" w:hAnsi="Times New Roman" w:cs="Times New Roman"/>
          <w:color w:val="FF0000"/>
        </w:rPr>
        <w:t xml:space="preserve"> manual analy</w:t>
      </w:r>
      <w:r>
        <w:rPr>
          <w:rFonts w:ascii="Times New Roman" w:hAnsi="Times New Roman" w:cs="Times New Roman"/>
          <w:color w:val="FF0000"/>
        </w:rPr>
        <w:t>sis of</w:t>
      </w:r>
      <w:r w:rsidRPr="00DF0337">
        <w:rPr>
          <w:rFonts w:ascii="Times New Roman" w:hAnsi="Times New Roman" w:cs="Times New Roman"/>
          <w:color w:val="FF0000"/>
        </w:rPr>
        <w:t xml:space="preserve"> the ERA5 tracks of the strong low-skill ACs. We feel that all of these aforementioned changes should now make it clear that the tracking and manual analysis is only done for the 13 strong low-skill ACs.</w:t>
      </w:r>
    </w:p>
    <w:p w14:paraId="2B594C97" w14:textId="77777777" w:rsidR="00186494" w:rsidRDefault="00186494" w:rsidP="00186494">
      <w:pPr>
        <w:rPr>
          <w:rFonts w:ascii="Times New Roman" w:hAnsi="Times New Roman" w:cs="Times New Roman"/>
        </w:rPr>
      </w:pPr>
    </w:p>
    <w:p w14:paraId="7D5783F1" w14:textId="77777777" w:rsidR="00685DF1" w:rsidRDefault="00685DF1" w:rsidP="00186494">
      <w:pPr>
        <w:rPr>
          <w:rFonts w:ascii="Times New Roman" w:hAnsi="Times New Roman" w:cs="Times New Roman"/>
        </w:rPr>
      </w:pPr>
    </w:p>
    <w:p w14:paraId="64A4A4BD"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4) Table 1: Is there any reason that none of the top 25% strongest low-skill ACs were between</w:t>
      </w:r>
    </w:p>
    <w:p w14:paraId="1B50E5BE" w14:textId="77777777" w:rsidR="00186494" w:rsidRDefault="00186494" w:rsidP="00186494">
      <w:pPr>
        <w:rPr>
          <w:rFonts w:ascii="Times New Roman" w:hAnsi="Times New Roman" w:cs="Times New Roman"/>
        </w:rPr>
      </w:pPr>
      <w:r w:rsidRPr="00186494">
        <w:rPr>
          <w:rFonts w:ascii="Times New Roman" w:hAnsi="Times New Roman" w:cs="Times New Roman"/>
        </w:rPr>
        <w:t>2007 and 2010? Are the forecasts getting worse and/or ACs getting stronger over time?</w:t>
      </w:r>
    </w:p>
    <w:p w14:paraId="098A5FE7" w14:textId="77777777" w:rsidR="000B4D32" w:rsidRDefault="000B4D32" w:rsidP="00186494">
      <w:pPr>
        <w:rPr>
          <w:rFonts w:ascii="Times New Roman" w:hAnsi="Times New Roman" w:cs="Times New Roman"/>
        </w:rPr>
      </w:pPr>
    </w:p>
    <w:p w14:paraId="1C8DC509" w14:textId="77777777" w:rsidR="000B4D32" w:rsidRPr="00C14BDF" w:rsidRDefault="000B4D32" w:rsidP="000B4D32">
      <w:pPr>
        <w:rPr>
          <w:rFonts w:ascii="Times New Roman" w:hAnsi="Times New Roman" w:cs="Times New Roman"/>
          <w:b/>
          <w:bCs/>
          <w:color w:val="FF0000"/>
        </w:rPr>
      </w:pPr>
      <w:r w:rsidRPr="00C14BDF">
        <w:rPr>
          <w:rFonts w:ascii="Times New Roman" w:hAnsi="Times New Roman" w:cs="Times New Roman"/>
          <w:b/>
          <w:bCs/>
          <w:color w:val="FF0000"/>
        </w:rPr>
        <w:t>Response:</w:t>
      </w:r>
    </w:p>
    <w:p w14:paraId="0ED3C3AC" w14:textId="3D53478E" w:rsidR="005013D3" w:rsidRDefault="00600B54" w:rsidP="005013D3">
      <w:pPr>
        <w:rPr>
          <w:rFonts w:ascii="Times New Roman" w:hAnsi="Times New Roman" w:cs="Times New Roman"/>
          <w:color w:val="FF0000"/>
        </w:rPr>
      </w:pPr>
      <w:r>
        <w:rPr>
          <w:rFonts w:ascii="Times New Roman" w:hAnsi="Times New Roman" w:cs="Times New Roman"/>
          <w:color w:val="FF0000"/>
        </w:rPr>
        <w:t xml:space="preserve">There </w:t>
      </w:r>
      <w:r w:rsidR="009A313B">
        <w:rPr>
          <w:rFonts w:ascii="Times New Roman" w:hAnsi="Times New Roman" w:cs="Times New Roman"/>
          <w:color w:val="FF0000"/>
        </w:rPr>
        <w:t>are</w:t>
      </w:r>
      <w:r>
        <w:rPr>
          <w:rFonts w:ascii="Times New Roman" w:hAnsi="Times New Roman" w:cs="Times New Roman"/>
          <w:color w:val="FF0000"/>
        </w:rPr>
        <w:t xml:space="preserve"> a</w:t>
      </w:r>
      <w:r w:rsidR="000B4D32">
        <w:rPr>
          <w:rFonts w:ascii="Times New Roman" w:hAnsi="Times New Roman" w:cs="Times New Roman"/>
          <w:color w:val="FF0000"/>
        </w:rPr>
        <w:t xml:space="preserve"> relatively small number of low-skill forecasts of the synoptic-scale flow over the Arctic during 2007 and 2009 and a relatively large number of low-skill forecasts of the synoptic scale flow over the Arctic during 2016–2017 (not shown). </w:t>
      </w:r>
      <w:r>
        <w:rPr>
          <w:rFonts w:ascii="Times New Roman" w:hAnsi="Times New Roman" w:cs="Times New Roman"/>
          <w:color w:val="FF0000"/>
        </w:rPr>
        <w:t>These</w:t>
      </w:r>
      <w:r w:rsidR="000B4D32">
        <w:rPr>
          <w:rFonts w:ascii="Times New Roman" w:hAnsi="Times New Roman" w:cs="Times New Roman"/>
          <w:color w:val="FF0000"/>
        </w:rPr>
        <w:t xml:space="preserve"> low-skill forecasts of the synoptic-scale flow over the Arctic were defined in </w:t>
      </w:r>
      <w:proofErr w:type="spellStart"/>
      <w:r w:rsidR="000B4D32">
        <w:rPr>
          <w:rFonts w:ascii="Times New Roman" w:hAnsi="Times New Roman" w:cs="Times New Roman"/>
          <w:color w:val="FF0000"/>
        </w:rPr>
        <w:t>Biernat</w:t>
      </w:r>
      <w:proofErr w:type="spellEnd"/>
      <w:r w:rsidR="000B4D32">
        <w:rPr>
          <w:rFonts w:ascii="Times New Roman" w:hAnsi="Times New Roman" w:cs="Times New Roman"/>
          <w:color w:val="FF0000"/>
        </w:rPr>
        <w:t xml:space="preserve"> et al. (2023, </w:t>
      </w:r>
      <w:r w:rsidR="00886ACD">
        <w:rPr>
          <w:rFonts w:ascii="Times New Roman" w:hAnsi="Times New Roman" w:cs="Times New Roman"/>
          <w:color w:val="FF0000"/>
        </w:rPr>
        <w:t xml:space="preserve">their </w:t>
      </w:r>
      <w:r w:rsidR="000B4D32">
        <w:rPr>
          <w:rFonts w:ascii="Times New Roman" w:hAnsi="Times New Roman" w:cs="Times New Roman"/>
          <w:color w:val="FF0000"/>
        </w:rPr>
        <w:t>section 2a) and were used to determine low-skill periods of the synoptic-scale flow over the Arctic</w:t>
      </w:r>
      <w:r w:rsidR="00EA4F60">
        <w:rPr>
          <w:rFonts w:ascii="Times New Roman" w:hAnsi="Times New Roman" w:cs="Times New Roman"/>
          <w:color w:val="FF0000"/>
        </w:rPr>
        <w:t>, which were referred to as low-skill periods</w:t>
      </w:r>
      <w:r w:rsidR="00301434">
        <w:rPr>
          <w:rFonts w:ascii="Times New Roman" w:hAnsi="Times New Roman" w:cs="Times New Roman"/>
          <w:color w:val="FF0000"/>
        </w:rPr>
        <w:t xml:space="preserve">. </w:t>
      </w:r>
      <w:proofErr w:type="spellStart"/>
      <w:r w:rsidR="00301434">
        <w:rPr>
          <w:rFonts w:ascii="Times New Roman" w:hAnsi="Times New Roman" w:cs="Times New Roman"/>
          <w:color w:val="FF0000"/>
        </w:rPr>
        <w:t>Biernat</w:t>
      </w:r>
      <w:proofErr w:type="spellEnd"/>
      <w:r w:rsidR="00301434">
        <w:rPr>
          <w:rFonts w:ascii="Times New Roman" w:hAnsi="Times New Roman" w:cs="Times New Roman"/>
          <w:color w:val="FF0000"/>
        </w:rPr>
        <w:t xml:space="preserve"> et al. (2023, their sections 2</w:t>
      </w:r>
      <w:proofErr w:type="gramStart"/>
      <w:r w:rsidR="00301434">
        <w:rPr>
          <w:rFonts w:ascii="Times New Roman" w:hAnsi="Times New Roman" w:cs="Times New Roman"/>
          <w:color w:val="FF0000"/>
        </w:rPr>
        <w:t>b,d</w:t>
      </w:r>
      <w:proofErr w:type="gramEnd"/>
      <w:r w:rsidR="00301434">
        <w:rPr>
          <w:rFonts w:ascii="Times New Roman" w:hAnsi="Times New Roman" w:cs="Times New Roman"/>
          <w:color w:val="FF0000"/>
        </w:rPr>
        <w:t>) identified ACs during low-skill periods and low-skill ACs during low-skill periods. As discussed in section 1 of the present study, strong low-skill ACs</w:t>
      </w:r>
      <w:r w:rsidR="001E7A48">
        <w:rPr>
          <w:rFonts w:ascii="Times New Roman" w:hAnsi="Times New Roman" w:cs="Times New Roman"/>
          <w:color w:val="FF0000"/>
        </w:rPr>
        <w:t xml:space="preserve"> in the present study</w:t>
      </w:r>
      <w:r w:rsidR="00301434">
        <w:rPr>
          <w:rFonts w:ascii="Times New Roman" w:hAnsi="Times New Roman" w:cs="Times New Roman"/>
          <w:color w:val="FF0000"/>
        </w:rPr>
        <w:t xml:space="preserve"> are a subset of the low-skill ACs during low-skill periods. </w:t>
      </w:r>
      <w:r w:rsidR="000B4D32">
        <w:rPr>
          <w:rFonts w:ascii="Times New Roman" w:hAnsi="Times New Roman" w:cs="Times New Roman"/>
          <w:color w:val="FF0000"/>
        </w:rPr>
        <w:t>The relatively small number of low-skill forecasts of the synoptic-scale flow over the Arctic during 2007 and 2009 likely contribute</w:t>
      </w:r>
      <w:r w:rsidR="008A23DC">
        <w:rPr>
          <w:rFonts w:ascii="Times New Roman" w:hAnsi="Times New Roman" w:cs="Times New Roman"/>
          <w:color w:val="FF0000"/>
        </w:rPr>
        <w:t>s</w:t>
      </w:r>
      <w:r w:rsidR="000B4D32">
        <w:rPr>
          <w:rFonts w:ascii="Times New Roman" w:hAnsi="Times New Roman" w:cs="Times New Roman"/>
          <w:color w:val="FF0000"/>
        </w:rPr>
        <w:t xml:space="preserve"> to th</w:t>
      </w:r>
      <w:r w:rsidR="008A23DC">
        <w:rPr>
          <w:rFonts w:ascii="Times New Roman" w:hAnsi="Times New Roman" w:cs="Times New Roman"/>
          <w:color w:val="FF0000"/>
        </w:rPr>
        <w:t xml:space="preserve">e absence of </w:t>
      </w:r>
      <w:r w:rsidR="000B4D32">
        <w:rPr>
          <w:rFonts w:ascii="Times New Roman" w:hAnsi="Times New Roman" w:cs="Times New Roman"/>
          <w:color w:val="FF0000"/>
        </w:rPr>
        <w:t xml:space="preserve">strong low-skill ACs during </w:t>
      </w:r>
      <w:r w:rsidR="00E14469">
        <w:rPr>
          <w:rFonts w:ascii="Times New Roman" w:hAnsi="Times New Roman" w:cs="Times New Roman"/>
          <w:color w:val="FF0000"/>
        </w:rPr>
        <w:t>2007–2009</w:t>
      </w:r>
      <w:r w:rsidR="000B4D32">
        <w:rPr>
          <w:rFonts w:ascii="Times New Roman" w:hAnsi="Times New Roman" w:cs="Times New Roman"/>
          <w:color w:val="FF0000"/>
        </w:rPr>
        <w:t xml:space="preserve"> (Table 1). </w:t>
      </w:r>
      <w:r w:rsidR="00A05572">
        <w:rPr>
          <w:rFonts w:ascii="Times New Roman" w:hAnsi="Times New Roman" w:cs="Times New Roman"/>
          <w:color w:val="FF0000"/>
        </w:rPr>
        <w:t>In contrast</w:t>
      </w:r>
      <w:r w:rsidR="000B4D32">
        <w:rPr>
          <w:rFonts w:ascii="Times New Roman" w:hAnsi="Times New Roman" w:cs="Times New Roman"/>
          <w:color w:val="FF0000"/>
        </w:rPr>
        <w:t>, the relatively large number of low-skill forecasts of the synoptic-scale flow over the Arctic during 2016–2017 likely contribute</w:t>
      </w:r>
      <w:r w:rsidR="008A23DC">
        <w:rPr>
          <w:rFonts w:ascii="Times New Roman" w:hAnsi="Times New Roman" w:cs="Times New Roman"/>
          <w:color w:val="FF0000"/>
        </w:rPr>
        <w:t>s</w:t>
      </w:r>
      <w:r w:rsidR="000B4D32">
        <w:rPr>
          <w:rFonts w:ascii="Times New Roman" w:hAnsi="Times New Roman" w:cs="Times New Roman"/>
          <w:color w:val="FF0000"/>
        </w:rPr>
        <w:t xml:space="preserve"> to the relatively large number of strong low-skill ACs during 2016–2017 (Table 1). </w:t>
      </w:r>
      <w:r w:rsidR="00F77A78">
        <w:rPr>
          <w:rFonts w:ascii="Times New Roman" w:hAnsi="Times New Roman" w:cs="Times New Roman"/>
          <w:color w:val="FF0000"/>
        </w:rPr>
        <w:t>Also, t</w:t>
      </w:r>
      <w:r w:rsidR="001E7A48">
        <w:rPr>
          <w:rFonts w:ascii="Times New Roman" w:hAnsi="Times New Roman" w:cs="Times New Roman"/>
          <w:color w:val="FF0000"/>
        </w:rPr>
        <w:t>here</w:t>
      </w:r>
      <w:r w:rsidR="005013D3">
        <w:rPr>
          <w:rFonts w:ascii="Times New Roman" w:hAnsi="Times New Roman" w:cs="Times New Roman"/>
          <w:color w:val="FF0000"/>
        </w:rPr>
        <w:t xml:space="preserve"> are 7 low-skill ACs during low-skill periods </w:t>
      </w:r>
      <w:r w:rsidR="00F77A78">
        <w:rPr>
          <w:rFonts w:ascii="Times New Roman" w:hAnsi="Times New Roman" w:cs="Times New Roman"/>
          <w:color w:val="FF0000"/>
        </w:rPr>
        <w:t xml:space="preserve">collectively </w:t>
      </w:r>
      <w:r w:rsidR="005013D3">
        <w:rPr>
          <w:rFonts w:ascii="Times New Roman" w:hAnsi="Times New Roman" w:cs="Times New Roman"/>
          <w:color w:val="FF0000"/>
        </w:rPr>
        <w:t>during 2007 and 2009, but 20 low-skill ACs during low-skill periods</w:t>
      </w:r>
      <w:r w:rsidR="00F77A78">
        <w:rPr>
          <w:rFonts w:ascii="Times New Roman" w:hAnsi="Times New Roman" w:cs="Times New Roman"/>
          <w:color w:val="FF0000"/>
        </w:rPr>
        <w:t xml:space="preserve"> collectively</w:t>
      </w:r>
      <w:r w:rsidR="005013D3">
        <w:rPr>
          <w:rFonts w:ascii="Times New Roman" w:hAnsi="Times New Roman" w:cs="Times New Roman"/>
          <w:color w:val="FF0000"/>
        </w:rPr>
        <w:t xml:space="preserve"> during 2016–2017. The mean value of the lowest SLP attained by</w:t>
      </w:r>
      <w:r w:rsidR="001E7A48">
        <w:rPr>
          <w:rFonts w:ascii="Times New Roman" w:hAnsi="Times New Roman" w:cs="Times New Roman"/>
          <w:color w:val="FF0000"/>
        </w:rPr>
        <w:t xml:space="preserve"> the</w:t>
      </w:r>
      <w:r w:rsidR="005013D3">
        <w:rPr>
          <w:rFonts w:ascii="Times New Roman" w:hAnsi="Times New Roman" w:cs="Times New Roman"/>
          <w:color w:val="FF0000"/>
        </w:rPr>
        <w:t xml:space="preserve"> </w:t>
      </w:r>
      <w:r w:rsidR="001E7A48">
        <w:rPr>
          <w:rFonts w:ascii="Times New Roman" w:hAnsi="Times New Roman" w:cs="Times New Roman"/>
          <w:color w:val="FF0000"/>
        </w:rPr>
        <w:t xml:space="preserve">low-skill </w:t>
      </w:r>
      <w:r w:rsidR="005013D3">
        <w:rPr>
          <w:rFonts w:ascii="Times New Roman" w:hAnsi="Times New Roman" w:cs="Times New Roman"/>
          <w:color w:val="FF0000"/>
        </w:rPr>
        <w:t xml:space="preserve">ACs during low-skill periods when located within the Arctic during low-skill periods is 989.2 </w:t>
      </w:r>
      <w:proofErr w:type="spellStart"/>
      <w:r w:rsidR="005013D3">
        <w:rPr>
          <w:rFonts w:ascii="Times New Roman" w:hAnsi="Times New Roman" w:cs="Times New Roman"/>
          <w:color w:val="FF0000"/>
        </w:rPr>
        <w:t>hPa</w:t>
      </w:r>
      <w:proofErr w:type="spellEnd"/>
      <w:r w:rsidR="005013D3">
        <w:rPr>
          <w:rFonts w:ascii="Times New Roman" w:hAnsi="Times New Roman" w:cs="Times New Roman"/>
          <w:color w:val="FF0000"/>
        </w:rPr>
        <w:t xml:space="preserve"> for 2007 and 2009 and 983.5 </w:t>
      </w:r>
      <w:proofErr w:type="spellStart"/>
      <w:r w:rsidR="005013D3">
        <w:rPr>
          <w:rFonts w:ascii="Times New Roman" w:hAnsi="Times New Roman" w:cs="Times New Roman"/>
          <w:color w:val="FF0000"/>
        </w:rPr>
        <w:t>hPa</w:t>
      </w:r>
      <w:proofErr w:type="spellEnd"/>
      <w:r w:rsidR="005013D3">
        <w:rPr>
          <w:rFonts w:ascii="Times New Roman" w:hAnsi="Times New Roman" w:cs="Times New Roman"/>
          <w:color w:val="FF0000"/>
        </w:rPr>
        <w:t xml:space="preserve"> </w:t>
      </w:r>
      <w:r w:rsidR="001E7A48">
        <w:rPr>
          <w:rFonts w:ascii="Times New Roman" w:hAnsi="Times New Roman" w:cs="Times New Roman"/>
          <w:color w:val="FF0000"/>
        </w:rPr>
        <w:t>for</w:t>
      </w:r>
      <w:r w:rsidR="005013D3">
        <w:rPr>
          <w:rFonts w:ascii="Times New Roman" w:hAnsi="Times New Roman" w:cs="Times New Roman"/>
          <w:color w:val="FF0000"/>
        </w:rPr>
        <w:t xml:space="preserve"> 2016–2017. The higher number and higher intensity of low-skill ACs during low-skill periods during 2016–2017 compared to 2007 and 2009 likely contribute to the difference in the number of strong low-skill ACs between 2016–2017 and 2007</w:t>
      </w:r>
      <w:r w:rsidR="003D112D">
        <w:rPr>
          <w:rFonts w:ascii="Times New Roman" w:hAnsi="Times New Roman" w:cs="Times New Roman"/>
          <w:color w:val="FF0000"/>
        </w:rPr>
        <w:t>–</w:t>
      </w:r>
      <w:r w:rsidR="005013D3">
        <w:rPr>
          <w:rFonts w:ascii="Times New Roman" w:hAnsi="Times New Roman" w:cs="Times New Roman"/>
          <w:color w:val="FF0000"/>
        </w:rPr>
        <w:t>2009.</w:t>
      </w:r>
    </w:p>
    <w:p w14:paraId="3A96438D" w14:textId="77777777" w:rsidR="00301434" w:rsidRDefault="00301434" w:rsidP="005013D3">
      <w:pPr>
        <w:rPr>
          <w:rFonts w:ascii="Times New Roman" w:hAnsi="Times New Roman" w:cs="Times New Roman"/>
          <w:color w:val="FF0000"/>
        </w:rPr>
      </w:pPr>
    </w:p>
    <w:p w14:paraId="0C508B76" w14:textId="6476C84C" w:rsidR="00301434" w:rsidRDefault="00301434" w:rsidP="005013D3">
      <w:pPr>
        <w:rPr>
          <w:rFonts w:ascii="Times New Roman" w:hAnsi="Times New Roman" w:cs="Times New Roman"/>
        </w:rPr>
      </w:pPr>
      <w:r>
        <w:rPr>
          <w:rFonts w:ascii="Times New Roman" w:hAnsi="Times New Roman" w:cs="Times New Roman"/>
          <w:color w:val="FF0000"/>
        </w:rPr>
        <w:t>There is no discernable trend in the 120-h intensity RMSE of ACs during low-skill periods during 2007–2017</w:t>
      </w:r>
      <w:r w:rsidR="009A313B">
        <w:rPr>
          <w:rFonts w:ascii="Times New Roman" w:hAnsi="Times New Roman" w:cs="Times New Roman"/>
          <w:color w:val="FF0000"/>
        </w:rPr>
        <w:t xml:space="preserve"> (not shown)</w:t>
      </w:r>
      <w:r>
        <w:rPr>
          <w:rFonts w:ascii="Times New Roman" w:hAnsi="Times New Roman" w:cs="Times New Roman"/>
          <w:color w:val="FF0000"/>
        </w:rPr>
        <w:t>. There is also no discernable trend in the lowest SLP attained by ACs during low-skill periods when located within the Arctic during low-skill periods during 2007–2017</w:t>
      </w:r>
      <w:r w:rsidR="009A313B">
        <w:rPr>
          <w:rFonts w:ascii="Times New Roman" w:hAnsi="Times New Roman" w:cs="Times New Roman"/>
          <w:color w:val="FF0000"/>
        </w:rPr>
        <w:t xml:space="preserve"> (not shown)</w:t>
      </w:r>
      <w:r>
        <w:rPr>
          <w:rFonts w:ascii="Times New Roman" w:hAnsi="Times New Roman" w:cs="Times New Roman"/>
          <w:color w:val="FF0000"/>
        </w:rPr>
        <w:t>.</w:t>
      </w:r>
      <w:r w:rsidR="00B06DC7">
        <w:rPr>
          <w:rFonts w:ascii="Times New Roman" w:hAnsi="Times New Roman" w:cs="Times New Roman"/>
          <w:color w:val="FF0000"/>
        </w:rPr>
        <w:t xml:space="preserve"> Therefore, forecasts do not appear to be getting worse over time and ACs do not appear to be getting stronger over time.</w:t>
      </w:r>
    </w:p>
    <w:p w14:paraId="05CCB2E1" w14:textId="156E01A6" w:rsidR="000B4D32" w:rsidRDefault="000B4D32" w:rsidP="000B4D32">
      <w:pPr>
        <w:rPr>
          <w:rFonts w:ascii="Times New Roman" w:hAnsi="Times New Roman" w:cs="Times New Roman"/>
          <w:color w:val="FF0000"/>
        </w:rPr>
      </w:pPr>
    </w:p>
    <w:p w14:paraId="5A041001" w14:textId="77777777" w:rsidR="007A3BC4" w:rsidRDefault="007A3BC4" w:rsidP="00186494">
      <w:pPr>
        <w:rPr>
          <w:rFonts w:ascii="Times New Roman" w:hAnsi="Times New Roman" w:cs="Times New Roman"/>
        </w:rPr>
      </w:pPr>
    </w:p>
    <w:p w14:paraId="68E6E182" w14:textId="77777777" w:rsidR="00186494" w:rsidRPr="00186494" w:rsidRDefault="00186494" w:rsidP="00186494">
      <w:pPr>
        <w:rPr>
          <w:rFonts w:ascii="Times New Roman" w:hAnsi="Times New Roman" w:cs="Times New Roman"/>
        </w:rPr>
      </w:pPr>
      <w:r w:rsidRPr="00186494">
        <w:rPr>
          <w:rFonts w:ascii="Times New Roman" w:hAnsi="Times New Roman" w:cs="Times New Roman"/>
        </w:rPr>
        <w:t>5) 167-168: Why bother showing geography if it does not represent any actual location? Seems</w:t>
      </w:r>
    </w:p>
    <w:p w14:paraId="7C662EAF" w14:textId="77777777" w:rsidR="00186494" w:rsidRDefault="00186494" w:rsidP="00186494">
      <w:pPr>
        <w:rPr>
          <w:rFonts w:ascii="Times New Roman" w:hAnsi="Times New Roman" w:cs="Times New Roman"/>
        </w:rPr>
      </w:pPr>
      <w:r w:rsidRPr="00186494">
        <w:rPr>
          <w:rFonts w:ascii="Times New Roman" w:hAnsi="Times New Roman" w:cs="Times New Roman"/>
        </w:rPr>
        <w:t>like this could only open the door for confusion.</w:t>
      </w:r>
    </w:p>
    <w:p w14:paraId="7719F671" w14:textId="77777777" w:rsidR="000B4D32" w:rsidRDefault="000B4D32" w:rsidP="00186494">
      <w:pPr>
        <w:rPr>
          <w:rFonts w:ascii="Times New Roman" w:hAnsi="Times New Roman" w:cs="Times New Roman"/>
        </w:rPr>
      </w:pPr>
    </w:p>
    <w:p w14:paraId="3A104B75" w14:textId="77777777" w:rsidR="00381B6D" w:rsidRPr="00C14BDF" w:rsidRDefault="00381B6D" w:rsidP="00381B6D">
      <w:pPr>
        <w:rPr>
          <w:rFonts w:ascii="Times New Roman" w:hAnsi="Times New Roman" w:cs="Times New Roman"/>
          <w:b/>
          <w:bCs/>
          <w:color w:val="FF0000"/>
        </w:rPr>
      </w:pPr>
      <w:r w:rsidRPr="00C14BDF">
        <w:rPr>
          <w:rFonts w:ascii="Times New Roman" w:hAnsi="Times New Roman" w:cs="Times New Roman"/>
          <w:b/>
          <w:bCs/>
          <w:color w:val="FF0000"/>
        </w:rPr>
        <w:t>Response:</w:t>
      </w:r>
    </w:p>
    <w:p w14:paraId="1E2B8B77" w14:textId="3D9D2E98" w:rsidR="00E14469" w:rsidRDefault="00DF0337" w:rsidP="00E14469">
      <w:pPr>
        <w:rPr>
          <w:rFonts w:ascii="Times New Roman" w:hAnsi="Times New Roman" w:cs="Times New Roman"/>
        </w:rPr>
      </w:pPr>
      <w:r>
        <w:rPr>
          <w:rFonts w:ascii="Times New Roman" w:hAnsi="Times New Roman" w:cs="Times New Roman"/>
          <w:color w:val="FF0000"/>
        </w:rPr>
        <w:t>Our</w:t>
      </w:r>
      <w:r w:rsidR="00E14469">
        <w:rPr>
          <w:rFonts w:ascii="Times New Roman" w:hAnsi="Times New Roman" w:cs="Times New Roman"/>
          <w:color w:val="FF0000"/>
        </w:rPr>
        <w:t xml:space="preserve"> response to this comment is addressed in our response</w:t>
      </w:r>
      <w:r>
        <w:rPr>
          <w:rFonts w:ascii="Times New Roman" w:hAnsi="Times New Roman" w:cs="Times New Roman"/>
          <w:color w:val="FF0000"/>
        </w:rPr>
        <w:t xml:space="preserve"> to</w:t>
      </w:r>
      <w:r w:rsidR="00E14469">
        <w:rPr>
          <w:rFonts w:ascii="Times New Roman" w:hAnsi="Times New Roman" w:cs="Times New Roman"/>
          <w:color w:val="FF0000"/>
        </w:rPr>
        <w:t xml:space="preserve"> the comment of Reviewer 1 on L</w:t>
      </w:r>
      <w:r w:rsidR="008A7CCE">
        <w:rPr>
          <w:rFonts w:ascii="Times New Roman" w:hAnsi="Times New Roman" w:cs="Times New Roman"/>
          <w:color w:val="FF0000"/>
        </w:rPr>
        <w:t>12–26</w:t>
      </w:r>
      <w:r>
        <w:rPr>
          <w:rFonts w:ascii="Times New Roman" w:hAnsi="Times New Roman" w:cs="Times New Roman"/>
          <w:color w:val="FF0000"/>
        </w:rPr>
        <w:t xml:space="preserve"> </w:t>
      </w:r>
      <w:r w:rsidR="00E14469">
        <w:rPr>
          <w:rFonts w:ascii="Times New Roman" w:hAnsi="Times New Roman" w:cs="Times New Roman"/>
          <w:color w:val="FF0000"/>
        </w:rPr>
        <w:t xml:space="preserve">of the </w:t>
      </w:r>
      <w:r w:rsidR="009C5FCF">
        <w:rPr>
          <w:rFonts w:ascii="Times New Roman" w:hAnsi="Times New Roman" w:cs="Times New Roman"/>
          <w:color w:val="FF0000"/>
        </w:rPr>
        <w:t>present</w:t>
      </w:r>
      <w:r w:rsidR="00E14469">
        <w:rPr>
          <w:rFonts w:ascii="Times New Roman" w:hAnsi="Times New Roman" w:cs="Times New Roman"/>
          <w:color w:val="FF0000"/>
        </w:rPr>
        <w:t xml:space="preserve"> document.</w:t>
      </w:r>
    </w:p>
    <w:p w14:paraId="07922468" w14:textId="77777777" w:rsidR="00E14469" w:rsidRDefault="00E14469" w:rsidP="00186494">
      <w:pPr>
        <w:rPr>
          <w:rFonts w:ascii="Times New Roman" w:hAnsi="Times New Roman" w:cs="Times New Roman"/>
          <w:color w:val="FF0000"/>
        </w:rPr>
      </w:pPr>
    </w:p>
    <w:p w14:paraId="66896C2A" w14:textId="77777777" w:rsidR="008A265A" w:rsidRDefault="008A265A" w:rsidP="00186494">
      <w:pPr>
        <w:rPr>
          <w:rFonts w:ascii="Times New Roman" w:hAnsi="Times New Roman" w:cs="Times New Roman"/>
        </w:rPr>
      </w:pPr>
    </w:p>
    <w:p w14:paraId="5B90A71C" w14:textId="77777777" w:rsidR="00186494" w:rsidRDefault="00186494" w:rsidP="00186494">
      <w:pPr>
        <w:rPr>
          <w:rFonts w:ascii="Times New Roman" w:hAnsi="Times New Roman" w:cs="Times New Roman"/>
        </w:rPr>
      </w:pPr>
      <w:r w:rsidRPr="00186494">
        <w:rPr>
          <w:rFonts w:ascii="Times New Roman" w:hAnsi="Times New Roman" w:cs="Times New Roman"/>
        </w:rPr>
        <w:t>6) 418-420: Does the coupling of the two jet streaks correspond to a merger of two TPVs?</w:t>
      </w:r>
    </w:p>
    <w:p w14:paraId="5767C7CB" w14:textId="77777777" w:rsidR="00912286" w:rsidRDefault="00912286" w:rsidP="00186494">
      <w:pPr>
        <w:rPr>
          <w:rFonts w:ascii="Times New Roman" w:hAnsi="Times New Roman" w:cs="Times New Roman"/>
        </w:rPr>
      </w:pPr>
    </w:p>
    <w:p w14:paraId="4368A2CB" w14:textId="77777777" w:rsidR="00912286" w:rsidRPr="00C14BDF" w:rsidRDefault="00912286" w:rsidP="00912286">
      <w:pPr>
        <w:rPr>
          <w:rFonts w:ascii="Times New Roman" w:hAnsi="Times New Roman" w:cs="Times New Roman"/>
          <w:b/>
          <w:bCs/>
          <w:color w:val="FF0000"/>
        </w:rPr>
      </w:pPr>
      <w:r w:rsidRPr="00C14BDF">
        <w:rPr>
          <w:rFonts w:ascii="Times New Roman" w:hAnsi="Times New Roman" w:cs="Times New Roman"/>
          <w:b/>
          <w:bCs/>
          <w:color w:val="FF0000"/>
        </w:rPr>
        <w:t>Response:</w:t>
      </w:r>
    </w:p>
    <w:p w14:paraId="203A1CBD" w14:textId="10C7DFE2" w:rsidR="00912286" w:rsidRPr="00912286" w:rsidRDefault="00600B54" w:rsidP="00912286">
      <w:pPr>
        <w:rPr>
          <w:rFonts w:ascii="Times New Roman" w:hAnsi="Times New Roman" w:cs="Times New Roman"/>
          <w:color w:val="FF0000"/>
        </w:rPr>
      </w:pPr>
      <w:r>
        <w:rPr>
          <w:rFonts w:ascii="Times New Roman" w:hAnsi="Times New Roman" w:cs="Times New Roman"/>
          <w:color w:val="FF0000"/>
        </w:rPr>
        <w:t>The</w:t>
      </w:r>
      <w:r w:rsidR="00912286" w:rsidRPr="00912286">
        <w:rPr>
          <w:rFonts w:ascii="Times New Roman" w:hAnsi="Times New Roman" w:cs="Times New Roman"/>
          <w:color w:val="FF0000"/>
        </w:rPr>
        <w:t xml:space="preserve"> </w:t>
      </w:r>
      <w:r w:rsidR="007F6486">
        <w:rPr>
          <w:rFonts w:ascii="Times New Roman" w:hAnsi="Times New Roman" w:cs="Times New Roman"/>
          <w:color w:val="FF0000"/>
        </w:rPr>
        <w:t xml:space="preserve">gradual evolution of </w:t>
      </w:r>
      <w:r w:rsidR="00912286" w:rsidRPr="00912286">
        <w:rPr>
          <w:rFonts w:ascii="Times New Roman" w:hAnsi="Times New Roman" w:cs="Times New Roman"/>
          <w:color w:val="FF0000"/>
        </w:rPr>
        <w:t>dual upper-tropospheric jet streaks into a cyclonically</w:t>
      </w:r>
      <w:r w:rsidR="00912286">
        <w:rPr>
          <w:rFonts w:ascii="Times New Roman" w:hAnsi="Times New Roman" w:cs="Times New Roman"/>
          <w:color w:val="FF0000"/>
        </w:rPr>
        <w:t xml:space="preserve"> </w:t>
      </w:r>
      <w:r w:rsidR="00912286" w:rsidRPr="00912286">
        <w:rPr>
          <w:rFonts w:ascii="Times New Roman" w:hAnsi="Times New Roman" w:cs="Times New Roman"/>
          <w:color w:val="FF0000"/>
        </w:rPr>
        <w:t>curved upper-tropospheric jet streak</w:t>
      </w:r>
      <w:r w:rsidR="00912286">
        <w:rPr>
          <w:rFonts w:ascii="Times New Roman" w:hAnsi="Times New Roman" w:cs="Times New Roman"/>
          <w:color w:val="FF0000"/>
        </w:rPr>
        <w:t xml:space="preserve"> d</w:t>
      </w:r>
      <w:r w:rsidR="00912286" w:rsidRPr="00912286">
        <w:rPr>
          <w:rFonts w:ascii="Times New Roman" w:hAnsi="Times New Roman" w:cs="Times New Roman"/>
          <w:color w:val="FF0000"/>
        </w:rPr>
        <w:t>uring 1200 UTC 14–1200</w:t>
      </w:r>
      <w:r w:rsidR="00912286">
        <w:rPr>
          <w:rFonts w:ascii="Times New Roman" w:hAnsi="Times New Roman" w:cs="Times New Roman"/>
          <w:color w:val="FF0000"/>
        </w:rPr>
        <w:t xml:space="preserve"> </w:t>
      </w:r>
      <w:r w:rsidR="00912286" w:rsidRPr="00912286">
        <w:rPr>
          <w:rFonts w:ascii="Times New Roman" w:hAnsi="Times New Roman" w:cs="Times New Roman"/>
          <w:color w:val="FF0000"/>
        </w:rPr>
        <w:t>UTC 15 August</w:t>
      </w:r>
      <w:r w:rsidR="00912286">
        <w:rPr>
          <w:rFonts w:ascii="Times New Roman" w:hAnsi="Times New Roman" w:cs="Times New Roman"/>
          <w:color w:val="FF0000"/>
        </w:rPr>
        <w:t xml:space="preserve"> (Figs. 8b–d)</w:t>
      </w:r>
      <w:r w:rsidR="00E14469">
        <w:rPr>
          <w:rFonts w:ascii="Times New Roman" w:hAnsi="Times New Roman" w:cs="Times New Roman"/>
          <w:color w:val="FF0000"/>
        </w:rPr>
        <w:t>,</w:t>
      </w:r>
      <w:r w:rsidR="00912286">
        <w:rPr>
          <w:rFonts w:ascii="Times New Roman" w:hAnsi="Times New Roman" w:cs="Times New Roman"/>
          <w:color w:val="FF0000"/>
        </w:rPr>
        <w:t xml:space="preserve"> as described on </w:t>
      </w:r>
      <w:r>
        <w:rPr>
          <w:rFonts w:ascii="Times New Roman" w:hAnsi="Times New Roman" w:cs="Times New Roman"/>
          <w:color w:val="FF0000"/>
        </w:rPr>
        <w:lastRenderedPageBreak/>
        <w:t>L</w:t>
      </w:r>
      <w:r w:rsidR="002B31B1">
        <w:rPr>
          <w:rFonts w:ascii="Times New Roman" w:hAnsi="Times New Roman" w:cs="Times New Roman"/>
          <w:color w:val="FF0000"/>
        </w:rPr>
        <w:t>46</w:t>
      </w:r>
      <w:r w:rsidR="00CA62A6">
        <w:rPr>
          <w:rFonts w:ascii="Times New Roman" w:hAnsi="Times New Roman" w:cs="Times New Roman"/>
          <w:color w:val="FF0000"/>
        </w:rPr>
        <w:t>7</w:t>
      </w:r>
      <w:r w:rsidR="002B31B1">
        <w:rPr>
          <w:rFonts w:ascii="Times New Roman" w:hAnsi="Times New Roman" w:cs="Times New Roman"/>
          <w:color w:val="FF0000"/>
        </w:rPr>
        <w:t>–4</w:t>
      </w:r>
      <w:r w:rsidR="00CA62A6">
        <w:rPr>
          <w:rFonts w:ascii="Times New Roman" w:hAnsi="Times New Roman" w:cs="Times New Roman"/>
          <w:color w:val="FF0000"/>
        </w:rPr>
        <w:t>69</w:t>
      </w:r>
      <w:r w:rsidR="00E14469">
        <w:rPr>
          <w:rFonts w:ascii="Times New Roman" w:hAnsi="Times New Roman" w:cs="Times New Roman"/>
          <w:color w:val="FF0000"/>
        </w:rPr>
        <w:t xml:space="preserve"> of the </w:t>
      </w:r>
      <w:r>
        <w:rPr>
          <w:rFonts w:ascii="Times New Roman" w:hAnsi="Times New Roman" w:cs="Times New Roman"/>
          <w:color w:val="FF0000"/>
        </w:rPr>
        <w:t xml:space="preserve">revised </w:t>
      </w:r>
      <w:r w:rsidR="00E14469">
        <w:rPr>
          <w:rFonts w:ascii="Times New Roman" w:hAnsi="Times New Roman" w:cs="Times New Roman"/>
          <w:color w:val="FF0000"/>
        </w:rPr>
        <w:t>manuscript</w:t>
      </w:r>
      <w:r>
        <w:rPr>
          <w:rFonts w:ascii="Times New Roman" w:hAnsi="Times New Roman" w:cs="Times New Roman"/>
          <w:color w:val="FF0000"/>
        </w:rPr>
        <w:t xml:space="preserve"> (same text as in the previous version of </w:t>
      </w:r>
      <w:r w:rsidR="00994FE0">
        <w:rPr>
          <w:rFonts w:ascii="Times New Roman" w:hAnsi="Times New Roman" w:cs="Times New Roman"/>
          <w:color w:val="FF0000"/>
        </w:rPr>
        <w:t xml:space="preserve">the </w:t>
      </w:r>
      <w:r>
        <w:rPr>
          <w:rFonts w:ascii="Times New Roman" w:hAnsi="Times New Roman" w:cs="Times New Roman"/>
          <w:color w:val="FF0000"/>
        </w:rPr>
        <w:t>manuscript)</w:t>
      </w:r>
      <w:r w:rsidR="00E14469">
        <w:rPr>
          <w:rFonts w:ascii="Times New Roman" w:hAnsi="Times New Roman" w:cs="Times New Roman"/>
          <w:color w:val="FF0000"/>
        </w:rPr>
        <w:t>,</w:t>
      </w:r>
      <w:r w:rsidR="00912286">
        <w:rPr>
          <w:rFonts w:ascii="Times New Roman" w:hAnsi="Times New Roman" w:cs="Times New Roman"/>
          <w:color w:val="FF0000"/>
        </w:rPr>
        <w:t xml:space="preserve"> do</w:t>
      </w:r>
      <w:r w:rsidR="007F6486">
        <w:rPr>
          <w:rFonts w:ascii="Times New Roman" w:hAnsi="Times New Roman" w:cs="Times New Roman"/>
          <w:color w:val="FF0000"/>
        </w:rPr>
        <w:t>es</w:t>
      </w:r>
      <w:r w:rsidR="00912286">
        <w:rPr>
          <w:rFonts w:ascii="Times New Roman" w:hAnsi="Times New Roman" w:cs="Times New Roman"/>
          <w:color w:val="FF0000"/>
        </w:rPr>
        <w:t xml:space="preserve"> not correspond to a merger of two TPVs. </w:t>
      </w:r>
      <w:r w:rsidR="0024529B">
        <w:rPr>
          <w:rFonts w:ascii="Times New Roman" w:hAnsi="Times New Roman" w:cs="Times New Roman"/>
          <w:color w:val="FF0000"/>
        </w:rPr>
        <w:t>Figures 10b–d show that there is</w:t>
      </w:r>
      <w:r w:rsidR="00912286">
        <w:rPr>
          <w:rFonts w:ascii="Times New Roman" w:hAnsi="Times New Roman" w:cs="Times New Roman"/>
          <w:color w:val="FF0000"/>
        </w:rPr>
        <w:t xml:space="preserve"> no merger of the two TPVs of interest discussed on </w:t>
      </w:r>
      <w:r>
        <w:rPr>
          <w:rFonts w:ascii="Times New Roman" w:hAnsi="Times New Roman" w:cs="Times New Roman"/>
          <w:color w:val="FF0000"/>
        </w:rPr>
        <w:t>L</w:t>
      </w:r>
      <w:r w:rsidR="002B31B1">
        <w:rPr>
          <w:rFonts w:ascii="Times New Roman" w:hAnsi="Times New Roman" w:cs="Times New Roman"/>
          <w:color w:val="FF0000"/>
        </w:rPr>
        <w:t>5</w:t>
      </w:r>
      <w:r w:rsidR="00CA62A6">
        <w:rPr>
          <w:rFonts w:ascii="Times New Roman" w:hAnsi="Times New Roman" w:cs="Times New Roman"/>
          <w:color w:val="FF0000"/>
        </w:rPr>
        <w:t>08</w:t>
      </w:r>
      <w:r w:rsidR="002B31B1">
        <w:rPr>
          <w:rFonts w:ascii="Times New Roman" w:hAnsi="Times New Roman" w:cs="Times New Roman"/>
          <w:color w:val="FF0000"/>
        </w:rPr>
        <w:t>–51</w:t>
      </w:r>
      <w:r w:rsidR="00CA62A6">
        <w:rPr>
          <w:rFonts w:ascii="Times New Roman" w:hAnsi="Times New Roman" w:cs="Times New Roman"/>
          <w:color w:val="FF0000"/>
        </w:rPr>
        <w:t>4</w:t>
      </w:r>
      <w:r w:rsidR="00E14469">
        <w:rPr>
          <w:rFonts w:ascii="Times New Roman" w:hAnsi="Times New Roman" w:cs="Times New Roman"/>
          <w:color w:val="FF0000"/>
        </w:rPr>
        <w:t xml:space="preserve"> of the </w:t>
      </w:r>
      <w:r>
        <w:rPr>
          <w:rFonts w:ascii="Times New Roman" w:hAnsi="Times New Roman" w:cs="Times New Roman"/>
          <w:color w:val="FF0000"/>
        </w:rPr>
        <w:t xml:space="preserve">revised </w:t>
      </w:r>
      <w:r w:rsidR="00E14469">
        <w:rPr>
          <w:rFonts w:ascii="Times New Roman" w:hAnsi="Times New Roman" w:cs="Times New Roman"/>
          <w:color w:val="FF0000"/>
        </w:rPr>
        <w:t>manuscript</w:t>
      </w:r>
      <w:r>
        <w:rPr>
          <w:rFonts w:ascii="Times New Roman" w:hAnsi="Times New Roman" w:cs="Times New Roman"/>
          <w:color w:val="FF0000"/>
        </w:rPr>
        <w:t xml:space="preserve"> (same text as in the previous version of</w:t>
      </w:r>
      <w:r w:rsidR="00994FE0">
        <w:rPr>
          <w:rFonts w:ascii="Times New Roman" w:hAnsi="Times New Roman" w:cs="Times New Roman"/>
          <w:color w:val="FF0000"/>
        </w:rPr>
        <w:t xml:space="preserve"> the</w:t>
      </w:r>
      <w:r>
        <w:rPr>
          <w:rFonts w:ascii="Times New Roman" w:hAnsi="Times New Roman" w:cs="Times New Roman"/>
          <w:color w:val="FF0000"/>
        </w:rPr>
        <w:t xml:space="preserve"> manuscript)</w:t>
      </w:r>
      <w:r w:rsidR="00912286">
        <w:rPr>
          <w:rFonts w:ascii="Times New Roman" w:hAnsi="Times New Roman" w:cs="Times New Roman"/>
          <w:color w:val="FF0000"/>
        </w:rPr>
        <w:t xml:space="preserve"> during </w:t>
      </w:r>
      <w:r w:rsidR="0024529B" w:rsidRPr="00912286">
        <w:rPr>
          <w:rFonts w:ascii="Times New Roman" w:hAnsi="Times New Roman" w:cs="Times New Roman"/>
          <w:color w:val="FF0000"/>
        </w:rPr>
        <w:t>1200 UTC 14–1200</w:t>
      </w:r>
      <w:r w:rsidR="0024529B">
        <w:rPr>
          <w:rFonts w:ascii="Times New Roman" w:hAnsi="Times New Roman" w:cs="Times New Roman"/>
          <w:color w:val="FF0000"/>
        </w:rPr>
        <w:t xml:space="preserve"> </w:t>
      </w:r>
      <w:r w:rsidR="0024529B" w:rsidRPr="00912286">
        <w:rPr>
          <w:rFonts w:ascii="Times New Roman" w:hAnsi="Times New Roman" w:cs="Times New Roman"/>
          <w:color w:val="FF0000"/>
        </w:rPr>
        <w:t>UTC 15 August</w:t>
      </w:r>
      <w:r w:rsidR="0024529B">
        <w:rPr>
          <w:rFonts w:ascii="Times New Roman" w:hAnsi="Times New Roman" w:cs="Times New Roman"/>
          <w:color w:val="FF0000"/>
        </w:rPr>
        <w:t>.</w:t>
      </w:r>
    </w:p>
    <w:p w14:paraId="2D3F5FCE" w14:textId="77777777" w:rsidR="007A3BC4" w:rsidRDefault="007A3BC4" w:rsidP="00186494">
      <w:pPr>
        <w:rPr>
          <w:rFonts w:ascii="Times New Roman" w:hAnsi="Times New Roman" w:cs="Times New Roman"/>
        </w:rPr>
      </w:pPr>
    </w:p>
    <w:p w14:paraId="5AB6A51E" w14:textId="77777777" w:rsidR="008A265A" w:rsidRPr="009815EF" w:rsidRDefault="008A265A" w:rsidP="00186494">
      <w:pPr>
        <w:rPr>
          <w:rFonts w:ascii="Times New Roman" w:hAnsi="Times New Roman" w:cs="Times New Roman"/>
        </w:rPr>
      </w:pPr>
    </w:p>
    <w:p w14:paraId="734B21E6" w14:textId="77777777" w:rsidR="009815EF" w:rsidRPr="009815EF" w:rsidRDefault="009815EF" w:rsidP="009815EF">
      <w:pPr>
        <w:rPr>
          <w:rFonts w:ascii="Times New Roman" w:hAnsi="Times New Roman" w:cs="Times New Roman"/>
        </w:rPr>
      </w:pPr>
      <w:r w:rsidRPr="009815EF">
        <w:rPr>
          <w:rFonts w:ascii="Times New Roman" w:hAnsi="Times New Roman" w:cs="Times New Roman"/>
        </w:rPr>
        <w:t xml:space="preserve">7) 608-621: What does the analysis of 1000-500 </w:t>
      </w:r>
      <w:proofErr w:type="spellStart"/>
      <w:r w:rsidRPr="009815EF">
        <w:rPr>
          <w:rFonts w:ascii="Times New Roman" w:hAnsi="Times New Roman" w:cs="Times New Roman"/>
        </w:rPr>
        <w:t>hPa</w:t>
      </w:r>
      <w:proofErr w:type="spellEnd"/>
      <w:r w:rsidRPr="009815EF">
        <w:rPr>
          <w:rFonts w:ascii="Times New Roman" w:hAnsi="Times New Roman" w:cs="Times New Roman"/>
        </w:rPr>
        <w:t xml:space="preserve"> thickness (Figure 14) add that was not</w:t>
      </w:r>
    </w:p>
    <w:p w14:paraId="24605A02" w14:textId="77777777" w:rsidR="00186494" w:rsidRDefault="009815EF" w:rsidP="009815EF">
      <w:pPr>
        <w:rPr>
          <w:rFonts w:ascii="Times New Roman" w:hAnsi="Times New Roman" w:cs="Times New Roman"/>
        </w:rPr>
      </w:pPr>
      <w:r w:rsidRPr="009815EF">
        <w:rPr>
          <w:rFonts w:ascii="Times New Roman" w:hAnsi="Times New Roman" w:cs="Times New Roman"/>
        </w:rPr>
        <w:t>already established with 250-hPa PV (Figure 13)?</w:t>
      </w:r>
    </w:p>
    <w:p w14:paraId="1F69D678" w14:textId="77777777" w:rsidR="00912286" w:rsidRDefault="00912286" w:rsidP="009815EF">
      <w:pPr>
        <w:rPr>
          <w:rFonts w:ascii="Times New Roman" w:hAnsi="Times New Roman" w:cs="Times New Roman"/>
        </w:rPr>
      </w:pPr>
    </w:p>
    <w:p w14:paraId="3A5587F8" w14:textId="77777777" w:rsidR="00912286" w:rsidRPr="00C14BDF" w:rsidRDefault="00912286" w:rsidP="00912286">
      <w:pPr>
        <w:rPr>
          <w:rFonts w:ascii="Times New Roman" w:hAnsi="Times New Roman" w:cs="Times New Roman"/>
          <w:b/>
          <w:bCs/>
          <w:color w:val="FF0000"/>
        </w:rPr>
      </w:pPr>
      <w:r w:rsidRPr="00C14BDF">
        <w:rPr>
          <w:rFonts w:ascii="Times New Roman" w:hAnsi="Times New Roman" w:cs="Times New Roman"/>
          <w:b/>
          <w:bCs/>
          <w:color w:val="FF0000"/>
        </w:rPr>
        <w:t>Response:</w:t>
      </w:r>
    </w:p>
    <w:p w14:paraId="7E4E0EC8" w14:textId="2206131B" w:rsidR="00912286" w:rsidRPr="0024529B" w:rsidRDefault="00600B54" w:rsidP="0024529B">
      <w:pPr>
        <w:rPr>
          <w:rFonts w:ascii="Times New Roman" w:hAnsi="Times New Roman" w:cs="Times New Roman"/>
          <w:color w:val="FF0000"/>
        </w:rPr>
      </w:pPr>
      <w:r>
        <w:rPr>
          <w:rFonts w:ascii="Times New Roman" w:hAnsi="Times New Roman" w:cs="Times New Roman"/>
          <w:color w:val="FF0000"/>
        </w:rPr>
        <w:t>The</w:t>
      </w:r>
      <w:r w:rsidR="0024529B">
        <w:rPr>
          <w:rFonts w:ascii="Times New Roman" w:hAnsi="Times New Roman" w:cs="Times New Roman"/>
          <w:color w:val="FF0000"/>
        </w:rPr>
        <w:t xml:space="preserve"> analysis of 1000–500-hPa thickness </w:t>
      </w:r>
      <w:r w:rsidR="00BE59F7">
        <w:rPr>
          <w:rFonts w:ascii="Times New Roman" w:hAnsi="Times New Roman" w:cs="Times New Roman"/>
          <w:color w:val="FF0000"/>
        </w:rPr>
        <w:t>reveals</w:t>
      </w:r>
      <w:r w:rsidR="0024529B">
        <w:rPr>
          <w:rFonts w:ascii="Times New Roman" w:hAnsi="Times New Roman" w:cs="Times New Roman"/>
          <w:color w:val="FF0000"/>
        </w:rPr>
        <w:t xml:space="preserve"> the sensitivity </w:t>
      </w:r>
      <w:r w:rsidR="0024529B" w:rsidRPr="0024529B">
        <w:rPr>
          <w:rFonts w:ascii="Times New Roman" w:hAnsi="Times New Roman" w:cs="Times New Roman"/>
          <w:color w:val="FF0000"/>
        </w:rPr>
        <w:t>of the intensity forecast of AC16 to the thermal structure of the lower-to-middl</w:t>
      </w:r>
      <w:r w:rsidR="0024529B">
        <w:rPr>
          <w:rFonts w:ascii="Times New Roman" w:hAnsi="Times New Roman" w:cs="Times New Roman"/>
          <w:color w:val="FF0000"/>
        </w:rPr>
        <w:t xml:space="preserve">e </w:t>
      </w:r>
      <w:r w:rsidR="0024529B" w:rsidRPr="0024529B">
        <w:rPr>
          <w:rFonts w:ascii="Times New Roman" w:hAnsi="Times New Roman" w:cs="Times New Roman"/>
          <w:color w:val="FF0000"/>
        </w:rPr>
        <w:t>troposphere</w:t>
      </w:r>
      <w:r w:rsidR="0024529B">
        <w:rPr>
          <w:rFonts w:ascii="Times New Roman" w:hAnsi="Times New Roman" w:cs="Times New Roman"/>
          <w:color w:val="FF0000"/>
        </w:rPr>
        <w:t>. Although, for example, a more amplified upper-tropospheric ridge evident</w:t>
      </w:r>
      <w:r w:rsidR="00E14469">
        <w:rPr>
          <w:rFonts w:ascii="Times New Roman" w:hAnsi="Times New Roman" w:cs="Times New Roman"/>
          <w:color w:val="FF0000"/>
        </w:rPr>
        <w:t xml:space="preserve"> in the</w:t>
      </w:r>
      <w:r w:rsidR="0024529B">
        <w:rPr>
          <w:rFonts w:ascii="Times New Roman" w:hAnsi="Times New Roman" w:cs="Times New Roman"/>
          <w:color w:val="FF0000"/>
        </w:rPr>
        <w:t xml:space="preserve"> 250-hPa PV field </w:t>
      </w:r>
      <w:r w:rsidR="00BA03C0">
        <w:rPr>
          <w:rFonts w:ascii="Times New Roman" w:hAnsi="Times New Roman" w:cs="Times New Roman"/>
          <w:color w:val="FF0000"/>
        </w:rPr>
        <w:t>is</w:t>
      </w:r>
      <w:r w:rsidR="0024529B">
        <w:rPr>
          <w:rFonts w:ascii="Times New Roman" w:hAnsi="Times New Roman" w:cs="Times New Roman"/>
          <w:color w:val="FF0000"/>
        </w:rPr>
        <w:t xml:space="preserve"> expected to correspond to a more amplified 1000–500-hPa thickness ridge, we want to explicitly demonstrate the sensitivity of the intensity of AC16 to the thermal structure of the lower-to-middle troposphere given that AC16 intensifies in a region of strong lower-to-</w:t>
      </w:r>
      <w:proofErr w:type="spellStart"/>
      <w:r w:rsidR="0024529B">
        <w:rPr>
          <w:rFonts w:ascii="Times New Roman" w:hAnsi="Times New Roman" w:cs="Times New Roman"/>
          <w:color w:val="FF0000"/>
        </w:rPr>
        <w:t>midtropospheric</w:t>
      </w:r>
      <w:proofErr w:type="spellEnd"/>
      <w:r w:rsidR="0024529B">
        <w:rPr>
          <w:rFonts w:ascii="Times New Roman" w:hAnsi="Times New Roman" w:cs="Times New Roman"/>
          <w:color w:val="FF0000"/>
        </w:rPr>
        <w:t xml:space="preserve"> baroclinicity evident in the 1000–500-hPa thickness field in Figs. 8a–d. </w:t>
      </w:r>
    </w:p>
    <w:p w14:paraId="1399F8C2" w14:textId="77777777" w:rsidR="009815EF" w:rsidRDefault="009815EF" w:rsidP="009815EF">
      <w:pPr>
        <w:rPr>
          <w:rFonts w:ascii="Times New Roman" w:hAnsi="Times New Roman" w:cs="Times New Roman"/>
        </w:rPr>
      </w:pPr>
    </w:p>
    <w:p w14:paraId="2D962D47" w14:textId="77777777" w:rsidR="006F42B6" w:rsidRDefault="006F42B6" w:rsidP="009815EF">
      <w:pPr>
        <w:rPr>
          <w:rFonts w:ascii="Times New Roman" w:hAnsi="Times New Roman" w:cs="Times New Roman"/>
        </w:rPr>
      </w:pPr>
    </w:p>
    <w:p w14:paraId="7553CE2A" w14:textId="77777777" w:rsidR="009815EF" w:rsidRDefault="009815EF" w:rsidP="009815EF">
      <w:pPr>
        <w:rPr>
          <w:rFonts w:ascii="Times New Roman" w:hAnsi="Times New Roman" w:cs="Times New Roman"/>
          <w:b/>
          <w:bCs/>
          <w:kern w:val="0"/>
        </w:rPr>
      </w:pPr>
      <w:r w:rsidRPr="009815EF">
        <w:rPr>
          <w:rFonts w:ascii="Times New Roman" w:hAnsi="Times New Roman" w:cs="Times New Roman"/>
          <w:b/>
          <w:bCs/>
          <w:kern w:val="0"/>
        </w:rPr>
        <w:t>Typos and misspellings:</w:t>
      </w:r>
    </w:p>
    <w:p w14:paraId="2B190524" w14:textId="77777777" w:rsidR="009815EF" w:rsidRDefault="009815EF" w:rsidP="009815EF">
      <w:pPr>
        <w:rPr>
          <w:rFonts w:ascii="Times New Roman" w:hAnsi="Times New Roman" w:cs="Times New Roman"/>
          <w:b/>
          <w:bCs/>
          <w:kern w:val="0"/>
        </w:rPr>
      </w:pPr>
    </w:p>
    <w:p w14:paraId="79E6EE7F" w14:textId="77777777" w:rsidR="007A3BC4" w:rsidRDefault="009815EF" w:rsidP="009815EF">
      <w:pPr>
        <w:rPr>
          <w:rFonts w:ascii="Times New Roman" w:hAnsi="Times New Roman" w:cs="Times New Roman"/>
        </w:rPr>
      </w:pPr>
      <w:r w:rsidRPr="009815EF">
        <w:rPr>
          <w:rFonts w:ascii="Times New Roman" w:hAnsi="Times New Roman" w:cs="Times New Roman"/>
        </w:rPr>
        <w:t>1) 20: suggest → suggests</w:t>
      </w:r>
    </w:p>
    <w:p w14:paraId="2B5875B9" w14:textId="77777777" w:rsidR="007A3BC4" w:rsidRDefault="007A3BC4" w:rsidP="009815EF">
      <w:pPr>
        <w:rPr>
          <w:rFonts w:ascii="Times New Roman" w:hAnsi="Times New Roman" w:cs="Times New Roman"/>
        </w:rPr>
      </w:pPr>
    </w:p>
    <w:p w14:paraId="7BA91025" w14:textId="77777777" w:rsidR="00BE44FC" w:rsidRPr="00C14BDF" w:rsidRDefault="00BE44FC" w:rsidP="00BE44FC">
      <w:pPr>
        <w:rPr>
          <w:rFonts w:ascii="Times New Roman" w:hAnsi="Times New Roman" w:cs="Times New Roman"/>
          <w:b/>
          <w:bCs/>
          <w:color w:val="FF0000"/>
        </w:rPr>
      </w:pPr>
      <w:r w:rsidRPr="00C14BDF">
        <w:rPr>
          <w:rFonts w:ascii="Times New Roman" w:hAnsi="Times New Roman" w:cs="Times New Roman"/>
          <w:b/>
          <w:bCs/>
          <w:color w:val="FF0000"/>
        </w:rPr>
        <w:t>Response:</w:t>
      </w:r>
    </w:p>
    <w:p w14:paraId="1FDD68C2" w14:textId="5157F662" w:rsidR="00BE44FC" w:rsidRDefault="00600B54" w:rsidP="00BE44FC">
      <w:pPr>
        <w:rPr>
          <w:rFonts w:ascii="Times New Roman" w:hAnsi="Times New Roman" w:cs="Times New Roman"/>
        </w:rPr>
      </w:pPr>
      <w:r>
        <w:rPr>
          <w:rFonts w:ascii="Times New Roman" w:hAnsi="Times New Roman" w:cs="Times New Roman"/>
          <w:color w:val="FF0000"/>
        </w:rPr>
        <w:t>This</w:t>
      </w:r>
      <w:r w:rsidR="00BE44FC">
        <w:rPr>
          <w:rFonts w:ascii="Times New Roman" w:hAnsi="Times New Roman" w:cs="Times New Roman"/>
          <w:color w:val="FF0000"/>
        </w:rPr>
        <w:t xml:space="preserve"> change w</w:t>
      </w:r>
      <w:r w:rsidR="0030569F">
        <w:rPr>
          <w:rFonts w:ascii="Times New Roman" w:hAnsi="Times New Roman" w:cs="Times New Roman"/>
          <w:color w:val="FF0000"/>
        </w:rPr>
        <w:t xml:space="preserve">as </w:t>
      </w:r>
      <w:r w:rsidR="00BE44FC">
        <w:rPr>
          <w:rFonts w:ascii="Times New Roman" w:hAnsi="Times New Roman" w:cs="Times New Roman"/>
          <w:color w:val="FF0000"/>
        </w:rPr>
        <w:t>not made because “suggest” refer</w:t>
      </w:r>
      <w:r w:rsidR="00886ACD">
        <w:rPr>
          <w:rFonts w:ascii="Times New Roman" w:hAnsi="Times New Roman" w:cs="Times New Roman"/>
          <w:color w:val="FF0000"/>
        </w:rPr>
        <w:t>s</w:t>
      </w:r>
      <w:r w:rsidR="00BE44FC">
        <w:rPr>
          <w:rFonts w:ascii="Times New Roman" w:hAnsi="Times New Roman" w:cs="Times New Roman"/>
          <w:color w:val="FF0000"/>
        </w:rPr>
        <w:t xml:space="preserve"> to two subjects (i.e., “the composite analysis for the strong low-skill ACs” and “the synoptic-dynamic analysis of AC16”</w:t>
      </w:r>
      <w:r w:rsidR="002B31B1">
        <w:rPr>
          <w:rFonts w:ascii="Times New Roman" w:hAnsi="Times New Roman" w:cs="Times New Roman"/>
          <w:color w:val="FF0000"/>
        </w:rPr>
        <w:t>) on L19–20 of the revised manuscript (same text as in the previous version of the manuscript)</w:t>
      </w:r>
      <w:r w:rsidR="00E14469">
        <w:rPr>
          <w:rFonts w:ascii="Times New Roman" w:hAnsi="Times New Roman" w:cs="Times New Roman"/>
          <w:color w:val="FF0000"/>
        </w:rPr>
        <w:t>.</w:t>
      </w:r>
    </w:p>
    <w:p w14:paraId="0C08A422" w14:textId="77777777" w:rsidR="009815EF" w:rsidRDefault="009815EF" w:rsidP="009815EF">
      <w:pPr>
        <w:rPr>
          <w:rFonts w:ascii="Times New Roman" w:hAnsi="Times New Roman" w:cs="Times New Roman"/>
        </w:rPr>
      </w:pPr>
    </w:p>
    <w:p w14:paraId="428D7508" w14:textId="77777777" w:rsidR="007A3BC4" w:rsidRDefault="007A3BC4" w:rsidP="009815EF">
      <w:pPr>
        <w:rPr>
          <w:rFonts w:ascii="Times New Roman" w:hAnsi="Times New Roman" w:cs="Times New Roman"/>
        </w:rPr>
      </w:pPr>
    </w:p>
    <w:p w14:paraId="47CF9517" w14:textId="77777777" w:rsidR="009815EF" w:rsidRDefault="009815EF" w:rsidP="009815EF">
      <w:pPr>
        <w:rPr>
          <w:rFonts w:ascii="Times New Roman" w:hAnsi="Times New Roman" w:cs="Times New Roman"/>
        </w:rPr>
      </w:pPr>
      <w:r w:rsidRPr="009815EF">
        <w:rPr>
          <w:rFonts w:ascii="Times New Roman" w:hAnsi="Times New Roman" w:cs="Times New Roman"/>
        </w:rPr>
        <w:t>2) 84: find → found</w:t>
      </w:r>
    </w:p>
    <w:p w14:paraId="01975D64" w14:textId="77777777" w:rsidR="00BE44FC" w:rsidRDefault="00BE44FC" w:rsidP="009815EF">
      <w:pPr>
        <w:rPr>
          <w:rFonts w:ascii="Times New Roman" w:hAnsi="Times New Roman" w:cs="Times New Roman"/>
        </w:rPr>
      </w:pPr>
    </w:p>
    <w:p w14:paraId="26E66420" w14:textId="77777777" w:rsidR="00BE44FC" w:rsidRPr="00C14BDF" w:rsidRDefault="00BE44FC" w:rsidP="00BE44FC">
      <w:pPr>
        <w:rPr>
          <w:rFonts w:ascii="Times New Roman" w:hAnsi="Times New Roman" w:cs="Times New Roman"/>
          <w:b/>
          <w:bCs/>
          <w:color w:val="FF0000"/>
        </w:rPr>
      </w:pPr>
      <w:r w:rsidRPr="00C14BDF">
        <w:rPr>
          <w:rFonts w:ascii="Times New Roman" w:hAnsi="Times New Roman" w:cs="Times New Roman"/>
          <w:b/>
          <w:bCs/>
          <w:color w:val="FF0000"/>
        </w:rPr>
        <w:t>Response:</w:t>
      </w:r>
    </w:p>
    <w:p w14:paraId="630727ED" w14:textId="77777777" w:rsidR="002B31B1" w:rsidRPr="00C14BDF" w:rsidRDefault="002B31B1" w:rsidP="002B31B1">
      <w:pPr>
        <w:rPr>
          <w:rFonts w:ascii="Times New Roman" w:hAnsi="Times New Roman" w:cs="Times New Roman"/>
          <w:color w:val="FF0000"/>
        </w:rPr>
      </w:pPr>
      <w:r>
        <w:rPr>
          <w:rFonts w:ascii="Times New Roman" w:hAnsi="Times New Roman" w:cs="Times New Roman"/>
          <w:color w:val="FF0000"/>
        </w:rPr>
        <w:t>We changed “find” to “found” on L95 of the revised manuscript.</w:t>
      </w:r>
    </w:p>
    <w:p w14:paraId="4BC15E4B" w14:textId="77777777" w:rsidR="009815EF" w:rsidRDefault="009815EF" w:rsidP="009815EF">
      <w:pPr>
        <w:rPr>
          <w:rFonts w:ascii="Times New Roman" w:hAnsi="Times New Roman" w:cs="Times New Roman"/>
        </w:rPr>
      </w:pPr>
    </w:p>
    <w:p w14:paraId="544B4BEC" w14:textId="77777777" w:rsidR="007A3BC4" w:rsidRDefault="007A3BC4" w:rsidP="009815EF">
      <w:pPr>
        <w:rPr>
          <w:rFonts w:ascii="Times New Roman" w:hAnsi="Times New Roman" w:cs="Times New Roman"/>
        </w:rPr>
      </w:pPr>
    </w:p>
    <w:p w14:paraId="67AC6D0E" w14:textId="77777777" w:rsidR="009815EF" w:rsidRDefault="009815EF" w:rsidP="009815EF">
      <w:pPr>
        <w:rPr>
          <w:rFonts w:ascii="Times New Roman" w:hAnsi="Times New Roman" w:cs="Times New Roman"/>
        </w:rPr>
      </w:pPr>
      <w:r w:rsidRPr="009815EF">
        <w:rPr>
          <w:rFonts w:ascii="Times New Roman" w:hAnsi="Times New Roman" w:cs="Times New Roman"/>
        </w:rPr>
        <w:t>3) 88: that → the</w:t>
      </w:r>
    </w:p>
    <w:p w14:paraId="5CE0A77F" w14:textId="77777777" w:rsidR="00BE44FC" w:rsidRDefault="00BE44FC" w:rsidP="009815EF">
      <w:pPr>
        <w:rPr>
          <w:rFonts w:ascii="Times New Roman" w:hAnsi="Times New Roman" w:cs="Times New Roman"/>
        </w:rPr>
      </w:pPr>
    </w:p>
    <w:p w14:paraId="3186A52E" w14:textId="77777777" w:rsidR="00BE44FC" w:rsidRPr="00C14BDF" w:rsidRDefault="00BE44FC" w:rsidP="00BE44FC">
      <w:pPr>
        <w:rPr>
          <w:rFonts w:ascii="Times New Roman" w:hAnsi="Times New Roman" w:cs="Times New Roman"/>
          <w:b/>
          <w:bCs/>
          <w:color w:val="FF0000"/>
        </w:rPr>
      </w:pPr>
      <w:r w:rsidRPr="00C14BDF">
        <w:rPr>
          <w:rFonts w:ascii="Times New Roman" w:hAnsi="Times New Roman" w:cs="Times New Roman"/>
          <w:b/>
          <w:bCs/>
          <w:color w:val="FF0000"/>
        </w:rPr>
        <w:t>Response:</w:t>
      </w:r>
    </w:p>
    <w:p w14:paraId="506073E6" w14:textId="77777777" w:rsidR="002B31B1" w:rsidRPr="00C14BDF" w:rsidRDefault="002B31B1" w:rsidP="002B31B1">
      <w:pPr>
        <w:rPr>
          <w:rFonts w:ascii="Times New Roman" w:hAnsi="Times New Roman" w:cs="Times New Roman"/>
          <w:color w:val="FF0000"/>
        </w:rPr>
      </w:pPr>
      <w:r>
        <w:rPr>
          <w:rFonts w:ascii="Times New Roman" w:hAnsi="Times New Roman" w:cs="Times New Roman"/>
          <w:color w:val="FF0000"/>
        </w:rPr>
        <w:t>We changed “that Arctic” to “the Arctic” on L99 of the revised manuscript.</w:t>
      </w:r>
    </w:p>
    <w:p w14:paraId="41EB69D9" w14:textId="77777777" w:rsidR="00BE44FC" w:rsidRDefault="00BE44FC" w:rsidP="009815EF">
      <w:pPr>
        <w:rPr>
          <w:rFonts w:ascii="Times New Roman" w:hAnsi="Times New Roman" w:cs="Times New Roman"/>
        </w:rPr>
      </w:pPr>
    </w:p>
    <w:p w14:paraId="7F487DF9" w14:textId="77777777" w:rsidR="007A3BC4" w:rsidRDefault="007A3BC4" w:rsidP="009815EF">
      <w:pPr>
        <w:rPr>
          <w:rFonts w:ascii="Times New Roman" w:hAnsi="Times New Roman" w:cs="Times New Roman"/>
        </w:rPr>
      </w:pPr>
    </w:p>
    <w:p w14:paraId="1B15B8FD" w14:textId="77777777" w:rsidR="009815EF" w:rsidRDefault="009815EF" w:rsidP="009815EF">
      <w:pPr>
        <w:rPr>
          <w:rFonts w:ascii="Times New Roman" w:hAnsi="Times New Roman" w:cs="Times New Roman"/>
        </w:rPr>
      </w:pPr>
      <w:r w:rsidRPr="009815EF">
        <w:rPr>
          <w:rFonts w:ascii="Times New Roman" w:hAnsi="Times New Roman" w:cs="Times New Roman"/>
        </w:rPr>
        <w:t>4) 304: remove “that there is”</w:t>
      </w:r>
    </w:p>
    <w:p w14:paraId="2B667B62" w14:textId="77777777" w:rsidR="00BE44FC" w:rsidRDefault="00BE44FC" w:rsidP="00BE44FC">
      <w:pPr>
        <w:rPr>
          <w:rFonts w:ascii="Times New Roman" w:hAnsi="Times New Roman" w:cs="Times New Roman"/>
          <w:b/>
          <w:bCs/>
          <w:color w:val="FF0000"/>
        </w:rPr>
      </w:pPr>
    </w:p>
    <w:p w14:paraId="15981E4B" w14:textId="77777777" w:rsidR="00BE44FC" w:rsidRPr="00C14BDF" w:rsidRDefault="00BE44FC" w:rsidP="00BE44FC">
      <w:pPr>
        <w:rPr>
          <w:rFonts w:ascii="Times New Roman" w:hAnsi="Times New Roman" w:cs="Times New Roman"/>
          <w:b/>
          <w:bCs/>
          <w:color w:val="FF0000"/>
        </w:rPr>
      </w:pPr>
      <w:r w:rsidRPr="00C14BDF">
        <w:rPr>
          <w:rFonts w:ascii="Times New Roman" w:hAnsi="Times New Roman" w:cs="Times New Roman"/>
          <w:b/>
          <w:bCs/>
          <w:color w:val="FF0000"/>
        </w:rPr>
        <w:t>Response:</w:t>
      </w:r>
    </w:p>
    <w:p w14:paraId="07CEE5DC" w14:textId="03E1CEF0" w:rsidR="00BE44FC" w:rsidRDefault="00E30EB9" w:rsidP="00BE44FC">
      <w:pPr>
        <w:rPr>
          <w:rFonts w:ascii="Times New Roman" w:hAnsi="Times New Roman" w:cs="Times New Roman"/>
        </w:rPr>
      </w:pPr>
      <w:r>
        <w:rPr>
          <w:rFonts w:ascii="Times New Roman" w:hAnsi="Times New Roman" w:cs="Times New Roman"/>
          <w:color w:val="FF0000"/>
        </w:rPr>
        <w:t>We have removed</w:t>
      </w:r>
      <w:r w:rsidR="00BE44FC">
        <w:rPr>
          <w:rFonts w:ascii="Times New Roman" w:hAnsi="Times New Roman" w:cs="Times New Roman"/>
          <w:color w:val="FF0000"/>
        </w:rPr>
        <w:t xml:space="preserve"> “that there is” on L</w:t>
      </w:r>
      <w:r w:rsidR="002B31B1">
        <w:rPr>
          <w:rFonts w:ascii="Times New Roman" w:hAnsi="Times New Roman" w:cs="Times New Roman"/>
          <w:color w:val="FF0000"/>
        </w:rPr>
        <w:t>3</w:t>
      </w:r>
      <w:r w:rsidR="00CA62A6">
        <w:rPr>
          <w:rFonts w:ascii="Times New Roman" w:hAnsi="Times New Roman" w:cs="Times New Roman"/>
          <w:color w:val="FF0000"/>
        </w:rPr>
        <w:t>51</w:t>
      </w:r>
      <w:r>
        <w:rPr>
          <w:rFonts w:ascii="Times New Roman" w:hAnsi="Times New Roman" w:cs="Times New Roman"/>
          <w:color w:val="FF0000"/>
        </w:rPr>
        <w:t xml:space="preserve"> and L</w:t>
      </w:r>
      <w:r w:rsidR="00CA62A6">
        <w:rPr>
          <w:rFonts w:ascii="Times New Roman" w:hAnsi="Times New Roman" w:cs="Times New Roman"/>
          <w:color w:val="FF0000"/>
        </w:rPr>
        <w:t>353</w:t>
      </w:r>
      <w:r>
        <w:rPr>
          <w:rFonts w:ascii="Times New Roman" w:hAnsi="Times New Roman" w:cs="Times New Roman"/>
          <w:color w:val="FF0000"/>
        </w:rPr>
        <w:t xml:space="preserve"> of the revised manuscript.</w:t>
      </w:r>
      <w:r w:rsidR="00E14469">
        <w:rPr>
          <w:rFonts w:ascii="Times New Roman" w:hAnsi="Times New Roman" w:cs="Times New Roman"/>
          <w:color w:val="FF0000"/>
        </w:rPr>
        <w:t xml:space="preserve"> </w:t>
      </w:r>
    </w:p>
    <w:p w14:paraId="2754EEC2" w14:textId="77777777" w:rsidR="00BE44FC" w:rsidRDefault="00BE44FC" w:rsidP="009815EF">
      <w:pPr>
        <w:rPr>
          <w:rFonts w:ascii="Times New Roman" w:hAnsi="Times New Roman" w:cs="Times New Roman"/>
        </w:rPr>
      </w:pPr>
    </w:p>
    <w:p w14:paraId="0058470C" w14:textId="77777777" w:rsidR="009815EF" w:rsidRDefault="009815EF" w:rsidP="009815EF">
      <w:pPr>
        <w:rPr>
          <w:rFonts w:ascii="Times New Roman" w:hAnsi="Times New Roman" w:cs="Times New Roman"/>
        </w:rPr>
      </w:pPr>
    </w:p>
    <w:p w14:paraId="55AA3E2C" w14:textId="77777777" w:rsidR="009815EF" w:rsidRDefault="009815EF" w:rsidP="009815EF">
      <w:pPr>
        <w:rPr>
          <w:rFonts w:ascii="Times New Roman" w:hAnsi="Times New Roman" w:cs="Times New Roman"/>
        </w:rPr>
      </w:pPr>
      <w:r w:rsidRPr="009815EF">
        <w:rPr>
          <w:rFonts w:ascii="Times New Roman" w:hAnsi="Times New Roman" w:cs="Times New Roman"/>
        </w:rPr>
        <w:t>5) 315: is interaction → are interactions</w:t>
      </w:r>
    </w:p>
    <w:p w14:paraId="7F1FFB45" w14:textId="77777777" w:rsidR="00BE44FC" w:rsidRDefault="00BE44FC" w:rsidP="009815EF">
      <w:pPr>
        <w:rPr>
          <w:rFonts w:ascii="Times New Roman" w:hAnsi="Times New Roman" w:cs="Times New Roman"/>
        </w:rPr>
      </w:pPr>
    </w:p>
    <w:p w14:paraId="08F773C4" w14:textId="77777777" w:rsidR="00BE44FC" w:rsidRPr="00C14BDF" w:rsidRDefault="00BE44FC" w:rsidP="00BE44FC">
      <w:pPr>
        <w:rPr>
          <w:rFonts w:ascii="Times New Roman" w:hAnsi="Times New Roman" w:cs="Times New Roman"/>
          <w:b/>
          <w:bCs/>
          <w:color w:val="FF0000"/>
        </w:rPr>
      </w:pPr>
      <w:r w:rsidRPr="00C14BDF">
        <w:rPr>
          <w:rFonts w:ascii="Times New Roman" w:hAnsi="Times New Roman" w:cs="Times New Roman"/>
          <w:b/>
          <w:bCs/>
          <w:color w:val="FF0000"/>
        </w:rPr>
        <w:t>Response:</w:t>
      </w:r>
    </w:p>
    <w:p w14:paraId="1820D6AF" w14:textId="4B1CA700" w:rsidR="00BE44FC" w:rsidRDefault="00E30EB9" w:rsidP="00BE44FC">
      <w:pPr>
        <w:rPr>
          <w:rFonts w:ascii="Times New Roman" w:hAnsi="Times New Roman" w:cs="Times New Roman"/>
          <w:color w:val="FF0000"/>
        </w:rPr>
      </w:pPr>
      <w:r>
        <w:rPr>
          <w:rFonts w:ascii="Times New Roman" w:hAnsi="Times New Roman" w:cs="Times New Roman"/>
          <w:color w:val="FF0000"/>
        </w:rPr>
        <w:t>We have changed “</w:t>
      </w:r>
      <w:r w:rsidR="00BE44FC">
        <w:rPr>
          <w:rFonts w:ascii="Times New Roman" w:hAnsi="Times New Roman" w:cs="Times New Roman"/>
          <w:color w:val="FF0000"/>
        </w:rPr>
        <w:t>is interaction” to “are interactions”</w:t>
      </w:r>
      <w:r>
        <w:rPr>
          <w:rFonts w:ascii="Times New Roman" w:hAnsi="Times New Roman" w:cs="Times New Roman"/>
          <w:color w:val="FF0000"/>
        </w:rPr>
        <w:t xml:space="preserve"> on L</w:t>
      </w:r>
      <w:r w:rsidR="002B31B1">
        <w:rPr>
          <w:rFonts w:ascii="Times New Roman" w:hAnsi="Times New Roman" w:cs="Times New Roman"/>
          <w:color w:val="FF0000"/>
        </w:rPr>
        <w:t>36</w:t>
      </w:r>
      <w:r w:rsidR="00CA62A6">
        <w:rPr>
          <w:rFonts w:ascii="Times New Roman" w:hAnsi="Times New Roman" w:cs="Times New Roman"/>
          <w:color w:val="FF0000"/>
        </w:rPr>
        <w:t>4</w:t>
      </w:r>
      <w:r>
        <w:rPr>
          <w:rFonts w:ascii="Times New Roman" w:hAnsi="Times New Roman" w:cs="Times New Roman"/>
          <w:color w:val="FF0000"/>
        </w:rPr>
        <w:t xml:space="preserve"> of the revised manuscript.</w:t>
      </w:r>
      <w:r w:rsidDel="00E30EB9">
        <w:rPr>
          <w:rFonts w:ascii="Times New Roman" w:hAnsi="Times New Roman" w:cs="Times New Roman"/>
          <w:color w:val="FF0000"/>
        </w:rPr>
        <w:t xml:space="preserve"> </w:t>
      </w:r>
    </w:p>
    <w:p w14:paraId="2DD19D3E" w14:textId="77777777" w:rsidR="00886ACD" w:rsidRDefault="00886ACD" w:rsidP="00BE44FC">
      <w:pPr>
        <w:rPr>
          <w:rFonts w:ascii="Times New Roman" w:hAnsi="Times New Roman" w:cs="Times New Roman"/>
          <w:color w:val="FF0000"/>
        </w:rPr>
      </w:pPr>
    </w:p>
    <w:p w14:paraId="59DE051E" w14:textId="77777777" w:rsidR="008A265A" w:rsidRDefault="008A265A" w:rsidP="00BE44FC">
      <w:pPr>
        <w:rPr>
          <w:rFonts w:ascii="Times New Roman" w:hAnsi="Times New Roman" w:cs="Times New Roman"/>
          <w:color w:val="FF0000"/>
        </w:rPr>
      </w:pPr>
    </w:p>
    <w:p w14:paraId="2A598DC0" w14:textId="77777777" w:rsidR="008A265A" w:rsidRDefault="008A265A" w:rsidP="00BE44FC">
      <w:pPr>
        <w:rPr>
          <w:rFonts w:ascii="Times New Roman" w:hAnsi="Times New Roman" w:cs="Times New Roman"/>
          <w:color w:val="FF0000"/>
        </w:rPr>
      </w:pPr>
    </w:p>
    <w:p w14:paraId="70124395" w14:textId="77777777" w:rsidR="00685DF1" w:rsidRDefault="00685DF1" w:rsidP="00BE44FC">
      <w:pPr>
        <w:rPr>
          <w:rFonts w:ascii="Times New Roman" w:hAnsi="Times New Roman" w:cs="Times New Roman"/>
          <w:color w:val="FF0000"/>
        </w:rPr>
      </w:pPr>
    </w:p>
    <w:p w14:paraId="783F98F4" w14:textId="775A5BA0" w:rsidR="001A32EB" w:rsidRPr="003D3D8C" w:rsidRDefault="001A32EB" w:rsidP="001A32EB">
      <w:pPr>
        <w:rPr>
          <w:rFonts w:ascii="Times New Roman" w:hAnsi="Times New Roman" w:cs="Times New Roman"/>
          <w:b/>
          <w:bCs/>
          <w:color w:val="FF0000"/>
        </w:rPr>
      </w:pPr>
      <w:r w:rsidRPr="003D3D8C">
        <w:rPr>
          <w:rFonts w:ascii="Times New Roman" w:hAnsi="Times New Roman" w:cs="Times New Roman"/>
          <w:b/>
          <w:bCs/>
          <w:color w:val="FF0000"/>
        </w:rPr>
        <w:t>Other change:</w:t>
      </w:r>
    </w:p>
    <w:p w14:paraId="1CCEE1A6" w14:textId="427F33DD" w:rsidR="001A32EB" w:rsidRPr="001A32EB" w:rsidRDefault="001A32EB" w:rsidP="001A32EB">
      <w:pPr>
        <w:rPr>
          <w:rFonts w:ascii="Times New Roman" w:hAnsi="Times New Roman" w:cs="Times New Roman"/>
          <w:color w:val="FF0000"/>
        </w:rPr>
      </w:pPr>
      <w:r>
        <w:rPr>
          <w:rFonts w:ascii="Times New Roman" w:hAnsi="Times New Roman" w:cs="Times New Roman"/>
          <w:color w:val="FF0000"/>
        </w:rPr>
        <w:t xml:space="preserve">We changed “hypothesized” to “speculated” on L743 of the revised manuscript for consistency with “speculations” on L734 of the revised manuscript (same </w:t>
      </w:r>
      <w:r w:rsidR="00A263D0">
        <w:rPr>
          <w:rFonts w:ascii="Times New Roman" w:hAnsi="Times New Roman" w:cs="Times New Roman"/>
          <w:color w:val="FF0000"/>
        </w:rPr>
        <w:t>text</w:t>
      </w:r>
      <w:r>
        <w:rPr>
          <w:rFonts w:ascii="Times New Roman" w:hAnsi="Times New Roman" w:cs="Times New Roman"/>
          <w:color w:val="FF0000"/>
        </w:rPr>
        <w:t xml:space="preserve"> as in the previous version of the manuscript).</w:t>
      </w:r>
    </w:p>
    <w:p w14:paraId="4FD60657" w14:textId="77777777" w:rsidR="008A265A" w:rsidRDefault="008A265A" w:rsidP="00BE44FC">
      <w:pPr>
        <w:rPr>
          <w:rFonts w:ascii="Times New Roman" w:hAnsi="Times New Roman" w:cs="Times New Roman"/>
          <w:color w:val="FF0000"/>
        </w:rPr>
      </w:pPr>
    </w:p>
    <w:p w14:paraId="7297E53E" w14:textId="77777777" w:rsidR="008A265A" w:rsidRDefault="008A265A" w:rsidP="00BE44FC">
      <w:pPr>
        <w:rPr>
          <w:rFonts w:ascii="Times New Roman" w:hAnsi="Times New Roman" w:cs="Times New Roman"/>
          <w:color w:val="FF0000"/>
        </w:rPr>
      </w:pPr>
    </w:p>
    <w:p w14:paraId="69EE61F6" w14:textId="77777777" w:rsidR="008A265A" w:rsidRDefault="008A265A" w:rsidP="00BE44FC">
      <w:pPr>
        <w:rPr>
          <w:rFonts w:ascii="Times New Roman" w:hAnsi="Times New Roman" w:cs="Times New Roman"/>
          <w:color w:val="FF0000"/>
        </w:rPr>
      </w:pPr>
    </w:p>
    <w:p w14:paraId="29E7FE18" w14:textId="77777777" w:rsidR="008A265A" w:rsidRDefault="008A265A" w:rsidP="00BE44FC">
      <w:pPr>
        <w:rPr>
          <w:rFonts w:ascii="Times New Roman" w:hAnsi="Times New Roman" w:cs="Times New Roman"/>
          <w:color w:val="FF0000"/>
        </w:rPr>
      </w:pPr>
    </w:p>
    <w:p w14:paraId="068C5E65" w14:textId="77777777" w:rsidR="008A265A" w:rsidRDefault="008A265A" w:rsidP="00BE44FC">
      <w:pPr>
        <w:rPr>
          <w:rFonts w:ascii="Times New Roman" w:hAnsi="Times New Roman" w:cs="Times New Roman"/>
          <w:color w:val="FF0000"/>
        </w:rPr>
      </w:pPr>
    </w:p>
    <w:p w14:paraId="0364BCF4" w14:textId="77777777" w:rsidR="008A265A" w:rsidRDefault="008A265A" w:rsidP="00BE44FC">
      <w:pPr>
        <w:rPr>
          <w:rFonts w:ascii="Times New Roman" w:hAnsi="Times New Roman" w:cs="Times New Roman"/>
          <w:color w:val="FF0000"/>
        </w:rPr>
      </w:pPr>
    </w:p>
    <w:p w14:paraId="037D8F72" w14:textId="77777777" w:rsidR="008A265A" w:rsidRDefault="008A265A" w:rsidP="00BE44FC">
      <w:pPr>
        <w:rPr>
          <w:rFonts w:ascii="Times New Roman" w:hAnsi="Times New Roman" w:cs="Times New Roman"/>
          <w:color w:val="FF0000"/>
        </w:rPr>
      </w:pPr>
    </w:p>
    <w:p w14:paraId="36D5782C" w14:textId="77777777" w:rsidR="008A265A" w:rsidRDefault="008A265A" w:rsidP="00BE44FC">
      <w:pPr>
        <w:rPr>
          <w:rFonts w:ascii="Times New Roman" w:hAnsi="Times New Roman" w:cs="Times New Roman"/>
          <w:color w:val="FF0000"/>
        </w:rPr>
      </w:pPr>
    </w:p>
    <w:p w14:paraId="7EE015F0" w14:textId="77777777" w:rsidR="008A265A" w:rsidRDefault="008A265A" w:rsidP="00BE44FC">
      <w:pPr>
        <w:rPr>
          <w:rFonts w:ascii="Times New Roman" w:hAnsi="Times New Roman" w:cs="Times New Roman"/>
          <w:color w:val="FF0000"/>
        </w:rPr>
      </w:pPr>
    </w:p>
    <w:p w14:paraId="7498A831" w14:textId="77777777" w:rsidR="008A265A" w:rsidRDefault="008A265A" w:rsidP="00BE44FC">
      <w:pPr>
        <w:rPr>
          <w:rFonts w:ascii="Times New Roman" w:hAnsi="Times New Roman" w:cs="Times New Roman"/>
          <w:color w:val="FF0000"/>
        </w:rPr>
      </w:pPr>
    </w:p>
    <w:p w14:paraId="2A015183" w14:textId="77777777" w:rsidR="008A265A" w:rsidRDefault="008A265A" w:rsidP="00BE44FC">
      <w:pPr>
        <w:rPr>
          <w:rFonts w:ascii="Times New Roman" w:hAnsi="Times New Roman" w:cs="Times New Roman"/>
          <w:color w:val="FF0000"/>
        </w:rPr>
      </w:pPr>
    </w:p>
    <w:p w14:paraId="2D24F64D" w14:textId="77777777" w:rsidR="008A265A" w:rsidRDefault="008A265A" w:rsidP="00BE44FC">
      <w:pPr>
        <w:rPr>
          <w:rFonts w:ascii="Times New Roman" w:hAnsi="Times New Roman" w:cs="Times New Roman"/>
          <w:color w:val="FF0000"/>
        </w:rPr>
      </w:pPr>
    </w:p>
    <w:p w14:paraId="0FCE0032" w14:textId="77777777" w:rsidR="008A265A" w:rsidRDefault="008A265A" w:rsidP="00BE44FC">
      <w:pPr>
        <w:rPr>
          <w:rFonts w:ascii="Times New Roman" w:hAnsi="Times New Roman" w:cs="Times New Roman"/>
          <w:color w:val="FF0000"/>
        </w:rPr>
      </w:pPr>
    </w:p>
    <w:p w14:paraId="295869CF" w14:textId="77777777" w:rsidR="008A265A" w:rsidRDefault="008A265A" w:rsidP="00BE44FC">
      <w:pPr>
        <w:rPr>
          <w:rFonts w:ascii="Times New Roman" w:hAnsi="Times New Roman" w:cs="Times New Roman"/>
          <w:color w:val="FF0000"/>
        </w:rPr>
      </w:pPr>
    </w:p>
    <w:p w14:paraId="3F1E8641" w14:textId="77777777" w:rsidR="008A265A" w:rsidRDefault="008A265A" w:rsidP="00BE44FC">
      <w:pPr>
        <w:rPr>
          <w:rFonts w:ascii="Times New Roman" w:hAnsi="Times New Roman" w:cs="Times New Roman"/>
          <w:color w:val="FF0000"/>
        </w:rPr>
      </w:pPr>
    </w:p>
    <w:p w14:paraId="7B5CA290" w14:textId="77777777" w:rsidR="008A265A" w:rsidRDefault="008A265A" w:rsidP="00BE44FC">
      <w:pPr>
        <w:rPr>
          <w:rFonts w:ascii="Times New Roman" w:hAnsi="Times New Roman" w:cs="Times New Roman"/>
          <w:color w:val="FF0000"/>
        </w:rPr>
      </w:pPr>
    </w:p>
    <w:p w14:paraId="26624290" w14:textId="77777777" w:rsidR="008A265A" w:rsidRDefault="008A265A" w:rsidP="00BE44FC">
      <w:pPr>
        <w:rPr>
          <w:rFonts w:ascii="Times New Roman" w:hAnsi="Times New Roman" w:cs="Times New Roman"/>
          <w:color w:val="FF0000"/>
        </w:rPr>
      </w:pPr>
    </w:p>
    <w:p w14:paraId="1E5DCFF8" w14:textId="77777777" w:rsidR="008A265A" w:rsidRDefault="008A265A" w:rsidP="00BE44FC">
      <w:pPr>
        <w:rPr>
          <w:rFonts w:ascii="Times New Roman" w:hAnsi="Times New Roman" w:cs="Times New Roman"/>
          <w:color w:val="FF0000"/>
        </w:rPr>
      </w:pPr>
    </w:p>
    <w:p w14:paraId="28A20E8C" w14:textId="77777777" w:rsidR="008A265A" w:rsidRDefault="008A265A" w:rsidP="00BE44FC">
      <w:pPr>
        <w:rPr>
          <w:rFonts w:ascii="Times New Roman" w:hAnsi="Times New Roman" w:cs="Times New Roman"/>
          <w:color w:val="FF0000"/>
        </w:rPr>
      </w:pPr>
    </w:p>
    <w:p w14:paraId="5DE71AF0" w14:textId="77777777" w:rsidR="008A265A" w:rsidRDefault="008A265A" w:rsidP="00BE44FC">
      <w:pPr>
        <w:rPr>
          <w:rFonts w:ascii="Times New Roman" w:hAnsi="Times New Roman" w:cs="Times New Roman"/>
          <w:color w:val="FF0000"/>
        </w:rPr>
      </w:pPr>
    </w:p>
    <w:p w14:paraId="4164686D" w14:textId="77777777" w:rsidR="008A265A" w:rsidRDefault="008A265A" w:rsidP="00BE44FC">
      <w:pPr>
        <w:rPr>
          <w:rFonts w:ascii="Times New Roman" w:hAnsi="Times New Roman" w:cs="Times New Roman"/>
          <w:color w:val="FF0000"/>
        </w:rPr>
      </w:pPr>
    </w:p>
    <w:p w14:paraId="23C4E97E" w14:textId="77777777" w:rsidR="008A265A" w:rsidRDefault="008A265A" w:rsidP="00BE44FC">
      <w:pPr>
        <w:rPr>
          <w:rFonts w:ascii="Times New Roman" w:hAnsi="Times New Roman" w:cs="Times New Roman"/>
          <w:color w:val="FF0000"/>
        </w:rPr>
      </w:pPr>
    </w:p>
    <w:p w14:paraId="0020333C" w14:textId="77777777" w:rsidR="008A265A" w:rsidRDefault="008A265A" w:rsidP="00BE44FC">
      <w:pPr>
        <w:rPr>
          <w:rFonts w:ascii="Times New Roman" w:hAnsi="Times New Roman" w:cs="Times New Roman"/>
          <w:color w:val="FF0000"/>
        </w:rPr>
      </w:pPr>
    </w:p>
    <w:p w14:paraId="23A2994B" w14:textId="77777777" w:rsidR="008A265A" w:rsidRDefault="008A265A" w:rsidP="00BE44FC">
      <w:pPr>
        <w:rPr>
          <w:rFonts w:ascii="Times New Roman" w:hAnsi="Times New Roman" w:cs="Times New Roman"/>
          <w:color w:val="FF0000"/>
        </w:rPr>
      </w:pPr>
    </w:p>
    <w:p w14:paraId="7E40DA11" w14:textId="77777777" w:rsidR="008A265A" w:rsidRDefault="008A265A" w:rsidP="00BE44FC">
      <w:pPr>
        <w:rPr>
          <w:rFonts w:ascii="Times New Roman" w:hAnsi="Times New Roman" w:cs="Times New Roman"/>
          <w:color w:val="FF0000"/>
        </w:rPr>
      </w:pPr>
    </w:p>
    <w:p w14:paraId="0C6542A3" w14:textId="77777777" w:rsidR="008A265A" w:rsidRDefault="008A265A" w:rsidP="00BE44FC">
      <w:pPr>
        <w:rPr>
          <w:rFonts w:ascii="Times New Roman" w:hAnsi="Times New Roman" w:cs="Times New Roman"/>
          <w:color w:val="FF0000"/>
        </w:rPr>
      </w:pPr>
    </w:p>
    <w:p w14:paraId="7E747268" w14:textId="77777777" w:rsidR="008A265A" w:rsidRDefault="008A265A" w:rsidP="00BE44FC">
      <w:pPr>
        <w:rPr>
          <w:rFonts w:ascii="Times New Roman" w:hAnsi="Times New Roman" w:cs="Times New Roman"/>
          <w:color w:val="FF0000"/>
        </w:rPr>
      </w:pPr>
    </w:p>
    <w:p w14:paraId="7E5993D4" w14:textId="77777777" w:rsidR="008A265A" w:rsidRDefault="008A265A" w:rsidP="00BE44FC">
      <w:pPr>
        <w:rPr>
          <w:rFonts w:ascii="Times New Roman" w:hAnsi="Times New Roman" w:cs="Times New Roman"/>
          <w:color w:val="FF0000"/>
        </w:rPr>
      </w:pPr>
    </w:p>
    <w:p w14:paraId="0CF6BB2A" w14:textId="77777777" w:rsidR="008A265A" w:rsidRDefault="008A265A" w:rsidP="00BE44FC">
      <w:pPr>
        <w:rPr>
          <w:rFonts w:ascii="Times New Roman" w:hAnsi="Times New Roman" w:cs="Times New Roman"/>
          <w:color w:val="FF0000"/>
        </w:rPr>
      </w:pPr>
    </w:p>
    <w:p w14:paraId="4B722384" w14:textId="77777777" w:rsidR="008A265A" w:rsidRDefault="008A265A" w:rsidP="00BE44FC">
      <w:pPr>
        <w:rPr>
          <w:rFonts w:ascii="Times New Roman" w:hAnsi="Times New Roman" w:cs="Times New Roman"/>
          <w:color w:val="FF0000"/>
        </w:rPr>
      </w:pPr>
    </w:p>
    <w:p w14:paraId="48405F9B" w14:textId="77777777" w:rsidR="008A265A" w:rsidRDefault="008A265A" w:rsidP="00BE44FC">
      <w:pPr>
        <w:rPr>
          <w:rFonts w:ascii="Times New Roman" w:hAnsi="Times New Roman" w:cs="Times New Roman"/>
          <w:color w:val="FF0000"/>
        </w:rPr>
      </w:pPr>
    </w:p>
    <w:p w14:paraId="062B975B" w14:textId="77777777" w:rsidR="00CF4F77" w:rsidRDefault="00CF4F77" w:rsidP="00BE44FC">
      <w:pPr>
        <w:rPr>
          <w:rFonts w:ascii="Times New Roman" w:hAnsi="Times New Roman" w:cs="Times New Roman"/>
          <w:color w:val="FF0000"/>
        </w:rPr>
      </w:pPr>
    </w:p>
    <w:p w14:paraId="318A382C" w14:textId="77777777" w:rsidR="00685DF1" w:rsidRDefault="00685DF1" w:rsidP="00BE44FC">
      <w:pPr>
        <w:rPr>
          <w:rFonts w:ascii="Times New Roman" w:hAnsi="Times New Roman" w:cs="Times New Roman"/>
          <w:color w:val="FF0000"/>
        </w:rPr>
      </w:pPr>
    </w:p>
    <w:p w14:paraId="5D8A1B74" w14:textId="77777777" w:rsidR="004C0A89" w:rsidRPr="004C0A89" w:rsidRDefault="004C0A89" w:rsidP="00BE44FC">
      <w:pPr>
        <w:rPr>
          <w:rFonts w:ascii="Times New Roman" w:hAnsi="Times New Roman" w:cs="Times New Roman"/>
          <w:b/>
          <w:bCs/>
          <w:color w:val="FF0000"/>
        </w:rPr>
      </w:pPr>
      <w:r w:rsidRPr="004C0A89">
        <w:rPr>
          <w:rFonts w:ascii="Times New Roman" w:hAnsi="Times New Roman" w:cs="Times New Roman"/>
          <w:b/>
          <w:bCs/>
          <w:color w:val="FF0000"/>
        </w:rPr>
        <w:lastRenderedPageBreak/>
        <w:t>References</w:t>
      </w:r>
    </w:p>
    <w:p w14:paraId="164C195E" w14:textId="77777777" w:rsidR="004C0A89" w:rsidRDefault="004C0A89" w:rsidP="00BE44FC">
      <w:pPr>
        <w:rPr>
          <w:rFonts w:ascii="Times New Roman" w:hAnsi="Times New Roman" w:cs="Times New Roman"/>
          <w:color w:val="FF0000"/>
        </w:rPr>
      </w:pPr>
    </w:p>
    <w:p w14:paraId="0075F807" w14:textId="3B1ECC8A" w:rsidR="004C0A89" w:rsidRDefault="004C0A89" w:rsidP="004C0A89">
      <w:pPr>
        <w:rPr>
          <w:rFonts w:ascii="Times New Roman" w:hAnsi="Times New Roman" w:cs="Times New Roman"/>
          <w:color w:val="FF0000"/>
        </w:rPr>
      </w:pPr>
      <w:r w:rsidRPr="004C0A89">
        <w:rPr>
          <w:rFonts w:ascii="Times New Roman" w:hAnsi="Times New Roman" w:cs="Times New Roman"/>
          <w:color w:val="FF0000"/>
        </w:rPr>
        <w:t xml:space="preserve">Ban, J., Z. Liu, D. H. Bromwich, and L. Bai, 2023: Improved regional forecasting of an extreme Arctic cyclone in August 2016 with WRF MRI-4DVAR. </w:t>
      </w:r>
      <w:r w:rsidRPr="004C0A89">
        <w:rPr>
          <w:rFonts w:ascii="Times New Roman" w:hAnsi="Times New Roman" w:cs="Times New Roman"/>
          <w:i/>
          <w:iCs/>
          <w:color w:val="FF0000"/>
        </w:rPr>
        <w:t>Quart. J. Roy. Meteor. Soc.</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149</w:t>
      </w:r>
      <w:r w:rsidRPr="004C0A89">
        <w:rPr>
          <w:rFonts w:ascii="Times New Roman" w:hAnsi="Times New Roman" w:cs="Times New Roman"/>
          <w:color w:val="FF0000"/>
        </w:rPr>
        <w:t xml:space="preserve">, 3490–3512, </w:t>
      </w:r>
      <w:r w:rsidR="00E52010">
        <w:rPr>
          <w:rFonts w:ascii="Times New Roman" w:hAnsi="Times New Roman" w:cs="Times New Roman"/>
          <w:color w:val="FF0000"/>
        </w:rPr>
        <w:t>https://doi.org/10.1002/qj.4569</w:t>
      </w:r>
      <w:r w:rsidRPr="004C0A89">
        <w:rPr>
          <w:rFonts w:ascii="Times New Roman" w:hAnsi="Times New Roman" w:cs="Times New Roman"/>
          <w:color w:val="FF0000"/>
        </w:rPr>
        <w:t>.</w:t>
      </w:r>
    </w:p>
    <w:p w14:paraId="738FF9ED" w14:textId="77777777" w:rsidR="00E52010" w:rsidRDefault="00E52010" w:rsidP="004C0A89">
      <w:pPr>
        <w:rPr>
          <w:rFonts w:ascii="Times New Roman" w:hAnsi="Times New Roman" w:cs="Times New Roman"/>
          <w:color w:val="FF0000"/>
        </w:rPr>
      </w:pPr>
    </w:p>
    <w:p w14:paraId="48077D8C" w14:textId="7F1B1A6E" w:rsidR="00E52010" w:rsidRDefault="00E52010" w:rsidP="004C0A89">
      <w:pPr>
        <w:rPr>
          <w:rFonts w:ascii="Times New Roman" w:hAnsi="Times New Roman" w:cs="Times New Roman"/>
          <w:color w:val="FF0000"/>
        </w:rPr>
      </w:pPr>
      <w:r w:rsidRPr="00E52010">
        <w:rPr>
          <w:rFonts w:ascii="Times New Roman" w:hAnsi="Times New Roman" w:cs="Times New Roman"/>
          <w:color w:val="FF0000"/>
        </w:rPr>
        <w:t xml:space="preserve">Bentley, A. M., L. F. </w:t>
      </w:r>
      <w:proofErr w:type="spellStart"/>
      <w:r w:rsidRPr="00E52010">
        <w:rPr>
          <w:rFonts w:ascii="Times New Roman" w:hAnsi="Times New Roman" w:cs="Times New Roman"/>
          <w:color w:val="FF0000"/>
        </w:rPr>
        <w:t>Bosart</w:t>
      </w:r>
      <w:proofErr w:type="spellEnd"/>
      <w:r w:rsidRPr="00E52010">
        <w:rPr>
          <w:rFonts w:ascii="Times New Roman" w:hAnsi="Times New Roman" w:cs="Times New Roman"/>
          <w:color w:val="FF0000"/>
        </w:rPr>
        <w:t>, and D. Keyser, 2017: Upper-tropospheric precursors to the formation of subtropical cyclones that undergo tropical transition in the North Atlantic</w:t>
      </w:r>
      <w:r w:rsidRPr="00E52010">
        <w:rPr>
          <w:rFonts w:ascii="Times New Roman" w:hAnsi="Times New Roman" w:cs="Times New Roman"/>
          <w:color w:val="FF0000"/>
        </w:rPr>
        <w:br/>
        <w:t xml:space="preserve">basin. </w:t>
      </w:r>
      <w:r w:rsidRPr="00AB3F9B">
        <w:rPr>
          <w:rFonts w:ascii="Times New Roman" w:hAnsi="Times New Roman" w:cs="Times New Roman"/>
          <w:i/>
          <w:iCs/>
          <w:color w:val="FF0000"/>
        </w:rPr>
        <w:t>Mon. Wea. Rev.</w:t>
      </w:r>
      <w:r w:rsidRPr="00E52010">
        <w:rPr>
          <w:rFonts w:ascii="Times New Roman" w:hAnsi="Times New Roman" w:cs="Times New Roman"/>
          <w:color w:val="FF0000"/>
        </w:rPr>
        <w:t xml:space="preserve">, </w:t>
      </w:r>
      <w:r w:rsidRPr="00AB3F9B">
        <w:rPr>
          <w:rFonts w:ascii="Times New Roman" w:hAnsi="Times New Roman" w:cs="Times New Roman"/>
          <w:b/>
          <w:bCs/>
          <w:color w:val="FF0000"/>
        </w:rPr>
        <w:t>145</w:t>
      </w:r>
      <w:r w:rsidRPr="00E52010">
        <w:rPr>
          <w:rFonts w:ascii="Times New Roman" w:hAnsi="Times New Roman" w:cs="Times New Roman"/>
          <w:color w:val="FF0000"/>
        </w:rPr>
        <w:t xml:space="preserve">, 503–520, </w:t>
      </w:r>
      <w:r w:rsidR="00184D0E">
        <w:rPr>
          <w:rFonts w:ascii="Times New Roman" w:hAnsi="Times New Roman" w:cs="Times New Roman"/>
          <w:color w:val="FF0000"/>
        </w:rPr>
        <w:t>https://doi.org/10.1175/MWR-D-16-0263.1</w:t>
      </w:r>
      <w:r w:rsidRPr="00E52010">
        <w:rPr>
          <w:rFonts w:ascii="Times New Roman" w:hAnsi="Times New Roman" w:cs="Times New Roman"/>
          <w:color w:val="FF0000"/>
        </w:rPr>
        <w:t>.</w:t>
      </w:r>
    </w:p>
    <w:p w14:paraId="48B8E5F5" w14:textId="77777777" w:rsidR="004C0A89" w:rsidRPr="004C0A89" w:rsidRDefault="004C0A89" w:rsidP="004C0A89">
      <w:pPr>
        <w:rPr>
          <w:rFonts w:ascii="Times New Roman" w:hAnsi="Times New Roman" w:cs="Times New Roman"/>
          <w:color w:val="FF0000"/>
        </w:rPr>
      </w:pPr>
    </w:p>
    <w:p w14:paraId="785AB16F" w14:textId="77777777" w:rsidR="004C0A89" w:rsidRDefault="004C0A89" w:rsidP="004C0A89">
      <w:pPr>
        <w:rPr>
          <w:rFonts w:ascii="Times New Roman" w:hAnsi="Times New Roman" w:cs="Times New Roman"/>
          <w:color w:val="FF0000"/>
        </w:rPr>
      </w:pPr>
      <w:proofErr w:type="spellStart"/>
      <w:r w:rsidRPr="004C0A89">
        <w:rPr>
          <w:rFonts w:ascii="Times New Roman" w:hAnsi="Times New Roman" w:cs="Times New Roman"/>
          <w:color w:val="FF0000"/>
        </w:rPr>
        <w:t>Biernat</w:t>
      </w:r>
      <w:proofErr w:type="spellEnd"/>
      <w:r w:rsidRPr="004C0A89">
        <w:rPr>
          <w:rFonts w:ascii="Times New Roman" w:hAnsi="Times New Roman" w:cs="Times New Roman"/>
          <w:color w:val="FF0000"/>
        </w:rPr>
        <w:t xml:space="preserve">, K. A., D. Keyser, and L. F. </w:t>
      </w:r>
      <w:proofErr w:type="spellStart"/>
      <w:r w:rsidRPr="004C0A89">
        <w:rPr>
          <w:rFonts w:ascii="Times New Roman" w:hAnsi="Times New Roman" w:cs="Times New Roman"/>
          <w:color w:val="FF0000"/>
        </w:rPr>
        <w:t>Bosart</w:t>
      </w:r>
      <w:proofErr w:type="spellEnd"/>
      <w:r w:rsidRPr="004C0A89">
        <w:rPr>
          <w:rFonts w:ascii="Times New Roman" w:hAnsi="Times New Roman" w:cs="Times New Roman"/>
          <w:color w:val="FF0000"/>
        </w:rPr>
        <w:t xml:space="preserve">, 2023: A climatological comparison of the Arctic environment and Arctic cyclones between periods of low and high forecast skill of the synoptic-scale flow. </w:t>
      </w:r>
      <w:r w:rsidRPr="004C0A89">
        <w:rPr>
          <w:rFonts w:ascii="Times New Roman" w:hAnsi="Times New Roman" w:cs="Times New Roman"/>
          <w:i/>
          <w:iCs/>
          <w:color w:val="FF0000"/>
        </w:rPr>
        <w:t>Mon. Wea. Rev.</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151</w:t>
      </w:r>
      <w:r w:rsidRPr="004C0A89">
        <w:rPr>
          <w:rFonts w:ascii="Times New Roman" w:hAnsi="Times New Roman" w:cs="Times New Roman"/>
          <w:color w:val="FF0000"/>
        </w:rPr>
        <w:t xml:space="preserve">, 1957–1978, </w:t>
      </w:r>
      <w:r>
        <w:rPr>
          <w:rFonts w:ascii="Times New Roman" w:hAnsi="Times New Roman" w:cs="Times New Roman"/>
          <w:color w:val="FF0000"/>
        </w:rPr>
        <w:t>https://doi.org/10.1175/MWR-D-22-0318.1</w:t>
      </w:r>
      <w:r w:rsidRPr="004C0A89">
        <w:rPr>
          <w:rFonts w:ascii="Times New Roman" w:hAnsi="Times New Roman" w:cs="Times New Roman"/>
          <w:color w:val="FF0000"/>
        </w:rPr>
        <w:t>.</w:t>
      </w:r>
    </w:p>
    <w:p w14:paraId="4A55D4ED" w14:textId="77777777" w:rsidR="004C0A89" w:rsidRDefault="004C0A89" w:rsidP="004C0A89">
      <w:pPr>
        <w:rPr>
          <w:rFonts w:ascii="Times New Roman" w:hAnsi="Times New Roman" w:cs="Times New Roman"/>
          <w:color w:val="FF0000"/>
        </w:rPr>
      </w:pPr>
    </w:p>
    <w:p w14:paraId="59D66DA0" w14:textId="77777777" w:rsidR="004C0A89" w:rsidRDefault="004C0A89" w:rsidP="004C0A89">
      <w:pPr>
        <w:rPr>
          <w:rFonts w:ascii="Times New Roman" w:hAnsi="Times New Roman" w:cs="Times New Roman"/>
          <w:color w:val="FF0000"/>
        </w:rPr>
      </w:pPr>
      <w:proofErr w:type="spellStart"/>
      <w:r w:rsidRPr="004C0A89">
        <w:rPr>
          <w:rFonts w:ascii="Times New Roman" w:hAnsi="Times New Roman" w:cs="Times New Roman"/>
          <w:color w:val="FF0000"/>
        </w:rPr>
        <w:t>Bougeault</w:t>
      </w:r>
      <w:proofErr w:type="spellEnd"/>
      <w:r w:rsidRPr="004C0A89">
        <w:rPr>
          <w:rFonts w:ascii="Times New Roman" w:hAnsi="Times New Roman" w:cs="Times New Roman"/>
          <w:color w:val="FF0000"/>
        </w:rPr>
        <w:t xml:space="preserve">, P., and Coauthors, 2010: The THORPEX Interactive Grand Global Ensemble. </w:t>
      </w:r>
      <w:r w:rsidRPr="004C0A89">
        <w:rPr>
          <w:rFonts w:ascii="Times New Roman" w:hAnsi="Times New Roman" w:cs="Times New Roman"/>
          <w:i/>
          <w:iCs/>
          <w:color w:val="FF0000"/>
        </w:rPr>
        <w:t>Bull. Amer. Meteor. Soc.</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91</w:t>
      </w:r>
      <w:r w:rsidRPr="004C0A89">
        <w:rPr>
          <w:rFonts w:ascii="Times New Roman" w:hAnsi="Times New Roman" w:cs="Times New Roman"/>
          <w:color w:val="FF0000"/>
        </w:rPr>
        <w:t>, 1059–1072, https://doi.org/10.1175/2010BAMS2853.1.</w:t>
      </w:r>
    </w:p>
    <w:p w14:paraId="123871B0" w14:textId="77777777" w:rsidR="004C0A89" w:rsidRDefault="004C0A89" w:rsidP="004C0A89">
      <w:pPr>
        <w:rPr>
          <w:rFonts w:ascii="Times New Roman" w:hAnsi="Times New Roman" w:cs="Times New Roman"/>
          <w:color w:val="FF0000"/>
        </w:rPr>
      </w:pPr>
    </w:p>
    <w:p w14:paraId="1A6E2942" w14:textId="77777777" w:rsidR="004C0A89" w:rsidRDefault="004C0A89" w:rsidP="004C0A89">
      <w:pPr>
        <w:rPr>
          <w:rFonts w:ascii="Times New Roman" w:hAnsi="Times New Roman" w:cs="Times New Roman"/>
          <w:color w:val="FF0000"/>
        </w:rPr>
      </w:pPr>
      <w:r w:rsidRPr="00897A40">
        <w:rPr>
          <w:rFonts w:ascii="Times New Roman" w:hAnsi="Times New Roman" w:cs="Times New Roman"/>
          <w:color w:val="FF0000"/>
        </w:rPr>
        <w:t xml:space="preserve">Chang, E. K. M., M. Zheng, and K. Raeder, 2013: Medium-range ensemble sensitivity analysis of two extreme Pacific extratropical cyclones. </w:t>
      </w:r>
      <w:r w:rsidRPr="00897A40">
        <w:rPr>
          <w:rFonts w:ascii="Times New Roman" w:hAnsi="Times New Roman" w:cs="Times New Roman"/>
          <w:i/>
          <w:iCs/>
          <w:color w:val="FF0000"/>
        </w:rPr>
        <w:t>Mon. Wea. Rev.</w:t>
      </w:r>
      <w:r w:rsidRPr="00897A40">
        <w:rPr>
          <w:rFonts w:ascii="Times New Roman" w:hAnsi="Times New Roman" w:cs="Times New Roman"/>
          <w:color w:val="FF0000"/>
        </w:rPr>
        <w:t xml:space="preserve">, </w:t>
      </w:r>
      <w:r w:rsidRPr="00897A40">
        <w:rPr>
          <w:rFonts w:ascii="Times New Roman" w:hAnsi="Times New Roman" w:cs="Times New Roman"/>
          <w:b/>
          <w:bCs/>
          <w:color w:val="FF0000"/>
        </w:rPr>
        <w:t>141</w:t>
      </w:r>
      <w:r w:rsidRPr="00897A40">
        <w:rPr>
          <w:rFonts w:ascii="Times New Roman" w:hAnsi="Times New Roman" w:cs="Times New Roman"/>
          <w:color w:val="FF0000"/>
        </w:rPr>
        <w:t xml:space="preserve">, 211–231, </w:t>
      </w:r>
      <w:r>
        <w:rPr>
          <w:rFonts w:ascii="Times New Roman" w:hAnsi="Times New Roman" w:cs="Times New Roman"/>
          <w:color w:val="FF0000"/>
        </w:rPr>
        <w:t>https://doi.org/10.1175/MWR-D-11-00304.1</w:t>
      </w:r>
      <w:r w:rsidRPr="00897A40">
        <w:rPr>
          <w:rFonts w:ascii="Times New Roman" w:hAnsi="Times New Roman" w:cs="Times New Roman"/>
          <w:color w:val="FF0000"/>
        </w:rPr>
        <w:t>.</w:t>
      </w:r>
    </w:p>
    <w:p w14:paraId="0F3184EC" w14:textId="77777777" w:rsidR="004C0A89" w:rsidRDefault="004C0A89" w:rsidP="004C0A89">
      <w:pPr>
        <w:rPr>
          <w:rFonts w:ascii="Times New Roman" w:hAnsi="Times New Roman" w:cs="Times New Roman"/>
          <w:color w:val="FF0000"/>
        </w:rPr>
      </w:pPr>
    </w:p>
    <w:p w14:paraId="79C51132" w14:textId="263F58D7" w:rsidR="004C0A89" w:rsidRDefault="004C0A89" w:rsidP="004C0A89">
      <w:pPr>
        <w:rPr>
          <w:rFonts w:ascii="Times New Roman" w:hAnsi="Times New Roman" w:cs="Times New Roman"/>
          <w:color w:val="FF0000"/>
        </w:rPr>
      </w:pPr>
      <w:r w:rsidRPr="004C0A89">
        <w:rPr>
          <w:rFonts w:ascii="Times New Roman" w:hAnsi="Times New Roman" w:cs="Times New Roman"/>
          <w:color w:val="FF0000"/>
        </w:rPr>
        <w:t xml:space="preserve">Hamill, T. M., G. T. Bates, J. S. Whitaker, D. R. Murray, M. Fiorino, T. J. Galarneau Jr., Y. Zhu, and W. </w:t>
      </w:r>
      <w:proofErr w:type="spellStart"/>
      <w:r w:rsidRPr="004C0A89">
        <w:rPr>
          <w:rFonts w:ascii="Times New Roman" w:hAnsi="Times New Roman" w:cs="Times New Roman"/>
          <w:color w:val="FF0000"/>
        </w:rPr>
        <w:t>Lapenta</w:t>
      </w:r>
      <w:proofErr w:type="spellEnd"/>
      <w:r w:rsidRPr="004C0A89">
        <w:rPr>
          <w:rFonts w:ascii="Times New Roman" w:hAnsi="Times New Roman" w:cs="Times New Roman"/>
          <w:color w:val="FF0000"/>
        </w:rPr>
        <w:t xml:space="preserve">, 2013: NOAA’s second-generation global medium-range ensemble reforecast dataset. </w:t>
      </w:r>
      <w:r w:rsidRPr="004C0A89">
        <w:rPr>
          <w:rFonts w:ascii="Times New Roman" w:hAnsi="Times New Roman" w:cs="Times New Roman"/>
          <w:i/>
          <w:iCs/>
          <w:color w:val="FF0000"/>
        </w:rPr>
        <w:t>Bull. Amer. Meteor. Soc.</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94</w:t>
      </w:r>
      <w:r w:rsidRPr="004C0A89">
        <w:rPr>
          <w:rFonts w:ascii="Times New Roman" w:hAnsi="Times New Roman" w:cs="Times New Roman"/>
          <w:color w:val="FF0000"/>
        </w:rPr>
        <w:t xml:space="preserve">, 1553–1565, </w:t>
      </w:r>
      <w:r w:rsidR="003C412B">
        <w:rPr>
          <w:rFonts w:ascii="Times New Roman" w:hAnsi="Times New Roman" w:cs="Times New Roman"/>
          <w:color w:val="FF0000"/>
        </w:rPr>
        <w:t>https://doi.org/10.1175/BAMS-D-12-00014.1</w:t>
      </w:r>
      <w:r w:rsidRPr="004C0A89">
        <w:rPr>
          <w:rFonts w:ascii="Times New Roman" w:hAnsi="Times New Roman" w:cs="Times New Roman"/>
          <w:color w:val="FF0000"/>
        </w:rPr>
        <w:t>.</w:t>
      </w:r>
    </w:p>
    <w:p w14:paraId="1831A59A" w14:textId="77777777" w:rsidR="004C0A89" w:rsidRDefault="004C0A89" w:rsidP="004C0A89">
      <w:pPr>
        <w:rPr>
          <w:rFonts w:ascii="Times New Roman" w:hAnsi="Times New Roman" w:cs="Times New Roman"/>
          <w:color w:val="FF0000"/>
        </w:rPr>
      </w:pPr>
    </w:p>
    <w:p w14:paraId="43AAB0EE" w14:textId="77777777" w:rsidR="004C0A89" w:rsidRDefault="004C0A89" w:rsidP="004C0A89">
      <w:pPr>
        <w:rPr>
          <w:rFonts w:ascii="Times New Roman" w:hAnsi="Times New Roman" w:cs="Times New Roman"/>
          <w:color w:val="FF0000"/>
        </w:rPr>
      </w:pPr>
      <w:r w:rsidRPr="004C0A89">
        <w:rPr>
          <w:rFonts w:ascii="Times New Roman" w:hAnsi="Times New Roman" w:cs="Times New Roman"/>
          <w:color w:val="FF0000"/>
        </w:rPr>
        <w:t xml:space="preserve">Rodwell, J., and Coauthors, 2013: Characteristics of occasional poor medium-range weather forecasts for Europe. </w:t>
      </w:r>
      <w:r w:rsidRPr="004C0A89">
        <w:rPr>
          <w:rFonts w:ascii="Times New Roman" w:hAnsi="Times New Roman" w:cs="Times New Roman"/>
          <w:i/>
          <w:iCs/>
          <w:color w:val="FF0000"/>
        </w:rPr>
        <w:t>Bull. Amer. Meteor. Soc.</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94</w:t>
      </w:r>
      <w:r w:rsidRPr="004C0A89">
        <w:rPr>
          <w:rFonts w:ascii="Times New Roman" w:hAnsi="Times New Roman" w:cs="Times New Roman"/>
          <w:color w:val="FF0000"/>
        </w:rPr>
        <w:t xml:space="preserve">, 1393–1405, </w:t>
      </w:r>
      <w:r>
        <w:rPr>
          <w:rFonts w:ascii="Times New Roman" w:hAnsi="Times New Roman" w:cs="Times New Roman"/>
          <w:color w:val="FF0000"/>
        </w:rPr>
        <w:t>https://doi.org/10.1175/BAMS-D-12-00099.1</w:t>
      </w:r>
      <w:r w:rsidRPr="004C0A89">
        <w:rPr>
          <w:rFonts w:ascii="Times New Roman" w:hAnsi="Times New Roman" w:cs="Times New Roman"/>
          <w:color w:val="FF0000"/>
        </w:rPr>
        <w:t>.</w:t>
      </w:r>
    </w:p>
    <w:p w14:paraId="065265D8" w14:textId="77777777" w:rsidR="004C0A89" w:rsidRDefault="004C0A89" w:rsidP="004C0A89">
      <w:pPr>
        <w:rPr>
          <w:rFonts w:ascii="Times New Roman" w:hAnsi="Times New Roman" w:cs="Times New Roman"/>
          <w:color w:val="FF0000"/>
        </w:rPr>
      </w:pPr>
    </w:p>
    <w:p w14:paraId="2219B89B" w14:textId="77777777" w:rsidR="004C0A89" w:rsidRDefault="004C0A89" w:rsidP="004C0A89">
      <w:pPr>
        <w:rPr>
          <w:rFonts w:ascii="Times New Roman" w:hAnsi="Times New Roman" w:cs="Times New Roman"/>
          <w:color w:val="FF0000"/>
        </w:rPr>
      </w:pPr>
      <w:proofErr w:type="spellStart"/>
      <w:r>
        <w:rPr>
          <w:rFonts w:ascii="Times New Roman" w:hAnsi="Times New Roman" w:cs="Times New Roman"/>
          <w:color w:val="FF0000"/>
        </w:rPr>
        <w:t>S</w:t>
      </w:r>
      <w:r w:rsidRPr="004C0A89">
        <w:rPr>
          <w:rFonts w:ascii="Times New Roman" w:hAnsi="Times New Roman" w:cs="Times New Roman"/>
          <w:color w:val="FF0000"/>
        </w:rPr>
        <w:t>winbank</w:t>
      </w:r>
      <w:proofErr w:type="spellEnd"/>
      <w:r w:rsidRPr="004C0A89">
        <w:rPr>
          <w:rFonts w:ascii="Times New Roman" w:hAnsi="Times New Roman" w:cs="Times New Roman"/>
          <w:color w:val="FF0000"/>
        </w:rPr>
        <w:t>, R., and Coauthors, 2016: The TIGGE project and its</w:t>
      </w:r>
      <w:r>
        <w:rPr>
          <w:rFonts w:ascii="Times New Roman" w:hAnsi="Times New Roman" w:cs="Times New Roman"/>
          <w:color w:val="FF0000"/>
        </w:rPr>
        <w:t xml:space="preserve"> </w:t>
      </w:r>
      <w:r w:rsidRPr="004C0A89">
        <w:rPr>
          <w:rFonts w:ascii="Times New Roman" w:hAnsi="Times New Roman" w:cs="Times New Roman"/>
          <w:color w:val="FF0000"/>
        </w:rPr>
        <w:t xml:space="preserve">achievements. </w:t>
      </w:r>
      <w:r w:rsidRPr="004C0A89">
        <w:rPr>
          <w:rFonts w:ascii="Times New Roman" w:hAnsi="Times New Roman" w:cs="Times New Roman"/>
          <w:i/>
          <w:iCs/>
          <w:color w:val="FF0000"/>
        </w:rPr>
        <w:t>Bull. Amer. Meteor. Soc.</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97</w:t>
      </w:r>
      <w:r w:rsidRPr="004C0A89">
        <w:rPr>
          <w:rFonts w:ascii="Times New Roman" w:hAnsi="Times New Roman" w:cs="Times New Roman"/>
          <w:color w:val="FF0000"/>
        </w:rPr>
        <w:t>, 49–67,</w:t>
      </w:r>
      <w:r w:rsidRPr="004C0A89">
        <w:t xml:space="preserve"> </w:t>
      </w:r>
      <w:r w:rsidRPr="004C0A89">
        <w:rPr>
          <w:rFonts w:ascii="Times New Roman" w:hAnsi="Times New Roman" w:cs="Times New Roman"/>
          <w:color w:val="FF0000"/>
        </w:rPr>
        <w:t>https://doi.org/10.1175/BAMS-D-13-00191.1</w:t>
      </w:r>
      <w:r>
        <w:rPr>
          <w:rFonts w:ascii="Times New Roman" w:hAnsi="Times New Roman" w:cs="Times New Roman"/>
          <w:color w:val="FF0000"/>
        </w:rPr>
        <w:t>.</w:t>
      </w:r>
    </w:p>
    <w:p w14:paraId="4FCBE16F" w14:textId="77777777" w:rsidR="004C0A89" w:rsidRDefault="004C0A89" w:rsidP="004C0A89">
      <w:pPr>
        <w:rPr>
          <w:rFonts w:ascii="Times New Roman" w:hAnsi="Times New Roman" w:cs="Times New Roman"/>
          <w:color w:val="FF0000"/>
        </w:rPr>
      </w:pPr>
    </w:p>
    <w:p w14:paraId="5B9431F8" w14:textId="77777777" w:rsidR="004C0A89" w:rsidRPr="00897A40" w:rsidRDefault="004C0A89" w:rsidP="004C0A89">
      <w:pPr>
        <w:rPr>
          <w:rFonts w:ascii="Times New Roman" w:hAnsi="Times New Roman" w:cs="Times New Roman"/>
          <w:color w:val="FF0000"/>
        </w:rPr>
      </w:pPr>
      <w:r w:rsidRPr="00897A40">
        <w:rPr>
          <w:rFonts w:ascii="Times New Roman" w:hAnsi="Times New Roman" w:cs="Times New Roman"/>
          <w:color w:val="FF0000"/>
        </w:rPr>
        <w:t>Torn, R. D., and G. S. Romine, 2015: Sensitivity of central Oklahoma convection forecasts to</w:t>
      </w:r>
    </w:p>
    <w:p w14:paraId="5F4DDE58" w14:textId="77777777" w:rsidR="004C0A89" w:rsidRPr="00897A40" w:rsidRDefault="004C0A89" w:rsidP="004C0A89">
      <w:pPr>
        <w:rPr>
          <w:rFonts w:ascii="Times New Roman" w:hAnsi="Times New Roman" w:cs="Times New Roman"/>
          <w:color w:val="FF0000"/>
        </w:rPr>
      </w:pPr>
      <w:r w:rsidRPr="00897A40">
        <w:rPr>
          <w:rFonts w:ascii="Times New Roman" w:hAnsi="Times New Roman" w:cs="Times New Roman"/>
          <w:color w:val="FF0000"/>
        </w:rPr>
        <w:t>upstream potential vorticity anomalies during two strongly forced cases during MPEX.</w:t>
      </w:r>
      <w:r>
        <w:rPr>
          <w:rFonts w:ascii="Times New Roman" w:hAnsi="Times New Roman" w:cs="Times New Roman"/>
          <w:color w:val="FF0000"/>
        </w:rPr>
        <w:t xml:space="preserve"> </w:t>
      </w:r>
      <w:r w:rsidRPr="00897A40">
        <w:rPr>
          <w:rFonts w:ascii="Times New Roman" w:hAnsi="Times New Roman" w:cs="Times New Roman"/>
          <w:i/>
          <w:iCs/>
          <w:color w:val="FF0000"/>
        </w:rPr>
        <w:t>Mon. Wea. Rev.</w:t>
      </w:r>
      <w:r w:rsidRPr="00897A40">
        <w:rPr>
          <w:rFonts w:ascii="Times New Roman" w:hAnsi="Times New Roman" w:cs="Times New Roman"/>
          <w:color w:val="FF0000"/>
        </w:rPr>
        <w:t xml:space="preserve">, </w:t>
      </w:r>
      <w:r w:rsidRPr="00897A40">
        <w:rPr>
          <w:rFonts w:ascii="Times New Roman" w:hAnsi="Times New Roman" w:cs="Times New Roman"/>
          <w:b/>
          <w:bCs/>
          <w:color w:val="FF0000"/>
        </w:rPr>
        <w:t>143</w:t>
      </w:r>
      <w:r w:rsidRPr="00897A40">
        <w:rPr>
          <w:rFonts w:ascii="Times New Roman" w:hAnsi="Times New Roman" w:cs="Times New Roman"/>
          <w:color w:val="FF0000"/>
        </w:rPr>
        <w:t>, 4064–4087, https://doi.org/10.1175/MWR-D-15-0085.1.</w:t>
      </w:r>
    </w:p>
    <w:p w14:paraId="4957BB59" w14:textId="77777777" w:rsidR="004C0A89" w:rsidRDefault="004C0A89" w:rsidP="004C0A89">
      <w:pPr>
        <w:rPr>
          <w:rFonts w:ascii="Times New Roman" w:hAnsi="Times New Roman" w:cs="Times New Roman"/>
          <w:color w:val="FF0000"/>
        </w:rPr>
      </w:pPr>
    </w:p>
    <w:p w14:paraId="45BB15F4" w14:textId="3ABEE0DC" w:rsidR="004C0A89" w:rsidRDefault="004C0A89" w:rsidP="004C0A89">
      <w:pPr>
        <w:rPr>
          <w:rFonts w:ascii="Times New Roman" w:hAnsi="Times New Roman" w:cs="Times New Roman"/>
          <w:color w:val="FF0000"/>
        </w:rPr>
      </w:pPr>
      <w:proofErr w:type="spellStart"/>
      <w:r w:rsidRPr="004C0A89">
        <w:rPr>
          <w:rFonts w:ascii="Times New Roman" w:hAnsi="Times New Roman" w:cs="Times New Roman"/>
          <w:color w:val="FF0000"/>
        </w:rPr>
        <w:t>Vessey</w:t>
      </w:r>
      <w:proofErr w:type="spellEnd"/>
      <w:r w:rsidRPr="004C0A89">
        <w:rPr>
          <w:rFonts w:ascii="Times New Roman" w:hAnsi="Times New Roman" w:cs="Times New Roman"/>
          <w:color w:val="FF0000"/>
        </w:rPr>
        <w:t xml:space="preserve">, A. F., K. I. Hodges, L. C. </w:t>
      </w:r>
      <w:proofErr w:type="spellStart"/>
      <w:r w:rsidRPr="004C0A89">
        <w:rPr>
          <w:rFonts w:ascii="Times New Roman" w:hAnsi="Times New Roman" w:cs="Times New Roman"/>
          <w:color w:val="FF0000"/>
        </w:rPr>
        <w:t>Shaffrey</w:t>
      </w:r>
      <w:proofErr w:type="spellEnd"/>
      <w:r w:rsidRPr="004C0A89">
        <w:rPr>
          <w:rFonts w:ascii="Times New Roman" w:hAnsi="Times New Roman" w:cs="Times New Roman"/>
          <w:color w:val="FF0000"/>
        </w:rPr>
        <w:t xml:space="preserve">, and J. J. Day, 2022: The composite development and structure of intense synoptic-scale Arctic cyclones. </w:t>
      </w:r>
      <w:r w:rsidRPr="004C0A89">
        <w:rPr>
          <w:rFonts w:ascii="Times New Roman" w:hAnsi="Times New Roman" w:cs="Times New Roman"/>
          <w:i/>
          <w:iCs/>
          <w:color w:val="FF0000"/>
        </w:rPr>
        <w:t xml:space="preserve">Weather </w:t>
      </w:r>
      <w:proofErr w:type="spellStart"/>
      <w:r w:rsidRPr="004C0A89">
        <w:rPr>
          <w:rFonts w:ascii="Times New Roman" w:hAnsi="Times New Roman" w:cs="Times New Roman"/>
          <w:i/>
          <w:iCs/>
          <w:color w:val="FF0000"/>
        </w:rPr>
        <w:t>Clim</w:t>
      </w:r>
      <w:proofErr w:type="spellEnd"/>
      <w:r w:rsidRPr="004C0A89">
        <w:rPr>
          <w:rFonts w:ascii="Times New Roman" w:hAnsi="Times New Roman" w:cs="Times New Roman"/>
          <w:i/>
          <w:iCs/>
          <w:color w:val="FF0000"/>
        </w:rPr>
        <w:t xml:space="preserve">. </w:t>
      </w:r>
      <w:proofErr w:type="spellStart"/>
      <w:r w:rsidRPr="004C0A89">
        <w:rPr>
          <w:rFonts w:ascii="Times New Roman" w:hAnsi="Times New Roman" w:cs="Times New Roman"/>
          <w:i/>
          <w:iCs/>
          <w:color w:val="FF0000"/>
        </w:rPr>
        <w:t>Dynam</w:t>
      </w:r>
      <w:proofErr w:type="spellEnd"/>
      <w:r w:rsidRPr="004C0A89">
        <w:rPr>
          <w:rFonts w:ascii="Times New Roman" w:hAnsi="Times New Roman" w:cs="Times New Roman"/>
          <w:i/>
          <w:iCs/>
          <w:color w:val="FF0000"/>
        </w:rPr>
        <w:t>.</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3</w:t>
      </w:r>
      <w:r w:rsidRPr="004C0A89">
        <w:rPr>
          <w:rFonts w:ascii="Times New Roman" w:hAnsi="Times New Roman" w:cs="Times New Roman"/>
          <w:color w:val="FF0000"/>
        </w:rPr>
        <w:t xml:space="preserve">, 1097–1112, </w:t>
      </w:r>
      <w:r w:rsidR="00E52010">
        <w:rPr>
          <w:rFonts w:ascii="Times New Roman" w:hAnsi="Times New Roman" w:cs="Times New Roman"/>
          <w:color w:val="FF0000"/>
        </w:rPr>
        <w:t>https://doi.org/10.5194/wcd-3-1097-2022</w:t>
      </w:r>
      <w:r>
        <w:rPr>
          <w:rFonts w:ascii="Times New Roman" w:hAnsi="Times New Roman" w:cs="Times New Roman"/>
          <w:color w:val="FF0000"/>
        </w:rPr>
        <w:t>.</w:t>
      </w:r>
    </w:p>
    <w:p w14:paraId="26F5B90E" w14:textId="77777777" w:rsidR="00E52010" w:rsidRDefault="00E52010" w:rsidP="004C0A89">
      <w:pPr>
        <w:rPr>
          <w:rFonts w:ascii="Times New Roman" w:hAnsi="Times New Roman" w:cs="Times New Roman"/>
          <w:color w:val="FF0000"/>
        </w:rPr>
      </w:pPr>
    </w:p>
    <w:p w14:paraId="7CFD9269" w14:textId="102EC0ED" w:rsidR="00E52010" w:rsidRDefault="00E52010" w:rsidP="004C0A89">
      <w:pPr>
        <w:rPr>
          <w:rFonts w:ascii="Times New Roman" w:hAnsi="Times New Roman" w:cs="Times New Roman"/>
          <w:color w:val="FF0000"/>
        </w:rPr>
      </w:pPr>
      <w:r>
        <w:rPr>
          <w:rFonts w:ascii="Times New Roman" w:hAnsi="Times New Roman" w:cs="Times New Roman"/>
          <w:color w:val="FF0000"/>
        </w:rPr>
        <w:t>Winters, A. C.</w:t>
      </w:r>
      <w:r w:rsidRPr="00E52010">
        <w:rPr>
          <w:rFonts w:ascii="Times New Roman" w:hAnsi="Times New Roman" w:cs="Times New Roman"/>
          <w:color w:val="FF0000"/>
        </w:rPr>
        <w:t xml:space="preserve">, D. Keyser, L. F. </w:t>
      </w:r>
      <w:proofErr w:type="spellStart"/>
      <w:r w:rsidRPr="00E52010">
        <w:rPr>
          <w:rFonts w:ascii="Times New Roman" w:hAnsi="Times New Roman" w:cs="Times New Roman"/>
          <w:color w:val="FF0000"/>
        </w:rPr>
        <w:t>Bosart</w:t>
      </w:r>
      <w:proofErr w:type="spellEnd"/>
      <w:r w:rsidRPr="00E52010">
        <w:rPr>
          <w:rFonts w:ascii="Times New Roman" w:hAnsi="Times New Roman" w:cs="Times New Roman"/>
          <w:color w:val="FF0000"/>
        </w:rPr>
        <w:t>, and J. E. Martin, 2020: Composite</w:t>
      </w:r>
      <w:r>
        <w:rPr>
          <w:rFonts w:ascii="Times New Roman" w:hAnsi="Times New Roman" w:cs="Times New Roman"/>
          <w:color w:val="FF0000"/>
        </w:rPr>
        <w:t xml:space="preserve"> </w:t>
      </w:r>
      <w:r w:rsidRPr="00E52010">
        <w:rPr>
          <w:rFonts w:ascii="Times New Roman" w:hAnsi="Times New Roman" w:cs="Times New Roman"/>
          <w:color w:val="FF0000"/>
        </w:rPr>
        <w:t>synoptic-scale environments conducive to North American</w:t>
      </w:r>
      <w:r>
        <w:rPr>
          <w:rFonts w:ascii="Times New Roman" w:hAnsi="Times New Roman" w:cs="Times New Roman"/>
          <w:color w:val="FF0000"/>
        </w:rPr>
        <w:t xml:space="preserve"> </w:t>
      </w:r>
      <w:r w:rsidRPr="00E52010">
        <w:rPr>
          <w:rFonts w:ascii="Times New Roman" w:hAnsi="Times New Roman" w:cs="Times New Roman"/>
          <w:color w:val="FF0000"/>
        </w:rPr>
        <w:t xml:space="preserve">polar–subtropical jet superposition events. </w:t>
      </w:r>
      <w:r w:rsidRPr="00AB3F9B">
        <w:rPr>
          <w:rFonts w:ascii="Times New Roman" w:hAnsi="Times New Roman" w:cs="Times New Roman"/>
          <w:i/>
          <w:iCs/>
          <w:color w:val="FF0000"/>
        </w:rPr>
        <w:t>Mon. Wea. Rev.</w:t>
      </w:r>
      <w:r w:rsidRPr="00E52010">
        <w:rPr>
          <w:rFonts w:ascii="Times New Roman" w:hAnsi="Times New Roman" w:cs="Times New Roman"/>
          <w:color w:val="FF0000"/>
        </w:rPr>
        <w:t xml:space="preserve">, </w:t>
      </w:r>
      <w:r w:rsidRPr="00AB3F9B">
        <w:rPr>
          <w:rFonts w:ascii="Times New Roman" w:hAnsi="Times New Roman" w:cs="Times New Roman"/>
          <w:b/>
          <w:bCs/>
          <w:color w:val="FF0000"/>
        </w:rPr>
        <w:t>148</w:t>
      </w:r>
      <w:r w:rsidRPr="00E52010">
        <w:rPr>
          <w:rFonts w:ascii="Times New Roman" w:hAnsi="Times New Roman" w:cs="Times New Roman"/>
          <w:color w:val="FF0000"/>
        </w:rPr>
        <w:t>, 1987–2008, https://doi.org/10.1175/MWR-D-19-0353.1.</w:t>
      </w:r>
    </w:p>
    <w:p w14:paraId="35461C90" w14:textId="77777777" w:rsidR="004C0A89" w:rsidRDefault="004C0A89" w:rsidP="004C0A89">
      <w:pPr>
        <w:rPr>
          <w:rFonts w:ascii="Times New Roman" w:hAnsi="Times New Roman" w:cs="Times New Roman"/>
          <w:color w:val="FF0000"/>
        </w:rPr>
      </w:pPr>
    </w:p>
    <w:p w14:paraId="5DC2A1DE" w14:textId="77777777" w:rsidR="004C0A89" w:rsidRPr="004C0A89" w:rsidRDefault="004C0A89" w:rsidP="004C0A89">
      <w:pPr>
        <w:rPr>
          <w:rFonts w:ascii="Times New Roman" w:hAnsi="Times New Roman" w:cs="Times New Roman"/>
          <w:color w:val="FF0000"/>
        </w:rPr>
      </w:pPr>
      <w:proofErr w:type="spellStart"/>
      <w:r w:rsidRPr="004C0A89">
        <w:rPr>
          <w:rFonts w:ascii="Times New Roman" w:hAnsi="Times New Roman" w:cs="Times New Roman"/>
          <w:color w:val="FF0000"/>
        </w:rPr>
        <w:lastRenderedPageBreak/>
        <w:t>Yamagami</w:t>
      </w:r>
      <w:proofErr w:type="spellEnd"/>
      <w:r w:rsidRPr="004C0A89">
        <w:rPr>
          <w:rFonts w:ascii="Times New Roman" w:hAnsi="Times New Roman" w:cs="Times New Roman"/>
          <w:color w:val="FF0000"/>
        </w:rPr>
        <w:t xml:space="preserve">, A., and M. Matsueda, 2021: Statistical characteristics of Arctic forecast busts and their relationship to Arctic weather patterns in summer. </w:t>
      </w:r>
      <w:r w:rsidRPr="004C0A89">
        <w:rPr>
          <w:rFonts w:ascii="Times New Roman" w:hAnsi="Times New Roman" w:cs="Times New Roman"/>
          <w:i/>
          <w:iCs/>
          <w:color w:val="FF0000"/>
        </w:rPr>
        <w:t>Atmos. Sci. Lett.</w:t>
      </w:r>
      <w:r w:rsidRPr="004C0A89">
        <w:rPr>
          <w:rFonts w:ascii="Times New Roman" w:hAnsi="Times New Roman" w:cs="Times New Roman"/>
          <w:color w:val="FF0000"/>
        </w:rPr>
        <w:t xml:space="preserve">, </w:t>
      </w:r>
      <w:r w:rsidRPr="004C0A89">
        <w:rPr>
          <w:rFonts w:ascii="Times New Roman" w:hAnsi="Times New Roman" w:cs="Times New Roman"/>
          <w:b/>
          <w:bCs/>
          <w:color w:val="FF0000"/>
        </w:rPr>
        <w:t>22</w:t>
      </w:r>
      <w:r w:rsidRPr="004C0A89">
        <w:rPr>
          <w:rFonts w:ascii="Times New Roman" w:hAnsi="Times New Roman" w:cs="Times New Roman"/>
          <w:color w:val="FF0000"/>
        </w:rPr>
        <w:t>, e1038. https://doi.org/10.1002/asl.1038.</w:t>
      </w:r>
    </w:p>
    <w:p w14:paraId="33F20C29" w14:textId="77777777" w:rsidR="00462C98" w:rsidRDefault="00462C98" w:rsidP="004C0A89">
      <w:pPr>
        <w:rPr>
          <w:rFonts w:ascii="Times New Roman" w:hAnsi="Times New Roman" w:cs="Times New Roman"/>
        </w:rPr>
      </w:pPr>
    </w:p>
    <w:p w14:paraId="0F7BDFCC" w14:textId="77777777" w:rsidR="00462C98" w:rsidRDefault="00462C98" w:rsidP="004C0A89">
      <w:pPr>
        <w:rPr>
          <w:rFonts w:ascii="Times New Roman" w:hAnsi="Times New Roman" w:cs="Times New Roman"/>
        </w:rPr>
      </w:pPr>
    </w:p>
    <w:p w14:paraId="3E363D9A" w14:textId="77777777" w:rsidR="00462C98" w:rsidRDefault="00462C98" w:rsidP="004C0A89">
      <w:pPr>
        <w:rPr>
          <w:rFonts w:ascii="Times New Roman" w:hAnsi="Times New Roman" w:cs="Times New Roman"/>
        </w:rPr>
      </w:pPr>
    </w:p>
    <w:p w14:paraId="791CE001" w14:textId="77777777" w:rsidR="00462C98" w:rsidRDefault="00462C98" w:rsidP="004C0A89">
      <w:pPr>
        <w:rPr>
          <w:rFonts w:ascii="Times New Roman" w:hAnsi="Times New Roman" w:cs="Times New Roman"/>
        </w:rPr>
      </w:pPr>
    </w:p>
    <w:p w14:paraId="182E9990" w14:textId="77777777" w:rsidR="00685DF1" w:rsidRDefault="00685DF1" w:rsidP="004C0A89">
      <w:pPr>
        <w:rPr>
          <w:rFonts w:ascii="Times New Roman" w:hAnsi="Times New Roman" w:cs="Times New Roman"/>
        </w:rPr>
      </w:pPr>
    </w:p>
    <w:p w14:paraId="650E14BD" w14:textId="77777777" w:rsidR="00685DF1" w:rsidRDefault="00685DF1" w:rsidP="004C0A89">
      <w:pPr>
        <w:rPr>
          <w:rFonts w:ascii="Times New Roman" w:hAnsi="Times New Roman" w:cs="Times New Roman"/>
        </w:rPr>
      </w:pPr>
    </w:p>
    <w:p w14:paraId="236932C2" w14:textId="77777777" w:rsidR="00685DF1" w:rsidRDefault="00685DF1" w:rsidP="004C0A89">
      <w:pPr>
        <w:rPr>
          <w:rFonts w:ascii="Times New Roman" w:hAnsi="Times New Roman" w:cs="Times New Roman"/>
        </w:rPr>
      </w:pPr>
    </w:p>
    <w:p w14:paraId="31280C08" w14:textId="77777777" w:rsidR="00685DF1" w:rsidRDefault="00685DF1" w:rsidP="004C0A89">
      <w:pPr>
        <w:rPr>
          <w:rFonts w:ascii="Times New Roman" w:hAnsi="Times New Roman" w:cs="Times New Roman"/>
        </w:rPr>
      </w:pPr>
    </w:p>
    <w:p w14:paraId="4937C697" w14:textId="77777777" w:rsidR="00685DF1" w:rsidRDefault="00685DF1" w:rsidP="004C0A89">
      <w:pPr>
        <w:rPr>
          <w:rFonts w:ascii="Times New Roman" w:hAnsi="Times New Roman" w:cs="Times New Roman"/>
        </w:rPr>
      </w:pPr>
    </w:p>
    <w:p w14:paraId="1DCAAF79" w14:textId="77777777" w:rsidR="00685DF1" w:rsidRDefault="00685DF1" w:rsidP="004C0A89">
      <w:pPr>
        <w:rPr>
          <w:rFonts w:ascii="Times New Roman" w:hAnsi="Times New Roman" w:cs="Times New Roman"/>
        </w:rPr>
      </w:pPr>
    </w:p>
    <w:p w14:paraId="01BDF519" w14:textId="77777777" w:rsidR="00685DF1" w:rsidRDefault="00685DF1" w:rsidP="004C0A89">
      <w:pPr>
        <w:rPr>
          <w:rFonts w:ascii="Times New Roman" w:hAnsi="Times New Roman" w:cs="Times New Roman"/>
        </w:rPr>
      </w:pPr>
    </w:p>
    <w:p w14:paraId="623FB4A3" w14:textId="77777777" w:rsidR="00685DF1" w:rsidRDefault="00685DF1" w:rsidP="004C0A89">
      <w:pPr>
        <w:rPr>
          <w:rFonts w:ascii="Times New Roman" w:hAnsi="Times New Roman" w:cs="Times New Roman"/>
        </w:rPr>
      </w:pPr>
    </w:p>
    <w:p w14:paraId="08326DB1" w14:textId="77777777" w:rsidR="00685DF1" w:rsidRDefault="00685DF1" w:rsidP="004C0A89">
      <w:pPr>
        <w:rPr>
          <w:rFonts w:ascii="Times New Roman" w:hAnsi="Times New Roman" w:cs="Times New Roman"/>
        </w:rPr>
      </w:pPr>
    </w:p>
    <w:p w14:paraId="4EA0CE6D" w14:textId="77777777" w:rsidR="00685DF1" w:rsidRDefault="00685DF1" w:rsidP="004C0A89">
      <w:pPr>
        <w:rPr>
          <w:rFonts w:ascii="Times New Roman" w:hAnsi="Times New Roman" w:cs="Times New Roman"/>
        </w:rPr>
      </w:pPr>
    </w:p>
    <w:p w14:paraId="1E04C7B3" w14:textId="77777777" w:rsidR="00685DF1" w:rsidRDefault="00685DF1" w:rsidP="004C0A89">
      <w:pPr>
        <w:rPr>
          <w:rFonts w:ascii="Times New Roman" w:hAnsi="Times New Roman" w:cs="Times New Roman"/>
        </w:rPr>
      </w:pPr>
    </w:p>
    <w:p w14:paraId="1BD80AEB" w14:textId="77777777" w:rsidR="00685DF1" w:rsidRDefault="00685DF1" w:rsidP="004C0A89">
      <w:pPr>
        <w:rPr>
          <w:rFonts w:ascii="Times New Roman" w:hAnsi="Times New Roman" w:cs="Times New Roman"/>
        </w:rPr>
      </w:pPr>
    </w:p>
    <w:p w14:paraId="4FB25C0C" w14:textId="77777777" w:rsidR="00685DF1" w:rsidRDefault="00685DF1" w:rsidP="004C0A89">
      <w:pPr>
        <w:rPr>
          <w:rFonts w:ascii="Times New Roman" w:hAnsi="Times New Roman" w:cs="Times New Roman"/>
        </w:rPr>
      </w:pPr>
    </w:p>
    <w:p w14:paraId="55B7818F" w14:textId="77777777" w:rsidR="00685DF1" w:rsidRDefault="00685DF1" w:rsidP="004C0A89">
      <w:pPr>
        <w:rPr>
          <w:rFonts w:ascii="Times New Roman" w:hAnsi="Times New Roman" w:cs="Times New Roman"/>
        </w:rPr>
      </w:pPr>
    </w:p>
    <w:p w14:paraId="09C4BEF7" w14:textId="77777777" w:rsidR="00685DF1" w:rsidRDefault="00685DF1" w:rsidP="004C0A89">
      <w:pPr>
        <w:rPr>
          <w:rFonts w:ascii="Times New Roman" w:hAnsi="Times New Roman" w:cs="Times New Roman"/>
        </w:rPr>
      </w:pPr>
    </w:p>
    <w:p w14:paraId="5E30BC92" w14:textId="77777777" w:rsidR="00685DF1" w:rsidRDefault="00685DF1" w:rsidP="004C0A89">
      <w:pPr>
        <w:rPr>
          <w:rFonts w:ascii="Times New Roman" w:hAnsi="Times New Roman" w:cs="Times New Roman"/>
        </w:rPr>
      </w:pPr>
    </w:p>
    <w:p w14:paraId="40ECFEB6" w14:textId="77777777" w:rsidR="00685DF1" w:rsidRDefault="00685DF1" w:rsidP="004C0A89">
      <w:pPr>
        <w:rPr>
          <w:rFonts w:ascii="Times New Roman" w:hAnsi="Times New Roman" w:cs="Times New Roman"/>
        </w:rPr>
      </w:pPr>
    </w:p>
    <w:p w14:paraId="49ED94C2" w14:textId="77777777" w:rsidR="00685DF1" w:rsidRDefault="00685DF1" w:rsidP="004C0A89">
      <w:pPr>
        <w:rPr>
          <w:rFonts w:ascii="Times New Roman" w:hAnsi="Times New Roman" w:cs="Times New Roman"/>
        </w:rPr>
      </w:pPr>
    </w:p>
    <w:p w14:paraId="44177663" w14:textId="77777777" w:rsidR="00685DF1" w:rsidRDefault="00685DF1" w:rsidP="004C0A89">
      <w:pPr>
        <w:rPr>
          <w:rFonts w:ascii="Times New Roman" w:hAnsi="Times New Roman" w:cs="Times New Roman"/>
        </w:rPr>
      </w:pPr>
    </w:p>
    <w:p w14:paraId="63429DE4" w14:textId="77777777" w:rsidR="00685DF1" w:rsidRDefault="00685DF1" w:rsidP="004C0A89">
      <w:pPr>
        <w:rPr>
          <w:rFonts w:ascii="Times New Roman" w:hAnsi="Times New Roman" w:cs="Times New Roman"/>
        </w:rPr>
      </w:pPr>
    </w:p>
    <w:p w14:paraId="5F2E08CD" w14:textId="77777777" w:rsidR="00685DF1" w:rsidRDefault="00685DF1" w:rsidP="004C0A89">
      <w:pPr>
        <w:rPr>
          <w:rFonts w:ascii="Times New Roman" w:hAnsi="Times New Roman" w:cs="Times New Roman"/>
        </w:rPr>
      </w:pPr>
    </w:p>
    <w:p w14:paraId="28CC62A6" w14:textId="77777777" w:rsidR="00685DF1" w:rsidRDefault="00685DF1" w:rsidP="004C0A89">
      <w:pPr>
        <w:rPr>
          <w:rFonts w:ascii="Times New Roman" w:hAnsi="Times New Roman" w:cs="Times New Roman"/>
        </w:rPr>
      </w:pPr>
    </w:p>
    <w:p w14:paraId="342B8C34" w14:textId="77777777" w:rsidR="00685DF1" w:rsidRDefault="00685DF1" w:rsidP="004C0A89">
      <w:pPr>
        <w:rPr>
          <w:rFonts w:ascii="Times New Roman" w:hAnsi="Times New Roman" w:cs="Times New Roman"/>
        </w:rPr>
      </w:pPr>
    </w:p>
    <w:p w14:paraId="297CE5F6" w14:textId="77777777" w:rsidR="00685DF1" w:rsidRDefault="00685DF1" w:rsidP="004C0A89">
      <w:pPr>
        <w:rPr>
          <w:rFonts w:ascii="Times New Roman" w:hAnsi="Times New Roman" w:cs="Times New Roman"/>
        </w:rPr>
      </w:pPr>
    </w:p>
    <w:p w14:paraId="3A5D69E5" w14:textId="77777777" w:rsidR="00685DF1" w:rsidRDefault="00685DF1" w:rsidP="004C0A89">
      <w:pPr>
        <w:rPr>
          <w:rFonts w:ascii="Times New Roman" w:hAnsi="Times New Roman" w:cs="Times New Roman"/>
        </w:rPr>
      </w:pPr>
    </w:p>
    <w:p w14:paraId="726CE3B5" w14:textId="77777777" w:rsidR="00685DF1" w:rsidRDefault="00685DF1" w:rsidP="004C0A89">
      <w:pPr>
        <w:rPr>
          <w:rFonts w:ascii="Times New Roman" w:hAnsi="Times New Roman" w:cs="Times New Roman"/>
        </w:rPr>
      </w:pPr>
    </w:p>
    <w:p w14:paraId="3CF0C2D2" w14:textId="77777777" w:rsidR="00685DF1" w:rsidRDefault="00685DF1" w:rsidP="004C0A89">
      <w:pPr>
        <w:rPr>
          <w:rFonts w:ascii="Times New Roman" w:hAnsi="Times New Roman" w:cs="Times New Roman"/>
        </w:rPr>
      </w:pPr>
    </w:p>
    <w:p w14:paraId="7DE965C1" w14:textId="77777777" w:rsidR="00685DF1" w:rsidRDefault="00685DF1" w:rsidP="004C0A89">
      <w:pPr>
        <w:rPr>
          <w:rFonts w:ascii="Times New Roman" w:hAnsi="Times New Roman" w:cs="Times New Roman"/>
        </w:rPr>
      </w:pPr>
    </w:p>
    <w:p w14:paraId="7846DE05" w14:textId="77777777" w:rsidR="00685DF1" w:rsidRDefault="00685DF1" w:rsidP="004C0A89">
      <w:pPr>
        <w:rPr>
          <w:rFonts w:ascii="Times New Roman" w:hAnsi="Times New Roman" w:cs="Times New Roman"/>
        </w:rPr>
      </w:pPr>
    </w:p>
    <w:p w14:paraId="02E3E862" w14:textId="77777777" w:rsidR="00685DF1" w:rsidRDefault="00685DF1" w:rsidP="004C0A89">
      <w:pPr>
        <w:rPr>
          <w:rFonts w:ascii="Times New Roman" w:hAnsi="Times New Roman" w:cs="Times New Roman"/>
        </w:rPr>
      </w:pPr>
    </w:p>
    <w:p w14:paraId="16454A7D" w14:textId="77777777" w:rsidR="00685DF1" w:rsidRDefault="00685DF1" w:rsidP="004C0A89">
      <w:pPr>
        <w:rPr>
          <w:rFonts w:ascii="Times New Roman" w:hAnsi="Times New Roman" w:cs="Times New Roman"/>
        </w:rPr>
      </w:pPr>
    </w:p>
    <w:p w14:paraId="2B4E78FF" w14:textId="77777777" w:rsidR="00685DF1" w:rsidRDefault="00685DF1" w:rsidP="004C0A89">
      <w:pPr>
        <w:rPr>
          <w:rFonts w:ascii="Times New Roman" w:hAnsi="Times New Roman" w:cs="Times New Roman"/>
        </w:rPr>
      </w:pPr>
    </w:p>
    <w:p w14:paraId="4DC587F4" w14:textId="77777777" w:rsidR="00685DF1" w:rsidRDefault="00685DF1" w:rsidP="004C0A89">
      <w:pPr>
        <w:rPr>
          <w:rFonts w:ascii="Times New Roman" w:hAnsi="Times New Roman" w:cs="Times New Roman"/>
        </w:rPr>
      </w:pPr>
    </w:p>
    <w:p w14:paraId="3EF29777" w14:textId="77777777" w:rsidR="00685DF1" w:rsidRDefault="00685DF1" w:rsidP="004C0A89">
      <w:pPr>
        <w:rPr>
          <w:rFonts w:ascii="Times New Roman" w:hAnsi="Times New Roman" w:cs="Times New Roman"/>
        </w:rPr>
      </w:pPr>
    </w:p>
    <w:p w14:paraId="22E5B239" w14:textId="77777777" w:rsidR="00685DF1" w:rsidRDefault="00685DF1" w:rsidP="004C0A89">
      <w:pPr>
        <w:rPr>
          <w:rFonts w:ascii="Times New Roman" w:hAnsi="Times New Roman" w:cs="Times New Roman"/>
        </w:rPr>
      </w:pPr>
    </w:p>
    <w:p w14:paraId="7A355508" w14:textId="77777777" w:rsidR="00685DF1" w:rsidRDefault="00685DF1" w:rsidP="004C0A89">
      <w:pPr>
        <w:rPr>
          <w:rFonts w:ascii="Times New Roman" w:hAnsi="Times New Roman" w:cs="Times New Roman"/>
        </w:rPr>
      </w:pPr>
    </w:p>
    <w:p w14:paraId="6F5254C5" w14:textId="77777777" w:rsidR="00685DF1" w:rsidRDefault="00685DF1" w:rsidP="004C0A89">
      <w:pPr>
        <w:rPr>
          <w:rFonts w:ascii="Times New Roman" w:hAnsi="Times New Roman" w:cs="Times New Roman"/>
        </w:rPr>
      </w:pPr>
    </w:p>
    <w:p w14:paraId="77FF0E3C" w14:textId="77777777" w:rsidR="00685DF1" w:rsidRDefault="00685DF1" w:rsidP="004C0A89">
      <w:pPr>
        <w:rPr>
          <w:rFonts w:ascii="Times New Roman" w:hAnsi="Times New Roman" w:cs="Times New Roman"/>
        </w:rPr>
      </w:pPr>
    </w:p>
    <w:p w14:paraId="16CD68A6" w14:textId="77777777" w:rsidR="00685DF1" w:rsidRDefault="00685DF1" w:rsidP="004C0A89">
      <w:pPr>
        <w:rPr>
          <w:rFonts w:ascii="Times New Roman" w:hAnsi="Times New Roman" w:cs="Times New Roman"/>
        </w:rPr>
      </w:pPr>
    </w:p>
    <w:p w14:paraId="31654248" w14:textId="7A85175A" w:rsidR="00462C98" w:rsidRPr="00685DF1" w:rsidRDefault="00462C98" w:rsidP="004C0A89">
      <w:pPr>
        <w:rPr>
          <w:rFonts w:ascii="Times New Roman" w:hAnsi="Times New Roman" w:cs="Times New Roman"/>
          <w:b/>
          <w:bCs/>
          <w:color w:val="FF0000"/>
        </w:rPr>
      </w:pPr>
      <w:r w:rsidRPr="00685DF1">
        <w:rPr>
          <w:rFonts w:ascii="Times New Roman" w:hAnsi="Times New Roman" w:cs="Times New Roman"/>
          <w:b/>
          <w:bCs/>
          <w:color w:val="FF0000"/>
        </w:rPr>
        <w:lastRenderedPageBreak/>
        <w:t>Figures</w:t>
      </w:r>
    </w:p>
    <w:p w14:paraId="1C891261" w14:textId="77777777" w:rsidR="00462C98" w:rsidRDefault="00462C98" w:rsidP="004C0A89">
      <w:pPr>
        <w:rPr>
          <w:rFonts w:ascii="Times New Roman" w:hAnsi="Times New Roman" w:cs="Times New Roman"/>
        </w:rPr>
      </w:pPr>
    </w:p>
    <w:p w14:paraId="3FC8F5FB" w14:textId="0EF71F5F" w:rsidR="00462C98" w:rsidRPr="004C0A89" w:rsidRDefault="00462C98" w:rsidP="009276CD">
      <w:pPr>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397B3948" wp14:editId="1997475B">
            <wp:extent cx="5943600" cy="4595495"/>
            <wp:effectExtent l="0" t="0" r="0" b="1905"/>
            <wp:docPr id="80695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4262" name="Picture 80695426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95495"/>
                    </a:xfrm>
                    <a:prstGeom prst="rect">
                      <a:avLst/>
                    </a:prstGeom>
                  </pic:spPr>
                </pic:pic>
              </a:graphicData>
            </a:graphic>
          </wp:inline>
        </w:drawing>
      </w:r>
    </w:p>
    <w:p w14:paraId="43DBFB3C" w14:textId="423093D9" w:rsidR="00BE44FC" w:rsidRDefault="00BE44FC" w:rsidP="009815EF">
      <w:pPr>
        <w:rPr>
          <w:rFonts w:ascii="Times New Roman" w:hAnsi="Times New Roman" w:cs="Times New Roman"/>
        </w:rPr>
      </w:pPr>
    </w:p>
    <w:p w14:paraId="6120AB98" w14:textId="4A8F009B" w:rsidR="00462C98" w:rsidRPr="00685DF1" w:rsidRDefault="00462C98" w:rsidP="00462C98">
      <w:pPr>
        <w:rPr>
          <w:rFonts w:ascii="Times New Roman" w:hAnsi="Times New Roman" w:cs="Times New Roman"/>
          <w:color w:val="FF0000"/>
        </w:rPr>
      </w:pPr>
      <w:r w:rsidRPr="00685DF1">
        <w:rPr>
          <w:rFonts w:ascii="Times New Roman" w:hAnsi="Times New Roman" w:cs="Times New Roman"/>
          <w:color w:val="FF0000"/>
        </w:rPr>
        <w:t>Fig. 1. Ensemble standard deviation of 250-hPa PV area averaged within 200 km of each grid point (PVU; shading) and ensemble mean 250-hPa PV area averaged within 200 km of each grid point (PVU; dark gray contours) for AC16 at (a) 0000 UTC 10 August (0 h), (b) 1200 UTC 10 August (12 h), (c) 0000 UTC 11 August (24 h), and (d) 1200 UTC 11 August 2016 (36 h).</w:t>
      </w:r>
    </w:p>
    <w:p w14:paraId="5F1C062D" w14:textId="77777777" w:rsidR="00462C98" w:rsidRDefault="00462C98" w:rsidP="009815EF">
      <w:pPr>
        <w:rPr>
          <w:rFonts w:ascii="Times New Roman" w:hAnsi="Times New Roman" w:cs="Times New Roman"/>
        </w:rPr>
      </w:pPr>
    </w:p>
    <w:p w14:paraId="7890DD3A" w14:textId="66AE9294" w:rsidR="00462C98" w:rsidRDefault="00462C98" w:rsidP="009276C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23A30A0" wp14:editId="215A2056">
            <wp:extent cx="5943600" cy="6740525"/>
            <wp:effectExtent l="0" t="0" r="0" b="3175"/>
            <wp:docPr id="1485189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89189" name="Picture 14851891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740525"/>
                    </a:xfrm>
                    <a:prstGeom prst="rect">
                      <a:avLst/>
                    </a:prstGeom>
                  </pic:spPr>
                </pic:pic>
              </a:graphicData>
            </a:graphic>
          </wp:inline>
        </w:drawing>
      </w:r>
    </w:p>
    <w:p w14:paraId="4CA1A271" w14:textId="77777777" w:rsidR="00462C98" w:rsidRDefault="00462C98" w:rsidP="009815EF">
      <w:pPr>
        <w:rPr>
          <w:rFonts w:ascii="Times New Roman" w:hAnsi="Times New Roman" w:cs="Times New Roman"/>
        </w:rPr>
      </w:pPr>
    </w:p>
    <w:p w14:paraId="3BF7F3B6" w14:textId="509ED175" w:rsidR="00462C98" w:rsidRPr="00685DF1" w:rsidRDefault="00462C98" w:rsidP="00462C98">
      <w:pPr>
        <w:rPr>
          <w:rFonts w:ascii="Times New Roman" w:hAnsi="Times New Roman" w:cs="Times New Roman"/>
          <w:color w:val="FF0000"/>
        </w:rPr>
      </w:pPr>
      <w:r w:rsidRPr="00685DF1">
        <w:rPr>
          <w:rFonts w:ascii="Times New Roman" w:hAnsi="Times New Roman" w:cs="Times New Roman"/>
          <w:color w:val="FF0000"/>
        </w:rPr>
        <w:t>Fig. 2. As in Fig. 1, but at (a) 0000 UTC 12 August (48 h), (b) 1200 UTC 12 August (60 h), (c) 0000 UTC 13 August (72 h), (d) 1200 UTC 13 August (84 h), (e) 0000 UTC 14 August (96 h), and (f) 1200 UTC 14 August 2016 (108 h).</w:t>
      </w:r>
    </w:p>
    <w:p w14:paraId="479C6C55" w14:textId="77777777" w:rsidR="00462C98" w:rsidRDefault="00462C98" w:rsidP="009815EF">
      <w:pPr>
        <w:rPr>
          <w:rFonts w:ascii="Times New Roman" w:hAnsi="Times New Roman" w:cs="Times New Roman"/>
        </w:rPr>
      </w:pPr>
    </w:p>
    <w:p w14:paraId="2ABC8ECA" w14:textId="1975FAE7" w:rsidR="00462C98" w:rsidRDefault="00462C98" w:rsidP="009276C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E273C6B" wp14:editId="03C7C195">
            <wp:extent cx="5943600" cy="4866640"/>
            <wp:effectExtent l="0" t="0" r="0" b="0"/>
            <wp:docPr id="1372961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61681" name="Picture 13729616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866640"/>
                    </a:xfrm>
                    <a:prstGeom prst="rect">
                      <a:avLst/>
                    </a:prstGeom>
                  </pic:spPr>
                </pic:pic>
              </a:graphicData>
            </a:graphic>
          </wp:inline>
        </w:drawing>
      </w:r>
    </w:p>
    <w:p w14:paraId="421ACFF3" w14:textId="77777777" w:rsidR="00462C98" w:rsidRDefault="00462C98" w:rsidP="009815EF">
      <w:pPr>
        <w:rPr>
          <w:rFonts w:ascii="Times New Roman" w:hAnsi="Times New Roman" w:cs="Times New Roman"/>
        </w:rPr>
      </w:pPr>
    </w:p>
    <w:p w14:paraId="7FBF9CD0" w14:textId="0F00673B" w:rsidR="00462C98" w:rsidRPr="00685DF1" w:rsidRDefault="00462C98" w:rsidP="00462C98">
      <w:pPr>
        <w:tabs>
          <w:tab w:val="left" w:pos="1993"/>
        </w:tabs>
        <w:rPr>
          <w:rFonts w:ascii="Times New Roman" w:hAnsi="Times New Roman" w:cs="Times New Roman"/>
          <w:color w:val="FF0000"/>
        </w:rPr>
      </w:pPr>
      <w:r w:rsidRPr="00685DF1">
        <w:rPr>
          <w:rFonts w:ascii="Times New Roman" w:hAnsi="Times New Roman" w:cs="Times New Roman"/>
          <w:color w:val="FF0000"/>
        </w:rPr>
        <w:t xml:space="preserve">Fig. 3. Ensemble standard deviation of 1000–500-hPa thickness (dam; shading) and ensemble mean 1000–500-hPa thickness (dam; black contours) </w:t>
      </w:r>
      <w:r w:rsidRPr="00685DF1">
        <w:rPr>
          <w:rFonts w:ascii="Times New Roman" w:eastAsia="MS Mincho" w:hAnsi="Times New Roman" w:cs="Times New Roman"/>
          <w:color w:val="FF0000"/>
        </w:rPr>
        <w:t xml:space="preserve">for AC16 </w:t>
      </w:r>
      <w:r w:rsidRPr="00685DF1">
        <w:rPr>
          <w:rFonts w:ascii="Times New Roman" w:hAnsi="Times New Roman" w:cs="Times New Roman"/>
          <w:color w:val="FF0000"/>
        </w:rPr>
        <w:t>at (a) 0000 UTC 13 August (72 h), (b) 1200 UTC 13 August (84 h), (c) 0000 UTC 14 August (96 h), and (d) 1200 UTC 14 August 2016 (108 h).</w:t>
      </w:r>
    </w:p>
    <w:p w14:paraId="3D63594D" w14:textId="77777777" w:rsidR="00462C98" w:rsidRDefault="00462C98" w:rsidP="009815EF">
      <w:pPr>
        <w:rPr>
          <w:rFonts w:ascii="Times New Roman" w:hAnsi="Times New Roman" w:cs="Times New Roman"/>
        </w:rPr>
      </w:pPr>
    </w:p>
    <w:p w14:paraId="3441ED6E" w14:textId="6F1DC255" w:rsidR="00462C98" w:rsidRDefault="00462C98" w:rsidP="009276CD">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3B51B81" wp14:editId="2D8FE16C">
            <wp:extent cx="5943600" cy="4804410"/>
            <wp:effectExtent l="0" t="0" r="0" b="0"/>
            <wp:docPr id="2090571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71276" name="Picture 20905712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04410"/>
                    </a:xfrm>
                    <a:prstGeom prst="rect">
                      <a:avLst/>
                    </a:prstGeom>
                  </pic:spPr>
                </pic:pic>
              </a:graphicData>
            </a:graphic>
          </wp:inline>
        </w:drawing>
      </w:r>
    </w:p>
    <w:p w14:paraId="744D8EDB" w14:textId="77777777" w:rsidR="00462C98" w:rsidRDefault="00462C98" w:rsidP="009815EF">
      <w:pPr>
        <w:rPr>
          <w:rFonts w:ascii="Times New Roman" w:hAnsi="Times New Roman" w:cs="Times New Roman"/>
        </w:rPr>
      </w:pPr>
    </w:p>
    <w:p w14:paraId="3C7F37FC" w14:textId="285680B2" w:rsidR="00462C98" w:rsidRPr="00685DF1" w:rsidRDefault="00462C98" w:rsidP="00462C98">
      <w:pPr>
        <w:tabs>
          <w:tab w:val="left" w:pos="1993"/>
        </w:tabs>
        <w:rPr>
          <w:rFonts w:ascii="Times New Roman" w:hAnsi="Times New Roman" w:cs="Times New Roman"/>
          <w:color w:val="FF0000"/>
        </w:rPr>
      </w:pPr>
      <w:r w:rsidRPr="00685DF1">
        <w:rPr>
          <w:rFonts w:ascii="Times New Roman" w:hAnsi="Times New Roman" w:cs="Times New Roman"/>
          <w:color w:val="FF0000"/>
        </w:rPr>
        <w:t>Fig. 4. Ensemble standard deviation of 1000–850-hPa IMFC area averaged within 200 km of each grid point (W m</w:t>
      </w:r>
      <w:r w:rsidRPr="00685DF1">
        <w:rPr>
          <w:rFonts w:ascii="Times New Roman" w:hAnsi="Times New Roman" w:cs="Times New Roman"/>
          <w:color w:val="FF0000"/>
          <w:vertAlign w:val="superscript"/>
        </w:rPr>
        <w:t>−2</w:t>
      </w:r>
      <w:r w:rsidRPr="00685DF1">
        <w:rPr>
          <w:rFonts w:ascii="Times New Roman" w:hAnsi="Times New Roman" w:cs="Times New Roman"/>
          <w:color w:val="FF0000"/>
        </w:rPr>
        <w:t>; shading), ensemble mean 1000–850-hPa IMFC area averaged within 200 km of each grid point [every 80 W m</w:t>
      </w:r>
      <w:r w:rsidRPr="00685DF1">
        <w:rPr>
          <w:rFonts w:ascii="Times New Roman" w:hAnsi="Times New Roman" w:cs="Times New Roman"/>
          <w:color w:val="FF0000"/>
          <w:vertAlign w:val="superscript"/>
        </w:rPr>
        <w:t>−2</w:t>
      </w:r>
      <w:r w:rsidRPr="00685DF1">
        <w:rPr>
          <w:rFonts w:ascii="Times New Roman" w:hAnsi="Times New Roman" w:cs="Times New Roman"/>
          <w:color w:val="FF0000"/>
        </w:rPr>
        <w:t>; black contours (solid for positive values and dashed for negative values)], and ensemble mean 1000–850-hPa IVT (kg m</w:t>
      </w:r>
      <w:r w:rsidRPr="00685DF1">
        <w:rPr>
          <w:rFonts w:ascii="Times New Roman" w:hAnsi="Times New Roman" w:cs="Times New Roman"/>
          <w:color w:val="FF0000"/>
          <w:vertAlign w:val="superscript"/>
        </w:rPr>
        <w:t>−1</w:t>
      </w:r>
      <w:r w:rsidRPr="00685DF1">
        <w:rPr>
          <w:rFonts w:ascii="Times New Roman" w:hAnsi="Times New Roman" w:cs="Times New Roman"/>
          <w:color w:val="FF0000"/>
        </w:rPr>
        <w:t xml:space="preserve"> s</w:t>
      </w:r>
      <w:r w:rsidRPr="00685DF1">
        <w:rPr>
          <w:rFonts w:ascii="Times New Roman" w:hAnsi="Times New Roman" w:cs="Times New Roman"/>
          <w:color w:val="FF0000"/>
          <w:vertAlign w:val="superscript"/>
        </w:rPr>
        <w:t>−1</w:t>
      </w:r>
      <w:r w:rsidRPr="00685DF1">
        <w:rPr>
          <w:rFonts w:ascii="Times New Roman" w:hAnsi="Times New Roman" w:cs="Times New Roman"/>
          <w:color w:val="FF0000"/>
        </w:rPr>
        <w:t>; vectors) for AC16 at (a) 0000 UTC 13 August (72 h), (b) 1200 UTC 13 August (84 h), (c) 0000 UTC 14 August (96 h), and (d) 1200 UTC 14 August 2016 (108 h).</w:t>
      </w:r>
    </w:p>
    <w:p w14:paraId="12E64A6D" w14:textId="77777777" w:rsidR="00462C98" w:rsidRPr="009815EF" w:rsidRDefault="00462C98" w:rsidP="009815EF">
      <w:pPr>
        <w:rPr>
          <w:rFonts w:ascii="Times New Roman" w:hAnsi="Times New Roman" w:cs="Times New Roman"/>
        </w:rPr>
      </w:pPr>
    </w:p>
    <w:sectPr w:rsidR="00462C98" w:rsidRPr="009815EF" w:rsidSect="00AD412B">
      <w:footerReference w:type="even" r:id="rId10"/>
      <w:footerReference w:type="default" r:id="rId1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48CCB" w14:textId="77777777" w:rsidR="003269C8" w:rsidRDefault="003269C8" w:rsidP="008468DC">
      <w:r>
        <w:separator/>
      </w:r>
    </w:p>
  </w:endnote>
  <w:endnote w:type="continuationSeparator" w:id="0">
    <w:p w14:paraId="62F2461D" w14:textId="77777777" w:rsidR="003269C8" w:rsidRDefault="003269C8" w:rsidP="0084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57708725"/>
      <w:docPartObj>
        <w:docPartGallery w:val="Page Numbers (Bottom of Page)"/>
        <w:docPartUnique/>
      </w:docPartObj>
    </w:sdtPr>
    <w:sdtContent>
      <w:p w14:paraId="0B0BF202" w14:textId="77777777" w:rsidR="008468DC" w:rsidRDefault="008468DC" w:rsidP="00F33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4FE3C2" w14:textId="77777777" w:rsidR="008468DC" w:rsidRDefault="008468DC" w:rsidP="008468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9199128"/>
      <w:docPartObj>
        <w:docPartGallery w:val="Page Numbers (Bottom of Page)"/>
        <w:docPartUnique/>
      </w:docPartObj>
    </w:sdtPr>
    <w:sdtContent>
      <w:p w14:paraId="4DA0411B" w14:textId="77777777" w:rsidR="008468DC" w:rsidRDefault="008468DC" w:rsidP="00F33FC7">
        <w:pPr>
          <w:pStyle w:val="Footer"/>
          <w:framePr w:wrap="none" w:vAnchor="text" w:hAnchor="margin" w:xAlign="right" w:y="1"/>
          <w:rPr>
            <w:rStyle w:val="PageNumber"/>
          </w:rPr>
        </w:pPr>
        <w:r w:rsidRPr="008468DC">
          <w:rPr>
            <w:rStyle w:val="PageNumber"/>
            <w:rFonts w:ascii="Times New Roman" w:hAnsi="Times New Roman" w:cs="Times New Roman"/>
          </w:rPr>
          <w:fldChar w:fldCharType="begin"/>
        </w:r>
        <w:r w:rsidRPr="008468DC">
          <w:rPr>
            <w:rStyle w:val="PageNumber"/>
            <w:rFonts w:ascii="Times New Roman" w:hAnsi="Times New Roman" w:cs="Times New Roman"/>
          </w:rPr>
          <w:instrText xml:space="preserve"> PAGE </w:instrText>
        </w:r>
        <w:r w:rsidRPr="008468DC">
          <w:rPr>
            <w:rStyle w:val="PageNumber"/>
            <w:rFonts w:ascii="Times New Roman" w:hAnsi="Times New Roman" w:cs="Times New Roman"/>
          </w:rPr>
          <w:fldChar w:fldCharType="separate"/>
        </w:r>
        <w:r w:rsidRPr="008468DC">
          <w:rPr>
            <w:rStyle w:val="PageNumber"/>
            <w:rFonts w:ascii="Times New Roman" w:hAnsi="Times New Roman" w:cs="Times New Roman"/>
            <w:noProof/>
          </w:rPr>
          <w:t>1</w:t>
        </w:r>
        <w:r w:rsidRPr="008468DC">
          <w:rPr>
            <w:rStyle w:val="PageNumber"/>
            <w:rFonts w:ascii="Times New Roman" w:hAnsi="Times New Roman" w:cs="Times New Roman"/>
          </w:rPr>
          <w:fldChar w:fldCharType="end"/>
        </w:r>
      </w:p>
    </w:sdtContent>
  </w:sdt>
  <w:p w14:paraId="17EE7D2E" w14:textId="77777777" w:rsidR="008468DC" w:rsidRDefault="008468DC" w:rsidP="008468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06EE7" w14:textId="77777777" w:rsidR="003269C8" w:rsidRDefault="003269C8" w:rsidP="008468DC">
      <w:r>
        <w:separator/>
      </w:r>
    </w:p>
  </w:footnote>
  <w:footnote w:type="continuationSeparator" w:id="0">
    <w:p w14:paraId="420400D4" w14:textId="77777777" w:rsidR="003269C8" w:rsidRDefault="003269C8" w:rsidP="008468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88A"/>
    <w:rsid w:val="00007EF7"/>
    <w:rsid w:val="00023A81"/>
    <w:rsid w:val="00025498"/>
    <w:rsid w:val="000257E2"/>
    <w:rsid w:val="000272D1"/>
    <w:rsid w:val="00033850"/>
    <w:rsid w:val="00034CE3"/>
    <w:rsid w:val="000356CE"/>
    <w:rsid w:val="00046EF0"/>
    <w:rsid w:val="00050C5F"/>
    <w:rsid w:val="00053F55"/>
    <w:rsid w:val="00055A0E"/>
    <w:rsid w:val="00056047"/>
    <w:rsid w:val="00071741"/>
    <w:rsid w:val="000802A3"/>
    <w:rsid w:val="000867F2"/>
    <w:rsid w:val="000A0F49"/>
    <w:rsid w:val="000B2F20"/>
    <w:rsid w:val="000B4D32"/>
    <w:rsid w:val="000B5E02"/>
    <w:rsid w:val="000C0900"/>
    <w:rsid w:val="000C094A"/>
    <w:rsid w:val="000C19BC"/>
    <w:rsid w:val="000D702F"/>
    <w:rsid w:val="000E2682"/>
    <w:rsid w:val="000E3A23"/>
    <w:rsid w:val="000F0224"/>
    <w:rsid w:val="000F60F3"/>
    <w:rsid w:val="00100E2A"/>
    <w:rsid w:val="00105A58"/>
    <w:rsid w:val="001069F0"/>
    <w:rsid w:val="001116EC"/>
    <w:rsid w:val="001246E7"/>
    <w:rsid w:val="00126DE3"/>
    <w:rsid w:val="00131245"/>
    <w:rsid w:val="00133DA9"/>
    <w:rsid w:val="00137775"/>
    <w:rsid w:val="00154BE1"/>
    <w:rsid w:val="00154D38"/>
    <w:rsid w:val="00155D63"/>
    <w:rsid w:val="00163379"/>
    <w:rsid w:val="001634A3"/>
    <w:rsid w:val="00184CC7"/>
    <w:rsid w:val="00184D0E"/>
    <w:rsid w:val="00186494"/>
    <w:rsid w:val="001925DB"/>
    <w:rsid w:val="00194605"/>
    <w:rsid w:val="001A239A"/>
    <w:rsid w:val="001A32EB"/>
    <w:rsid w:val="001A6AA7"/>
    <w:rsid w:val="001B4B46"/>
    <w:rsid w:val="001B771D"/>
    <w:rsid w:val="001C0861"/>
    <w:rsid w:val="001C2264"/>
    <w:rsid w:val="001D05E5"/>
    <w:rsid w:val="001D5855"/>
    <w:rsid w:val="001E7A48"/>
    <w:rsid w:val="001F0A83"/>
    <w:rsid w:val="001F0D39"/>
    <w:rsid w:val="001F2429"/>
    <w:rsid w:val="0020177D"/>
    <w:rsid w:val="00204F25"/>
    <w:rsid w:val="00205C01"/>
    <w:rsid w:val="00206317"/>
    <w:rsid w:val="00215517"/>
    <w:rsid w:val="002160F0"/>
    <w:rsid w:val="002165AA"/>
    <w:rsid w:val="002227A4"/>
    <w:rsid w:val="00225C0D"/>
    <w:rsid w:val="00231C60"/>
    <w:rsid w:val="00241244"/>
    <w:rsid w:val="002428B6"/>
    <w:rsid w:val="002432A4"/>
    <w:rsid w:val="00243D3D"/>
    <w:rsid w:val="0024529B"/>
    <w:rsid w:val="002615D9"/>
    <w:rsid w:val="002734E7"/>
    <w:rsid w:val="00281C7F"/>
    <w:rsid w:val="0029687D"/>
    <w:rsid w:val="00297441"/>
    <w:rsid w:val="002A1DC0"/>
    <w:rsid w:val="002A29D6"/>
    <w:rsid w:val="002B3062"/>
    <w:rsid w:val="002B31B1"/>
    <w:rsid w:val="002C2DE2"/>
    <w:rsid w:val="002D3605"/>
    <w:rsid w:val="002E153F"/>
    <w:rsid w:val="002E6447"/>
    <w:rsid w:val="002F1548"/>
    <w:rsid w:val="002F22DF"/>
    <w:rsid w:val="00301434"/>
    <w:rsid w:val="0030434C"/>
    <w:rsid w:val="0030569F"/>
    <w:rsid w:val="0030585C"/>
    <w:rsid w:val="0032537E"/>
    <w:rsid w:val="003269C8"/>
    <w:rsid w:val="00326FDF"/>
    <w:rsid w:val="003426E5"/>
    <w:rsid w:val="003454EF"/>
    <w:rsid w:val="0035114A"/>
    <w:rsid w:val="003652C0"/>
    <w:rsid w:val="00376741"/>
    <w:rsid w:val="00381B6D"/>
    <w:rsid w:val="00382191"/>
    <w:rsid w:val="00384C43"/>
    <w:rsid w:val="00390C6D"/>
    <w:rsid w:val="00393A90"/>
    <w:rsid w:val="003942A2"/>
    <w:rsid w:val="003947FB"/>
    <w:rsid w:val="003951EC"/>
    <w:rsid w:val="003A06C3"/>
    <w:rsid w:val="003A1339"/>
    <w:rsid w:val="003A4946"/>
    <w:rsid w:val="003B7A2E"/>
    <w:rsid w:val="003C412B"/>
    <w:rsid w:val="003D112D"/>
    <w:rsid w:val="003D3D8C"/>
    <w:rsid w:val="003D528E"/>
    <w:rsid w:val="003E2213"/>
    <w:rsid w:val="003E3AF8"/>
    <w:rsid w:val="00414374"/>
    <w:rsid w:val="00417234"/>
    <w:rsid w:val="004177A4"/>
    <w:rsid w:val="00423189"/>
    <w:rsid w:val="00437FBC"/>
    <w:rsid w:val="00442E62"/>
    <w:rsid w:val="0044420C"/>
    <w:rsid w:val="00446203"/>
    <w:rsid w:val="00451938"/>
    <w:rsid w:val="00460A1B"/>
    <w:rsid w:val="00462C98"/>
    <w:rsid w:val="00475761"/>
    <w:rsid w:val="00486EB6"/>
    <w:rsid w:val="00491644"/>
    <w:rsid w:val="00494EC6"/>
    <w:rsid w:val="004A6A13"/>
    <w:rsid w:val="004C0A89"/>
    <w:rsid w:val="004C1200"/>
    <w:rsid w:val="004D0C61"/>
    <w:rsid w:val="004D2F88"/>
    <w:rsid w:val="004D3014"/>
    <w:rsid w:val="004D4738"/>
    <w:rsid w:val="004D4DD1"/>
    <w:rsid w:val="004E7A43"/>
    <w:rsid w:val="004F0D83"/>
    <w:rsid w:val="00500CC5"/>
    <w:rsid w:val="005013D3"/>
    <w:rsid w:val="0050250D"/>
    <w:rsid w:val="005165CB"/>
    <w:rsid w:val="00516FCA"/>
    <w:rsid w:val="0053479A"/>
    <w:rsid w:val="0053788A"/>
    <w:rsid w:val="00542B85"/>
    <w:rsid w:val="00547B8C"/>
    <w:rsid w:val="0056455E"/>
    <w:rsid w:val="00583658"/>
    <w:rsid w:val="00583E7A"/>
    <w:rsid w:val="005910F8"/>
    <w:rsid w:val="005A0A3D"/>
    <w:rsid w:val="005A15EB"/>
    <w:rsid w:val="005A5061"/>
    <w:rsid w:val="005A5FEB"/>
    <w:rsid w:val="005A6AD8"/>
    <w:rsid w:val="005A7CCA"/>
    <w:rsid w:val="005A7EBC"/>
    <w:rsid w:val="005B1D92"/>
    <w:rsid w:val="005B239B"/>
    <w:rsid w:val="005C0E6E"/>
    <w:rsid w:val="005C178B"/>
    <w:rsid w:val="005C2608"/>
    <w:rsid w:val="005C4EF8"/>
    <w:rsid w:val="005C6AE3"/>
    <w:rsid w:val="005D777B"/>
    <w:rsid w:val="005E45D2"/>
    <w:rsid w:val="005F2C08"/>
    <w:rsid w:val="005F4046"/>
    <w:rsid w:val="005F5D76"/>
    <w:rsid w:val="005F7F03"/>
    <w:rsid w:val="00600B54"/>
    <w:rsid w:val="00603CE8"/>
    <w:rsid w:val="00606C2F"/>
    <w:rsid w:val="00617F91"/>
    <w:rsid w:val="00625F66"/>
    <w:rsid w:val="00641DF3"/>
    <w:rsid w:val="00641E9C"/>
    <w:rsid w:val="006447B4"/>
    <w:rsid w:val="00645B09"/>
    <w:rsid w:val="00650742"/>
    <w:rsid w:val="00661649"/>
    <w:rsid w:val="00672A1E"/>
    <w:rsid w:val="00673A08"/>
    <w:rsid w:val="00675CC3"/>
    <w:rsid w:val="00685DF1"/>
    <w:rsid w:val="00697C63"/>
    <w:rsid w:val="006A3898"/>
    <w:rsid w:val="006A6B39"/>
    <w:rsid w:val="006B0360"/>
    <w:rsid w:val="006B138C"/>
    <w:rsid w:val="006B3C6B"/>
    <w:rsid w:val="006B45E7"/>
    <w:rsid w:val="006C304E"/>
    <w:rsid w:val="006C5CF6"/>
    <w:rsid w:val="006C7C5C"/>
    <w:rsid w:val="006D6538"/>
    <w:rsid w:val="006E6CB0"/>
    <w:rsid w:val="006F05F1"/>
    <w:rsid w:val="006F303F"/>
    <w:rsid w:val="006F42B6"/>
    <w:rsid w:val="006F70EE"/>
    <w:rsid w:val="00702E4C"/>
    <w:rsid w:val="00710F18"/>
    <w:rsid w:val="00711B8B"/>
    <w:rsid w:val="00712762"/>
    <w:rsid w:val="00713CCE"/>
    <w:rsid w:val="0072256D"/>
    <w:rsid w:val="00732818"/>
    <w:rsid w:val="00734FD1"/>
    <w:rsid w:val="0074530D"/>
    <w:rsid w:val="00746436"/>
    <w:rsid w:val="00753681"/>
    <w:rsid w:val="00755EFA"/>
    <w:rsid w:val="00760F0D"/>
    <w:rsid w:val="00761087"/>
    <w:rsid w:val="007677E6"/>
    <w:rsid w:val="00771259"/>
    <w:rsid w:val="007715B7"/>
    <w:rsid w:val="00780527"/>
    <w:rsid w:val="007831B1"/>
    <w:rsid w:val="0078539D"/>
    <w:rsid w:val="007853C0"/>
    <w:rsid w:val="00787776"/>
    <w:rsid w:val="00792B5D"/>
    <w:rsid w:val="007954FE"/>
    <w:rsid w:val="00796045"/>
    <w:rsid w:val="007A3BC4"/>
    <w:rsid w:val="007B2C03"/>
    <w:rsid w:val="007D299E"/>
    <w:rsid w:val="007D5EC3"/>
    <w:rsid w:val="007E29D1"/>
    <w:rsid w:val="007F2FCB"/>
    <w:rsid w:val="007F6486"/>
    <w:rsid w:val="00804C13"/>
    <w:rsid w:val="008062F0"/>
    <w:rsid w:val="00813198"/>
    <w:rsid w:val="00821CA0"/>
    <w:rsid w:val="008221D7"/>
    <w:rsid w:val="00822354"/>
    <w:rsid w:val="008339BD"/>
    <w:rsid w:val="00840965"/>
    <w:rsid w:val="00842160"/>
    <w:rsid w:val="00845BD2"/>
    <w:rsid w:val="008468DC"/>
    <w:rsid w:val="00855D4F"/>
    <w:rsid w:val="008574C3"/>
    <w:rsid w:val="0086474E"/>
    <w:rsid w:val="0088415C"/>
    <w:rsid w:val="00886ACD"/>
    <w:rsid w:val="00887782"/>
    <w:rsid w:val="00893234"/>
    <w:rsid w:val="0089385A"/>
    <w:rsid w:val="00897A40"/>
    <w:rsid w:val="00897CC8"/>
    <w:rsid w:val="008A0ED2"/>
    <w:rsid w:val="008A1E69"/>
    <w:rsid w:val="008A23DC"/>
    <w:rsid w:val="008A250A"/>
    <w:rsid w:val="008A265A"/>
    <w:rsid w:val="008A3E65"/>
    <w:rsid w:val="008A51BF"/>
    <w:rsid w:val="008A6102"/>
    <w:rsid w:val="008A62BD"/>
    <w:rsid w:val="008A7CCE"/>
    <w:rsid w:val="008C1C3E"/>
    <w:rsid w:val="008C1E8E"/>
    <w:rsid w:val="008D0666"/>
    <w:rsid w:val="008D1A48"/>
    <w:rsid w:val="008D2B64"/>
    <w:rsid w:val="008D6B10"/>
    <w:rsid w:val="008E3937"/>
    <w:rsid w:val="008F0AE8"/>
    <w:rsid w:val="00900203"/>
    <w:rsid w:val="00900369"/>
    <w:rsid w:val="00906EDE"/>
    <w:rsid w:val="009100ED"/>
    <w:rsid w:val="00910400"/>
    <w:rsid w:val="00912286"/>
    <w:rsid w:val="00923787"/>
    <w:rsid w:val="009276CD"/>
    <w:rsid w:val="00930EA7"/>
    <w:rsid w:val="00931CED"/>
    <w:rsid w:val="009409D2"/>
    <w:rsid w:val="00942477"/>
    <w:rsid w:val="009526EF"/>
    <w:rsid w:val="00965B9F"/>
    <w:rsid w:val="009751A3"/>
    <w:rsid w:val="009815EF"/>
    <w:rsid w:val="00983094"/>
    <w:rsid w:val="00984B15"/>
    <w:rsid w:val="009909DA"/>
    <w:rsid w:val="00994FE0"/>
    <w:rsid w:val="009950A9"/>
    <w:rsid w:val="009A0D08"/>
    <w:rsid w:val="009A313B"/>
    <w:rsid w:val="009A75CC"/>
    <w:rsid w:val="009B3468"/>
    <w:rsid w:val="009B5119"/>
    <w:rsid w:val="009B52E2"/>
    <w:rsid w:val="009B61A3"/>
    <w:rsid w:val="009C1A01"/>
    <w:rsid w:val="009C5FCF"/>
    <w:rsid w:val="009D4BE5"/>
    <w:rsid w:val="009E11C0"/>
    <w:rsid w:val="009E2F24"/>
    <w:rsid w:val="009E3FDD"/>
    <w:rsid w:val="009E5563"/>
    <w:rsid w:val="009F4496"/>
    <w:rsid w:val="00A00D3C"/>
    <w:rsid w:val="00A0134D"/>
    <w:rsid w:val="00A015B9"/>
    <w:rsid w:val="00A05572"/>
    <w:rsid w:val="00A13987"/>
    <w:rsid w:val="00A204DA"/>
    <w:rsid w:val="00A24161"/>
    <w:rsid w:val="00A25AE8"/>
    <w:rsid w:val="00A263D0"/>
    <w:rsid w:val="00A30B08"/>
    <w:rsid w:val="00A34706"/>
    <w:rsid w:val="00A51FAA"/>
    <w:rsid w:val="00A70819"/>
    <w:rsid w:val="00A70FE2"/>
    <w:rsid w:val="00A7244D"/>
    <w:rsid w:val="00A76010"/>
    <w:rsid w:val="00A77749"/>
    <w:rsid w:val="00AA2361"/>
    <w:rsid w:val="00AB14B2"/>
    <w:rsid w:val="00AB20E1"/>
    <w:rsid w:val="00AB3F9B"/>
    <w:rsid w:val="00AB6A7F"/>
    <w:rsid w:val="00AC7EFD"/>
    <w:rsid w:val="00AD412B"/>
    <w:rsid w:val="00AD5F7E"/>
    <w:rsid w:val="00AD61D1"/>
    <w:rsid w:val="00AE0E13"/>
    <w:rsid w:val="00AE4355"/>
    <w:rsid w:val="00AF072F"/>
    <w:rsid w:val="00AF3DFD"/>
    <w:rsid w:val="00AF5226"/>
    <w:rsid w:val="00B06DC7"/>
    <w:rsid w:val="00B12B9A"/>
    <w:rsid w:val="00B24579"/>
    <w:rsid w:val="00B32D72"/>
    <w:rsid w:val="00B36A94"/>
    <w:rsid w:val="00B464A3"/>
    <w:rsid w:val="00B64EA0"/>
    <w:rsid w:val="00B66160"/>
    <w:rsid w:val="00B6786A"/>
    <w:rsid w:val="00B70253"/>
    <w:rsid w:val="00B7338D"/>
    <w:rsid w:val="00B74385"/>
    <w:rsid w:val="00B74CD1"/>
    <w:rsid w:val="00B91F83"/>
    <w:rsid w:val="00B928D8"/>
    <w:rsid w:val="00B9321B"/>
    <w:rsid w:val="00B95470"/>
    <w:rsid w:val="00BA03C0"/>
    <w:rsid w:val="00BA1CC5"/>
    <w:rsid w:val="00BA1E90"/>
    <w:rsid w:val="00BA4D61"/>
    <w:rsid w:val="00BA7423"/>
    <w:rsid w:val="00BE285C"/>
    <w:rsid w:val="00BE44FC"/>
    <w:rsid w:val="00BE59F7"/>
    <w:rsid w:val="00BE6668"/>
    <w:rsid w:val="00BF495F"/>
    <w:rsid w:val="00BF6687"/>
    <w:rsid w:val="00C0146E"/>
    <w:rsid w:val="00C0553B"/>
    <w:rsid w:val="00C10DAE"/>
    <w:rsid w:val="00C12F23"/>
    <w:rsid w:val="00C14BDF"/>
    <w:rsid w:val="00C15FEB"/>
    <w:rsid w:val="00C25D9A"/>
    <w:rsid w:val="00C26860"/>
    <w:rsid w:val="00C27A86"/>
    <w:rsid w:val="00C32831"/>
    <w:rsid w:val="00C32E0B"/>
    <w:rsid w:val="00C42D5F"/>
    <w:rsid w:val="00C43DC2"/>
    <w:rsid w:val="00C46DF1"/>
    <w:rsid w:val="00C618A9"/>
    <w:rsid w:val="00C63D6B"/>
    <w:rsid w:val="00C673A7"/>
    <w:rsid w:val="00C70207"/>
    <w:rsid w:val="00C80F70"/>
    <w:rsid w:val="00C82495"/>
    <w:rsid w:val="00C86C3E"/>
    <w:rsid w:val="00C91495"/>
    <w:rsid w:val="00C929EB"/>
    <w:rsid w:val="00C93BAF"/>
    <w:rsid w:val="00CA0820"/>
    <w:rsid w:val="00CA0DDC"/>
    <w:rsid w:val="00CA62A6"/>
    <w:rsid w:val="00CB33B5"/>
    <w:rsid w:val="00CC45A1"/>
    <w:rsid w:val="00CD06E7"/>
    <w:rsid w:val="00CD4FC5"/>
    <w:rsid w:val="00CD6A7C"/>
    <w:rsid w:val="00CD7195"/>
    <w:rsid w:val="00CE5726"/>
    <w:rsid w:val="00CE6E79"/>
    <w:rsid w:val="00CF4F77"/>
    <w:rsid w:val="00D14714"/>
    <w:rsid w:val="00D25521"/>
    <w:rsid w:val="00D316E0"/>
    <w:rsid w:val="00D33F0C"/>
    <w:rsid w:val="00D36387"/>
    <w:rsid w:val="00D42366"/>
    <w:rsid w:val="00D501AD"/>
    <w:rsid w:val="00D61C65"/>
    <w:rsid w:val="00D61D17"/>
    <w:rsid w:val="00D624AF"/>
    <w:rsid w:val="00D77BF0"/>
    <w:rsid w:val="00D82C7B"/>
    <w:rsid w:val="00D87A04"/>
    <w:rsid w:val="00D966AE"/>
    <w:rsid w:val="00DA1FB5"/>
    <w:rsid w:val="00DA2ED6"/>
    <w:rsid w:val="00DA6A36"/>
    <w:rsid w:val="00DA6BA7"/>
    <w:rsid w:val="00DB162B"/>
    <w:rsid w:val="00DD1BF5"/>
    <w:rsid w:val="00DD42B9"/>
    <w:rsid w:val="00DE0B7E"/>
    <w:rsid w:val="00DE5CE9"/>
    <w:rsid w:val="00DE7E86"/>
    <w:rsid w:val="00DF0337"/>
    <w:rsid w:val="00DF3AB8"/>
    <w:rsid w:val="00DF5861"/>
    <w:rsid w:val="00DF5CA1"/>
    <w:rsid w:val="00E02C16"/>
    <w:rsid w:val="00E0409B"/>
    <w:rsid w:val="00E06196"/>
    <w:rsid w:val="00E14469"/>
    <w:rsid w:val="00E3087F"/>
    <w:rsid w:val="00E30EB9"/>
    <w:rsid w:val="00E3324C"/>
    <w:rsid w:val="00E4135D"/>
    <w:rsid w:val="00E42AC7"/>
    <w:rsid w:val="00E52010"/>
    <w:rsid w:val="00E61996"/>
    <w:rsid w:val="00E67426"/>
    <w:rsid w:val="00E75507"/>
    <w:rsid w:val="00E86EBE"/>
    <w:rsid w:val="00E93DFA"/>
    <w:rsid w:val="00EA005E"/>
    <w:rsid w:val="00EA3BCF"/>
    <w:rsid w:val="00EA4F60"/>
    <w:rsid w:val="00EC02A2"/>
    <w:rsid w:val="00EC278C"/>
    <w:rsid w:val="00ED2A79"/>
    <w:rsid w:val="00ED4A16"/>
    <w:rsid w:val="00EE0DBC"/>
    <w:rsid w:val="00EE2594"/>
    <w:rsid w:val="00EE3BAE"/>
    <w:rsid w:val="00EF4EA8"/>
    <w:rsid w:val="00F139C4"/>
    <w:rsid w:val="00F2107D"/>
    <w:rsid w:val="00F306E1"/>
    <w:rsid w:val="00F43206"/>
    <w:rsid w:val="00F46003"/>
    <w:rsid w:val="00F54E64"/>
    <w:rsid w:val="00F61AC5"/>
    <w:rsid w:val="00F70F2C"/>
    <w:rsid w:val="00F7130C"/>
    <w:rsid w:val="00F77A78"/>
    <w:rsid w:val="00F82611"/>
    <w:rsid w:val="00FA3700"/>
    <w:rsid w:val="00FA6A55"/>
    <w:rsid w:val="00FB4FB0"/>
    <w:rsid w:val="00FB77B1"/>
    <w:rsid w:val="00FC063B"/>
    <w:rsid w:val="00FC27D9"/>
    <w:rsid w:val="00FC4C3D"/>
    <w:rsid w:val="00FC6956"/>
    <w:rsid w:val="00FD367F"/>
    <w:rsid w:val="00FE009F"/>
    <w:rsid w:val="00FE5035"/>
    <w:rsid w:val="00FE5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0585B"/>
  <w15:chartTrackingRefBased/>
  <w15:docId w15:val="{E6E4903A-C275-FC47-855E-319708A6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5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7A40"/>
    <w:rPr>
      <w:color w:val="0563C1" w:themeColor="hyperlink"/>
      <w:u w:val="single"/>
    </w:rPr>
  </w:style>
  <w:style w:type="character" w:styleId="UnresolvedMention">
    <w:name w:val="Unresolved Mention"/>
    <w:basedOn w:val="DefaultParagraphFont"/>
    <w:uiPriority w:val="99"/>
    <w:semiHidden/>
    <w:unhideWhenUsed/>
    <w:rsid w:val="00897A40"/>
    <w:rPr>
      <w:color w:val="605E5C"/>
      <w:shd w:val="clear" w:color="auto" w:fill="E1DFDD"/>
    </w:rPr>
  </w:style>
  <w:style w:type="character" w:styleId="LineNumber">
    <w:name w:val="line number"/>
    <w:basedOn w:val="DefaultParagraphFont"/>
    <w:uiPriority w:val="99"/>
    <w:unhideWhenUsed/>
    <w:rsid w:val="00AD412B"/>
    <w:rPr>
      <w:rFonts w:ascii="Times New Roman" w:hAnsi="Times New Roman"/>
      <w:sz w:val="24"/>
    </w:rPr>
  </w:style>
  <w:style w:type="paragraph" w:styleId="Header">
    <w:name w:val="header"/>
    <w:basedOn w:val="Normal"/>
    <w:link w:val="HeaderChar"/>
    <w:uiPriority w:val="99"/>
    <w:unhideWhenUsed/>
    <w:rsid w:val="008468DC"/>
    <w:pPr>
      <w:tabs>
        <w:tab w:val="center" w:pos="4680"/>
        <w:tab w:val="right" w:pos="9360"/>
      </w:tabs>
    </w:pPr>
  </w:style>
  <w:style w:type="character" w:customStyle="1" w:styleId="HeaderChar">
    <w:name w:val="Header Char"/>
    <w:basedOn w:val="DefaultParagraphFont"/>
    <w:link w:val="Header"/>
    <w:uiPriority w:val="99"/>
    <w:rsid w:val="008468DC"/>
  </w:style>
  <w:style w:type="paragraph" w:styleId="Footer">
    <w:name w:val="footer"/>
    <w:basedOn w:val="Normal"/>
    <w:link w:val="FooterChar"/>
    <w:uiPriority w:val="99"/>
    <w:unhideWhenUsed/>
    <w:rsid w:val="008468DC"/>
    <w:pPr>
      <w:tabs>
        <w:tab w:val="center" w:pos="4680"/>
        <w:tab w:val="right" w:pos="9360"/>
      </w:tabs>
    </w:pPr>
  </w:style>
  <w:style w:type="character" w:customStyle="1" w:styleId="FooterChar">
    <w:name w:val="Footer Char"/>
    <w:basedOn w:val="DefaultParagraphFont"/>
    <w:link w:val="Footer"/>
    <w:uiPriority w:val="99"/>
    <w:rsid w:val="008468DC"/>
  </w:style>
  <w:style w:type="character" w:styleId="PageNumber">
    <w:name w:val="page number"/>
    <w:basedOn w:val="DefaultParagraphFont"/>
    <w:uiPriority w:val="99"/>
    <w:semiHidden/>
    <w:unhideWhenUsed/>
    <w:rsid w:val="008468DC"/>
  </w:style>
  <w:style w:type="character" w:styleId="FollowedHyperlink">
    <w:name w:val="FollowedHyperlink"/>
    <w:basedOn w:val="DefaultParagraphFont"/>
    <w:uiPriority w:val="99"/>
    <w:semiHidden/>
    <w:unhideWhenUsed/>
    <w:rsid w:val="004C0A89"/>
    <w:rPr>
      <w:color w:val="954F72" w:themeColor="followedHyperlink"/>
      <w:u w:val="single"/>
    </w:rPr>
  </w:style>
  <w:style w:type="paragraph" w:styleId="Revision">
    <w:name w:val="Revision"/>
    <w:hidden/>
    <w:uiPriority w:val="99"/>
    <w:semiHidden/>
    <w:rsid w:val="004D4738"/>
  </w:style>
  <w:style w:type="character" w:styleId="CommentReference">
    <w:name w:val="annotation reference"/>
    <w:basedOn w:val="DefaultParagraphFont"/>
    <w:uiPriority w:val="99"/>
    <w:semiHidden/>
    <w:unhideWhenUsed/>
    <w:rsid w:val="00A76010"/>
    <w:rPr>
      <w:sz w:val="16"/>
      <w:szCs w:val="16"/>
    </w:rPr>
  </w:style>
  <w:style w:type="paragraph" w:styleId="CommentText">
    <w:name w:val="annotation text"/>
    <w:basedOn w:val="Normal"/>
    <w:link w:val="CommentTextChar"/>
    <w:uiPriority w:val="99"/>
    <w:unhideWhenUsed/>
    <w:rsid w:val="00A76010"/>
    <w:rPr>
      <w:sz w:val="20"/>
      <w:szCs w:val="20"/>
    </w:rPr>
  </w:style>
  <w:style w:type="character" w:customStyle="1" w:styleId="CommentTextChar">
    <w:name w:val="Comment Text Char"/>
    <w:basedOn w:val="DefaultParagraphFont"/>
    <w:link w:val="CommentText"/>
    <w:uiPriority w:val="99"/>
    <w:rsid w:val="00A76010"/>
    <w:rPr>
      <w:sz w:val="20"/>
      <w:szCs w:val="20"/>
    </w:rPr>
  </w:style>
  <w:style w:type="paragraph" w:styleId="CommentSubject">
    <w:name w:val="annotation subject"/>
    <w:basedOn w:val="CommentText"/>
    <w:next w:val="CommentText"/>
    <w:link w:val="CommentSubjectChar"/>
    <w:uiPriority w:val="99"/>
    <w:semiHidden/>
    <w:unhideWhenUsed/>
    <w:rsid w:val="00A76010"/>
    <w:rPr>
      <w:b/>
      <w:bCs/>
    </w:rPr>
  </w:style>
  <w:style w:type="character" w:customStyle="1" w:styleId="CommentSubjectChar">
    <w:name w:val="Comment Subject Char"/>
    <w:basedOn w:val="CommentTextChar"/>
    <w:link w:val="CommentSubject"/>
    <w:uiPriority w:val="99"/>
    <w:semiHidden/>
    <w:rsid w:val="00A760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9501</Words>
  <Characters>49693</Characters>
  <Application>Microsoft Office Word</Application>
  <DocSecurity>0</DocSecurity>
  <Lines>671</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Biernat</dc:creator>
  <cp:keywords/>
  <dc:description/>
  <cp:lastModifiedBy>Kevin Biernat</cp:lastModifiedBy>
  <cp:revision>2</cp:revision>
  <dcterms:created xsi:type="dcterms:W3CDTF">2024-10-28T17:07:00Z</dcterms:created>
  <dcterms:modified xsi:type="dcterms:W3CDTF">2024-10-28T17:07:00Z</dcterms:modified>
</cp:coreProperties>
</file>