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1CAE" w14:textId="77777777" w:rsidR="003D59D0" w:rsidRPr="001E7E03" w:rsidRDefault="001E7E03" w:rsidP="001E7E03">
      <w:pPr>
        <w:spacing w:line="480" w:lineRule="auto"/>
        <w:rPr>
          <w:rFonts w:ascii="Times New Roman" w:hAnsi="Times New Roman" w:cs="Times New Roman"/>
          <w:b/>
        </w:rPr>
      </w:pPr>
      <w:r w:rsidRPr="001E7E03">
        <w:rPr>
          <w:rFonts w:ascii="Times New Roman" w:hAnsi="Times New Roman" w:cs="Times New Roman"/>
          <w:b/>
        </w:rPr>
        <w:t>4. Features and processes influencing the forecast skill of a selected strong low-skill AC</w:t>
      </w:r>
    </w:p>
    <w:p w14:paraId="02741382" w14:textId="77777777" w:rsidR="001E7E03" w:rsidRPr="001E7E03" w:rsidRDefault="001E7E03" w:rsidP="001E7E03">
      <w:pPr>
        <w:spacing w:line="480" w:lineRule="auto"/>
        <w:rPr>
          <w:rFonts w:ascii="Times New Roman" w:hAnsi="Times New Roman" w:cs="Times New Roman"/>
          <w:i/>
        </w:rPr>
      </w:pPr>
      <w:r w:rsidRPr="001E7E03">
        <w:rPr>
          <w:rFonts w:ascii="Times New Roman" w:hAnsi="Times New Roman" w:cs="Times New Roman"/>
          <w:i/>
        </w:rPr>
        <w:t>a. Overview and objectives</w:t>
      </w:r>
    </w:p>
    <w:p w14:paraId="3A1D22F7" w14:textId="0EA16CE0" w:rsidR="001E7E03" w:rsidRDefault="001E7E03" w:rsidP="001E7E03">
      <w:pPr>
        <w:spacing w:line="480" w:lineRule="auto"/>
        <w:rPr>
          <w:rFonts w:ascii="Times New Roman" w:hAnsi="Times New Roman" w:cs="Times New Roman"/>
        </w:rPr>
      </w:pPr>
      <w:r w:rsidRPr="001E7E03">
        <w:rPr>
          <w:rFonts w:ascii="Times New Roman" w:hAnsi="Times New Roman" w:cs="Times New Roman"/>
        </w:rPr>
        <w:tab/>
        <w:t>In this chapter, hypothesis 5 is addressed. Hypothesis 5 states that forecast errors in TPVs, baroclinic zones, and WCBs, and forecast errors in TPV–AC interactions, baroclinic processes, and latent heating, contribute to forecast errors in strong low-skill ACs during low-skill periods.</w:t>
      </w:r>
      <w:r>
        <w:rPr>
          <w:rFonts w:ascii="Times New Roman" w:hAnsi="Times New Roman" w:cs="Times New Roman"/>
        </w:rPr>
        <w:t xml:space="preserve"> Hypothesis 5 is addressed by </w:t>
      </w:r>
      <w:r w:rsidR="005C48C9">
        <w:rPr>
          <w:rFonts w:ascii="Times New Roman" w:hAnsi="Times New Roman" w:cs="Times New Roman"/>
        </w:rPr>
        <w:t>analyzing and comparing ensemble forecasts</w:t>
      </w:r>
      <w:r w:rsidRPr="007A6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5A5D4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strong low-skill AC </w:t>
      </w:r>
      <w:r w:rsidR="00600B6C">
        <w:rPr>
          <w:rFonts w:ascii="Times New Roman" w:hAnsi="Times New Roman" w:cs="Times New Roman"/>
        </w:rPr>
        <w:t>that</w:t>
      </w:r>
      <w:r w:rsidR="00A0282C">
        <w:rPr>
          <w:rFonts w:ascii="Times New Roman" w:hAnsi="Times New Roman" w:cs="Times New Roman"/>
        </w:rPr>
        <w:t xml:space="preserve"> occurred during</w:t>
      </w:r>
      <w:r w:rsidR="00716DCF">
        <w:rPr>
          <w:rFonts w:ascii="Times New Roman" w:hAnsi="Times New Roman" w:cs="Times New Roman"/>
        </w:rPr>
        <w:t xml:space="preserve"> 13–19 August 2016 (</w:t>
      </w:r>
      <w:r w:rsidR="00600B6C">
        <w:rPr>
          <w:rFonts w:ascii="Times New Roman" w:hAnsi="Times New Roman" w:cs="Times New Roman"/>
        </w:rPr>
        <w:t>i.e., AC16</w:t>
      </w:r>
      <w:r w:rsidR="00716DCF">
        <w:rPr>
          <w:rFonts w:ascii="Times New Roman" w:hAnsi="Times New Roman" w:cs="Times New Roman"/>
        </w:rPr>
        <w:t>)</w:t>
      </w:r>
      <w:r w:rsidR="0008113E">
        <w:rPr>
          <w:rFonts w:ascii="Times New Roman" w:hAnsi="Times New Roman" w:cs="Times New Roman"/>
        </w:rPr>
        <w:t xml:space="preserve">, which is a </w:t>
      </w:r>
      <w:r w:rsidR="00A0282C">
        <w:rPr>
          <w:rFonts w:ascii="Times New Roman" w:hAnsi="Times New Roman" w:cs="Times New Roman"/>
        </w:rPr>
        <w:t xml:space="preserve">representative member of the strong low-skill ACs from section 3c(1). </w:t>
      </w:r>
      <w:r w:rsidR="0008113E">
        <w:rPr>
          <w:rFonts w:ascii="Times New Roman" w:hAnsi="Times New Roman" w:cs="Times New Roman"/>
        </w:rPr>
        <w:t>AC16</w:t>
      </w:r>
      <w:r w:rsidR="0008113E" w:rsidRPr="00AB29C6">
        <w:rPr>
          <w:rFonts w:ascii="Times New Roman" w:hAnsi="Times New Roman" w:cs="Times New Roman"/>
        </w:rPr>
        <w:t xml:space="preserve"> tracks east-northeast</w:t>
      </w:r>
      <w:r w:rsidR="0008113E">
        <w:rPr>
          <w:rFonts w:ascii="Times New Roman" w:hAnsi="Times New Roman" w:cs="Times New Roman"/>
        </w:rPr>
        <w:t>ward</w:t>
      </w:r>
      <w:r w:rsidR="0008113E" w:rsidRPr="00AB29C6">
        <w:rPr>
          <w:rFonts w:ascii="Times New Roman" w:hAnsi="Times New Roman" w:cs="Times New Roman"/>
        </w:rPr>
        <w:t xml:space="preserve"> north of Eurasia during 13–19 August</w:t>
      </w:r>
      <w:r w:rsidR="0008113E">
        <w:rPr>
          <w:rFonts w:ascii="Times New Roman" w:hAnsi="Times New Roman" w:cs="Times New Roman"/>
        </w:rPr>
        <w:t xml:space="preserve"> in ERA5</w:t>
      </w:r>
      <w:r w:rsidR="0008113E" w:rsidRPr="00AB29C6">
        <w:rPr>
          <w:rFonts w:ascii="Times New Roman" w:hAnsi="Times New Roman" w:cs="Times New Roman"/>
        </w:rPr>
        <w:t xml:space="preserve"> (Fig. </w:t>
      </w:r>
      <w:r w:rsidR="0008113E">
        <w:rPr>
          <w:rFonts w:ascii="Times New Roman" w:hAnsi="Times New Roman" w:cs="Times New Roman"/>
        </w:rPr>
        <w:t>4.1</w:t>
      </w:r>
      <w:r w:rsidR="0008113E" w:rsidRPr="00AB29C6">
        <w:rPr>
          <w:rFonts w:ascii="Times New Roman" w:hAnsi="Times New Roman" w:cs="Times New Roman"/>
        </w:rPr>
        <w:t>a)</w:t>
      </w:r>
      <w:r w:rsidR="0008113E">
        <w:rPr>
          <w:rFonts w:ascii="Times New Roman" w:hAnsi="Times New Roman" w:cs="Times New Roman"/>
        </w:rPr>
        <w:t>. AC16 quickly intensifies during 13–15 August</w:t>
      </w:r>
      <w:r w:rsidR="0008113E" w:rsidRPr="00AB29C6">
        <w:rPr>
          <w:rFonts w:ascii="Times New Roman" w:hAnsi="Times New Roman" w:cs="Times New Roman"/>
        </w:rPr>
        <w:t xml:space="preserve">, reaching a peak intensity </w:t>
      </w:r>
      <w:r w:rsidR="0008113E">
        <w:rPr>
          <w:rFonts w:ascii="Times New Roman" w:hAnsi="Times New Roman" w:cs="Times New Roman"/>
        </w:rPr>
        <w:t>of 968.5</w:t>
      </w:r>
      <w:r w:rsidR="0008113E" w:rsidRPr="00AB29C6">
        <w:rPr>
          <w:rFonts w:ascii="Times New Roman" w:hAnsi="Times New Roman" w:cs="Times New Roman"/>
        </w:rPr>
        <w:t xml:space="preserve"> h</w:t>
      </w:r>
      <w:r w:rsidR="0008113E">
        <w:rPr>
          <w:rFonts w:ascii="Times New Roman" w:hAnsi="Times New Roman" w:cs="Times New Roman"/>
        </w:rPr>
        <w:t xml:space="preserve">Pa at 0000 UTC 16 August in ERA5 </w:t>
      </w:r>
      <w:r w:rsidR="0008113E" w:rsidRPr="00AB29C6">
        <w:rPr>
          <w:rFonts w:ascii="Times New Roman" w:hAnsi="Times New Roman" w:cs="Times New Roman"/>
        </w:rPr>
        <w:t>(Fig. 1b).</w:t>
      </w:r>
    </w:p>
    <w:p w14:paraId="0AD3352D" w14:textId="77777777" w:rsidR="001E7E03" w:rsidRDefault="001E7E03" w:rsidP="001E7E03">
      <w:pPr>
        <w:spacing w:line="480" w:lineRule="auto"/>
        <w:rPr>
          <w:rFonts w:ascii="Times New Roman" w:hAnsi="Times New Roman" w:cs="Times New Roman"/>
        </w:rPr>
      </w:pPr>
    </w:p>
    <w:p w14:paraId="63ABC8DA" w14:textId="77777777" w:rsidR="001E7E03" w:rsidRPr="00074782" w:rsidRDefault="001E7E03" w:rsidP="001E7E03">
      <w:pPr>
        <w:spacing w:line="480" w:lineRule="auto"/>
        <w:rPr>
          <w:rFonts w:ascii="Times New Roman" w:hAnsi="Times New Roman" w:cs="Times New Roman"/>
          <w:i/>
        </w:rPr>
      </w:pPr>
      <w:r w:rsidRPr="00074782">
        <w:rPr>
          <w:rFonts w:ascii="Times New Roman" w:hAnsi="Times New Roman" w:cs="Times New Roman"/>
          <w:i/>
        </w:rPr>
        <w:t>b. Data and methods</w:t>
      </w:r>
    </w:p>
    <w:p w14:paraId="5045344D" w14:textId="1E893934" w:rsidR="00D07829" w:rsidRDefault="00A0282C" w:rsidP="001E7E0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ERA5 is utilized to perform a</w:t>
      </w:r>
      <w:r w:rsidR="0008113E">
        <w:rPr>
          <w:rFonts w:ascii="Times New Roman" w:hAnsi="Times New Roman" w:cs="Times New Roman"/>
        </w:rPr>
        <w:t xml:space="preserve"> </w:t>
      </w:r>
      <w:r w:rsidR="001E7E03">
        <w:rPr>
          <w:rFonts w:ascii="Times New Roman" w:hAnsi="Times New Roman" w:cs="Times New Roman"/>
        </w:rPr>
        <w:t xml:space="preserve">synoptic-dynamic analysis of AC16 </w:t>
      </w:r>
      <w:r w:rsidR="00644904">
        <w:rPr>
          <w:rFonts w:ascii="Times New Roman" w:hAnsi="Times New Roman" w:cs="Times New Roman"/>
        </w:rPr>
        <w:t xml:space="preserve">and </w:t>
      </w:r>
      <w:r w:rsidR="002B560B">
        <w:rPr>
          <w:rFonts w:ascii="Times New Roman" w:hAnsi="Times New Roman" w:cs="Times New Roman"/>
        </w:rPr>
        <w:t xml:space="preserve">to </w:t>
      </w:r>
      <w:r w:rsidR="0008113E">
        <w:rPr>
          <w:rFonts w:ascii="Times New Roman" w:hAnsi="Times New Roman" w:cs="Times New Roman"/>
        </w:rPr>
        <w:t>identify</w:t>
      </w:r>
      <w:r w:rsidR="001E7E03">
        <w:rPr>
          <w:rFonts w:ascii="Times New Roman" w:hAnsi="Times New Roman" w:cs="Times New Roman"/>
        </w:rPr>
        <w:t xml:space="preserve"> features and processes influencing the evolution of AC16. Forecasts from</w:t>
      </w:r>
      <w:r w:rsidR="00716DCF">
        <w:rPr>
          <w:rFonts w:ascii="Times New Roman" w:hAnsi="Times New Roman" w:cs="Times New Roman"/>
        </w:rPr>
        <w:t xml:space="preserve"> the</w:t>
      </w:r>
      <w:r w:rsidR="001E7E03">
        <w:rPr>
          <w:rFonts w:ascii="Times New Roman" w:hAnsi="Times New Roman" w:cs="Times New Roman"/>
        </w:rPr>
        <w:t xml:space="preserve"> </w:t>
      </w:r>
      <w:r w:rsidR="001E7E03" w:rsidRPr="001E7E03">
        <w:rPr>
          <w:rFonts w:ascii="Times New Roman" w:hAnsi="Times New Roman" w:cs="Times New Roman"/>
        </w:rPr>
        <w:t xml:space="preserve">51-member ECMWF </w:t>
      </w:r>
      <w:r w:rsidR="001E7E03">
        <w:rPr>
          <w:rFonts w:ascii="Times New Roman" w:hAnsi="Times New Roman" w:cs="Times New Roman"/>
        </w:rPr>
        <w:t>EPS</w:t>
      </w:r>
      <w:r w:rsidR="001E7E03" w:rsidRPr="001E7E03">
        <w:rPr>
          <w:rFonts w:ascii="Times New Roman" w:hAnsi="Times New Roman" w:cs="Times New Roman"/>
        </w:rPr>
        <w:t xml:space="preserve"> </w:t>
      </w:r>
      <w:r w:rsidR="00D07829">
        <w:rPr>
          <w:rFonts w:ascii="Times New Roman" w:hAnsi="Times New Roman" w:cs="Times New Roman"/>
        </w:rPr>
        <w:t xml:space="preserve">that are extracted </w:t>
      </w:r>
      <w:r w:rsidR="001E7E03" w:rsidRPr="001E7E03">
        <w:rPr>
          <w:rFonts w:ascii="Times New Roman" w:hAnsi="Times New Roman" w:cs="Times New Roman"/>
        </w:rPr>
        <w:t>from The Observing System</w:t>
      </w:r>
      <w:r w:rsidR="001E7E03">
        <w:rPr>
          <w:rFonts w:ascii="Times New Roman" w:hAnsi="Times New Roman" w:cs="Times New Roman"/>
        </w:rPr>
        <w:t xml:space="preserve"> </w:t>
      </w:r>
      <w:r w:rsidR="001E7E03" w:rsidRPr="001E7E03">
        <w:rPr>
          <w:rFonts w:ascii="Times New Roman" w:hAnsi="Times New Roman" w:cs="Times New Roman"/>
        </w:rPr>
        <w:t>Research and Predictability Experiment</w:t>
      </w:r>
      <w:r w:rsidR="00644904">
        <w:rPr>
          <w:rFonts w:ascii="Times New Roman" w:hAnsi="Times New Roman" w:cs="Times New Roman"/>
        </w:rPr>
        <w:t xml:space="preserve"> (THORPEX)</w:t>
      </w:r>
      <w:r w:rsidR="001E7E03" w:rsidRPr="001E7E03">
        <w:rPr>
          <w:rFonts w:ascii="Times New Roman" w:hAnsi="Times New Roman" w:cs="Times New Roman"/>
        </w:rPr>
        <w:t xml:space="preserve"> Interactive</w:t>
      </w:r>
      <w:r w:rsidR="001E7E03">
        <w:rPr>
          <w:rFonts w:ascii="Times New Roman" w:hAnsi="Times New Roman" w:cs="Times New Roman"/>
        </w:rPr>
        <w:t xml:space="preserve"> Grand Global Ensemble (TIGGE)</w:t>
      </w:r>
      <w:r w:rsidR="001E7E03" w:rsidRPr="001E7E03">
        <w:rPr>
          <w:rFonts w:ascii="Times New Roman" w:hAnsi="Times New Roman" w:cs="Times New Roman"/>
        </w:rPr>
        <w:t xml:space="preserve"> </w:t>
      </w:r>
      <w:r w:rsidR="001E7E03">
        <w:rPr>
          <w:rFonts w:ascii="Times New Roman" w:hAnsi="Times New Roman" w:cs="Times New Roman"/>
        </w:rPr>
        <w:t>(</w:t>
      </w:r>
      <w:r w:rsidR="001E7E03" w:rsidRPr="001E7E03">
        <w:rPr>
          <w:rFonts w:ascii="Times New Roman" w:hAnsi="Times New Roman" w:cs="Times New Roman"/>
        </w:rPr>
        <w:t>Bougeault et al.</w:t>
      </w:r>
      <w:r w:rsidR="00D07829">
        <w:rPr>
          <w:rFonts w:ascii="Times New Roman" w:hAnsi="Times New Roman" w:cs="Times New Roman"/>
        </w:rPr>
        <w:t xml:space="preserve"> 2010) </w:t>
      </w:r>
      <w:r w:rsidR="00716DCF">
        <w:rPr>
          <w:rFonts w:ascii="Times New Roman" w:hAnsi="Times New Roman" w:cs="Times New Roman"/>
        </w:rPr>
        <w:t xml:space="preserve">and download at 0.5° horizontal resolution </w:t>
      </w:r>
      <w:r w:rsidR="00D07829">
        <w:rPr>
          <w:rFonts w:ascii="Times New Roman" w:hAnsi="Times New Roman" w:cs="Times New Roman"/>
        </w:rPr>
        <w:t>are</w:t>
      </w:r>
      <w:r w:rsidR="001E7E03">
        <w:rPr>
          <w:rFonts w:ascii="Times New Roman" w:hAnsi="Times New Roman" w:cs="Times New Roman"/>
        </w:rPr>
        <w:t xml:space="preserve"> utilized to examine the forecast skill of</w:t>
      </w:r>
      <w:r w:rsidR="00644904">
        <w:rPr>
          <w:rFonts w:ascii="Times New Roman" w:hAnsi="Times New Roman" w:cs="Times New Roman"/>
        </w:rPr>
        <w:t xml:space="preserve"> the intensity and position</w:t>
      </w:r>
      <w:r w:rsidR="002B560B">
        <w:rPr>
          <w:rFonts w:ascii="Times New Roman" w:hAnsi="Times New Roman" w:cs="Times New Roman"/>
        </w:rPr>
        <w:t xml:space="preserve"> of</w:t>
      </w:r>
      <w:r w:rsidR="001E7E03">
        <w:rPr>
          <w:rFonts w:ascii="Times New Roman" w:hAnsi="Times New Roman" w:cs="Times New Roman"/>
        </w:rPr>
        <w:t xml:space="preserve"> AC16. </w:t>
      </w:r>
      <w:r w:rsidR="007476E7">
        <w:rPr>
          <w:rFonts w:ascii="Times New Roman" w:hAnsi="Times New Roman" w:cs="Times New Roman"/>
        </w:rPr>
        <w:t>Ensemble forecasts</w:t>
      </w:r>
      <w:r w:rsidR="00DE1B3D">
        <w:rPr>
          <w:rFonts w:ascii="Times New Roman" w:hAnsi="Times New Roman" w:cs="Times New Roman"/>
        </w:rPr>
        <w:t xml:space="preserve"> of the intensity and position of AC16</w:t>
      </w:r>
      <w:r w:rsidR="007476E7">
        <w:rPr>
          <w:rFonts w:ascii="Times New Roman" w:hAnsi="Times New Roman" w:cs="Times New Roman"/>
        </w:rPr>
        <w:t xml:space="preserve"> from the ECMWF EPS</w:t>
      </w:r>
      <w:r w:rsidR="00644904">
        <w:rPr>
          <w:rFonts w:ascii="Times New Roman" w:hAnsi="Times New Roman" w:cs="Times New Roman"/>
        </w:rPr>
        <w:t xml:space="preserve"> initialized</w:t>
      </w:r>
      <w:r w:rsidR="002B560B">
        <w:rPr>
          <w:rFonts w:ascii="Times New Roman" w:hAnsi="Times New Roman" w:cs="Times New Roman"/>
        </w:rPr>
        <w:t xml:space="preserve"> at 0000 UTC 10 August </w:t>
      </w:r>
      <w:r w:rsidR="007476E7">
        <w:rPr>
          <w:rFonts w:ascii="Times New Roman" w:hAnsi="Times New Roman" w:cs="Times New Roman"/>
        </w:rPr>
        <w:t>and verifying at</w:t>
      </w:r>
      <w:r w:rsidR="002B560B">
        <w:rPr>
          <w:rFonts w:ascii="Times New Roman" w:hAnsi="Times New Roman" w:cs="Times New Roman"/>
        </w:rPr>
        <w:t xml:space="preserve"> 0000 UTC 15 August</w:t>
      </w:r>
      <w:r w:rsidR="007476E7">
        <w:rPr>
          <w:rFonts w:ascii="Times New Roman" w:hAnsi="Times New Roman" w:cs="Times New Roman"/>
        </w:rPr>
        <w:t xml:space="preserve"> </w:t>
      </w:r>
      <w:r w:rsidR="002B560B">
        <w:rPr>
          <w:rFonts w:ascii="Times New Roman" w:hAnsi="Times New Roman" w:cs="Times New Roman"/>
        </w:rPr>
        <w:t>(</w:t>
      </w:r>
      <w:r w:rsidR="007476E7">
        <w:rPr>
          <w:rFonts w:ascii="Times New Roman" w:hAnsi="Times New Roman" w:cs="Times New Roman"/>
        </w:rPr>
        <w:t>120 h</w:t>
      </w:r>
      <w:r w:rsidR="002B560B">
        <w:rPr>
          <w:rFonts w:ascii="Times New Roman" w:hAnsi="Times New Roman" w:cs="Times New Roman"/>
        </w:rPr>
        <w:t>)</w:t>
      </w:r>
      <w:r w:rsidR="007476E7">
        <w:rPr>
          <w:rFonts w:ascii="Times New Roman" w:hAnsi="Times New Roman" w:cs="Times New Roman"/>
        </w:rPr>
        <w:t xml:space="preserve"> are focused on</w:t>
      </w:r>
      <w:r w:rsidR="00644904">
        <w:rPr>
          <w:rFonts w:ascii="Times New Roman" w:hAnsi="Times New Roman" w:cs="Times New Roman"/>
        </w:rPr>
        <w:t xml:space="preserve">, </w:t>
      </w:r>
      <w:r w:rsidR="007476E7">
        <w:rPr>
          <w:rFonts w:ascii="Times New Roman" w:hAnsi="Times New Roman" w:cs="Times New Roman"/>
        </w:rPr>
        <w:t>as the corresponding forecasts in the GEFS reforecast datas</w:t>
      </w:r>
      <w:r w:rsidR="00DE1B3D">
        <w:rPr>
          <w:rFonts w:ascii="Times New Roman" w:hAnsi="Times New Roman" w:cs="Times New Roman"/>
        </w:rPr>
        <w:t xml:space="preserve">et version 2 were determined </w:t>
      </w:r>
      <w:r w:rsidR="007476E7">
        <w:rPr>
          <w:rFonts w:ascii="Times New Roman" w:hAnsi="Times New Roman" w:cs="Times New Roman"/>
        </w:rPr>
        <w:t xml:space="preserve">in </w:t>
      </w:r>
      <w:r w:rsidR="00716DCF">
        <w:rPr>
          <w:rFonts w:ascii="Times New Roman" w:hAnsi="Times New Roman" w:cs="Times New Roman"/>
        </w:rPr>
        <w:t xml:space="preserve">section 2b(4) </w:t>
      </w:r>
      <w:r w:rsidR="00644904">
        <w:rPr>
          <w:rFonts w:ascii="Times New Roman" w:hAnsi="Times New Roman" w:cs="Times New Roman"/>
        </w:rPr>
        <w:t>to be charac</w:t>
      </w:r>
      <w:r w:rsidR="007476E7">
        <w:rPr>
          <w:rFonts w:ascii="Times New Roman" w:hAnsi="Times New Roman" w:cs="Times New Roman"/>
        </w:rPr>
        <w:t>terized by low forecast skill of intensity.</w:t>
      </w:r>
    </w:p>
    <w:p w14:paraId="0D54E2DD" w14:textId="7F3E7FDF" w:rsidR="007E6B99" w:rsidRDefault="00D07829" w:rsidP="00AA446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AC16 is tracked in the ensemble forecasts by utilizing the </w:t>
      </w:r>
      <w:r w:rsidRPr="00074782">
        <w:rPr>
          <w:rFonts w:ascii="Times New Roman" w:hAnsi="Times New Roman" w:cs="Times New Roman"/>
        </w:rPr>
        <w:t>objective SLP-ba</w:t>
      </w:r>
      <w:r w:rsidR="00716DCF">
        <w:rPr>
          <w:rFonts w:ascii="Times New Roman" w:hAnsi="Times New Roman" w:cs="Times New Roman"/>
        </w:rPr>
        <w:t xml:space="preserve">sed cyclone </w:t>
      </w:r>
      <w:r w:rsidRPr="00074782">
        <w:rPr>
          <w:rFonts w:ascii="Times New Roman" w:hAnsi="Times New Roman" w:cs="Times New Roman"/>
        </w:rPr>
        <w:t>tracking algorithm developed by Crawford et al. (2020)</w:t>
      </w:r>
      <w:r>
        <w:rPr>
          <w:rFonts w:ascii="Times New Roman" w:hAnsi="Times New Roman" w:cs="Times New Roman"/>
        </w:rPr>
        <w:t>. The cyclone matching procedure descri</w:t>
      </w:r>
      <w:r w:rsidR="005C48C9">
        <w:rPr>
          <w:rFonts w:ascii="Times New Roman" w:hAnsi="Times New Roman" w:cs="Times New Roman"/>
        </w:rPr>
        <w:t>bed in section 2b(4) is used</w:t>
      </w:r>
      <w:r>
        <w:rPr>
          <w:rFonts w:ascii="Times New Roman" w:hAnsi="Times New Roman" w:cs="Times New Roman"/>
        </w:rPr>
        <w:t xml:space="preserve"> to find the matching </w:t>
      </w:r>
      <w:r w:rsidR="007901B6">
        <w:rPr>
          <w:rFonts w:ascii="Times New Roman" w:hAnsi="Times New Roman" w:cs="Times New Roman"/>
        </w:rPr>
        <w:t xml:space="preserve">forecast </w:t>
      </w:r>
      <w:r w:rsidR="00716DCF">
        <w:rPr>
          <w:rFonts w:ascii="Times New Roman" w:hAnsi="Times New Roman" w:cs="Times New Roman"/>
        </w:rPr>
        <w:t>AC track corresponding to AC16</w:t>
      </w:r>
      <w:r>
        <w:rPr>
          <w:rFonts w:ascii="Times New Roman" w:hAnsi="Times New Roman" w:cs="Times New Roman"/>
        </w:rPr>
        <w:t xml:space="preserve"> in each ensemble forecast. If no </w:t>
      </w:r>
      <w:r w:rsidR="007901B6">
        <w:rPr>
          <w:rFonts w:ascii="Times New Roman" w:hAnsi="Times New Roman" w:cs="Times New Roman"/>
        </w:rPr>
        <w:t>matching forecast AC track is identified in an ensemble forecast</w:t>
      </w:r>
      <w:r w:rsidR="0079343B">
        <w:rPr>
          <w:rFonts w:ascii="Times New Roman" w:hAnsi="Times New Roman" w:cs="Times New Roman"/>
        </w:rPr>
        <w:t xml:space="preserve">, </w:t>
      </w:r>
      <w:r w:rsidR="00716DCF">
        <w:rPr>
          <w:rFonts w:ascii="Times New Roman" w:hAnsi="Times New Roman" w:cs="Times New Roman"/>
        </w:rPr>
        <w:t xml:space="preserve">AC16 is manually identified </w:t>
      </w:r>
      <w:r w:rsidR="00DE1B3D">
        <w:rPr>
          <w:rFonts w:ascii="Times New Roman" w:hAnsi="Times New Roman" w:cs="Times New Roman"/>
        </w:rPr>
        <w:t xml:space="preserve">and tracked </w:t>
      </w:r>
      <w:r w:rsidR="007901B6">
        <w:rPr>
          <w:rFonts w:ascii="Times New Roman" w:hAnsi="Times New Roman" w:cs="Times New Roman"/>
        </w:rPr>
        <w:t>in the ensemble forecast.</w:t>
      </w:r>
      <w:r w:rsidR="00716DCF">
        <w:rPr>
          <w:rFonts w:ascii="Times New Roman" w:hAnsi="Times New Roman" w:cs="Times New Roman"/>
        </w:rPr>
        <w:t xml:space="preserve"> The intensity</w:t>
      </w:r>
      <w:r w:rsidR="00DE1B3D">
        <w:rPr>
          <w:rFonts w:ascii="Times New Roman" w:hAnsi="Times New Roman" w:cs="Times New Roman"/>
        </w:rPr>
        <w:t xml:space="preserve"> error</w:t>
      </w:r>
      <w:r w:rsidR="00716DCF">
        <w:rPr>
          <w:rFonts w:ascii="Times New Roman" w:hAnsi="Times New Roman" w:cs="Times New Roman"/>
        </w:rPr>
        <w:t xml:space="preserve"> and position error of AC16 is calculated for each ensemble</w:t>
      </w:r>
      <w:r w:rsidR="00DE1B3D">
        <w:rPr>
          <w:rFonts w:ascii="Times New Roman" w:hAnsi="Times New Roman" w:cs="Times New Roman"/>
        </w:rPr>
        <w:t xml:space="preserve"> forecast</w:t>
      </w:r>
      <w:r w:rsidR="00716DCF">
        <w:rPr>
          <w:rFonts w:ascii="Times New Roman" w:hAnsi="Times New Roman" w:cs="Times New Roman"/>
        </w:rPr>
        <w:t xml:space="preserve"> at 0000 UTC 15 August (120 h).</w:t>
      </w:r>
      <w:r w:rsidR="00644904">
        <w:rPr>
          <w:rFonts w:ascii="Times New Roman" w:hAnsi="Times New Roman" w:cs="Times New Roman"/>
        </w:rPr>
        <w:t xml:space="preserve"> </w:t>
      </w:r>
      <w:r w:rsidR="00894CCC">
        <w:rPr>
          <w:rFonts w:ascii="Times New Roman" w:hAnsi="Times New Roman" w:cs="Times New Roman"/>
        </w:rPr>
        <w:t>The</w:t>
      </w:r>
      <w:r w:rsidR="00894CCC" w:rsidRPr="00ED1EE1">
        <w:rPr>
          <w:rFonts w:ascii="Times New Roman" w:hAnsi="Times New Roman" w:cs="Times New Roman"/>
        </w:rPr>
        <w:t xml:space="preserve"> intensity err</w:t>
      </w:r>
      <w:r w:rsidR="00894CCC">
        <w:rPr>
          <w:rFonts w:ascii="Times New Roman" w:hAnsi="Times New Roman" w:cs="Times New Roman"/>
        </w:rPr>
        <w:t xml:space="preserve">or of </w:t>
      </w:r>
      <w:r w:rsidR="00894CCC" w:rsidRPr="00ED1EE1">
        <w:rPr>
          <w:rFonts w:ascii="Times New Roman" w:hAnsi="Times New Roman" w:cs="Times New Roman"/>
        </w:rPr>
        <w:t>AC</w:t>
      </w:r>
      <w:r w:rsidR="00894CCC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</w:t>
      </w:r>
      <w:r w:rsidR="00894CCC">
        <w:rPr>
          <w:rFonts w:ascii="Times New Roman" w:hAnsi="Times New Roman" w:cs="Times New Roman"/>
        </w:rPr>
        <w:t xml:space="preserve">is calculated </w:t>
      </w:r>
      <w:r w:rsidR="00894CCC" w:rsidRPr="00ED1EE1">
        <w:rPr>
          <w:rFonts w:ascii="Times New Roman" w:hAnsi="Times New Roman" w:cs="Times New Roman"/>
        </w:rPr>
        <w:t xml:space="preserve">as the absolute difference in minimum </w:t>
      </w:r>
      <w:r w:rsidR="00716DCF">
        <w:rPr>
          <w:rFonts w:ascii="Times New Roman" w:hAnsi="Times New Roman" w:cs="Times New Roman"/>
        </w:rPr>
        <w:t xml:space="preserve">SLP between AC16 </w:t>
      </w:r>
      <w:r w:rsidR="00894CCC" w:rsidRPr="00ED1EE1">
        <w:rPr>
          <w:rFonts w:ascii="Times New Roman" w:hAnsi="Times New Roman" w:cs="Times New Roman"/>
        </w:rPr>
        <w:t xml:space="preserve">in the </w:t>
      </w:r>
      <w:r w:rsidR="00716DCF">
        <w:rPr>
          <w:rFonts w:ascii="Times New Roman" w:hAnsi="Times New Roman" w:cs="Times New Roman"/>
        </w:rPr>
        <w:t xml:space="preserve">ensemble </w:t>
      </w:r>
      <w:r w:rsidR="00894CCC" w:rsidRPr="00ED1EE1">
        <w:rPr>
          <w:rFonts w:ascii="Times New Roman" w:hAnsi="Times New Roman" w:cs="Times New Roman"/>
        </w:rPr>
        <w:t xml:space="preserve">forecast </w:t>
      </w:r>
      <w:r w:rsidR="00716DCF">
        <w:rPr>
          <w:rFonts w:ascii="Times New Roman" w:hAnsi="Times New Roman" w:cs="Times New Roman"/>
        </w:rPr>
        <w:t>and AC16 in</w:t>
      </w:r>
      <w:r w:rsidR="00894CCC" w:rsidRPr="00ED1EE1">
        <w:rPr>
          <w:rFonts w:ascii="Times New Roman" w:hAnsi="Times New Roman" w:cs="Times New Roman"/>
        </w:rPr>
        <w:t xml:space="preserve"> ERA5. </w:t>
      </w:r>
      <w:r w:rsidR="00894CCC">
        <w:rPr>
          <w:rFonts w:ascii="Times New Roman" w:hAnsi="Times New Roman" w:cs="Times New Roman"/>
        </w:rPr>
        <w:t>The</w:t>
      </w:r>
      <w:r w:rsidR="00894CCC" w:rsidRPr="00ED1EE1">
        <w:rPr>
          <w:rFonts w:ascii="Times New Roman" w:hAnsi="Times New Roman" w:cs="Times New Roman"/>
        </w:rPr>
        <w:t xml:space="preserve"> position error of </w:t>
      </w:r>
      <w:r w:rsidR="00716DCF">
        <w:rPr>
          <w:rFonts w:ascii="Times New Roman" w:hAnsi="Times New Roman" w:cs="Times New Roman"/>
        </w:rPr>
        <w:t>AC16</w:t>
      </w:r>
      <w:r w:rsidR="00894CCC">
        <w:rPr>
          <w:rFonts w:ascii="Times New Roman" w:hAnsi="Times New Roman" w:cs="Times New Roman"/>
        </w:rPr>
        <w:t xml:space="preserve"> is calculated</w:t>
      </w:r>
      <w:r w:rsidR="00894CCC" w:rsidRPr="00ED1EE1">
        <w:rPr>
          <w:rFonts w:ascii="Times New Roman" w:hAnsi="Times New Roman" w:cs="Times New Roman"/>
        </w:rPr>
        <w:t xml:space="preserve"> as the great circle distance between the location </w:t>
      </w:r>
      <w:r w:rsidR="00716DCF">
        <w:rPr>
          <w:rFonts w:ascii="Times New Roman" w:hAnsi="Times New Roman" w:cs="Times New Roman"/>
        </w:rPr>
        <w:t xml:space="preserve">of minimum SLP of </w:t>
      </w:r>
      <w:r w:rsidR="00894CCC" w:rsidRPr="00ED1EE1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in the f</w:t>
      </w:r>
      <w:r w:rsidR="00DE1B3D">
        <w:rPr>
          <w:rFonts w:ascii="Times New Roman" w:hAnsi="Times New Roman" w:cs="Times New Roman"/>
        </w:rPr>
        <w:t xml:space="preserve">orecast and the location of minimum SLP of </w:t>
      </w:r>
      <w:r w:rsidR="00894CCC" w:rsidRPr="00ED1EE1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in ERA5</w:t>
      </w:r>
      <w:r w:rsidR="00280553">
        <w:rPr>
          <w:rFonts w:ascii="Times New Roman" w:hAnsi="Times New Roman" w:cs="Times New Roman"/>
        </w:rPr>
        <w:t>.</w:t>
      </w:r>
      <w:r w:rsidR="00AA446F">
        <w:rPr>
          <w:rFonts w:ascii="Times New Roman" w:hAnsi="Times New Roman" w:cs="Times New Roman"/>
        </w:rPr>
        <w:t xml:space="preserve"> </w:t>
      </w:r>
      <w:r w:rsidR="007E6B99">
        <w:rPr>
          <w:rFonts w:ascii="Times New Roman" w:hAnsi="Times New Roman" w:cs="Times New Roman"/>
        </w:rPr>
        <w:t>Figure 4.2 shows the position</w:t>
      </w:r>
      <w:r w:rsidR="007E6B99" w:rsidRPr="00AB29C6">
        <w:rPr>
          <w:rFonts w:ascii="Times New Roman" w:hAnsi="Times New Roman" w:cs="Times New Roman"/>
        </w:rPr>
        <w:t xml:space="preserve"> </w:t>
      </w:r>
      <w:r w:rsidR="007E6B99">
        <w:rPr>
          <w:rFonts w:ascii="Times New Roman" w:hAnsi="Times New Roman" w:cs="Times New Roman"/>
        </w:rPr>
        <w:t>and intensity</w:t>
      </w:r>
      <w:r w:rsidR="00716DCF">
        <w:rPr>
          <w:rFonts w:ascii="Times New Roman" w:hAnsi="Times New Roman" w:cs="Times New Roman"/>
        </w:rPr>
        <w:t xml:space="preserve"> of </w:t>
      </w:r>
      <w:r w:rsidR="007E6B99" w:rsidRPr="00AB29C6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7E6B99" w:rsidRPr="00AB29C6">
        <w:rPr>
          <w:rFonts w:ascii="Times New Roman" w:hAnsi="Times New Roman" w:cs="Times New Roman"/>
        </w:rPr>
        <w:t xml:space="preserve"> at </w:t>
      </w:r>
      <w:r w:rsidR="007E6B99">
        <w:rPr>
          <w:rFonts w:ascii="Times New Roman" w:hAnsi="Times New Roman" w:cs="Times New Roman"/>
        </w:rPr>
        <w:t>0000 UTC 15 August (120 h</w:t>
      </w:r>
      <w:r w:rsidR="00716DCF">
        <w:rPr>
          <w:rFonts w:ascii="Times New Roman" w:hAnsi="Times New Roman" w:cs="Times New Roman"/>
        </w:rPr>
        <w:t xml:space="preserve">) in </w:t>
      </w:r>
      <w:r w:rsidR="007E6B99">
        <w:rPr>
          <w:rFonts w:ascii="Times New Roman" w:hAnsi="Times New Roman" w:cs="Times New Roman"/>
        </w:rPr>
        <w:t xml:space="preserve">ERA5 and the </w:t>
      </w:r>
      <w:r w:rsidR="00716DCF">
        <w:rPr>
          <w:rFonts w:ascii="Times New Roman" w:hAnsi="Times New Roman" w:cs="Times New Roman"/>
        </w:rPr>
        <w:t xml:space="preserve">ensemble </w:t>
      </w:r>
      <w:r w:rsidR="007E6B99">
        <w:rPr>
          <w:rFonts w:ascii="Times New Roman" w:hAnsi="Times New Roman" w:cs="Times New Roman"/>
        </w:rPr>
        <w:t>forecasts</w:t>
      </w:r>
      <w:r w:rsidR="007E6B99" w:rsidRPr="00AB29C6">
        <w:rPr>
          <w:rFonts w:ascii="Times New Roman" w:hAnsi="Times New Roman" w:cs="Times New Roman"/>
        </w:rPr>
        <w:t xml:space="preserve">. The </w:t>
      </w:r>
      <w:r w:rsidR="00716DCF">
        <w:rPr>
          <w:rFonts w:ascii="Times New Roman" w:hAnsi="Times New Roman" w:cs="Times New Roman"/>
        </w:rPr>
        <w:t xml:space="preserve">ensemble </w:t>
      </w:r>
      <w:r w:rsidR="007E6B99" w:rsidRPr="00AB29C6">
        <w:rPr>
          <w:rFonts w:ascii="Times New Roman" w:hAnsi="Times New Roman" w:cs="Times New Roman"/>
        </w:rPr>
        <w:t>forecasts show that there is large uncertainty in th</w:t>
      </w:r>
      <w:r w:rsidR="00790781">
        <w:rPr>
          <w:rFonts w:ascii="Times New Roman" w:hAnsi="Times New Roman" w:cs="Times New Roman"/>
        </w:rPr>
        <w:t xml:space="preserve">e position and intensity of </w:t>
      </w:r>
      <w:r w:rsidR="007E6B99" w:rsidRPr="00AB29C6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7E6B99" w:rsidRPr="00AB29C6">
        <w:rPr>
          <w:rFonts w:ascii="Times New Roman" w:hAnsi="Times New Roman" w:cs="Times New Roman"/>
        </w:rPr>
        <w:t xml:space="preserve"> at </w:t>
      </w:r>
      <w:r w:rsidR="007E6B99">
        <w:rPr>
          <w:rFonts w:ascii="Times New Roman" w:hAnsi="Times New Roman" w:cs="Times New Roman"/>
        </w:rPr>
        <w:t>120 h</w:t>
      </w:r>
      <w:r w:rsidR="002B560B">
        <w:rPr>
          <w:rFonts w:ascii="Times New Roman" w:hAnsi="Times New Roman" w:cs="Times New Roman"/>
        </w:rPr>
        <w:t xml:space="preserve"> (Fig. 4.2)</w:t>
      </w:r>
      <w:r w:rsidR="00AA446F">
        <w:rPr>
          <w:rFonts w:ascii="Times New Roman" w:hAnsi="Times New Roman" w:cs="Times New Roman"/>
        </w:rPr>
        <w:t xml:space="preserve">. Intensity errors </w:t>
      </w:r>
      <w:r w:rsidR="00DE1B3D">
        <w:rPr>
          <w:rFonts w:ascii="Times New Roman" w:hAnsi="Times New Roman" w:cs="Times New Roman"/>
        </w:rPr>
        <w:t>among</w:t>
      </w:r>
      <w:r w:rsidR="00AA446F">
        <w:rPr>
          <w:rFonts w:ascii="Times New Roman" w:hAnsi="Times New Roman" w:cs="Times New Roman"/>
        </w:rPr>
        <w:t xml:space="preserve"> the ensemble forecasts range from 0.2 to 29.0</w:t>
      </w:r>
      <w:r w:rsidR="00DE1B3D">
        <w:rPr>
          <w:rFonts w:ascii="Times New Roman" w:hAnsi="Times New Roman" w:cs="Times New Roman"/>
        </w:rPr>
        <w:t xml:space="preserve"> hPa and position errors among</w:t>
      </w:r>
      <w:r w:rsidR="00AA446F">
        <w:rPr>
          <w:rFonts w:ascii="Times New Roman" w:hAnsi="Times New Roman" w:cs="Times New Roman"/>
        </w:rPr>
        <w:t xml:space="preserve"> the </w:t>
      </w:r>
      <w:r w:rsidR="00F57E84">
        <w:rPr>
          <w:rFonts w:ascii="Times New Roman" w:hAnsi="Times New Roman" w:cs="Times New Roman"/>
        </w:rPr>
        <w:t>ensemble</w:t>
      </w:r>
      <w:r w:rsidR="00AA446F">
        <w:rPr>
          <w:rFonts w:ascii="Times New Roman" w:hAnsi="Times New Roman" w:cs="Times New Roman"/>
        </w:rPr>
        <w:t xml:space="preserve"> forecasts range from 83 to 1306 km. Ensemble forecasts with a</w:t>
      </w:r>
      <w:r w:rsidR="0096201C">
        <w:rPr>
          <w:rFonts w:ascii="Times New Roman" w:hAnsi="Times New Roman" w:cs="Times New Roman"/>
        </w:rPr>
        <w:t xml:space="preserve"> </w:t>
      </w:r>
      <w:r w:rsidR="00AA446F">
        <w:rPr>
          <w:rFonts w:ascii="Times New Roman" w:hAnsi="Times New Roman" w:cs="Times New Roman"/>
        </w:rPr>
        <w:t>more accurate intensity forecast of AC16 tend</w:t>
      </w:r>
      <w:r w:rsidR="0096201C">
        <w:rPr>
          <w:rFonts w:ascii="Times New Roman" w:hAnsi="Times New Roman" w:cs="Times New Roman"/>
        </w:rPr>
        <w:t xml:space="preserve"> to have</w:t>
      </w:r>
      <w:r w:rsidR="00AA446F">
        <w:rPr>
          <w:rFonts w:ascii="Times New Roman" w:hAnsi="Times New Roman" w:cs="Times New Roman"/>
        </w:rPr>
        <w:t xml:space="preserve"> a more accurate position forecast AC16 (Fig. 4.2).</w:t>
      </w:r>
      <w:r w:rsidR="007E6B99" w:rsidRPr="00AB29C6">
        <w:rPr>
          <w:rFonts w:ascii="Times New Roman" w:hAnsi="Times New Roman" w:cs="Times New Roman"/>
        </w:rPr>
        <w:t xml:space="preserve"> </w:t>
      </w:r>
      <w:r w:rsidR="00280553">
        <w:rPr>
          <w:rFonts w:ascii="Times New Roman" w:hAnsi="Times New Roman" w:cs="Times New Roman"/>
        </w:rPr>
        <w:t>The correlation coefficient</w:t>
      </w:r>
      <w:r w:rsidR="004902FD">
        <w:rPr>
          <w:rFonts w:ascii="Times New Roman" w:hAnsi="Times New Roman" w:cs="Times New Roman"/>
        </w:rPr>
        <w:t xml:space="preserve"> (r)</w:t>
      </w:r>
      <w:r w:rsidR="00280553">
        <w:rPr>
          <w:rFonts w:ascii="Times New Roman" w:hAnsi="Times New Roman" w:cs="Times New Roman"/>
        </w:rPr>
        <w:t xml:space="preserve"> between intensity error and posit</w:t>
      </w:r>
      <w:r w:rsidR="00AA446F">
        <w:rPr>
          <w:rFonts w:ascii="Times New Roman" w:hAnsi="Times New Roman" w:cs="Times New Roman"/>
        </w:rPr>
        <w:t xml:space="preserve">ion error is </w:t>
      </w:r>
      <w:r w:rsidR="004902FD">
        <w:rPr>
          <w:rFonts w:ascii="Times New Roman" w:hAnsi="Times New Roman" w:cs="Times New Roman"/>
        </w:rPr>
        <w:t>0.72,</w:t>
      </w:r>
      <w:r w:rsidR="00AA446F">
        <w:rPr>
          <w:rFonts w:ascii="Times New Roman" w:hAnsi="Times New Roman" w:cs="Times New Roman"/>
        </w:rPr>
        <w:t xml:space="preserve"> indicating that intensity error correlate</w:t>
      </w:r>
      <w:r w:rsidR="00F57E84">
        <w:rPr>
          <w:rFonts w:ascii="Times New Roman" w:hAnsi="Times New Roman" w:cs="Times New Roman"/>
        </w:rPr>
        <w:t>s</w:t>
      </w:r>
      <w:r w:rsidR="00AA446F">
        <w:rPr>
          <w:rFonts w:ascii="Times New Roman" w:hAnsi="Times New Roman" w:cs="Times New Roman"/>
        </w:rPr>
        <w:t xml:space="preserve"> </w:t>
      </w:r>
      <w:r w:rsidR="00790781">
        <w:rPr>
          <w:rFonts w:ascii="Times New Roman" w:hAnsi="Times New Roman" w:cs="Times New Roman"/>
        </w:rPr>
        <w:t xml:space="preserve">fairly </w:t>
      </w:r>
      <w:r w:rsidR="00AA446F">
        <w:rPr>
          <w:rFonts w:ascii="Times New Roman" w:hAnsi="Times New Roman" w:cs="Times New Roman"/>
        </w:rPr>
        <w:t xml:space="preserve">well with position error. </w:t>
      </w:r>
    </w:p>
    <w:p w14:paraId="7DC9AD55" w14:textId="3FF7DD85" w:rsidR="0079343B" w:rsidRDefault="0079343B" w:rsidP="0079343B">
      <w:pPr>
        <w:tabs>
          <w:tab w:val="left" w:pos="8820"/>
        </w:tabs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ensemble-based sensitivity analysis (ESA) technique (e.g., Torn and Hakim 2008) is utilized to examine the sensitivity of the forecast ski</w:t>
      </w:r>
      <w:r w:rsidR="00773370">
        <w:rPr>
          <w:rFonts w:ascii="Times New Roman" w:hAnsi="Times New Roman" w:cs="Times New Roman"/>
        </w:rPr>
        <w:t>ll of intensity and position of AC16 to selected dynamic and thermodynamic quantities at earlier forecast lead times</w:t>
      </w:r>
      <w:r>
        <w:rPr>
          <w:rFonts w:ascii="Times New Roman" w:hAnsi="Times New Roman" w:cs="Times New Roman"/>
        </w:rPr>
        <w:t xml:space="preserve">. </w:t>
      </w:r>
      <w:r w:rsidR="00D4107D">
        <w:rPr>
          <w:rFonts w:ascii="Times New Roman" w:hAnsi="Times New Roman" w:cs="Times New Roman"/>
        </w:rPr>
        <w:t>The</w:t>
      </w:r>
      <w:r w:rsidR="00773370">
        <w:rPr>
          <w:rFonts w:ascii="Times New Roman" w:hAnsi="Times New Roman" w:cs="Times New Roman"/>
        </w:rPr>
        <w:t xml:space="preserve"> sensitivity of</w:t>
      </w:r>
      <w:r>
        <w:rPr>
          <w:rFonts w:ascii="Times New Roman" w:hAnsi="Times New Roman" w:cs="Times New Roman"/>
        </w:rPr>
        <w:t xml:space="preserve"> a forecast metric of interest </w:t>
      </w:r>
      <w:r w:rsidRPr="009D4A60"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 xml:space="preserve"> is to a model state variable </w:t>
      </w:r>
      <w:r w:rsidRPr="00D4107D">
        <w:rPr>
          <w:rFonts w:ascii="Times New Roman" w:hAnsi="Times New Roman" w:cs="Times New Roman"/>
          <w:i/>
        </w:rPr>
        <w:t>x</w:t>
      </w:r>
      <w:r w:rsidRPr="00D4107D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 xml:space="preserve"> at a</w:t>
      </w:r>
      <w:r w:rsidR="00D4107D">
        <w:rPr>
          <w:rFonts w:ascii="Times New Roman" w:hAnsi="Times New Roman" w:cs="Times New Roman"/>
        </w:rPr>
        <w:t>n earlier forecast lead time for an ensemble of size M is calculated via</w:t>
      </w:r>
    </w:p>
    <w:p w14:paraId="3D0B8872" w14:textId="31E31B0D" w:rsidR="0079343B" w:rsidRPr="0072028A" w:rsidRDefault="0079343B" w:rsidP="0079343B">
      <w:pPr>
        <w:tabs>
          <w:tab w:val="left" w:pos="3320"/>
        </w:tabs>
        <w:spacing w:line="480" w:lineRule="auto"/>
        <w:ind w:firstLine="720"/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∂</m:t>
            </m:r>
            <m:r>
              <w:rPr>
                <w:rFonts w:ascii="Cambria Math" w:hAnsi="Cambria Math" w:cs="Times New Roman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cov</m:t>
            </m:r>
            <m:r>
              <w:rPr>
                <w:rFonts w:ascii="Cambria Math" w:hAnsi="Cambria Math" w:cs="Times New Roman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J</m:t>
            </m:r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var</m:t>
            </m:r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den>
        </m:f>
      </m:oMath>
      <w:r>
        <w:rPr>
          <w:rFonts w:ascii="Times New Roman" w:hAnsi="Times New Roman" w:cs="Times New Roman"/>
        </w:rPr>
        <w:t xml:space="preserve"> </w:t>
      </w:r>
      <w:r w:rsidR="00D4107D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                                 </w:t>
      </w:r>
      <w:r w:rsidR="00D4107D">
        <w:rPr>
          <w:rFonts w:ascii="Times New Roman" w:hAnsi="Times New Roman" w:cs="Times New Roman"/>
        </w:rPr>
        <w:t xml:space="preserve">                              (5</w:t>
      </w:r>
      <w:r>
        <w:rPr>
          <w:rFonts w:ascii="Times New Roman" w:hAnsi="Times New Roman" w:cs="Times New Roman"/>
        </w:rPr>
        <w:t>)</w:t>
      </w:r>
    </w:p>
    <w:p w14:paraId="296240CB" w14:textId="249CD125" w:rsidR="00932D49" w:rsidRDefault="0079343B" w:rsidP="00932D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where </w:t>
      </w:r>
      <w:r w:rsidRPr="00984662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</w:rPr>
        <w:t xml:space="preserve"> </w:t>
      </w:r>
      <w:r w:rsidR="004D6083">
        <w:rPr>
          <w:rFonts w:ascii="Times New Roman" w:hAnsi="Times New Roman" w:cs="Times New Roman"/>
        </w:rPr>
        <w:t>denotes the</w:t>
      </w:r>
      <w:r>
        <w:rPr>
          <w:rFonts w:ascii="Times New Roman" w:hAnsi="Times New Roman" w:cs="Times New Roman"/>
        </w:rPr>
        <w:t xml:space="preserve"> 1 × </w:t>
      </w:r>
      <w:r w:rsidRPr="00984662">
        <w:rPr>
          <w:rFonts w:ascii="Times New Roman" w:hAnsi="Times New Roman" w:cs="Times New Roman"/>
          <w:i/>
        </w:rPr>
        <w:t>M</w:t>
      </w:r>
      <w:r w:rsidR="004D6083">
        <w:rPr>
          <w:rFonts w:ascii="Times New Roman" w:hAnsi="Times New Roman" w:cs="Times New Roman"/>
        </w:rPr>
        <w:t xml:space="preserve"> ensemble estimate</w:t>
      </w:r>
      <w:r>
        <w:rPr>
          <w:rFonts w:ascii="Times New Roman" w:hAnsi="Times New Roman" w:cs="Times New Roman"/>
        </w:rPr>
        <w:t xml:space="preserve"> of the forecast metric</w:t>
      </w:r>
      <w:r w:rsidR="0026336B">
        <w:rPr>
          <w:rFonts w:ascii="Times New Roman" w:hAnsi="Times New Roman" w:cs="Times New Roman"/>
        </w:rPr>
        <w:t xml:space="preserve">, </w:t>
      </w:r>
      <w:r w:rsidR="0026336B" w:rsidRPr="00984662">
        <w:rPr>
          <w:rFonts w:ascii="Times New Roman" w:hAnsi="Times New Roman" w:cs="Times New Roman"/>
          <w:b/>
        </w:rPr>
        <w:t>x</w:t>
      </w:r>
      <w:r w:rsidR="0026336B" w:rsidRPr="00790781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 xml:space="preserve"> </w:t>
      </w:r>
      <w:r w:rsidR="0026336B">
        <w:rPr>
          <w:rFonts w:ascii="Times New Roman" w:hAnsi="Times New Roman" w:cs="Times New Roman"/>
        </w:rPr>
        <w:t xml:space="preserve">denotes </w:t>
      </w:r>
      <w:r w:rsidR="004D6083">
        <w:rPr>
          <w:rFonts w:ascii="Times New Roman" w:hAnsi="Times New Roman" w:cs="Times New Roman"/>
        </w:rPr>
        <w:t xml:space="preserve">the 1 × </w:t>
      </w:r>
      <w:r w:rsidR="004D6083" w:rsidRPr="00984662">
        <w:rPr>
          <w:rFonts w:ascii="Times New Roman" w:hAnsi="Times New Roman" w:cs="Times New Roman"/>
          <w:i/>
        </w:rPr>
        <w:t>M</w:t>
      </w:r>
      <w:r w:rsidR="004D6083">
        <w:rPr>
          <w:rFonts w:ascii="Times New Roman" w:hAnsi="Times New Roman" w:cs="Times New Roman"/>
        </w:rPr>
        <w:t xml:space="preserve"> ensemble estimate of the </w:t>
      </w:r>
      <w:r w:rsidRPr="0098466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 xml:space="preserve">th model state variable, </w:t>
      </w:r>
      <w:r w:rsidRPr="00D4107D">
        <w:rPr>
          <w:rFonts w:ascii="Times New Roman" w:hAnsi="Times New Roman" w:cs="Times New Roman"/>
        </w:rPr>
        <w:t>cov</w:t>
      </w:r>
      <w:r>
        <w:rPr>
          <w:rFonts w:ascii="Times New Roman" w:hAnsi="Times New Roman" w:cs="Times New Roman"/>
        </w:rPr>
        <w:t xml:space="preserve"> denotes the covariance, and </w:t>
      </w:r>
      <w:r w:rsidRPr="00D4107D">
        <w:rPr>
          <w:rFonts w:ascii="Times New Roman" w:hAnsi="Times New Roman" w:cs="Times New Roman"/>
        </w:rPr>
        <w:t>var</w:t>
      </w:r>
      <w:r>
        <w:rPr>
          <w:rFonts w:ascii="Times New Roman" w:hAnsi="Times New Roman" w:cs="Times New Roman"/>
        </w:rPr>
        <w:t xml:space="preserve"> denotes the variance</w:t>
      </w:r>
      <w:r w:rsidR="00723351">
        <w:rPr>
          <w:rFonts w:ascii="Times New Roman" w:hAnsi="Times New Roman" w:cs="Times New Roman"/>
        </w:rPr>
        <w:t xml:space="preserve"> (e.g., Torn and Hakim 2008)</w:t>
      </w:r>
      <w:r>
        <w:rPr>
          <w:rFonts w:ascii="Times New Roman" w:hAnsi="Times New Roman" w:cs="Times New Roman"/>
        </w:rPr>
        <w:t>.</w:t>
      </w:r>
      <w:r w:rsidR="009D4A60">
        <w:rPr>
          <w:rFonts w:ascii="Times New Roman" w:hAnsi="Times New Roman" w:cs="Times New Roman"/>
        </w:rPr>
        <w:t xml:space="preserve"> </w:t>
      </w:r>
      <w:r w:rsidR="00932D49">
        <w:rPr>
          <w:rFonts w:ascii="Times New Roman" w:hAnsi="Times New Roman" w:cs="Times New Roman"/>
        </w:rPr>
        <w:t>The</w:t>
      </w:r>
      <w:r w:rsidR="009D4A60">
        <w:rPr>
          <w:rFonts w:ascii="Times New Roman" w:hAnsi="Times New Roman" w:cs="Times New Roman"/>
        </w:rPr>
        <w:t xml:space="preserve"> </w:t>
      </w:r>
      <w:r w:rsidR="009D4A60" w:rsidRPr="009D4A60">
        <w:rPr>
          <w:rFonts w:ascii="Times New Roman" w:hAnsi="Times New Roman" w:cs="Times New Roman"/>
        </w:rPr>
        <w:t xml:space="preserve">values of </w:t>
      </w:r>
      <w:r w:rsidR="009D4A60" w:rsidRPr="009D4A60">
        <w:rPr>
          <w:rFonts w:ascii="Times New Roman" w:hAnsi="Times New Roman" w:cs="Times New Roman"/>
          <w:i/>
        </w:rPr>
        <w:t>x</w:t>
      </w:r>
      <w:r w:rsidR="009D4A60" w:rsidRPr="009D4A60">
        <w:rPr>
          <w:rFonts w:ascii="Times New Roman" w:hAnsi="Times New Roman" w:cs="Times New Roman"/>
          <w:i/>
          <w:vertAlign w:val="subscript"/>
        </w:rPr>
        <w:t>i</w:t>
      </w:r>
      <w:r w:rsidR="009D4A60" w:rsidRPr="009D4A60">
        <w:rPr>
          <w:rFonts w:ascii="Times New Roman" w:hAnsi="Times New Roman" w:cs="Times New Roman"/>
        </w:rPr>
        <w:t xml:space="preserve"> are normalized by the ensemble standard deviation of </w:t>
      </w:r>
      <w:r w:rsidR="009D4A60" w:rsidRPr="009D4A60">
        <w:rPr>
          <w:rFonts w:ascii="Times New Roman" w:hAnsi="Times New Roman" w:cs="Times New Roman"/>
          <w:i/>
        </w:rPr>
        <w:t>x</w:t>
      </w:r>
      <w:r w:rsidR="009D4A60" w:rsidRPr="009D4A60">
        <w:rPr>
          <w:rFonts w:ascii="Times New Roman" w:hAnsi="Times New Roman" w:cs="Times New Roman"/>
          <w:i/>
          <w:vertAlign w:val="subscript"/>
        </w:rPr>
        <w:t>i</w:t>
      </w:r>
      <w:r w:rsidR="009D4A60">
        <w:rPr>
          <w:rFonts w:ascii="Times New Roman" w:hAnsi="Times New Roman" w:cs="Times New Roman"/>
        </w:rPr>
        <w:t xml:space="preserve"> following </w:t>
      </w:r>
      <w:r w:rsidR="00932D49">
        <w:rPr>
          <w:rFonts w:ascii="Times New Roman" w:hAnsi="Times New Roman" w:cs="Times New Roman"/>
        </w:rPr>
        <w:t>Torn and Romine (2015</w:t>
      </w:r>
      <w:r w:rsidR="009D4A60">
        <w:rPr>
          <w:rFonts w:ascii="Times New Roman" w:hAnsi="Times New Roman" w:cs="Times New Roman"/>
        </w:rPr>
        <w:t>)</w:t>
      </w:r>
      <w:r w:rsidR="009D4A60" w:rsidRPr="009D4A60">
        <w:rPr>
          <w:rFonts w:ascii="Times New Roman" w:hAnsi="Times New Roman" w:cs="Times New Roman"/>
        </w:rPr>
        <w:t xml:space="preserve">, </w:t>
      </w:r>
      <w:r w:rsidR="009D4A60">
        <w:rPr>
          <w:rFonts w:ascii="Times New Roman" w:hAnsi="Times New Roman" w:cs="Times New Roman"/>
        </w:rPr>
        <w:t>such that</w:t>
      </w:r>
      <w:r w:rsidR="009D4A60" w:rsidRPr="009D4A60">
        <w:rPr>
          <w:rFonts w:ascii="Times New Roman" w:hAnsi="Times New Roman" w:cs="Times New Roman"/>
        </w:rPr>
        <w:t xml:space="preserve"> all sensitivities have units of the forecast metric per standard deviation of the </w:t>
      </w:r>
      <w:r w:rsidR="00790781">
        <w:rPr>
          <w:rFonts w:ascii="Times New Roman" w:hAnsi="Times New Roman" w:cs="Times New Roman"/>
        </w:rPr>
        <w:t xml:space="preserve">model </w:t>
      </w:r>
      <w:r w:rsidR="009D4A60" w:rsidRPr="009D4A60">
        <w:rPr>
          <w:rFonts w:ascii="Times New Roman" w:hAnsi="Times New Roman" w:cs="Times New Roman"/>
        </w:rPr>
        <w:t>state variable.</w:t>
      </w:r>
      <w:r w:rsidR="00932D49">
        <w:rPr>
          <w:rFonts w:ascii="Times New Roman" w:hAnsi="Times New Roman" w:cs="Times New Roman"/>
        </w:rPr>
        <w:t xml:space="preserve"> This normalization allows various </w:t>
      </w:r>
      <w:r w:rsidR="00790781">
        <w:rPr>
          <w:rFonts w:ascii="Times New Roman" w:hAnsi="Times New Roman" w:cs="Times New Roman"/>
        </w:rPr>
        <w:t>model state variables</w:t>
      </w:r>
      <w:r w:rsidR="00932D49">
        <w:rPr>
          <w:rFonts w:ascii="Times New Roman" w:hAnsi="Times New Roman" w:cs="Times New Roman"/>
        </w:rPr>
        <w:t xml:space="preserve"> characterized by different units and </w:t>
      </w:r>
      <w:r w:rsidR="00790781">
        <w:rPr>
          <w:rFonts w:ascii="Times New Roman" w:hAnsi="Times New Roman" w:cs="Times New Roman"/>
        </w:rPr>
        <w:t xml:space="preserve">different </w:t>
      </w:r>
      <w:r w:rsidR="00932D49">
        <w:rPr>
          <w:rFonts w:ascii="Times New Roman" w:hAnsi="Times New Roman" w:cs="Times New Roman"/>
        </w:rPr>
        <w:t>intrinsic variability to be quantitative</w:t>
      </w:r>
      <w:r w:rsidR="00D4107D">
        <w:rPr>
          <w:rFonts w:ascii="Times New Roman" w:hAnsi="Times New Roman" w:cs="Times New Roman"/>
        </w:rPr>
        <w:t>ly</w:t>
      </w:r>
      <w:r w:rsidR="00932D49">
        <w:rPr>
          <w:rFonts w:ascii="Times New Roman" w:hAnsi="Times New Roman" w:cs="Times New Roman"/>
        </w:rPr>
        <w:t xml:space="preserve"> compared (e.g., Torn and Romine 2015). </w:t>
      </w:r>
      <w:r w:rsidR="00932D49" w:rsidRPr="00932D49">
        <w:rPr>
          <w:rFonts w:ascii="Times New Roman" w:hAnsi="Times New Roman" w:cs="Times New Roman"/>
        </w:rPr>
        <w:t xml:space="preserve">Sensitivity </w:t>
      </w:r>
      <w:r w:rsidR="00D4107D">
        <w:rPr>
          <w:rFonts w:ascii="Times New Roman" w:hAnsi="Times New Roman" w:cs="Times New Roman"/>
        </w:rPr>
        <w:t>is</w:t>
      </w:r>
      <w:r w:rsidR="00932D49" w:rsidRPr="00932D49">
        <w:rPr>
          <w:rFonts w:ascii="Times New Roman" w:hAnsi="Times New Roman" w:cs="Times New Roman"/>
        </w:rPr>
        <w:t xml:space="preserve"> </w:t>
      </w:r>
      <w:r w:rsidR="00D4107D">
        <w:rPr>
          <w:rFonts w:ascii="Times New Roman" w:hAnsi="Times New Roman" w:cs="Times New Roman"/>
        </w:rPr>
        <w:t xml:space="preserve">determined to be </w:t>
      </w:r>
      <w:r w:rsidR="00932D49" w:rsidRPr="00932D49">
        <w:rPr>
          <w:rFonts w:ascii="Times New Roman" w:hAnsi="Times New Roman" w:cs="Times New Roman"/>
        </w:rPr>
        <w:t>statistically significant</w:t>
      </w:r>
      <w:r w:rsidR="00723351">
        <w:rPr>
          <w:rFonts w:ascii="Times New Roman" w:hAnsi="Times New Roman" w:cs="Times New Roman"/>
        </w:rPr>
        <w:t xml:space="preserve"> at the 95% confidence level</w:t>
      </w:r>
      <w:r w:rsidR="00932D49" w:rsidRPr="00932D49">
        <w:rPr>
          <w:rFonts w:ascii="Times New Roman" w:hAnsi="Times New Roman" w:cs="Times New Roman"/>
        </w:rPr>
        <w:t xml:space="preserve"> </w:t>
      </w:r>
      <w:r w:rsidR="000B6472">
        <w:rPr>
          <w:rFonts w:ascii="Times New Roman" w:hAnsi="Times New Roman" w:cs="Times New Roman"/>
        </w:rPr>
        <w:t>by following the methodology of</w:t>
      </w:r>
      <w:r w:rsidR="00932D49" w:rsidRPr="00932D49">
        <w:rPr>
          <w:rFonts w:ascii="Times New Roman" w:hAnsi="Times New Roman" w:cs="Times New Roman"/>
        </w:rPr>
        <w:t xml:space="preserve"> Torn and Hakim (2008).</w:t>
      </w:r>
    </w:p>
    <w:p w14:paraId="7D91DDB2" w14:textId="42BACE5A" w:rsidR="00812C6B" w:rsidRDefault="007E6B99" w:rsidP="00932D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forecast metric</w:t>
      </w:r>
      <w:r w:rsidRPr="000B6472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</w:rPr>
        <w:t xml:space="preserve"> that is representative of both intensity error and position error of AC16 is determined. Average SLP within a circle surrounding the ERA5 position of AC16</w:t>
      </w:r>
      <w:r w:rsidRPr="007E6B99">
        <w:rPr>
          <w:rFonts w:ascii="Times New Roman" w:hAnsi="Times New Roman" w:cs="Times New Roman"/>
        </w:rPr>
        <w:t xml:space="preserve"> </w:t>
      </w:r>
      <w:r w:rsidRPr="00AB29C6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0000 UTC 15 Aug</w:t>
      </w:r>
      <w:r w:rsidR="00BC099E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 xml:space="preserve"> (120 h)</w:t>
      </w:r>
      <w:r w:rsidR="00280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used as a proxy for intensity error and position err</w:t>
      </w:r>
      <w:r w:rsidR="00723351">
        <w:rPr>
          <w:rFonts w:ascii="Times New Roman" w:hAnsi="Times New Roman" w:cs="Times New Roman"/>
        </w:rPr>
        <w:t>or of AC16, with l</w:t>
      </w:r>
      <w:r w:rsidR="000B6472">
        <w:rPr>
          <w:rFonts w:ascii="Times New Roman" w:hAnsi="Times New Roman" w:cs="Times New Roman"/>
        </w:rPr>
        <w:t xml:space="preserve">ower </w:t>
      </w:r>
      <w:r w:rsidR="00723351">
        <w:rPr>
          <w:rFonts w:ascii="Times New Roman" w:hAnsi="Times New Roman" w:cs="Times New Roman"/>
        </w:rPr>
        <w:t xml:space="preserve">average SLP within the circle </w:t>
      </w:r>
      <w:r w:rsidR="000B6472">
        <w:rPr>
          <w:rFonts w:ascii="Times New Roman" w:hAnsi="Times New Roman" w:cs="Times New Roman"/>
        </w:rPr>
        <w:t>anticipated to c</w:t>
      </w:r>
      <w:r w:rsidR="00723351">
        <w:rPr>
          <w:rFonts w:ascii="Times New Roman" w:hAnsi="Times New Roman" w:cs="Times New Roman"/>
        </w:rPr>
        <w:t>orrespond</w:t>
      </w:r>
      <w:r w:rsidR="000B6472">
        <w:rPr>
          <w:rFonts w:ascii="Times New Roman" w:hAnsi="Times New Roman" w:cs="Times New Roman"/>
        </w:rPr>
        <w:t xml:space="preserve"> with smaller intensity</w:t>
      </w:r>
      <w:r w:rsidR="00790781">
        <w:rPr>
          <w:rFonts w:ascii="Times New Roman" w:hAnsi="Times New Roman" w:cs="Times New Roman"/>
        </w:rPr>
        <w:t xml:space="preserve"> error</w:t>
      </w:r>
      <w:r w:rsidR="000B6472">
        <w:rPr>
          <w:rFonts w:ascii="Times New Roman" w:hAnsi="Times New Roman" w:cs="Times New Roman"/>
        </w:rPr>
        <w:t xml:space="preserve"> and </w:t>
      </w:r>
      <w:r w:rsidR="00790781">
        <w:rPr>
          <w:rFonts w:ascii="Times New Roman" w:hAnsi="Times New Roman" w:cs="Times New Roman"/>
        </w:rPr>
        <w:t xml:space="preserve">smaller </w:t>
      </w:r>
      <w:r w:rsidR="000B6472">
        <w:rPr>
          <w:rFonts w:ascii="Times New Roman" w:hAnsi="Times New Roman" w:cs="Times New Roman"/>
        </w:rPr>
        <w:t xml:space="preserve">position error of AC16. Circles with radii </w:t>
      </w:r>
      <w:r>
        <w:rPr>
          <w:rFonts w:ascii="Times New Roman" w:hAnsi="Times New Roman" w:cs="Times New Roman"/>
        </w:rPr>
        <w:t>o</w:t>
      </w:r>
      <w:r w:rsidR="00906274">
        <w:rPr>
          <w:rFonts w:ascii="Times New Roman" w:hAnsi="Times New Roman" w:cs="Times New Roman"/>
        </w:rPr>
        <w:t>f 100–1200 km, every 100 km</w:t>
      </w:r>
      <w:r w:rsidR="000B6472">
        <w:rPr>
          <w:rFonts w:ascii="Times New Roman" w:hAnsi="Times New Roman" w:cs="Times New Roman"/>
        </w:rPr>
        <w:t>,</w:t>
      </w:r>
      <w:r w:rsidR="00BC099E">
        <w:rPr>
          <w:rFonts w:ascii="Times New Roman" w:hAnsi="Times New Roman" w:cs="Times New Roman"/>
        </w:rPr>
        <w:t xml:space="preserve"> are tested. A </w:t>
      </w:r>
      <w:r w:rsidR="00FB0F61">
        <w:rPr>
          <w:rFonts w:ascii="Times New Roman" w:hAnsi="Times New Roman" w:cs="Times New Roman"/>
        </w:rPr>
        <w:t>radius of</w:t>
      </w:r>
      <w:r w:rsidR="000B6472">
        <w:rPr>
          <w:rFonts w:ascii="Times New Roman" w:hAnsi="Times New Roman" w:cs="Times New Roman"/>
        </w:rPr>
        <w:t xml:space="preserve"> </w:t>
      </w:r>
      <w:r w:rsidR="00FB0F61">
        <w:rPr>
          <w:rFonts w:ascii="Times New Roman" w:hAnsi="Times New Roman" w:cs="Times New Roman"/>
        </w:rPr>
        <w:t xml:space="preserve">700 km </w:t>
      </w:r>
      <w:r w:rsidR="00BC099E">
        <w:rPr>
          <w:rFonts w:ascii="Times New Roman" w:hAnsi="Times New Roman" w:cs="Times New Roman"/>
        </w:rPr>
        <w:t xml:space="preserve">is </w:t>
      </w:r>
      <w:r w:rsidR="000B6472">
        <w:rPr>
          <w:rFonts w:ascii="Times New Roman" w:hAnsi="Times New Roman" w:cs="Times New Roman"/>
        </w:rPr>
        <w:t xml:space="preserve">found to be optimal. </w:t>
      </w:r>
      <w:r w:rsidR="00812C6B">
        <w:rPr>
          <w:rFonts w:ascii="Times New Roman" w:hAnsi="Times New Roman" w:cs="Times New Roman"/>
        </w:rPr>
        <w:t>The correlation coefficient</w:t>
      </w:r>
      <w:r w:rsidR="004D6083">
        <w:rPr>
          <w:rFonts w:ascii="Times New Roman" w:hAnsi="Times New Roman" w:cs="Times New Roman"/>
        </w:rPr>
        <w:t xml:space="preserve"> (r)</w:t>
      </w:r>
      <w:r w:rsidR="00812C6B">
        <w:rPr>
          <w:rFonts w:ascii="Times New Roman" w:hAnsi="Times New Roman" w:cs="Times New Roman"/>
        </w:rPr>
        <w:t xml:space="preserve"> between average SLP within the 700-km circle and intensity error</w:t>
      </w:r>
      <w:r w:rsidR="00812C6B" w:rsidRPr="00812C6B">
        <w:rPr>
          <w:rFonts w:ascii="Times New Roman" w:hAnsi="Times New Roman" w:cs="Times New Roman"/>
        </w:rPr>
        <w:t xml:space="preserve"> </w:t>
      </w:r>
      <w:r w:rsidR="00812C6B" w:rsidRPr="00AB29C6">
        <w:rPr>
          <w:rFonts w:ascii="Times New Roman" w:hAnsi="Times New Roman" w:cs="Times New Roman"/>
        </w:rPr>
        <w:t xml:space="preserve">at </w:t>
      </w:r>
      <w:r w:rsidR="00812C6B">
        <w:rPr>
          <w:rFonts w:ascii="Times New Roman" w:hAnsi="Times New Roman" w:cs="Times New Roman"/>
        </w:rPr>
        <w:t>0</w:t>
      </w:r>
      <w:r w:rsidR="00683ACD">
        <w:rPr>
          <w:rFonts w:ascii="Times New Roman" w:hAnsi="Times New Roman" w:cs="Times New Roman"/>
        </w:rPr>
        <w:t>000 UTC 15 Aug (120 h)</w:t>
      </w:r>
      <w:r w:rsidR="00723351">
        <w:rPr>
          <w:rFonts w:ascii="Times New Roman" w:hAnsi="Times New Roman" w:cs="Times New Roman"/>
        </w:rPr>
        <w:t xml:space="preserve"> (circle shown in Fig. 4.2)</w:t>
      </w:r>
      <w:r w:rsidR="00683ACD">
        <w:rPr>
          <w:rFonts w:ascii="Times New Roman" w:hAnsi="Times New Roman" w:cs="Times New Roman"/>
        </w:rPr>
        <w:t xml:space="preserve"> is 0.76, which is the highest value of all radii tested. The </w:t>
      </w:r>
      <w:r w:rsidR="00812C6B">
        <w:rPr>
          <w:rFonts w:ascii="Times New Roman" w:hAnsi="Times New Roman" w:cs="Times New Roman"/>
        </w:rPr>
        <w:t>correlation coefficient</w:t>
      </w:r>
      <w:r w:rsidR="004D6083">
        <w:rPr>
          <w:rFonts w:ascii="Times New Roman" w:hAnsi="Times New Roman" w:cs="Times New Roman"/>
        </w:rPr>
        <w:t xml:space="preserve"> (</w:t>
      </w:r>
      <w:r w:rsidR="004D0C8A">
        <w:rPr>
          <w:rFonts w:ascii="Times New Roman" w:hAnsi="Times New Roman" w:cs="Times New Roman"/>
          <w:vanish/>
        </w:rPr>
        <w:t>ha</w:t>
      </w:r>
      <w:r w:rsidR="00812C6B">
        <w:rPr>
          <w:rFonts w:ascii="Times New Roman" w:hAnsi="Times New Roman" w:cs="Times New Roman"/>
        </w:rPr>
        <w:t xml:space="preserve"> between average SLP within the </w:t>
      </w:r>
      <w:r w:rsidR="00683ACD">
        <w:rPr>
          <w:rFonts w:ascii="Times New Roman" w:hAnsi="Times New Roman" w:cs="Times New Roman"/>
        </w:rPr>
        <w:t xml:space="preserve">700-km </w:t>
      </w:r>
      <w:r w:rsidR="00812C6B">
        <w:rPr>
          <w:rFonts w:ascii="Times New Roman" w:hAnsi="Times New Roman" w:cs="Times New Roman"/>
        </w:rPr>
        <w:t>circle and position error</w:t>
      </w:r>
      <w:r w:rsidR="00812C6B" w:rsidRPr="00812C6B">
        <w:rPr>
          <w:rFonts w:ascii="Times New Roman" w:hAnsi="Times New Roman" w:cs="Times New Roman"/>
        </w:rPr>
        <w:t xml:space="preserve"> </w:t>
      </w:r>
      <w:r w:rsidR="00812C6B" w:rsidRPr="00AB29C6">
        <w:rPr>
          <w:rFonts w:ascii="Times New Roman" w:hAnsi="Times New Roman" w:cs="Times New Roman"/>
        </w:rPr>
        <w:t xml:space="preserve">at </w:t>
      </w:r>
      <w:r w:rsidR="00812C6B">
        <w:rPr>
          <w:rFonts w:ascii="Times New Roman" w:hAnsi="Times New Roman" w:cs="Times New Roman"/>
        </w:rPr>
        <w:t>0000 UTC 15 Aug (120 h) is 0.87</w:t>
      </w:r>
      <w:r w:rsidR="00683ACD">
        <w:rPr>
          <w:rFonts w:ascii="Times New Roman" w:hAnsi="Times New Roman" w:cs="Times New Roman"/>
        </w:rPr>
        <w:t>, which is the second highest</w:t>
      </w:r>
      <w:r w:rsidR="00FB0F61">
        <w:rPr>
          <w:rFonts w:ascii="Times New Roman" w:hAnsi="Times New Roman" w:cs="Times New Roman"/>
        </w:rPr>
        <w:t xml:space="preserve"> value</w:t>
      </w:r>
      <w:r w:rsidR="00683ACD">
        <w:rPr>
          <w:rFonts w:ascii="Times New Roman" w:hAnsi="Times New Roman" w:cs="Times New Roman"/>
        </w:rPr>
        <w:t xml:space="preserve"> of all radii tested. </w:t>
      </w:r>
      <w:r w:rsidR="00FB0F61">
        <w:rPr>
          <w:rFonts w:ascii="Times New Roman" w:hAnsi="Times New Roman" w:cs="Times New Roman"/>
        </w:rPr>
        <w:t xml:space="preserve">Therefore, </w:t>
      </w:r>
      <w:r w:rsidR="00683ACD">
        <w:rPr>
          <w:rFonts w:ascii="Times New Roman" w:hAnsi="Times New Roman" w:cs="Times New Roman"/>
        </w:rPr>
        <w:t>average SLP within the 700-</w:t>
      </w:r>
      <w:r w:rsidR="00280553">
        <w:rPr>
          <w:rFonts w:ascii="Times New Roman" w:hAnsi="Times New Roman" w:cs="Times New Roman"/>
        </w:rPr>
        <w:t>km circle at 0000 UTC 15 August</w:t>
      </w:r>
      <w:r w:rsidR="000B6472">
        <w:rPr>
          <w:rFonts w:ascii="Times New Roman" w:hAnsi="Times New Roman" w:cs="Times New Roman"/>
        </w:rPr>
        <w:t xml:space="preserve"> (120 h)</w:t>
      </w:r>
      <w:r w:rsidR="00BC099E">
        <w:rPr>
          <w:rFonts w:ascii="Times New Roman" w:hAnsi="Times New Roman" w:cs="Times New Roman"/>
        </w:rPr>
        <w:t xml:space="preserve"> (circle </w:t>
      </w:r>
      <w:r w:rsidR="00FB0F61">
        <w:rPr>
          <w:rFonts w:ascii="Times New Roman" w:hAnsi="Times New Roman" w:cs="Times New Roman"/>
        </w:rPr>
        <w:t>shown in Fig. 4.2</w:t>
      </w:r>
      <w:r w:rsidR="00BC099E">
        <w:rPr>
          <w:rFonts w:ascii="Times New Roman" w:hAnsi="Times New Roman" w:cs="Times New Roman"/>
        </w:rPr>
        <w:t>)</w:t>
      </w:r>
      <w:r w:rsidR="00280553">
        <w:rPr>
          <w:rFonts w:ascii="Times New Roman" w:hAnsi="Times New Roman" w:cs="Times New Roman"/>
        </w:rPr>
        <w:t xml:space="preserve"> is ut</w:t>
      </w:r>
      <w:r w:rsidR="003275B6">
        <w:rPr>
          <w:rFonts w:ascii="Times New Roman" w:hAnsi="Times New Roman" w:cs="Times New Roman"/>
        </w:rPr>
        <w:t xml:space="preserve">ilized as the forecast metric, which </w:t>
      </w:r>
      <w:r w:rsidR="00BC099E">
        <w:rPr>
          <w:rFonts w:ascii="Times New Roman" w:hAnsi="Times New Roman" w:cs="Times New Roman"/>
        </w:rPr>
        <w:t>is hereafter</w:t>
      </w:r>
      <w:r w:rsidR="003275B6">
        <w:rPr>
          <w:rFonts w:ascii="Times New Roman" w:hAnsi="Times New Roman" w:cs="Times New Roman"/>
        </w:rPr>
        <w:t xml:space="preserve"> referred to as </w:t>
      </w:r>
      <w:r w:rsidR="003275B6" w:rsidRPr="000C7317">
        <w:rPr>
          <w:rFonts w:ascii="Times New Roman" w:hAnsi="Times New Roman" w:cs="Times New Roman"/>
          <w:i/>
        </w:rPr>
        <w:t>J</w:t>
      </w:r>
      <w:r w:rsidR="003275B6" w:rsidRPr="003275B6">
        <w:rPr>
          <w:rFonts w:ascii="Times New Roman" w:hAnsi="Times New Roman" w:cs="Times New Roman"/>
          <w:vertAlign w:val="subscript"/>
        </w:rPr>
        <w:t>AC</w:t>
      </w:r>
      <w:r w:rsidR="003275B6">
        <w:rPr>
          <w:rFonts w:ascii="Times New Roman" w:hAnsi="Times New Roman" w:cs="Times New Roman"/>
        </w:rPr>
        <w:t>.</w:t>
      </w:r>
    </w:p>
    <w:p w14:paraId="597CA4DA" w14:textId="4A329C75" w:rsidR="00ED1EE1" w:rsidRDefault="008D623A" w:rsidP="00ED1EE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addition to utilizing the</w:t>
      </w:r>
      <w:r w:rsidR="00894CCC">
        <w:rPr>
          <w:rFonts w:ascii="Times New Roman" w:hAnsi="Times New Roman" w:cs="Times New Roman"/>
        </w:rPr>
        <w:t xml:space="preserve"> ESA technique, </w:t>
      </w:r>
      <w:r w:rsidR="009674B2">
        <w:rPr>
          <w:rFonts w:ascii="Times New Roman" w:hAnsi="Times New Roman" w:cs="Times New Roman"/>
        </w:rPr>
        <w:t xml:space="preserve">the </w:t>
      </w:r>
      <w:r w:rsidR="00894CCC">
        <w:rPr>
          <w:rFonts w:ascii="Times New Roman" w:hAnsi="Times New Roman" w:cs="Times New Roman"/>
        </w:rPr>
        <w:t xml:space="preserve">most-accurate and least-accurate ensemble forecasts of AC16 are </w:t>
      </w:r>
      <w:r w:rsidR="00723351">
        <w:rPr>
          <w:rFonts w:ascii="Times New Roman" w:hAnsi="Times New Roman" w:cs="Times New Roman"/>
        </w:rPr>
        <w:t>identified and</w:t>
      </w:r>
      <w:r w:rsidR="00894CCC">
        <w:rPr>
          <w:rFonts w:ascii="Times New Roman" w:hAnsi="Times New Roman" w:cs="Times New Roman"/>
        </w:rPr>
        <w:t xml:space="preserve"> compared </w:t>
      </w:r>
      <w:r w:rsidR="00FB0F61">
        <w:rPr>
          <w:rFonts w:ascii="Times New Roman" w:hAnsi="Times New Roman" w:cs="Times New Roman"/>
        </w:rPr>
        <w:t xml:space="preserve">to </w:t>
      </w:r>
      <w:r w:rsidR="00FB0F61">
        <w:rPr>
          <w:rFonts w:ascii="Times New Roman" w:hAnsi="Times New Roman"/>
        </w:rPr>
        <w:t>understand how features and processes influencing AC16 evolve differently between these respective categories of forecasts.</w:t>
      </w:r>
      <w:r w:rsidR="00894CCC">
        <w:rPr>
          <w:rFonts w:ascii="Times New Roman" w:hAnsi="Times New Roman" w:cs="Times New Roman"/>
        </w:rPr>
        <w:t xml:space="preserve"> The mo</w:t>
      </w:r>
      <w:r w:rsidR="009674B2">
        <w:rPr>
          <w:rFonts w:ascii="Times New Roman" w:hAnsi="Times New Roman" w:cs="Times New Roman"/>
        </w:rPr>
        <w:t xml:space="preserve">st-accurate and least-accurate ensemble forecasts of AC16 are determined by adopting the methodology used by Lamberson et al. (2016) to identify the most-accurate </w:t>
      </w:r>
      <w:r w:rsidR="00814D70">
        <w:rPr>
          <w:rFonts w:ascii="Times New Roman" w:hAnsi="Times New Roman" w:cs="Times New Roman"/>
        </w:rPr>
        <w:t>ensemble</w:t>
      </w:r>
      <w:r>
        <w:rPr>
          <w:rFonts w:ascii="Times New Roman" w:hAnsi="Times New Roman" w:cs="Times New Roman"/>
        </w:rPr>
        <w:t xml:space="preserve"> forecasts of a strong midlatitude</w:t>
      </w:r>
      <w:r w:rsidR="009674B2">
        <w:rPr>
          <w:rFonts w:ascii="Times New Roman" w:hAnsi="Times New Roman" w:cs="Times New Roman"/>
        </w:rPr>
        <w:t xml:space="preserve"> cyclone. The ensemble forecasts initialized at 0000 UT</w:t>
      </w:r>
      <w:r w:rsidR="006E055C">
        <w:rPr>
          <w:rFonts w:ascii="Times New Roman" w:hAnsi="Times New Roman" w:cs="Times New Roman"/>
        </w:rPr>
        <w:t xml:space="preserve">C 10 August are utilized. </w:t>
      </w:r>
      <w:r w:rsidR="009674B2">
        <w:rPr>
          <w:rFonts w:ascii="Times New Roman" w:hAnsi="Times New Roman" w:cs="Times New Roman"/>
        </w:rPr>
        <w:t>At each forecast time from 1200 UTC 13 Aug</w:t>
      </w:r>
      <w:r w:rsidR="006E055C">
        <w:rPr>
          <w:rFonts w:ascii="Times New Roman" w:hAnsi="Times New Roman" w:cs="Times New Roman"/>
        </w:rPr>
        <w:t>ust</w:t>
      </w:r>
      <w:r w:rsidR="009674B2">
        <w:rPr>
          <w:rFonts w:ascii="Times New Roman" w:hAnsi="Times New Roman" w:cs="Times New Roman"/>
        </w:rPr>
        <w:t xml:space="preserve"> (84 h) through 0000 UTC 16 Aug</w:t>
      </w:r>
      <w:r w:rsidR="006E055C">
        <w:rPr>
          <w:rFonts w:ascii="Times New Roman" w:hAnsi="Times New Roman" w:cs="Times New Roman"/>
        </w:rPr>
        <w:t>ust (144</w:t>
      </w:r>
      <w:r w:rsidR="009674B2">
        <w:rPr>
          <w:rFonts w:ascii="Times New Roman" w:hAnsi="Times New Roman" w:cs="Times New Roman"/>
        </w:rPr>
        <w:t xml:space="preserve"> h), every 12 h, the intensity error and position error of AC</w:t>
      </w:r>
      <w:r w:rsidR="00F57E84">
        <w:rPr>
          <w:rFonts w:ascii="Times New Roman" w:hAnsi="Times New Roman" w:cs="Times New Roman"/>
        </w:rPr>
        <w:t>16</w:t>
      </w:r>
      <w:r w:rsidR="009674B2">
        <w:rPr>
          <w:rFonts w:ascii="Times New Roman" w:hAnsi="Times New Roman" w:cs="Times New Roman"/>
        </w:rPr>
        <w:t xml:space="preserve"> for each ensemble forecast is calculated</w:t>
      </w:r>
      <w:r w:rsidR="00F57E84">
        <w:rPr>
          <w:rFonts w:ascii="Times New Roman" w:hAnsi="Times New Roman" w:cs="Times New Roman"/>
        </w:rPr>
        <w:t xml:space="preserve"> as described earlier. </w:t>
      </w:r>
      <w:r w:rsidR="009674B2">
        <w:rPr>
          <w:rFonts w:ascii="Times New Roman" w:hAnsi="Times New Roman" w:cs="Times New Roman"/>
        </w:rPr>
        <w:t>The intensity errors and position errors are</w:t>
      </w:r>
      <w:r w:rsidR="00064B31">
        <w:rPr>
          <w:rFonts w:ascii="Times New Roman" w:hAnsi="Times New Roman" w:cs="Times New Roman"/>
        </w:rPr>
        <w:t xml:space="preserve"> then</w:t>
      </w:r>
      <w:r w:rsidR="009674B2">
        <w:rPr>
          <w:rFonts w:ascii="Times New Roman" w:hAnsi="Times New Roman" w:cs="Times New Roman"/>
        </w:rPr>
        <w:t xml:space="preserve"> averag</w:t>
      </w:r>
      <w:r w:rsidR="00084734">
        <w:rPr>
          <w:rFonts w:ascii="Times New Roman" w:hAnsi="Times New Roman" w:cs="Times New Roman"/>
        </w:rPr>
        <w:t>ed over time</w:t>
      </w:r>
      <w:r w:rsidR="006E055C">
        <w:rPr>
          <w:rFonts w:ascii="Times New Roman" w:hAnsi="Times New Roman" w:cs="Times New Roman"/>
        </w:rPr>
        <w:t xml:space="preserve"> for each ensemble forecast. The</w:t>
      </w:r>
      <w:r w:rsidR="00084734">
        <w:rPr>
          <w:rFonts w:ascii="Times New Roman" w:hAnsi="Times New Roman" w:cs="Times New Roman"/>
        </w:rPr>
        <w:t xml:space="preserve"> ensemble forecasts</w:t>
      </w:r>
      <w:r w:rsidR="00064B31">
        <w:rPr>
          <w:rFonts w:ascii="Times New Roman" w:hAnsi="Times New Roman" w:cs="Times New Roman"/>
        </w:rPr>
        <w:t xml:space="preserve"> are </w:t>
      </w:r>
      <w:r w:rsidR="009674B2">
        <w:rPr>
          <w:rFonts w:ascii="Times New Roman" w:hAnsi="Times New Roman" w:cs="Times New Roman"/>
        </w:rPr>
        <w:t xml:space="preserve">ranked 1 to 51 for </w:t>
      </w:r>
      <w:r w:rsidR="006E055C">
        <w:rPr>
          <w:rFonts w:ascii="Times New Roman" w:hAnsi="Times New Roman" w:cs="Times New Roman"/>
        </w:rPr>
        <w:t xml:space="preserve">average </w:t>
      </w:r>
      <w:r w:rsidR="009674B2">
        <w:rPr>
          <w:rFonts w:ascii="Times New Roman" w:hAnsi="Times New Roman" w:cs="Times New Roman"/>
        </w:rPr>
        <w:t xml:space="preserve">intensity error and for </w:t>
      </w:r>
      <w:r w:rsidR="006E055C">
        <w:rPr>
          <w:rFonts w:ascii="Times New Roman" w:hAnsi="Times New Roman" w:cs="Times New Roman"/>
        </w:rPr>
        <w:t xml:space="preserve">average </w:t>
      </w:r>
      <w:r w:rsidR="009674B2">
        <w:rPr>
          <w:rFonts w:ascii="Times New Roman" w:hAnsi="Times New Roman" w:cs="Times New Roman"/>
        </w:rPr>
        <w:t>position error</w:t>
      </w:r>
      <w:r w:rsidR="00A82861">
        <w:rPr>
          <w:rFonts w:ascii="Times New Roman" w:hAnsi="Times New Roman" w:cs="Times New Roman"/>
        </w:rPr>
        <w:t xml:space="preserve">. The </w:t>
      </w:r>
      <w:r w:rsidR="009674B2">
        <w:rPr>
          <w:rFonts w:ascii="Times New Roman" w:hAnsi="Times New Roman" w:cs="Times New Roman"/>
        </w:rPr>
        <w:t xml:space="preserve">intensity error ranks and position error ranks are </w:t>
      </w:r>
      <w:r w:rsidR="00A82861">
        <w:rPr>
          <w:rFonts w:ascii="Times New Roman" w:hAnsi="Times New Roman" w:cs="Times New Roman"/>
        </w:rPr>
        <w:t xml:space="preserve">then </w:t>
      </w:r>
      <w:r w:rsidR="009674B2">
        <w:rPr>
          <w:rFonts w:ascii="Times New Roman" w:hAnsi="Times New Roman" w:cs="Times New Roman"/>
        </w:rPr>
        <w:t>added together. The 10 ensemble</w:t>
      </w:r>
      <w:r w:rsidR="00084734">
        <w:rPr>
          <w:rFonts w:ascii="Times New Roman" w:hAnsi="Times New Roman" w:cs="Times New Roman"/>
        </w:rPr>
        <w:t xml:space="preserve"> forecasts</w:t>
      </w:r>
      <w:r w:rsidR="009674B2">
        <w:rPr>
          <w:rFonts w:ascii="Times New Roman" w:hAnsi="Times New Roman" w:cs="Times New Roman"/>
        </w:rPr>
        <w:t xml:space="preserve"> with the lowest combined intensity and position error ranks are considered the most-accurate ensemble</w:t>
      </w:r>
      <w:r w:rsidR="00084734">
        <w:rPr>
          <w:rFonts w:ascii="Times New Roman" w:hAnsi="Times New Roman" w:cs="Times New Roman"/>
        </w:rPr>
        <w:t xml:space="preserve"> forecasts, and the 10 ensemble forecasts</w:t>
      </w:r>
      <w:r w:rsidR="009674B2">
        <w:rPr>
          <w:rFonts w:ascii="Times New Roman" w:hAnsi="Times New Roman" w:cs="Times New Roman"/>
        </w:rPr>
        <w:t xml:space="preserve"> with the highest combined intensity and position error ranks are </w:t>
      </w:r>
      <w:r w:rsidR="00084734">
        <w:rPr>
          <w:rFonts w:ascii="Times New Roman" w:hAnsi="Times New Roman" w:cs="Times New Roman"/>
        </w:rPr>
        <w:t>considered the least-accurate ensemble forecasts</w:t>
      </w:r>
      <w:r w:rsidR="009674B2">
        <w:rPr>
          <w:rFonts w:ascii="Times New Roman" w:hAnsi="Times New Roman" w:cs="Times New Roman"/>
        </w:rPr>
        <w:t>.</w:t>
      </w:r>
    </w:p>
    <w:p w14:paraId="7E05728E" w14:textId="22029040" w:rsidR="00814D70" w:rsidRDefault="00E67887" w:rsidP="00ED1EE1">
      <w:pPr>
        <w:spacing w:line="480" w:lineRule="auto"/>
        <w:ind w:firstLine="720"/>
        <w:rPr>
          <w:rFonts w:ascii="Times New Roman" w:hAnsi="Times New Roman" w:cs="Times New Roman"/>
        </w:rPr>
      </w:pPr>
      <w:r w:rsidRPr="00E67887">
        <w:rPr>
          <w:rFonts w:ascii="Times New Roman" w:hAnsi="Times New Roman" w:cs="Times New Roman"/>
        </w:rPr>
        <w:t xml:space="preserve">The </w:t>
      </w:r>
      <w:r w:rsidR="00323676">
        <w:rPr>
          <w:rFonts w:ascii="Times New Roman" w:hAnsi="Times New Roman" w:cs="Times New Roman"/>
        </w:rPr>
        <w:t>tracks of AC16 for the most-</w:t>
      </w:r>
      <w:r w:rsidR="00084734">
        <w:rPr>
          <w:rFonts w:ascii="Times New Roman" w:hAnsi="Times New Roman" w:cs="Times New Roman"/>
        </w:rPr>
        <w:t>accurate ensemble forecasts</w:t>
      </w:r>
      <w:r w:rsidRPr="00E67887">
        <w:rPr>
          <w:rFonts w:ascii="Times New Roman" w:hAnsi="Times New Roman" w:cs="Times New Roman"/>
        </w:rPr>
        <w:t xml:space="preserve"> are located farther</w:t>
      </w:r>
      <w:r w:rsidR="000B7680">
        <w:rPr>
          <w:rFonts w:ascii="Times New Roman" w:hAnsi="Times New Roman" w:cs="Times New Roman"/>
        </w:rPr>
        <w:t xml:space="preserve"> to the</w:t>
      </w:r>
      <w:r w:rsidRPr="00E67887">
        <w:rPr>
          <w:rFonts w:ascii="Times New Roman" w:hAnsi="Times New Roman" w:cs="Times New Roman"/>
        </w:rPr>
        <w:t xml:space="preserve"> northwest </w:t>
      </w:r>
      <w:r w:rsidR="00323676">
        <w:rPr>
          <w:rFonts w:ascii="Times New Roman" w:hAnsi="Times New Roman" w:cs="Times New Roman"/>
        </w:rPr>
        <w:t xml:space="preserve">and </w:t>
      </w:r>
      <w:r w:rsidR="00064B31">
        <w:rPr>
          <w:rFonts w:ascii="Times New Roman" w:hAnsi="Times New Roman" w:cs="Times New Roman"/>
        </w:rPr>
        <w:t>closer to the</w:t>
      </w:r>
      <w:r w:rsidR="00323676">
        <w:rPr>
          <w:rFonts w:ascii="Times New Roman" w:hAnsi="Times New Roman" w:cs="Times New Roman"/>
        </w:rPr>
        <w:t xml:space="preserve"> track of AC16</w:t>
      </w:r>
      <w:r w:rsidR="00956102">
        <w:rPr>
          <w:rFonts w:ascii="Times New Roman" w:hAnsi="Times New Roman" w:cs="Times New Roman"/>
        </w:rPr>
        <w:t xml:space="preserve"> for</w:t>
      </w:r>
      <w:r w:rsidRPr="00E67887">
        <w:rPr>
          <w:rFonts w:ascii="Times New Roman" w:hAnsi="Times New Roman" w:cs="Times New Roman"/>
        </w:rPr>
        <w:t xml:space="preserve"> ERA5 compared to the tracks</w:t>
      </w:r>
      <w:r w:rsidR="00084734">
        <w:rPr>
          <w:rFonts w:ascii="Times New Roman" w:hAnsi="Times New Roman" w:cs="Times New Roman"/>
        </w:rPr>
        <w:t xml:space="preserve"> of AC16</w:t>
      </w:r>
      <w:r w:rsidRPr="00E67887">
        <w:rPr>
          <w:rFonts w:ascii="Times New Roman" w:hAnsi="Times New Roman" w:cs="Times New Roman"/>
        </w:rPr>
        <w:t xml:space="preserve"> </w:t>
      </w:r>
      <w:r w:rsidR="00323676">
        <w:rPr>
          <w:rFonts w:ascii="Times New Roman" w:hAnsi="Times New Roman" w:cs="Times New Roman"/>
        </w:rPr>
        <w:t>for the least-</w:t>
      </w:r>
      <w:r w:rsidR="00084734">
        <w:rPr>
          <w:rFonts w:ascii="Times New Roman" w:hAnsi="Times New Roman" w:cs="Times New Roman"/>
        </w:rPr>
        <w:t>accurate ensemble forecasts</w:t>
      </w:r>
      <w:r w:rsidRPr="00E67887">
        <w:rPr>
          <w:rFonts w:ascii="Times New Roman" w:hAnsi="Times New Roman" w:cs="Times New Roman"/>
        </w:rPr>
        <w:t xml:space="preserve"> (Fig. </w:t>
      </w:r>
      <w:r>
        <w:rPr>
          <w:rFonts w:ascii="Times New Roman" w:hAnsi="Times New Roman" w:cs="Times New Roman"/>
        </w:rPr>
        <w:t>4.3</w:t>
      </w:r>
      <w:r w:rsidRPr="00E67887">
        <w:rPr>
          <w:rFonts w:ascii="Times New Roman" w:hAnsi="Times New Roman" w:cs="Times New Roman"/>
        </w:rPr>
        <w:t xml:space="preserve">a). The </w:t>
      </w:r>
      <w:r w:rsidR="00956102">
        <w:rPr>
          <w:rFonts w:ascii="Times New Roman" w:hAnsi="Times New Roman" w:cs="Times New Roman"/>
        </w:rPr>
        <w:t xml:space="preserve">intensity </w:t>
      </w:r>
      <w:r w:rsidR="00064B31">
        <w:rPr>
          <w:rFonts w:ascii="Times New Roman" w:hAnsi="Times New Roman" w:cs="Times New Roman"/>
        </w:rPr>
        <w:t>time series</w:t>
      </w:r>
      <w:r w:rsidR="00084734">
        <w:rPr>
          <w:rFonts w:ascii="Times New Roman" w:hAnsi="Times New Roman" w:cs="Times New Roman"/>
        </w:rPr>
        <w:t xml:space="preserve"> of AC16 for the most-</w:t>
      </w:r>
      <w:r w:rsidRPr="00E67887">
        <w:rPr>
          <w:rFonts w:ascii="Times New Roman" w:hAnsi="Times New Roman" w:cs="Times New Roman"/>
        </w:rPr>
        <w:t xml:space="preserve">accurate </w:t>
      </w:r>
      <w:r w:rsidR="00084734">
        <w:rPr>
          <w:rFonts w:ascii="Times New Roman" w:hAnsi="Times New Roman" w:cs="Times New Roman"/>
        </w:rPr>
        <w:t>ensemble forecasts</w:t>
      </w:r>
      <w:r w:rsidRPr="00E67887">
        <w:rPr>
          <w:rFonts w:ascii="Times New Roman" w:hAnsi="Times New Roman" w:cs="Times New Roman"/>
        </w:rPr>
        <w:t xml:space="preserve"> more</w:t>
      </w:r>
      <w:r w:rsidR="00084734">
        <w:rPr>
          <w:rFonts w:ascii="Times New Roman" w:hAnsi="Times New Roman" w:cs="Times New Roman"/>
        </w:rPr>
        <w:t xml:space="preserve"> closely resemble the intensity</w:t>
      </w:r>
      <w:r w:rsidR="00064B31">
        <w:rPr>
          <w:rFonts w:ascii="Times New Roman" w:hAnsi="Times New Roman" w:cs="Times New Roman"/>
        </w:rPr>
        <w:t xml:space="preserve"> time series of</w:t>
      </w:r>
      <w:r w:rsidR="00084734">
        <w:rPr>
          <w:rFonts w:ascii="Times New Roman" w:hAnsi="Times New Roman" w:cs="Times New Roman"/>
        </w:rPr>
        <w:t xml:space="preserve"> AC16 for</w:t>
      </w:r>
      <w:r w:rsidRPr="00E67887">
        <w:rPr>
          <w:rFonts w:ascii="Times New Roman" w:hAnsi="Times New Roman" w:cs="Times New Roman"/>
        </w:rPr>
        <w:t xml:space="preserve"> ERA5 compared to the </w:t>
      </w:r>
      <w:r w:rsidR="00084734">
        <w:rPr>
          <w:rFonts w:ascii="Times New Roman" w:hAnsi="Times New Roman" w:cs="Times New Roman"/>
        </w:rPr>
        <w:t xml:space="preserve">intensity </w:t>
      </w:r>
      <w:r w:rsidR="00064B31">
        <w:rPr>
          <w:rFonts w:ascii="Times New Roman" w:hAnsi="Times New Roman" w:cs="Times New Roman"/>
        </w:rPr>
        <w:t>time series</w:t>
      </w:r>
      <w:r w:rsidR="00084734">
        <w:rPr>
          <w:rFonts w:ascii="Times New Roman" w:hAnsi="Times New Roman" w:cs="Times New Roman"/>
        </w:rPr>
        <w:t xml:space="preserve"> of AC16 for</w:t>
      </w:r>
      <w:r w:rsidRPr="00E67887">
        <w:rPr>
          <w:rFonts w:ascii="Times New Roman" w:hAnsi="Times New Roman" w:cs="Times New Roman"/>
        </w:rPr>
        <w:t xml:space="preserve"> th</w:t>
      </w:r>
      <w:r w:rsidR="00084734">
        <w:rPr>
          <w:rFonts w:ascii="Times New Roman" w:hAnsi="Times New Roman" w:cs="Times New Roman"/>
        </w:rPr>
        <w:t>e least-accurate ensemble forecasts</w:t>
      </w:r>
      <w:r>
        <w:rPr>
          <w:rFonts w:ascii="Times New Roman" w:hAnsi="Times New Roman" w:cs="Times New Roman"/>
        </w:rPr>
        <w:t xml:space="preserve"> (Fig. 4.3</w:t>
      </w:r>
      <w:r w:rsidRPr="00E67887">
        <w:rPr>
          <w:rFonts w:ascii="Times New Roman" w:hAnsi="Times New Roman" w:cs="Times New Roman"/>
        </w:rPr>
        <w:t>b).</w:t>
      </w:r>
      <w:r w:rsidR="0082745B">
        <w:rPr>
          <w:rFonts w:ascii="Times New Roman" w:hAnsi="Times New Roman" w:cs="Times New Roman"/>
        </w:rPr>
        <w:t xml:space="preserve"> </w:t>
      </w:r>
      <w:r w:rsidR="00D777C7">
        <w:rPr>
          <w:rFonts w:ascii="Times New Roman" w:hAnsi="Times New Roman" w:cs="Times New Roman"/>
        </w:rPr>
        <w:t xml:space="preserve">At 0000 UTC 15 August, there are large differences in the intensity of AC16 between the most-accurate and least-accurate </w:t>
      </w:r>
      <w:r w:rsidR="00C76793">
        <w:rPr>
          <w:rFonts w:ascii="Times New Roman" w:hAnsi="Times New Roman" w:cs="Times New Roman"/>
        </w:rPr>
        <w:t>ensemble foreca</w:t>
      </w:r>
      <w:r w:rsidR="00E56C23">
        <w:rPr>
          <w:rFonts w:ascii="Times New Roman" w:hAnsi="Times New Roman" w:cs="Times New Roman"/>
        </w:rPr>
        <w:t>sts, with minimum SLP values of</w:t>
      </w:r>
      <w:r w:rsidR="00C76793">
        <w:rPr>
          <w:rFonts w:ascii="Times New Roman" w:hAnsi="Times New Roman" w:cs="Times New Roman"/>
        </w:rPr>
        <w:t xml:space="preserve"> AC16 </w:t>
      </w:r>
      <w:r w:rsidR="00D777C7">
        <w:rPr>
          <w:rFonts w:ascii="Times New Roman" w:hAnsi="Times New Roman" w:cs="Times New Roman"/>
        </w:rPr>
        <w:t xml:space="preserve">ranging from 968 to 981 hPa for the most-accurate ensemble forecasts and from only 989 to 1002 hPa for the least-accurate ensemble forecasts (Fig. 4.3b). </w:t>
      </w:r>
    </w:p>
    <w:p w14:paraId="3F1EC2B6" w14:textId="77777777" w:rsidR="00C76793" w:rsidRDefault="00C76793" w:rsidP="00C30C4F">
      <w:pPr>
        <w:spacing w:line="480" w:lineRule="auto"/>
        <w:rPr>
          <w:rFonts w:ascii="Times New Roman" w:hAnsi="Times New Roman" w:cs="Times New Roman"/>
          <w:i/>
        </w:rPr>
      </w:pPr>
    </w:p>
    <w:p w14:paraId="260E8938" w14:textId="21480595" w:rsidR="00C30C4F" w:rsidRDefault="00C30C4F" w:rsidP="00C30C4F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</w:t>
      </w:r>
      <w:r w:rsidRPr="0007478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Results</w:t>
      </w:r>
    </w:p>
    <w:p w14:paraId="630AE3D8" w14:textId="587B1B10" w:rsidR="00C30C4F" w:rsidRDefault="00F36E7B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ERA5 s</w:t>
      </w:r>
      <w:r w:rsidR="00C30C4F">
        <w:rPr>
          <w:rFonts w:ascii="Times New Roman" w:hAnsi="Times New Roman" w:cs="Times New Roman"/>
        </w:rPr>
        <w:t>ynoptic-dynamic overview</w:t>
      </w:r>
    </w:p>
    <w:p w14:paraId="0AA63BE0" w14:textId="70E19AE1" w:rsidR="00C30C4F" w:rsidRDefault="009E79C1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95E17">
        <w:rPr>
          <w:rFonts w:ascii="Times New Roman" w:hAnsi="Times New Roman" w:cs="Times New Roman"/>
        </w:rPr>
        <w:t xml:space="preserve">At 1200 UTC </w:t>
      </w:r>
      <w:r w:rsidR="00CC0710">
        <w:rPr>
          <w:rFonts w:ascii="Times New Roman" w:hAnsi="Times New Roman" w:cs="Times New Roman"/>
        </w:rPr>
        <w:t>13 August</w:t>
      </w:r>
      <w:r w:rsidR="00595E17">
        <w:rPr>
          <w:rFonts w:ascii="Times New Roman" w:hAnsi="Times New Roman" w:cs="Times New Roman"/>
        </w:rPr>
        <w:t>, shortly after AC16 forms, AC16 is positioned in a region of strong lower-to-midtropospheric baroclinicity, between a thickness trough and ridge</w:t>
      </w:r>
      <w:r w:rsidR="00215B68">
        <w:rPr>
          <w:rFonts w:ascii="Times New Roman" w:hAnsi="Times New Roman" w:cs="Times New Roman"/>
        </w:rPr>
        <w:t xml:space="preserve"> and beneath a strong upper-tropospheric jet streak</w:t>
      </w:r>
      <w:r w:rsidR="00595E17">
        <w:rPr>
          <w:rFonts w:ascii="Times New Roman" w:hAnsi="Times New Roman" w:cs="Times New Roman"/>
        </w:rPr>
        <w:t xml:space="preserve"> (Fig. 4.4a)</w:t>
      </w:r>
      <w:r w:rsidR="00CC0710">
        <w:rPr>
          <w:rFonts w:ascii="Times New Roman" w:hAnsi="Times New Roman" w:cs="Times New Roman"/>
        </w:rPr>
        <w:t>.</w:t>
      </w:r>
      <w:r w:rsidR="00182D32">
        <w:rPr>
          <w:rFonts w:ascii="Times New Roman" w:hAnsi="Times New Roman" w:cs="Times New Roman"/>
        </w:rPr>
        <w:t xml:space="preserve"> </w:t>
      </w:r>
      <w:r w:rsidR="00CC0710">
        <w:rPr>
          <w:rFonts w:ascii="Times New Roman" w:hAnsi="Times New Roman" w:cs="Times New Roman"/>
        </w:rPr>
        <w:t>By 0000 UTC 14 August, the strong up</w:t>
      </w:r>
      <w:r w:rsidR="003978B1">
        <w:rPr>
          <w:rFonts w:ascii="Times New Roman" w:hAnsi="Times New Roman" w:cs="Times New Roman"/>
        </w:rPr>
        <w:t>per-trop</w:t>
      </w:r>
      <w:r w:rsidR="00F36E7B">
        <w:rPr>
          <w:rFonts w:ascii="Times New Roman" w:hAnsi="Times New Roman" w:cs="Times New Roman"/>
        </w:rPr>
        <w:t>ospheric jet streak splits into dual</w:t>
      </w:r>
      <w:r w:rsidR="00CC0710">
        <w:rPr>
          <w:rFonts w:ascii="Times New Roman" w:hAnsi="Times New Roman" w:cs="Times New Roman"/>
        </w:rPr>
        <w:t xml:space="preserve"> </w:t>
      </w:r>
      <w:r w:rsidR="00215B68">
        <w:rPr>
          <w:rFonts w:ascii="Times New Roman" w:hAnsi="Times New Roman" w:cs="Times New Roman"/>
        </w:rPr>
        <w:t xml:space="preserve">upper-tropospheric </w:t>
      </w:r>
      <w:r w:rsidR="00CC0710">
        <w:rPr>
          <w:rFonts w:ascii="Times New Roman" w:hAnsi="Times New Roman" w:cs="Times New Roman"/>
        </w:rPr>
        <w:t>jet streaks</w:t>
      </w:r>
      <w:r w:rsidR="003978B1">
        <w:rPr>
          <w:rFonts w:ascii="Times New Roman" w:hAnsi="Times New Roman" w:cs="Times New Roman"/>
        </w:rPr>
        <w:t xml:space="preserve"> (Fig. 4.4b), with AC16 suggested to be </w:t>
      </w:r>
      <w:r w:rsidR="003B0CA1">
        <w:rPr>
          <w:rFonts w:ascii="Times New Roman" w:hAnsi="Times New Roman" w:cs="Times New Roman"/>
        </w:rPr>
        <w:t>intensifying in</w:t>
      </w:r>
      <w:r w:rsidR="003978B1">
        <w:rPr>
          <w:rFonts w:ascii="Times New Roman" w:hAnsi="Times New Roman" w:cs="Times New Roman"/>
        </w:rPr>
        <w:t xml:space="preserve"> a</w:t>
      </w:r>
      <w:r w:rsidR="00F36E7B">
        <w:rPr>
          <w:rFonts w:ascii="Times New Roman" w:hAnsi="Times New Roman" w:cs="Times New Roman"/>
        </w:rPr>
        <w:t xml:space="preserve"> </w:t>
      </w:r>
      <w:r w:rsidR="003978B1">
        <w:rPr>
          <w:rFonts w:ascii="Times New Roman" w:hAnsi="Times New Roman" w:cs="Times New Roman"/>
        </w:rPr>
        <w:t xml:space="preserve">region of upper-tropospheric jet coupling. </w:t>
      </w:r>
      <w:r w:rsidR="00CC0710">
        <w:rPr>
          <w:rFonts w:ascii="Times New Roman" w:hAnsi="Times New Roman" w:cs="Times New Roman"/>
        </w:rPr>
        <w:t>During 0000 UTC 14–0000 UTC 15 August</w:t>
      </w:r>
      <w:r w:rsidR="00364A4C">
        <w:rPr>
          <w:rFonts w:ascii="Times New Roman" w:hAnsi="Times New Roman" w:cs="Times New Roman"/>
        </w:rPr>
        <w:t>,</w:t>
      </w:r>
      <w:r w:rsidR="00CC0710">
        <w:rPr>
          <w:rFonts w:ascii="Times New Roman" w:hAnsi="Times New Roman" w:cs="Times New Roman"/>
        </w:rPr>
        <w:t xml:space="preserve"> the thickness trough and ridge amplify,</w:t>
      </w:r>
      <w:r w:rsidR="000B7680">
        <w:rPr>
          <w:rFonts w:ascii="Times New Roman" w:hAnsi="Times New Roman" w:cs="Times New Roman"/>
        </w:rPr>
        <w:t xml:space="preserve"> </w:t>
      </w:r>
      <w:r w:rsidR="00B46AC9">
        <w:rPr>
          <w:rFonts w:ascii="Times New Roman" w:hAnsi="Times New Roman" w:cs="Times New Roman"/>
        </w:rPr>
        <w:t>the</w:t>
      </w:r>
      <w:r w:rsidR="00F36E7B">
        <w:rPr>
          <w:rFonts w:ascii="Times New Roman" w:hAnsi="Times New Roman" w:cs="Times New Roman"/>
        </w:rPr>
        <w:t xml:space="preserve"> dual</w:t>
      </w:r>
      <w:r w:rsidR="00CC0710">
        <w:rPr>
          <w:rFonts w:ascii="Times New Roman" w:hAnsi="Times New Roman" w:cs="Times New Roman"/>
        </w:rPr>
        <w:t xml:space="preserve"> </w:t>
      </w:r>
      <w:r w:rsidR="00364A4C">
        <w:rPr>
          <w:rFonts w:ascii="Times New Roman" w:hAnsi="Times New Roman" w:cs="Times New Roman"/>
        </w:rPr>
        <w:t xml:space="preserve">upper-tropospheric </w:t>
      </w:r>
      <w:r w:rsidR="00CC0710">
        <w:rPr>
          <w:rFonts w:ascii="Times New Roman" w:hAnsi="Times New Roman" w:cs="Times New Roman"/>
        </w:rPr>
        <w:t>jet streaks gradually evolve into a cyclonically curved upper-tropospheric jet streak</w:t>
      </w:r>
      <w:r w:rsidR="00F36E7B">
        <w:rPr>
          <w:rFonts w:ascii="Times New Roman" w:hAnsi="Times New Roman" w:cs="Times New Roman"/>
        </w:rPr>
        <w:t xml:space="preserve">, and </w:t>
      </w:r>
      <w:r w:rsidR="003B0CA1">
        <w:rPr>
          <w:rFonts w:ascii="Times New Roman" w:hAnsi="Times New Roman" w:cs="Times New Roman"/>
        </w:rPr>
        <w:t xml:space="preserve">AC16 </w:t>
      </w:r>
      <w:r w:rsidR="00F36E7B">
        <w:rPr>
          <w:rFonts w:ascii="Times New Roman" w:hAnsi="Times New Roman" w:cs="Times New Roman"/>
        </w:rPr>
        <w:t>continues to intensify in a region of strong lower-to-midtropospheric baroclinicity</w:t>
      </w:r>
      <w:r w:rsidR="003B0CA1">
        <w:rPr>
          <w:rFonts w:ascii="Times New Roman" w:hAnsi="Times New Roman" w:cs="Times New Roman"/>
        </w:rPr>
        <w:t xml:space="preserve"> (Fig</w:t>
      </w:r>
      <w:r w:rsidR="00F36E7B">
        <w:rPr>
          <w:rFonts w:ascii="Times New Roman" w:hAnsi="Times New Roman" w:cs="Times New Roman"/>
        </w:rPr>
        <w:t>s</w:t>
      </w:r>
      <w:r w:rsidR="003B0CA1">
        <w:rPr>
          <w:rFonts w:ascii="Times New Roman" w:hAnsi="Times New Roman" w:cs="Times New Roman"/>
        </w:rPr>
        <w:t>. 4.4</w:t>
      </w:r>
      <w:r w:rsidR="00F36E7B">
        <w:rPr>
          <w:rFonts w:ascii="Times New Roman" w:hAnsi="Times New Roman" w:cs="Times New Roman"/>
        </w:rPr>
        <w:t>b–</w:t>
      </w:r>
      <w:r w:rsidR="003B0CA1">
        <w:rPr>
          <w:rFonts w:ascii="Times New Roman" w:hAnsi="Times New Roman" w:cs="Times New Roman"/>
        </w:rPr>
        <w:t>d)</w:t>
      </w:r>
      <w:r w:rsidR="00364A4C">
        <w:rPr>
          <w:rFonts w:ascii="Times New Roman" w:hAnsi="Times New Roman" w:cs="Times New Roman"/>
        </w:rPr>
        <w:t xml:space="preserve">. </w:t>
      </w:r>
      <w:r w:rsidR="000B7680">
        <w:rPr>
          <w:rFonts w:ascii="Times New Roman" w:hAnsi="Times New Roman" w:cs="Times New Roman"/>
        </w:rPr>
        <w:t>Regions of strong lower-to-midtropospheric baroclinicity extending east and south from AC16 during 1200 UTC 13–0000 UTC 15 August are indic</w:t>
      </w:r>
      <w:r w:rsidR="00295764">
        <w:rPr>
          <w:rFonts w:ascii="Times New Roman" w:hAnsi="Times New Roman" w:cs="Times New Roman"/>
        </w:rPr>
        <w:t>ative of warm and cold frontal zones</w:t>
      </w:r>
      <w:r w:rsidR="000B7680">
        <w:rPr>
          <w:rFonts w:ascii="Times New Roman" w:hAnsi="Times New Roman" w:cs="Times New Roman"/>
        </w:rPr>
        <w:t>, respectively</w:t>
      </w:r>
      <w:r w:rsidR="005E378B">
        <w:rPr>
          <w:rFonts w:ascii="Times New Roman" w:hAnsi="Times New Roman" w:cs="Times New Roman"/>
        </w:rPr>
        <w:t>, associated with AC16</w:t>
      </w:r>
      <w:r w:rsidR="000B7680">
        <w:rPr>
          <w:rFonts w:ascii="Times New Roman" w:hAnsi="Times New Roman" w:cs="Times New Roman"/>
        </w:rPr>
        <w:t xml:space="preserve"> (Figs. 4.4a–d). </w:t>
      </w:r>
      <w:r w:rsidR="00B46AC9">
        <w:rPr>
          <w:rFonts w:ascii="Times New Roman" w:hAnsi="Times New Roman" w:cs="Times New Roman"/>
        </w:rPr>
        <w:t>During</w:t>
      </w:r>
      <w:r w:rsidR="00CC0710">
        <w:rPr>
          <w:rFonts w:ascii="Times New Roman" w:hAnsi="Times New Roman" w:cs="Times New Roman"/>
        </w:rPr>
        <w:t xml:space="preserve"> 1200 UTC 15</w:t>
      </w:r>
      <w:r w:rsidR="00B46AC9">
        <w:rPr>
          <w:rFonts w:ascii="Times New Roman" w:hAnsi="Times New Roman" w:cs="Times New Roman"/>
        </w:rPr>
        <w:t>–0000 UTC 16</w:t>
      </w:r>
      <w:r w:rsidR="00CC0710">
        <w:rPr>
          <w:rFonts w:ascii="Times New Roman" w:hAnsi="Times New Roman" w:cs="Times New Roman"/>
        </w:rPr>
        <w:t xml:space="preserve"> August</w:t>
      </w:r>
      <w:r w:rsidR="003B0CA1">
        <w:rPr>
          <w:rFonts w:ascii="Times New Roman" w:hAnsi="Times New Roman" w:cs="Times New Roman"/>
        </w:rPr>
        <w:t>, AC16 reaches</w:t>
      </w:r>
      <w:r w:rsidR="00B37231">
        <w:rPr>
          <w:rFonts w:ascii="Times New Roman" w:hAnsi="Times New Roman" w:cs="Times New Roman"/>
        </w:rPr>
        <w:t xml:space="preserve"> peak intensity</w:t>
      </w:r>
      <w:r w:rsidR="00B46AC9">
        <w:rPr>
          <w:rFonts w:ascii="Times New Roman" w:hAnsi="Times New Roman" w:cs="Times New Roman"/>
        </w:rPr>
        <w:t xml:space="preserve"> and lower-to-midtropospheric baroclinicity decreases near the center of AC16</w:t>
      </w:r>
      <w:r w:rsidR="00B37231">
        <w:rPr>
          <w:rFonts w:ascii="Times New Roman" w:hAnsi="Times New Roman" w:cs="Times New Roman"/>
        </w:rPr>
        <w:t xml:space="preserve"> (Figs. 4.4e,f), suggesting that AC16 becomes occluded</w:t>
      </w:r>
      <w:r w:rsidR="00B46AC9">
        <w:rPr>
          <w:rFonts w:ascii="Times New Roman" w:hAnsi="Times New Roman" w:cs="Times New Roman"/>
        </w:rPr>
        <w:t xml:space="preserve">. </w:t>
      </w:r>
      <w:r w:rsidR="00F36E7B">
        <w:rPr>
          <w:rFonts w:ascii="Times New Roman" w:hAnsi="Times New Roman" w:cs="Times New Roman"/>
        </w:rPr>
        <w:t>Figures 4.4a–d</w:t>
      </w:r>
      <w:r w:rsidR="00B46AC9">
        <w:rPr>
          <w:rFonts w:ascii="Times New Roman" w:hAnsi="Times New Roman" w:cs="Times New Roman"/>
        </w:rPr>
        <w:t xml:space="preserve"> </w:t>
      </w:r>
      <w:r w:rsidR="00F36E7B">
        <w:rPr>
          <w:rFonts w:ascii="Times New Roman" w:hAnsi="Times New Roman" w:cs="Times New Roman"/>
        </w:rPr>
        <w:t>suggest</w:t>
      </w:r>
      <w:r w:rsidR="00215B68">
        <w:rPr>
          <w:rFonts w:ascii="Times New Roman" w:hAnsi="Times New Roman" w:cs="Times New Roman"/>
        </w:rPr>
        <w:t xml:space="preserve"> that </w:t>
      </w:r>
      <w:r w:rsidR="00B46AC9">
        <w:rPr>
          <w:rFonts w:ascii="Times New Roman" w:hAnsi="Times New Roman" w:cs="Times New Roman"/>
        </w:rPr>
        <w:t>baroclinic processes play an important role in the development and intens</w:t>
      </w:r>
      <w:r w:rsidR="00215B68">
        <w:rPr>
          <w:rFonts w:ascii="Times New Roman" w:hAnsi="Times New Roman" w:cs="Times New Roman"/>
        </w:rPr>
        <w:t>i</w:t>
      </w:r>
      <w:r w:rsidR="00B37231">
        <w:rPr>
          <w:rFonts w:ascii="Times New Roman" w:hAnsi="Times New Roman" w:cs="Times New Roman"/>
        </w:rPr>
        <w:t xml:space="preserve">fication of AC16, which is </w:t>
      </w:r>
      <w:r w:rsidR="005E378B">
        <w:rPr>
          <w:rFonts w:ascii="Times New Roman" w:hAnsi="Times New Roman" w:cs="Times New Roman"/>
        </w:rPr>
        <w:t>in agreement with</w:t>
      </w:r>
      <w:r w:rsidR="00B37231">
        <w:rPr>
          <w:rFonts w:ascii="Times New Roman" w:hAnsi="Times New Roman" w:cs="Times New Roman"/>
        </w:rPr>
        <w:t xml:space="preserve"> the findings of</w:t>
      </w:r>
      <w:r w:rsidR="00B46AC9">
        <w:rPr>
          <w:rFonts w:ascii="Times New Roman" w:hAnsi="Times New Roman" w:cs="Times New Roman"/>
        </w:rPr>
        <w:t xml:space="preserve"> Yamagami et al</w:t>
      </w:r>
      <w:r w:rsidR="005E378B">
        <w:rPr>
          <w:rFonts w:ascii="Times New Roman" w:hAnsi="Times New Roman" w:cs="Times New Roman"/>
        </w:rPr>
        <w:t>.</w:t>
      </w:r>
      <w:r w:rsidR="00B46AC9">
        <w:rPr>
          <w:rFonts w:ascii="Times New Roman" w:hAnsi="Times New Roman" w:cs="Times New Roman"/>
        </w:rPr>
        <w:t xml:space="preserve"> (2017). </w:t>
      </w:r>
    </w:p>
    <w:p w14:paraId="39884EBE" w14:textId="7E7FAFDE" w:rsidR="00B37231" w:rsidRDefault="00215B68" w:rsidP="00B372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F92B09">
        <w:rPr>
          <w:rFonts w:ascii="Times New Roman" w:hAnsi="Times New Roman" w:cs="Times New Roman"/>
        </w:rPr>
        <w:t>Figures 4.5a–d show that AC16 intensifies downstream of a</w:t>
      </w:r>
      <w:r w:rsidR="005A0F85">
        <w:rPr>
          <w:rFonts w:ascii="Times New Roman" w:hAnsi="Times New Roman" w:cs="Times New Roman"/>
        </w:rPr>
        <w:t xml:space="preserve">n upper-tropospheric PV </w:t>
      </w:r>
      <w:r w:rsidR="00364A4C">
        <w:rPr>
          <w:rFonts w:ascii="Times New Roman" w:hAnsi="Times New Roman" w:cs="Times New Roman"/>
        </w:rPr>
        <w:t>maximum</w:t>
      </w:r>
      <w:r w:rsidR="003B0CA1">
        <w:rPr>
          <w:rFonts w:ascii="Times New Roman" w:hAnsi="Times New Roman" w:cs="Times New Roman"/>
        </w:rPr>
        <w:t xml:space="preserve"> that</w:t>
      </w:r>
      <w:r w:rsidR="00F92B09">
        <w:rPr>
          <w:rFonts w:ascii="Times New Roman" w:hAnsi="Times New Roman" w:cs="Times New Roman"/>
        </w:rPr>
        <w:t xml:space="preserve"> gradually approaches AC16 during 1200</w:t>
      </w:r>
      <w:r w:rsidR="002F7254">
        <w:rPr>
          <w:rFonts w:ascii="Times New Roman" w:hAnsi="Times New Roman" w:cs="Times New Roman"/>
        </w:rPr>
        <w:t xml:space="preserve"> UTC 13–0000 UTC 15 August. The</w:t>
      </w:r>
      <w:r w:rsidR="00F92B09">
        <w:rPr>
          <w:rFonts w:ascii="Times New Roman" w:hAnsi="Times New Roman" w:cs="Times New Roman"/>
        </w:rPr>
        <w:t xml:space="preserve"> upper-tropospheric PV maximum is indicative of a TPV</w:t>
      </w:r>
      <w:r w:rsidR="00FD6413">
        <w:rPr>
          <w:rFonts w:ascii="Times New Roman" w:hAnsi="Times New Roman" w:cs="Times New Roman"/>
        </w:rPr>
        <w:t xml:space="preserve"> that interacts with AC16</w:t>
      </w:r>
      <w:r w:rsidR="00F92B09">
        <w:rPr>
          <w:rFonts w:ascii="Times New Roman" w:hAnsi="Times New Roman" w:cs="Times New Roman"/>
        </w:rPr>
        <w:t xml:space="preserve">. During 1200 UTC 15–0000 UTC 16 August, </w:t>
      </w:r>
      <w:r w:rsidR="00364A4C">
        <w:rPr>
          <w:rFonts w:ascii="Times New Roman" w:hAnsi="Times New Roman" w:cs="Times New Roman"/>
        </w:rPr>
        <w:t>the TPV becomes vertically superposed with</w:t>
      </w:r>
      <w:r w:rsidR="00F92B09">
        <w:rPr>
          <w:rFonts w:ascii="Times New Roman" w:hAnsi="Times New Roman" w:cs="Times New Roman"/>
        </w:rPr>
        <w:t xml:space="preserve"> AC16</w:t>
      </w:r>
      <w:r w:rsidR="002F7254">
        <w:rPr>
          <w:rFonts w:ascii="Times New Roman" w:hAnsi="Times New Roman" w:cs="Times New Roman"/>
        </w:rPr>
        <w:t xml:space="preserve"> (Figs. 4.5e,f)</w:t>
      </w:r>
      <w:r w:rsidR="00F92B09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 xml:space="preserve">as AC16 </w:t>
      </w:r>
      <w:r w:rsidR="00F92B09">
        <w:rPr>
          <w:rFonts w:ascii="Times New Roman" w:hAnsi="Times New Roman" w:cs="Times New Roman"/>
        </w:rPr>
        <w:t>reaches peak intensity</w:t>
      </w:r>
      <w:r w:rsidR="006865F4">
        <w:rPr>
          <w:rFonts w:ascii="Times New Roman" w:hAnsi="Times New Roman" w:cs="Times New Roman"/>
        </w:rPr>
        <w:t xml:space="preserve">, </w:t>
      </w:r>
      <w:r w:rsidR="00FF36C7">
        <w:rPr>
          <w:rFonts w:ascii="Times New Roman" w:hAnsi="Times New Roman" w:cs="Times New Roman"/>
        </w:rPr>
        <w:t>suggesting</w:t>
      </w:r>
      <w:r w:rsidR="006865F4">
        <w:rPr>
          <w:rFonts w:ascii="Times New Roman" w:hAnsi="Times New Roman" w:cs="Times New Roman"/>
        </w:rPr>
        <w:t xml:space="preserve"> that AC16 becomes equivalent barotropic in structure</w:t>
      </w:r>
      <w:r w:rsidR="00F92B09">
        <w:rPr>
          <w:rFonts w:ascii="Times New Roman" w:hAnsi="Times New Roman" w:cs="Times New Roman"/>
        </w:rPr>
        <w:t>. Yamagami et al. (2017) similarly</w:t>
      </w:r>
      <w:r w:rsidR="003B0CA1">
        <w:rPr>
          <w:rFonts w:ascii="Times New Roman" w:hAnsi="Times New Roman" w:cs="Times New Roman"/>
        </w:rPr>
        <w:t xml:space="preserve"> show that a TPV upstream of AC16</w:t>
      </w:r>
      <w:r w:rsidR="00F92B09">
        <w:rPr>
          <w:rFonts w:ascii="Times New Roman" w:hAnsi="Times New Roman" w:cs="Times New Roman"/>
        </w:rPr>
        <w:t xml:space="preserve"> gradually approaches</w:t>
      </w:r>
      <w:r w:rsidR="003B0CA1">
        <w:rPr>
          <w:rFonts w:ascii="Times New Roman" w:hAnsi="Times New Roman" w:cs="Times New Roman"/>
        </w:rPr>
        <w:t xml:space="preserve"> AC16</w:t>
      </w:r>
      <w:r w:rsidR="00F92B09">
        <w:rPr>
          <w:rFonts w:ascii="Times New Roman" w:hAnsi="Times New Roman" w:cs="Times New Roman"/>
        </w:rPr>
        <w:t xml:space="preserve"> and become</w:t>
      </w:r>
      <w:r w:rsidR="00FF36C7">
        <w:rPr>
          <w:rFonts w:ascii="Times New Roman" w:hAnsi="Times New Roman" w:cs="Times New Roman"/>
        </w:rPr>
        <w:t xml:space="preserve">s vertically superposed with AC16. </w:t>
      </w:r>
      <w:r w:rsidR="006865F4">
        <w:rPr>
          <w:rFonts w:ascii="Times New Roman" w:hAnsi="Times New Roman" w:cs="Times New Roman"/>
        </w:rPr>
        <w:t>The TPV likely plays an important</w:t>
      </w:r>
      <w:r w:rsidR="00364A4C">
        <w:rPr>
          <w:rFonts w:ascii="Times New Roman" w:hAnsi="Times New Roman" w:cs="Times New Roman"/>
        </w:rPr>
        <w:t xml:space="preserve"> role in </w:t>
      </w:r>
      <w:r w:rsidR="00FF36C7">
        <w:rPr>
          <w:rFonts w:ascii="Times New Roman" w:hAnsi="Times New Roman" w:cs="Times New Roman"/>
        </w:rPr>
        <w:t xml:space="preserve">the </w:t>
      </w:r>
      <w:r w:rsidR="00364A4C">
        <w:rPr>
          <w:rFonts w:ascii="Times New Roman" w:hAnsi="Times New Roman" w:cs="Times New Roman"/>
        </w:rPr>
        <w:t xml:space="preserve">development and intensification of AC16. </w:t>
      </w:r>
      <w:r w:rsidR="006865F4">
        <w:rPr>
          <w:rFonts w:ascii="Times New Roman" w:hAnsi="Times New Roman" w:cs="Times New Roman"/>
        </w:rPr>
        <w:t>Figures 4.5a–d also show</w:t>
      </w:r>
      <w:r w:rsidR="00364A4C">
        <w:rPr>
          <w:rFonts w:ascii="Times New Roman" w:hAnsi="Times New Roman" w:cs="Times New Roman"/>
        </w:rPr>
        <w:t xml:space="preserve"> that there are</w:t>
      </w:r>
      <w:r w:rsidR="006865F4">
        <w:rPr>
          <w:rFonts w:ascii="Times New Roman" w:hAnsi="Times New Roman" w:cs="Times New Roman"/>
        </w:rPr>
        <w:t xml:space="preserve"> region</w:t>
      </w:r>
      <w:r w:rsidR="002F7254">
        <w:rPr>
          <w:rFonts w:ascii="Times New Roman" w:hAnsi="Times New Roman" w:cs="Times New Roman"/>
        </w:rPr>
        <w:t>s of lower-to-midtropospheric as</w:t>
      </w:r>
      <w:r w:rsidR="006865F4">
        <w:rPr>
          <w:rFonts w:ascii="Times New Roman" w:hAnsi="Times New Roman" w:cs="Times New Roman"/>
        </w:rPr>
        <w:t>cent, upper-tropospheric divergence, and upper-tropospheric irrotational outflow in the vicini</w:t>
      </w:r>
      <w:r w:rsidR="005A0F85">
        <w:rPr>
          <w:rFonts w:ascii="Times New Roman" w:hAnsi="Times New Roman" w:cs="Times New Roman"/>
        </w:rPr>
        <w:t>ty of AC16 during 1200 UTC 13–0000 UTC 15 August</w:t>
      </w:r>
      <w:r w:rsidR="00A63B42">
        <w:rPr>
          <w:rFonts w:ascii="Times New Roman" w:hAnsi="Times New Roman" w:cs="Times New Roman"/>
        </w:rPr>
        <w:t>.</w:t>
      </w:r>
    </w:p>
    <w:p w14:paraId="3565D79A" w14:textId="59D45DB6" w:rsidR="006865F4" w:rsidRDefault="005A0F85" w:rsidP="00B3723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4.6</w:t>
      </w:r>
      <w:r w:rsidR="006865F4">
        <w:rPr>
          <w:rFonts w:ascii="Times New Roman" w:hAnsi="Times New Roman" w:cs="Times New Roman"/>
        </w:rPr>
        <w:t xml:space="preserve">a indicates that there </w:t>
      </w:r>
      <w:r w:rsidR="00B644C8">
        <w:rPr>
          <w:rFonts w:ascii="Times New Roman" w:hAnsi="Times New Roman" w:cs="Times New Roman"/>
        </w:rPr>
        <w:t xml:space="preserve">is </w:t>
      </w:r>
      <w:r w:rsidR="006865F4">
        <w:rPr>
          <w:rFonts w:ascii="Times New Roman" w:hAnsi="Times New Roman" w:cs="Times New Roman"/>
        </w:rPr>
        <w:t>a corridor of IVT southeast of</w:t>
      </w:r>
      <w:r w:rsidR="003B0CA1">
        <w:rPr>
          <w:rFonts w:ascii="Times New Roman" w:hAnsi="Times New Roman" w:cs="Times New Roman"/>
        </w:rPr>
        <w:t xml:space="preserve"> AC16 at 1200 UTC 13 August</w:t>
      </w:r>
      <w:r w:rsidR="006865F4">
        <w:rPr>
          <w:rFonts w:ascii="Times New Roman" w:hAnsi="Times New Roman" w:cs="Times New Roman"/>
        </w:rPr>
        <w:t xml:space="preserve">. </w:t>
      </w:r>
      <w:r w:rsidR="00BF3192">
        <w:rPr>
          <w:rFonts w:ascii="Times New Roman" w:hAnsi="Times New Roman" w:cs="Times New Roman"/>
        </w:rPr>
        <w:t xml:space="preserve">The IVT corridor may be a manifestation of a WCB associated with AC16. </w:t>
      </w:r>
      <w:r w:rsidR="006865F4">
        <w:rPr>
          <w:rFonts w:ascii="Times New Roman" w:hAnsi="Times New Roman" w:cs="Times New Roman"/>
        </w:rPr>
        <w:t>Associated with the IVT corridor are regions of IMFC indicative of latent heating southeast and east of AC16</w:t>
      </w:r>
      <w:r w:rsidR="002F7254">
        <w:rPr>
          <w:rFonts w:ascii="Times New Roman" w:hAnsi="Times New Roman" w:cs="Times New Roman"/>
        </w:rPr>
        <w:t xml:space="preserve"> (Fig. 4.6a)</w:t>
      </w:r>
      <w:r w:rsidR="006865F4">
        <w:rPr>
          <w:rFonts w:ascii="Times New Roman" w:hAnsi="Times New Roman" w:cs="Times New Roman"/>
        </w:rPr>
        <w:t xml:space="preserve">. </w:t>
      </w:r>
      <w:r w:rsidR="002F7254">
        <w:rPr>
          <w:rFonts w:ascii="Times New Roman" w:hAnsi="Times New Roman" w:cs="Times New Roman"/>
        </w:rPr>
        <w:t>By</w:t>
      </w:r>
      <w:r w:rsidR="006865F4">
        <w:rPr>
          <w:rFonts w:ascii="Times New Roman" w:hAnsi="Times New Roman" w:cs="Times New Roman"/>
        </w:rPr>
        <w:t xml:space="preserve"> 0000 UTC 14 August, the IVT corridor </w:t>
      </w:r>
      <w:r w:rsidR="00B644C8">
        <w:rPr>
          <w:rFonts w:ascii="Times New Roman" w:hAnsi="Times New Roman" w:cs="Times New Roman"/>
        </w:rPr>
        <w:t>strengthens</w:t>
      </w:r>
      <w:r w:rsidR="00B308E9">
        <w:rPr>
          <w:rFonts w:ascii="Times New Roman" w:hAnsi="Times New Roman" w:cs="Times New Roman"/>
        </w:rPr>
        <w:t xml:space="preserve"> east of AC16</w:t>
      </w:r>
      <w:r w:rsidR="006865F4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 xml:space="preserve">and </w:t>
      </w:r>
      <w:r w:rsidR="000E2A7E">
        <w:rPr>
          <w:rFonts w:ascii="Times New Roman" w:hAnsi="Times New Roman" w:cs="Times New Roman"/>
        </w:rPr>
        <w:t xml:space="preserve">IMFC increases markedly </w:t>
      </w:r>
      <w:r w:rsidR="002F7254">
        <w:rPr>
          <w:rFonts w:ascii="Times New Roman" w:hAnsi="Times New Roman" w:cs="Times New Roman"/>
        </w:rPr>
        <w:t>northeast of AC16 (Fig</w:t>
      </w:r>
      <w:r>
        <w:rPr>
          <w:rFonts w:ascii="Times New Roman" w:hAnsi="Times New Roman" w:cs="Times New Roman"/>
        </w:rPr>
        <w:t>. 4.6</w:t>
      </w:r>
      <w:r w:rsidR="00FB3FC5">
        <w:rPr>
          <w:rFonts w:ascii="Times New Roman" w:hAnsi="Times New Roman" w:cs="Times New Roman"/>
        </w:rPr>
        <w:t>b). The region of IMFC</w:t>
      </w:r>
      <w:r w:rsidR="00B37231">
        <w:rPr>
          <w:rFonts w:ascii="Times New Roman" w:hAnsi="Times New Roman" w:cs="Times New Roman"/>
        </w:rPr>
        <w:t xml:space="preserve"> indicative of latent heating</w:t>
      </w:r>
      <w:r w:rsidR="00BF6E71">
        <w:rPr>
          <w:rFonts w:ascii="Times New Roman" w:hAnsi="Times New Roman" w:cs="Times New Roman"/>
        </w:rPr>
        <w:t xml:space="preserve"> northeast of AC16</w:t>
      </w:r>
      <w:r>
        <w:rPr>
          <w:rFonts w:ascii="Times New Roman" w:hAnsi="Times New Roman" w:cs="Times New Roman"/>
        </w:rPr>
        <w:t xml:space="preserve"> at 0000 UTC 14 August (Fig. 4.6</w:t>
      </w:r>
      <w:r w:rsidR="00FB3FC5">
        <w:rPr>
          <w:rFonts w:ascii="Times New Roman" w:hAnsi="Times New Roman" w:cs="Times New Roman"/>
        </w:rPr>
        <w:t xml:space="preserve">b) </w:t>
      </w:r>
      <w:r w:rsidR="002F7254">
        <w:rPr>
          <w:rFonts w:ascii="Times New Roman" w:hAnsi="Times New Roman" w:cs="Times New Roman"/>
        </w:rPr>
        <w:t>coincides with wel</w:t>
      </w:r>
      <w:r w:rsidR="00A63B42">
        <w:rPr>
          <w:rFonts w:ascii="Times New Roman" w:hAnsi="Times New Roman" w:cs="Times New Roman"/>
        </w:rPr>
        <w:t>l-defined regions</w:t>
      </w:r>
      <w:r w:rsidR="002F7254">
        <w:rPr>
          <w:rFonts w:ascii="Times New Roman" w:hAnsi="Times New Roman" w:cs="Times New Roman"/>
        </w:rPr>
        <w:t xml:space="preserve"> of </w:t>
      </w:r>
      <w:r w:rsidR="00FB3FC5">
        <w:rPr>
          <w:rFonts w:ascii="Times New Roman" w:hAnsi="Times New Roman" w:cs="Times New Roman"/>
        </w:rPr>
        <w:t>lower-to-midtropospheric accent, upper-tropospheric divergence, and upper-tropospheri</w:t>
      </w:r>
      <w:r w:rsidR="002F7254">
        <w:rPr>
          <w:rFonts w:ascii="Times New Roman" w:hAnsi="Times New Roman" w:cs="Times New Roman"/>
        </w:rPr>
        <w:t xml:space="preserve">c irrotational outflow </w:t>
      </w:r>
      <w:r w:rsidR="00FB3FC5">
        <w:rPr>
          <w:rFonts w:ascii="Times New Roman" w:hAnsi="Times New Roman" w:cs="Times New Roman"/>
        </w:rPr>
        <w:t xml:space="preserve">at </w:t>
      </w:r>
      <w:r w:rsidR="00BF6E71">
        <w:rPr>
          <w:rFonts w:ascii="Times New Roman" w:hAnsi="Times New Roman" w:cs="Times New Roman"/>
        </w:rPr>
        <w:t>this time</w:t>
      </w:r>
      <w:r w:rsidR="002F7254">
        <w:rPr>
          <w:rFonts w:ascii="Times New Roman" w:hAnsi="Times New Roman" w:cs="Times New Roman"/>
        </w:rPr>
        <w:t xml:space="preserve"> (Fig. 4.5b)</w:t>
      </w:r>
      <w:r w:rsidR="00B37231">
        <w:rPr>
          <w:rFonts w:ascii="Times New Roman" w:hAnsi="Times New Roman" w:cs="Times New Roman"/>
        </w:rPr>
        <w:t>, which may be signatures of the latent heating</w:t>
      </w:r>
      <w:r w:rsidR="00FB3FC5">
        <w:rPr>
          <w:rFonts w:ascii="Times New Roman" w:hAnsi="Times New Roman" w:cs="Times New Roman"/>
        </w:rPr>
        <w:t>.</w:t>
      </w:r>
      <w:r w:rsidR="00795365">
        <w:rPr>
          <w:rFonts w:ascii="Times New Roman" w:hAnsi="Times New Roman" w:cs="Times New Roman"/>
        </w:rPr>
        <w:t xml:space="preserve"> </w:t>
      </w:r>
      <w:r w:rsidR="00BF3192">
        <w:rPr>
          <w:rFonts w:ascii="Times New Roman" w:hAnsi="Times New Roman" w:cs="Times New Roman"/>
        </w:rPr>
        <w:t xml:space="preserve">The latent heating likely contributes to the development and intensification of AC16. </w:t>
      </w:r>
      <w:r w:rsidR="00FB3FC5">
        <w:rPr>
          <w:rFonts w:ascii="Times New Roman" w:hAnsi="Times New Roman" w:cs="Times New Roman"/>
        </w:rPr>
        <w:t>The</w:t>
      </w:r>
      <w:r w:rsidR="000E2A7E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>IVT corridor and</w:t>
      </w:r>
      <w:r w:rsidR="00BF6E71">
        <w:rPr>
          <w:rFonts w:ascii="Times New Roman" w:hAnsi="Times New Roman" w:cs="Times New Roman"/>
        </w:rPr>
        <w:t xml:space="preserve"> associated</w:t>
      </w:r>
      <w:r w:rsidR="00FB3FC5">
        <w:rPr>
          <w:rFonts w:ascii="Times New Roman" w:hAnsi="Times New Roman" w:cs="Times New Roman"/>
        </w:rPr>
        <w:t xml:space="preserve"> </w:t>
      </w:r>
      <w:r w:rsidR="000E2A7E">
        <w:rPr>
          <w:rFonts w:ascii="Times New Roman" w:hAnsi="Times New Roman" w:cs="Times New Roman"/>
        </w:rPr>
        <w:t>region</w:t>
      </w:r>
      <w:r w:rsidR="00BF6E71">
        <w:rPr>
          <w:rFonts w:ascii="Times New Roman" w:hAnsi="Times New Roman" w:cs="Times New Roman"/>
        </w:rPr>
        <w:t>s</w:t>
      </w:r>
      <w:r w:rsidR="000E2A7E">
        <w:rPr>
          <w:rFonts w:ascii="Times New Roman" w:hAnsi="Times New Roman" w:cs="Times New Roman"/>
        </w:rPr>
        <w:t xml:space="preserve"> of IMFC </w:t>
      </w:r>
      <w:r w:rsidR="00FF36C7">
        <w:rPr>
          <w:rFonts w:ascii="Times New Roman" w:hAnsi="Times New Roman" w:cs="Times New Roman"/>
        </w:rPr>
        <w:t>persist</w:t>
      </w:r>
      <w:r w:rsidR="00BF6E71">
        <w:rPr>
          <w:rFonts w:ascii="Times New Roman" w:hAnsi="Times New Roman" w:cs="Times New Roman"/>
        </w:rPr>
        <w:t xml:space="preserve"> and gradually weaken</w:t>
      </w:r>
      <w:r w:rsidR="000E2A7E">
        <w:rPr>
          <w:rFonts w:ascii="Times New Roman" w:hAnsi="Times New Roman" w:cs="Times New Roman"/>
        </w:rPr>
        <w:t xml:space="preserve"> during </w:t>
      </w:r>
      <w:r w:rsidR="00BF6E71">
        <w:rPr>
          <w:rFonts w:ascii="Times New Roman" w:hAnsi="Times New Roman" w:cs="Times New Roman"/>
        </w:rPr>
        <w:t>1200 UTC 14–0000 UTC 16</w:t>
      </w:r>
      <w:r w:rsidR="00FB3FC5">
        <w:rPr>
          <w:rFonts w:ascii="Times New Roman" w:hAnsi="Times New Roman" w:cs="Times New Roman"/>
        </w:rPr>
        <w:t xml:space="preserve"> August</w:t>
      </w:r>
      <w:r w:rsidR="00BF6E71">
        <w:rPr>
          <w:rFonts w:ascii="Times New Roman" w:hAnsi="Times New Roman" w:cs="Times New Roman"/>
        </w:rPr>
        <w:t xml:space="preserve"> (Figs. 4.6c–f</w:t>
      </w:r>
      <w:r w:rsidR="000E2A7E">
        <w:rPr>
          <w:rFonts w:ascii="Times New Roman" w:hAnsi="Times New Roman" w:cs="Times New Roman"/>
        </w:rPr>
        <w:t>)</w:t>
      </w:r>
      <w:r w:rsidR="00BF6E71">
        <w:rPr>
          <w:rFonts w:ascii="Times New Roman" w:hAnsi="Times New Roman" w:cs="Times New Roman"/>
        </w:rPr>
        <w:t>.</w:t>
      </w:r>
      <w:r w:rsidR="00BF3192">
        <w:rPr>
          <w:rFonts w:ascii="Times New Roman" w:hAnsi="Times New Roman" w:cs="Times New Roman"/>
        </w:rPr>
        <w:t xml:space="preserve"> </w:t>
      </w:r>
    </w:p>
    <w:p w14:paraId="4D65E4C4" w14:textId="663ECA82" w:rsidR="00FF2A1C" w:rsidRDefault="00FB3FC5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development and intensification of AC16 appear</w:t>
      </w:r>
      <w:r w:rsidR="00FD6413">
        <w:rPr>
          <w:rFonts w:ascii="Times New Roman" w:hAnsi="Times New Roman" w:cs="Times New Roman"/>
        </w:rPr>
        <w:t xml:space="preserve"> to be influenced by a TPV, </w:t>
      </w:r>
      <w:r>
        <w:rPr>
          <w:rFonts w:ascii="Times New Roman" w:hAnsi="Times New Roman" w:cs="Times New Roman"/>
        </w:rPr>
        <w:t>TPV–AC interactions,</w:t>
      </w:r>
      <w:r w:rsidR="00E60D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baroclinic processes</w:t>
      </w:r>
      <w:r w:rsidR="00FD6413">
        <w:rPr>
          <w:rFonts w:ascii="Times New Roman" w:hAnsi="Times New Roman" w:cs="Times New Roman"/>
        </w:rPr>
        <w:t xml:space="preserve">, </w:t>
      </w:r>
      <w:r w:rsidR="00E60D4D">
        <w:rPr>
          <w:rFonts w:ascii="Times New Roman" w:hAnsi="Times New Roman" w:cs="Times New Roman"/>
        </w:rPr>
        <w:t xml:space="preserve">an IVT corridor, </w:t>
      </w:r>
      <w:r w:rsidR="00A63B42">
        <w:rPr>
          <w:rFonts w:ascii="Times New Roman" w:hAnsi="Times New Roman" w:cs="Times New Roman"/>
        </w:rPr>
        <w:t xml:space="preserve">and latent heating. </w:t>
      </w:r>
      <w:r w:rsidR="00EE3393">
        <w:rPr>
          <w:rFonts w:ascii="Times New Roman" w:hAnsi="Times New Roman" w:cs="Times New Roman"/>
        </w:rPr>
        <w:t>The sensitivity of the forecast skill of the intensity and position of AC16 to selected dynamic and thermodynamic quantities</w:t>
      </w:r>
      <w:r w:rsidR="00A63B42">
        <w:rPr>
          <w:rFonts w:ascii="Times New Roman" w:hAnsi="Times New Roman" w:cs="Times New Roman"/>
        </w:rPr>
        <w:t xml:space="preserve"> will next</w:t>
      </w:r>
      <w:r w:rsidR="00EE3393">
        <w:rPr>
          <w:rFonts w:ascii="Times New Roman" w:hAnsi="Times New Roman" w:cs="Times New Roman"/>
        </w:rPr>
        <w:t xml:space="preserve"> be examined to </w:t>
      </w:r>
      <w:r w:rsidR="00A63B42">
        <w:rPr>
          <w:rFonts w:ascii="Times New Roman" w:hAnsi="Times New Roman" w:cs="Times New Roman"/>
        </w:rPr>
        <w:t>help determine what features and processes may influence the forecast skill of the intensity and position of AC16.</w:t>
      </w:r>
    </w:p>
    <w:p w14:paraId="00C42EDB" w14:textId="77777777" w:rsidR="000C7317" w:rsidRDefault="000C7317" w:rsidP="00FF2A1C">
      <w:pPr>
        <w:spacing w:line="480" w:lineRule="auto"/>
        <w:rPr>
          <w:rFonts w:ascii="Times New Roman" w:hAnsi="Times New Roman" w:cs="Times New Roman"/>
        </w:rPr>
      </w:pPr>
    </w:p>
    <w:p w14:paraId="4DD8FB9B" w14:textId="77777777" w:rsidR="00557EC1" w:rsidRDefault="00557EC1" w:rsidP="00FF2A1C">
      <w:pPr>
        <w:spacing w:line="480" w:lineRule="auto"/>
        <w:rPr>
          <w:rFonts w:ascii="Times New Roman" w:hAnsi="Times New Roman" w:cs="Times New Roman"/>
        </w:rPr>
      </w:pPr>
      <w:bookmarkStart w:id="0" w:name="_GoBack"/>
      <w:bookmarkEnd w:id="0"/>
    </w:p>
    <w:p w14:paraId="1F5F8D65" w14:textId="00FB139F" w:rsidR="00FF2A1C" w:rsidRDefault="00FB3FC5" w:rsidP="00FF2A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75B6">
        <w:rPr>
          <w:rFonts w:ascii="Times New Roman" w:hAnsi="Times New Roman" w:cs="Times New Roman"/>
        </w:rPr>
        <w:t>2</w:t>
      </w:r>
      <w:r w:rsidR="00FF2A1C">
        <w:rPr>
          <w:rFonts w:ascii="Times New Roman" w:hAnsi="Times New Roman" w:cs="Times New Roman"/>
        </w:rPr>
        <w:t xml:space="preserve">) </w:t>
      </w:r>
      <w:r w:rsidR="00BF6E71">
        <w:rPr>
          <w:rFonts w:ascii="Times New Roman" w:hAnsi="Times New Roman" w:cs="Times New Roman"/>
        </w:rPr>
        <w:t xml:space="preserve">ESA </w:t>
      </w:r>
      <w:r w:rsidR="003275B6">
        <w:rPr>
          <w:rFonts w:ascii="Times New Roman" w:hAnsi="Times New Roman" w:cs="Times New Roman"/>
        </w:rPr>
        <w:t>results</w:t>
      </w:r>
    </w:p>
    <w:p w14:paraId="4A71EF57" w14:textId="3312DA49" w:rsidR="003275B6" w:rsidRDefault="003275B6" w:rsidP="003275B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section, the sensitivity of </w:t>
      </w:r>
      <w:r w:rsidRPr="000C7317">
        <w:rPr>
          <w:rFonts w:ascii="Times New Roman" w:hAnsi="Times New Roman" w:cs="Times New Roman"/>
          <w:i/>
        </w:rPr>
        <w:t>J</w:t>
      </w:r>
      <w:r w:rsidRPr="003275B6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selected dynamic and thermodynamic quantities</w:t>
      </w:r>
      <w:r w:rsidR="00BF6E71">
        <w:rPr>
          <w:rFonts w:ascii="Times New Roman" w:hAnsi="Times New Roman" w:cs="Times New Roman"/>
        </w:rPr>
        <w:t xml:space="preserve"> are presented</w:t>
      </w:r>
      <w:r>
        <w:rPr>
          <w:rFonts w:ascii="Times New Roman" w:hAnsi="Times New Roman" w:cs="Times New Roman"/>
        </w:rPr>
        <w:t xml:space="preserve">. </w:t>
      </w:r>
      <w:r w:rsidR="00BF6E71">
        <w:rPr>
          <w:rFonts w:ascii="Times New Roman" w:hAnsi="Times New Roman" w:cs="Times New Roman"/>
        </w:rPr>
        <w:t>All sensitivity values are</w:t>
      </w:r>
      <w:r>
        <w:rPr>
          <w:rFonts w:ascii="Times New Roman" w:hAnsi="Times New Roman" w:cs="Times New Roman"/>
        </w:rPr>
        <w:t xml:space="preserve"> multiplied by −1, such that positive </w:t>
      </w:r>
      <w:r w:rsidR="00BF6E71">
        <w:rPr>
          <w:rFonts w:ascii="Times New Roman" w:hAnsi="Times New Roman" w:cs="Times New Roman"/>
        </w:rPr>
        <w:t>sensitivity values</w:t>
      </w:r>
      <w:r>
        <w:rPr>
          <w:rFonts w:ascii="Times New Roman" w:hAnsi="Times New Roman" w:cs="Times New Roman"/>
        </w:rPr>
        <w:t xml:space="preserve"> indicate that increasing the value of the quanti</w:t>
      </w:r>
      <w:r w:rsidR="005E1BE9">
        <w:rPr>
          <w:rFonts w:ascii="Times New Roman" w:hAnsi="Times New Roman" w:cs="Times New Roman"/>
        </w:rPr>
        <w:t>ty correlates with a decrease in</w:t>
      </w:r>
      <w:r>
        <w:rPr>
          <w:rFonts w:ascii="Times New Roman" w:hAnsi="Times New Roman" w:cs="Times New Roman"/>
        </w:rPr>
        <w:t xml:space="preserve"> </w:t>
      </w:r>
      <w:r w:rsidRPr="000C7317">
        <w:rPr>
          <w:rFonts w:ascii="Times New Roman" w:hAnsi="Times New Roman" w:cs="Times New Roman"/>
          <w:i/>
        </w:rPr>
        <w:t>J</w:t>
      </w:r>
      <w:r w:rsidRPr="00B0059E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. Since </w:t>
      </w:r>
      <w:r w:rsidR="009E291A" w:rsidRPr="000C7317">
        <w:rPr>
          <w:rFonts w:ascii="Times New Roman" w:hAnsi="Times New Roman" w:cs="Times New Roman"/>
          <w:i/>
        </w:rPr>
        <w:t>J</w:t>
      </w:r>
      <w:r w:rsidR="009E291A" w:rsidRPr="009E291A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 is correlated with intensity error</w:t>
      </w:r>
      <w:r w:rsidR="00BF6E71">
        <w:rPr>
          <w:rFonts w:ascii="Times New Roman" w:hAnsi="Times New Roman" w:cs="Times New Roman"/>
        </w:rPr>
        <w:t xml:space="preserve"> and </w:t>
      </w:r>
      <w:r w:rsidR="009E291A">
        <w:rPr>
          <w:rFonts w:ascii="Times New Roman" w:hAnsi="Times New Roman" w:cs="Times New Roman"/>
        </w:rPr>
        <w:t>position error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 xml:space="preserve">at 0000 UTC 15 August (120 h), </w:t>
      </w:r>
      <w:r w:rsidR="009E291A">
        <w:rPr>
          <w:rFonts w:ascii="Times New Roman" w:hAnsi="Times New Roman" w:cs="Times New Roman"/>
        </w:rPr>
        <w:t xml:space="preserve">lower values of </w:t>
      </w:r>
      <w:r w:rsidR="009E291A" w:rsidRPr="000C7317">
        <w:rPr>
          <w:rFonts w:ascii="Times New Roman" w:hAnsi="Times New Roman" w:cs="Times New Roman"/>
          <w:i/>
        </w:rPr>
        <w:t>J</w:t>
      </w:r>
      <w:r w:rsidR="009E291A" w:rsidRPr="009E291A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 xml:space="preserve">correspond </w:t>
      </w:r>
      <w:r w:rsidR="005E1BE9">
        <w:rPr>
          <w:rFonts w:ascii="Times New Roman" w:hAnsi="Times New Roman" w:cs="Times New Roman"/>
        </w:rPr>
        <w:t>with</w:t>
      </w:r>
      <w:r w:rsidR="009E291A">
        <w:rPr>
          <w:rFonts w:ascii="Times New Roman" w:hAnsi="Times New Roman" w:cs="Times New Roman"/>
        </w:rPr>
        <w:t xml:space="preserve"> </w:t>
      </w:r>
      <w:r w:rsidR="00BF6E71">
        <w:rPr>
          <w:rFonts w:ascii="Times New Roman" w:hAnsi="Times New Roman" w:cs="Times New Roman"/>
        </w:rPr>
        <w:t xml:space="preserve">a </w:t>
      </w:r>
      <w:r w:rsidR="009E291A">
        <w:rPr>
          <w:rFonts w:ascii="Times New Roman" w:hAnsi="Times New Roman" w:cs="Times New Roman"/>
        </w:rPr>
        <w:t>more accurate prediction of the intensity and position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>at 0000 UTC 15 August (120 h)</w:t>
      </w:r>
      <w:r w:rsidR="009E2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Negative values of sensitivity indicate that decreasing the value of the quanti</w:t>
      </w:r>
      <w:r w:rsidR="005E1BE9">
        <w:rPr>
          <w:rFonts w:ascii="Times New Roman" w:hAnsi="Times New Roman" w:cs="Times New Roman"/>
        </w:rPr>
        <w:t>ty correlates with a decrease in</w:t>
      </w:r>
      <w:r>
        <w:rPr>
          <w:rFonts w:ascii="Times New Roman" w:hAnsi="Times New Roman" w:cs="Times New Roman"/>
        </w:rPr>
        <w:t xml:space="preserve"> </w:t>
      </w:r>
      <w:r w:rsidRPr="000C7317">
        <w:rPr>
          <w:rFonts w:ascii="Times New Roman" w:hAnsi="Times New Roman" w:cs="Times New Roman"/>
          <w:i/>
        </w:rPr>
        <w:t>J</w:t>
      </w:r>
      <w:r w:rsidRPr="00B0059E">
        <w:rPr>
          <w:rFonts w:ascii="Times New Roman" w:hAnsi="Times New Roman" w:cs="Times New Roman"/>
          <w:vertAlign w:val="subscript"/>
        </w:rPr>
        <w:t>AC</w:t>
      </w:r>
      <w:r w:rsidR="001B5714">
        <w:rPr>
          <w:rFonts w:ascii="Times New Roman" w:hAnsi="Times New Roman" w:cs="Times New Roman"/>
        </w:rPr>
        <w:t xml:space="preserve"> and thus</w:t>
      </w:r>
      <w:r w:rsidR="005E1BE9">
        <w:rPr>
          <w:rFonts w:ascii="Times New Roman" w:hAnsi="Times New Roman" w:cs="Times New Roman"/>
        </w:rPr>
        <w:t xml:space="preserve"> correlates</w:t>
      </w:r>
      <w:r w:rsidR="001B5714">
        <w:rPr>
          <w:rFonts w:ascii="Times New Roman" w:hAnsi="Times New Roman" w:cs="Times New Roman"/>
        </w:rPr>
        <w:t xml:space="preserve"> with a</w:t>
      </w:r>
      <w:r w:rsidR="009E291A">
        <w:rPr>
          <w:rFonts w:ascii="Times New Roman" w:hAnsi="Times New Roman" w:cs="Times New Roman"/>
        </w:rPr>
        <w:t xml:space="preserve"> more accurate prediction</w:t>
      </w:r>
      <w:r>
        <w:rPr>
          <w:rFonts w:ascii="Times New Roman" w:hAnsi="Times New Roman" w:cs="Times New Roman"/>
        </w:rPr>
        <w:t xml:space="preserve"> of the intensity and position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>at 0000 UTC 15 August (120 h)</w:t>
      </w:r>
      <w:r>
        <w:rPr>
          <w:rFonts w:ascii="Times New Roman" w:hAnsi="Times New Roman" w:cs="Times New Roman"/>
        </w:rPr>
        <w:t>.</w:t>
      </w:r>
    </w:p>
    <w:p w14:paraId="16E248A5" w14:textId="1EC8027E" w:rsidR="003275B6" w:rsidRDefault="003275B6" w:rsidP="003275B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</w:t>
      </w:r>
      <w:r w:rsidR="00FF3E6E">
        <w:rPr>
          <w:rFonts w:ascii="Times New Roman" w:hAnsi="Times New Roman" w:cs="Times New Roman"/>
        </w:rPr>
        <w:t>he</w:t>
      </w:r>
      <w:r w:rsidR="000E0654">
        <w:rPr>
          <w:rFonts w:ascii="Times New Roman" w:hAnsi="Times New Roman" w:cs="Times New Roman"/>
        </w:rPr>
        <w:t xml:space="preserve"> </w:t>
      </w:r>
      <w:r w:rsidR="005E1BE9">
        <w:rPr>
          <w:rFonts w:ascii="Times New Roman" w:hAnsi="Times New Roman" w:cs="Times New Roman"/>
        </w:rPr>
        <w:t>sensitivity of the</w:t>
      </w:r>
      <w:r w:rsidR="000E0654">
        <w:rPr>
          <w:rFonts w:ascii="Times New Roman" w:hAnsi="Times New Roman" w:cs="Times New Roman"/>
        </w:rPr>
        <w:t xml:space="preserve"> prediction of AC16</w:t>
      </w:r>
      <w:r w:rsidR="005E1BE9">
        <w:rPr>
          <w:rFonts w:ascii="Times New Roman" w:hAnsi="Times New Roman" w:cs="Times New Roman"/>
        </w:rPr>
        <w:t xml:space="preserve"> to upper-tropospheric features is first determined by examining </w:t>
      </w:r>
      <w:r w:rsidR="000E0654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e sensitivity of </w:t>
      </w:r>
      <w:r w:rsidRPr="00FF3E6E">
        <w:rPr>
          <w:rFonts w:ascii="Times New Roman" w:hAnsi="Times New Roman" w:cs="Times New Roman"/>
          <w:i/>
        </w:rPr>
        <w:t>J</w:t>
      </w:r>
      <w:r w:rsidRPr="003275B6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</w:t>
      </w:r>
      <w:r w:rsidR="00405C1D">
        <w:rPr>
          <w:rFonts w:ascii="Times New Roman" w:hAnsi="Times New Roman" w:cs="Times New Roman"/>
        </w:rPr>
        <w:t>upper-tropospheric PV</w:t>
      </w:r>
      <w:r w:rsidR="005E1BE9">
        <w:rPr>
          <w:rFonts w:ascii="Times New Roman" w:hAnsi="Times New Roman" w:cs="Times New Roman"/>
        </w:rPr>
        <w:t xml:space="preserve">. </w:t>
      </w:r>
      <w:r w:rsidR="00D40DDB">
        <w:rPr>
          <w:rFonts w:ascii="Times New Roman" w:hAnsi="Times New Roman" w:cs="Times New Roman"/>
        </w:rPr>
        <w:t>During 00</w:t>
      </w:r>
      <w:r w:rsidR="002478EE">
        <w:rPr>
          <w:rFonts w:ascii="Times New Roman" w:hAnsi="Times New Roman" w:cs="Times New Roman"/>
        </w:rPr>
        <w:t xml:space="preserve">00 UTC </w:t>
      </w:r>
      <w:r w:rsidR="003E403E">
        <w:rPr>
          <w:rFonts w:ascii="Times New Roman" w:hAnsi="Times New Roman" w:cs="Times New Roman"/>
        </w:rPr>
        <w:t>10–</w:t>
      </w:r>
      <w:r w:rsidR="00E651CF">
        <w:rPr>
          <w:rFonts w:ascii="Times New Roman" w:hAnsi="Times New Roman" w:cs="Times New Roman"/>
        </w:rPr>
        <w:t>1200 UTC 11 August</w:t>
      </w:r>
      <w:r w:rsidR="004678DE">
        <w:rPr>
          <w:rFonts w:ascii="Times New Roman" w:hAnsi="Times New Roman" w:cs="Times New Roman"/>
        </w:rPr>
        <w:t xml:space="preserve"> (</w:t>
      </w:r>
      <w:r w:rsidR="00D40DDB">
        <w:rPr>
          <w:rFonts w:ascii="Times New Roman" w:hAnsi="Times New Roman" w:cs="Times New Roman"/>
        </w:rPr>
        <w:t>0</w:t>
      </w:r>
      <w:r w:rsidR="003E403E">
        <w:rPr>
          <w:rFonts w:ascii="Times New Roman" w:hAnsi="Times New Roman" w:cs="Times New Roman"/>
        </w:rPr>
        <w:t>–</w:t>
      </w:r>
      <w:r w:rsidR="004678DE">
        <w:rPr>
          <w:rFonts w:ascii="Times New Roman" w:hAnsi="Times New Roman" w:cs="Times New Roman"/>
        </w:rPr>
        <w:t>36 h)</w:t>
      </w:r>
      <w:r w:rsidR="00D40DDB">
        <w:rPr>
          <w:rFonts w:ascii="Times New Roman" w:hAnsi="Times New Roman" w:cs="Times New Roman"/>
        </w:rPr>
        <w:t>, a</w:t>
      </w:r>
      <w:r w:rsidR="002478EE">
        <w:rPr>
          <w:rFonts w:ascii="Times New Roman" w:hAnsi="Times New Roman" w:cs="Times New Roman"/>
        </w:rPr>
        <w:t xml:space="preserve"> region </w:t>
      </w:r>
      <w:r w:rsidR="00F413C3">
        <w:rPr>
          <w:rFonts w:ascii="Times New Roman" w:hAnsi="Times New Roman" w:cs="Times New Roman"/>
        </w:rPr>
        <w:t xml:space="preserve">of </w:t>
      </w:r>
      <w:r w:rsidR="002478EE">
        <w:rPr>
          <w:rFonts w:ascii="Times New Roman" w:hAnsi="Times New Roman" w:cs="Times New Roman"/>
        </w:rPr>
        <w:t xml:space="preserve">negative </w:t>
      </w:r>
      <w:r w:rsidR="00E651CF">
        <w:rPr>
          <w:rFonts w:ascii="Times New Roman" w:hAnsi="Times New Roman" w:cs="Times New Roman"/>
        </w:rPr>
        <w:t xml:space="preserve">sensitivity of </w:t>
      </w:r>
      <w:r w:rsidR="00E651CF" w:rsidRPr="00627A4F">
        <w:rPr>
          <w:rFonts w:ascii="Times New Roman" w:hAnsi="Times New Roman" w:cs="Times New Roman"/>
          <w:i/>
        </w:rPr>
        <w:t>J</w:t>
      </w:r>
      <w:r w:rsidR="00E651CF" w:rsidRPr="003275B6">
        <w:rPr>
          <w:rFonts w:ascii="Times New Roman" w:hAnsi="Times New Roman" w:cs="Times New Roman"/>
          <w:vertAlign w:val="subscript"/>
        </w:rPr>
        <w:t>AC</w:t>
      </w:r>
      <w:r w:rsidR="00E651CF">
        <w:rPr>
          <w:rFonts w:ascii="Times New Roman" w:hAnsi="Times New Roman" w:cs="Times New Roman"/>
        </w:rPr>
        <w:t xml:space="preserve"> to </w:t>
      </w:r>
      <w:r w:rsidR="002478EE">
        <w:rPr>
          <w:rFonts w:ascii="Times New Roman" w:hAnsi="Times New Roman" w:cs="Times New Roman"/>
        </w:rPr>
        <w:t>upper-tropospheric PV</w:t>
      </w:r>
      <w:r w:rsidR="00E651CF">
        <w:rPr>
          <w:rFonts w:ascii="Times New Roman" w:hAnsi="Times New Roman" w:cs="Times New Roman"/>
        </w:rPr>
        <w:t xml:space="preserve"> propagates southeastward</w:t>
      </w:r>
      <w:r w:rsidR="00ED584C">
        <w:rPr>
          <w:rFonts w:ascii="Times New Roman" w:hAnsi="Times New Roman" w:cs="Times New Roman"/>
        </w:rPr>
        <w:t xml:space="preserve"> </w:t>
      </w:r>
      <w:r w:rsidR="00D40DDB">
        <w:rPr>
          <w:rFonts w:ascii="Times New Roman" w:hAnsi="Times New Roman" w:cs="Times New Roman"/>
        </w:rPr>
        <w:t xml:space="preserve">from just northeast of Iceland </w:t>
      </w:r>
      <w:r w:rsidR="002478EE">
        <w:rPr>
          <w:rFonts w:ascii="Times New Roman" w:hAnsi="Times New Roman" w:cs="Times New Roman"/>
        </w:rPr>
        <w:t>to southwestern Scandinavia</w:t>
      </w:r>
      <w:r w:rsidR="00D40DDB">
        <w:rPr>
          <w:rFonts w:ascii="Times New Roman" w:hAnsi="Times New Roman" w:cs="Times New Roman"/>
        </w:rPr>
        <w:t>, between</w:t>
      </w:r>
      <w:r w:rsidR="002478EE">
        <w:rPr>
          <w:rFonts w:ascii="Times New Roman" w:hAnsi="Times New Roman" w:cs="Times New Roman"/>
        </w:rPr>
        <w:t xml:space="preserve"> </w:t>
      </w:r>
      <w:r w:rsidR="00D40DDB">
        <w:rPr>
          <w:rFonts w:ascii="Times New Roman" w:hAnsi="Times New Roman" w:cs="Times New Roman"/>
        </w:rPr>
        <w:t>an upper-tropospheric ridge over the North Atlantic and an upper-tropospheric trough over the Norwegian Sea and western Eurasia (Figs. 4.7a</w:t>
      </w:r>
      <w:r w:rsidR="004678DE">
        <w:rPr>
          <w:rFonts w:ascii="Times New Roman" w:hAnsi="Times New Roman" w:cs="Times New Roman"/>
        </w:rPr>
        <w:t>–d</w:t>
      </w:r>
      <w:r w:rsidR="00ED584C">
        <w:rPr>
          <w:rFonts w:ascii="Times New Roman" w:hAnsi="Times New Roman" w:cs="Times New Roman"/>
        </w:rPr>
        <w:t xml:space="preserve">). The region of </w:t>
      </w:r>
      <w:r w:rsidR="002478EE">
        <w:rPr>
          <w:rFonts w:ascii="Times New Roman" w:hAnsi="Times New Roman" w:cs="Times New Roman"/>
        </w:rPr>
        <w:t>negative</w:t>
      </w:r>
      <w:r w:rsidR="00ED584C">
        <w:rPr>
          <w:rFonts w:ascii="Times New Roman" w:hAnsi="Times New Roman" w:cs="Times New Roman"/>
        </w:rPr>
        <w:t xml:space="preserve"> sensitivity </w:t>
      </w:r>
      <w:r w:rsidR="002478EE">
        <w:rPr>
          <w:rFonts w:ascii="Times New Roman" w:hAnsi="Times New Roman" w:cs="Times New Roman"/>
        </w:rPr>
        <w:t xml:space="preserve">of </w:t>
      </w:r>
      <w:r w:rsidR="002478EE" w:rsidRPr="00627A4F">
        <w:rPr>
          <w:rFonts w:ascii="Times New Roman" w:hAnsi="Times New Roman" w:cs="Times New Roman"/>
          <w:i/>
        </w:rPr>
        <w:t>J</w:t>
      </w:r>
      <w:r w:rsidR="002478EE" w:rsidRPr="003275B6">
        <w:rPr>
          <w:rFonts w:ascii="Times New Roman" w:hAnsi="Times New Roman" w:cs="Times New Roman"/>
          <w:vertAlign w:val="subscript"/>
        </w:rPr>
        <w:t>AC</w:t>
      </w:r>
      <w:r w:rsidR="003E403E">
        <w:rPr>
          <w:rFonts w:ascii="Times New Roman" w:hAnsi="Times New Roman" w:cs="Times New Roman"/>
        </w:rPr>
        <w:t xml:space="preserve"> </w:t>
      </w:r>
      <w:r w:rsidR="005E1BE9">
        <w:rPr>
          <w:rFonts w:ascii="Times New Roman" w:hAnsi="Times New Roman" w:cs="Times New Roman"/>
        </w:rPr>
        <w:t xml:space="preserve">to upper-tropospheric PV </w:t>
      </w:r>
      <w:r w:rsidR="00ED584C">
        <w:rPr>
          <w:rFonts w:ascii="Times New Roman" w:hAnsi="Times New Roman" w:cs="Times New Roman"/>
        </w:rPr>
        <w:t xml:space="preserve">suggests that </w:t>
      </w:r>
      <w:r w:rsidR="003E403E">
        <w:rPr>
          <w:rFonts w:ascii="Times New Roman" w:hAnsi="Times New Roman" w:cs="Times New Roman"/>
        </w:rPr>
        <w:t>shifting</w:t>
      </w:r>
      <w:r w:rsidR="00ED584C">
        <w:rPr>
          <w:rFonts w:ascii="Times New Roman" w:hAnsi="Times New Roman" w:cs="Times New Roman"/>
        </w:rPr>
        <w:t xml:space="preserve"> the aforementioned upper-tropospheric </w:t>
      </w:r>
      <w:r w:rsidR="001234D1">
        <w:rPr>
          <w:rFonts w:ascii="Times New Roman" w:hAnsi="Times New Roman" w:cs="Times New Roman"/>
        </w:rPr>
        <w:t xml:space="preserve">ridge </w:t>
      </w:r>
      <w:r w:rsidR="00DC1EDF">
        <w:rPr>
          <w:rFonts w:ascii="Times New Roman" w:hAnsi="Times New Roman" w:cs="Times New Roman"/>
        </w:rPr>
        <w:t xml:space="preserve">slightly </w:t>
      </w:r>
      <w:r w:rsidR="003E403E">
        <w:rPr>
          <w:rFonts w:ascii="Times New Roman" w:hAnsi="Times New Roman" w:cs="Times New Roman"/>
        </w:rPr>
        <w:t>fa</w:t>
      </w:r>
      <w:r w:rsidR="00ED584C">
        <w:rPr>
          <w:rFonts w:ascii="Times New Roman" w:hAnsi="Times New Roman" w:cs="Times New Roman"/>
        </w:rPr>
        <w:t xml:space="preserve">rther east </w:t>
      </w:r>
      <w:r w:rsidR="003E403E">
        <w:rPr>
          <w:rFonts w:ascii="Times New Roman" w:hAnsi="Times New Roman" w:cs="Times New Roman"/>
        </w:rPr>
        <w:t xml:space="preserve">during </w:t>
      </w:r>
      <w:r w:rsidR="00D40DDB">
        <w:rPr>
          <w:rFonts w:ascii="Times New Roman" w:hAnsi="Times New Roman" w:cs="Times New Roman"/>
        </w:rPr>
        <w:t xml:space="preserve">0000 UTC 10–1200 UTC 11 August (0–36 h) </w:t>
      </w:r>
      <w:r w:rsidR="00ED584C">
        <w:rPr>
          <w:rFonts w:ascii="Times New Roman" w:hAnsi="Times New Roman" w:cs="Times New Roman"/>
        </w:rPr>
        <w:t>correlates with a more accurate prediction of AC16</w:t>
      </w:r>
      <w:r w:rsidR="00E16063">
        <w:rPr>
          <w:rFonts w:ascii="Times New Roman" w:hAnsi="Times New Roman" w:cs="Times New Roman"/>
        </w:rPr>
        <w:t>.</w:t>
      </w:r>
    </w:p>
    <w:p w14:paraId="306EB538" w14:textId="1944CBFD" w:rsidR="00E113D9" w:rsidRDefault="00925EBC" w:rsidP="008074D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0000 UTC 12 Aug</w:t>
      </w:r>
      <w:r w:rsidR="00F77E5A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 xml:space="preserve"> (48 h), the region of negative sensitivity </w:t>
      </w:r>
      <w:r w:rsidR="00E21C85">
        <w:rPr>
          <w:rFonts w:ascii="Times New Roman" w:hAnsi="Times New Roman" w:cs="Times New Roman"/>
        </w:rPr>
        <w:t xml:space="preserve">of </w:t>
      </w:r>
      <w:r w:rsidR="00E21C85" w:rsidRPr="00627A4F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to upper-tropospheric PV persists between the aforementioned upper-tropospheric ridge and trough over western Eur</w:t>
      </w:r>
      <w:r w:rsidR="00D92EC1">
        <w:rPr>
          <w:rFonts w:ascii="Times New Roman" w:hAnsi="Times New Roman" w:cs="Times New Roman"/>
        </w:rPr>
        <w:t xml:space="preserve">asia (Fig. 4.8a). Also at 0000 UTC 12 August (48 h), a </w:t>
      </w:r>
      <w:r w:rsidR="00E21C85">
        <w:rPr>
          <w:rFonts w:ascii="Times New Roman" w:hAnsi="Times New Roman" w:cs="Times New Roman"/>
        </w:rPr>
        <w:t xml:space="preserve">region of positive sensitivity of </w:t>
      </w:r>
      <w:r w:rsidR="00E21C85" w:rsidRPr="00627A4F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to upper-tropospheric PV becomes established </w:t>
      </w:r>
      <w:r w:rsidR="00F77E5A">
        <w:rPr>
          <w:rFonts w:ascii="Times New Roman" w:hAnsi="Times New Roman" w:cs="Times New Roman"/>
        </w:rPr>
        <w:t>over</w:t>
      </w:r>
      <w:r w:rsidR="0035460E">
        <w:rPr>
          <w:rFonts w:ascii="Times New Roman" w:hAnsi="Times New Roman" w:cs="Times New Roman"/>
        </w:rPr>
        <w:t xml:space="preserve"> portions of</w:t>
      </w:r>
      <w:r w:rsidR="00F77E5A">
        <w:rPr>
          <w:rFonts w:ascii="Times New Roman" w:hAnsi="Times New Roman" w:cs="Times New Roman"/>
        </w:rPr>
        <w:t xml:space="preserve"> Scandinavia and northwestern Russia</w:t>
      </w:r>
      <w:r w:rsidR="00627A4F">
        <w:rPr>
          <w:rFonts w:ascii="Times New Roman" w:hAnsi="Times New Roman" w:cs="Times New Roman"/>
        </w:rPr>
        <w:t>,</w:t>
      </w:r>
      <w:r w:rsidR="00F77E5A">
        <w:rPr>
          <w:rFonts w:ascii="Times New Roman" w:hAnsi="Times New Roman" w:cs="Times New Roman"/>
        </w:rPr>
        <w:t xml:space="preserve"> </w:t>
      </w:r>
      <w:r w:rsidR="00E113D9">
        <w:rPr>
          <w:rFonts w:ascii="Times New Roman" w:hAnsi="Times New Roman" w:cs="Times New Roman"/>
        </w:rPr>
        <w:t xml:space="preserve">within and </w:t>
      </w:r>
      <w:r w:rsidR="00E21C85">
        <w:rPr>
          <w:rFonts w:ascii="Times New Roman" w:hAnsi="Times New Roman" w:cs="Times New Roman"/>
        </w:rPr>
        <w:t xml:space="preserve">on the eastern </w:t>
      </w:r>
      <w:r w:rsidR="001B4A1D">
        <w:rPr>
          <w:rFonts w:ascii="Times New Roman" w:hAnsi="Times New Roman" w:cs="Times New Roman"/>
        </w:rPr>
        <w:t xml:space="preserve">side </w:t>
      </w:r>
      <w:r w:rsidR="00E21C85">
        <w:rPr>
          <w:rFonts w:ascii="Times New Roman" w:hAnsi="Times New Roman" w:cs="Times New Roman"/>
        </w:rPr>
        <w:t>o</w:t>
      </w:r>
      <w:r w:rsidR="00F77E5A">
        <w:rPr>
          <w:rFonts w:ascii="Times New Roman" w:hAnsi="Times New Roman" w:cs="Times New Roman"/>
        </w:rPr>
        <w:t>f the upper-tropospheric trough</w:t>
      </w:r>
      <w:r w:rsidR="00627A4F">
        <w:rPr>
          <w:rFonts w:ascii="Times New Roman" w:hAnsi="Times New Roman" w:cs="Times New Roman"/>
        </w:rPr>
        <w:t xml:space="preserve"> (Fig. 4.8a)</w:t>
      </w:r>
      <w:r w:rsidR="00F77E5A">
        <w:rPr>
          <w:rFonts w:ascii="Times New Roman" w:hAnsi="Times New Roman" w:cs="Times New Roman"/>
        </w:rPr>
        <w:t xml:space="preserve">. </w:t>
      </w:r>
      <w:r w:rsidR="00E21C85">
        <w:rPr>
          <w:rFonts w:ascii="Times New Roman" w:hAnsi="Times New Roman" w:cs="Times New Roman"/>
        </w:rPr>
        <w:t>By 1200 UTC 12 Aug</w:t>
      </w:r>
      <w:r w:rsidR="00F77E5A">
        <w:rPr>
          <w:rFonts w:ascii="Times New Roman" w:hAnsi="Times New Roman" w:cs="Times New Roman"/>
        </w:rPr>
        <w:t>ust</w:t>
      </w:r>
      <w:r w:rsidR="00E21C85">
        <w:rPr>
          <w:rFonts w:ascii="Times New Roman" w:hAnsi="Times New Roman" w:cs="Times New Roman"/>
        </w:rPr>
        <w:t xml:space="preserve"> (60 h)</w:t>
      </w:r>
      <w:r w:rsidR="00627A4F">
        <w:rPr>
          <w:rFonts w:ascii="Times New Roman" w:hAnsi="Times New Roman" w:cs="Times New Roman"/>
        </w:rPr>
        <w:t>,</w:t>
      </w:r>
      <w:r w:rsidR="00E21C85">
        <w:rPr>
          <w:rFonts w:ascii="Times New Roman" w:hAnsi="Times New Roman" w:cs="Times New Roman"/>
        </w:rPr>
        <w:t xml:space="preserve"> the </w:t>
      </w:r>
      <w:r w:rsidR="00F77E5A">
        <w:rPr>
          <w:rFonts w:ascii="Times New Roman" w:hAnsi="Times New Roman" w:cs="Times New Roman"/>
        </w:rPr>
        <w:t xml:space="preserve">aforementioned </w:t>
      </w:r>
      <w:r w:rsidR="00E21C85">
        <w:rPr>
          <w:rFonts w:ascii="Times New Roman" w:hAnsi="Times New Roman" w:cs="Times New Roman"/>
        </w:rPr>
        <w:t xml:space="preserve">regions of negative and positive sensitivity of </w:t>
      </w:r>
      <w:r w:rsidR="00E21C85" w:rsidRPr="00D92EC1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to upper-tropospheric PV </w:t>
      </w:r>
      <w:r w:rsidR="003E403E">
        <w:rPr>
          <w:rFonts w:ascii="Times New Roman" w:hAnsi="Times New Roman" w:cs="Times New Roman"/>
        </w:rPr>
        <w:t>grow</w:t>
      </w:r>
      <w:r w:rsidR="00E21C85">
        <w:rPr>
          <w:rFonts w:ascii="Times New Roman" w:hAnsi="Times New Roman" w:cs="Times New Roman"/>
        </w:rPr>
        <w:t xml:space="preserve"> in size and magnitude</w:t>
      </w:r>
      <w:r w:rsidR="00F77E5A">
        <w:rPr>
          <w:rFonts w:ascii="Times New Roman" w:hAnsi="Times New Roman" w:cs="Times New Roman"/>
        </w:rPr>
        <w:t xml:space="preserve"> (Fig. 4.8b)</w:t>
      </w:r>
      <w:r w:rsidR="00E21C85">
        <w:rPr>
          <w:rFonts w:ascii="Times New Roman" w:hAnsi="Times New Roman" w:cs="Times New Roman"/>
        </w:rPr>
        <w:t xml:space="preserve">. </w:t>
      </w:r>
      <w:r w:rsidR="00F77E5A">
        <w:rPr>
          <w:rFonts w:ascii="Times New Roman" w:hAnsi="Times New Roman" w:cs="Times New Roman"/>
        </w:rPr>
        <w:t>The aforementioned region of positive</w:t>
      </w:r>
      <w:r w:rsidR="00F77E5A" w:rsidRPr="00E113D9">
        <w:rPr>
          <w:rFonts w:ascii="Times New Roman" w:hAnsi="Times New Roman" w:cs="Times New Roman"/>
        </w:rPr>
        <w:t xml:space="preserve"> </w:t>
      </w:r>
      <w:r w:rsidR="00F77E5A">
        <w:rPr>
          <w:rFonts w:ascii="Times New Roman" w:hAnsi="Times New Roman" w:cs="Times New Roman"/>
        </w:rPr>
        <w:t xml:space="preserve">sensitivity of </w:t>
      </w:r>
      <w:r w:rsidR="00F77E5A" w:rsidRPr="00627A4F">
        <w:rPr>
          <w:rFonts w:ascii="Times New Roman" w:hAnsi="Times New Roman" w:cs="Times New Roman"/>
          <w:i/>
        </w:rPr>
        <w:t>J</w:t>
      </w:r>
      <w:r w:rsidR="00F77E5A" w:rsidRPr="00E21C85">
        <w:rPr>
          <w:rFonts w:ascii="Times New Roman" w:hAnsi="Times New Roman" w:cs="Times New Roman"/>
          <w:vertAlign w:val="subscript"/>
        </w:rPr>
        <w:t>AC</w:t>
      </w:r>
      <w:r w:rsidR="00F77E5A">
        <w:rPr>
          <w:rFonts w:ascii="Times New Roman" w:hAnsi="Times New Roman" w:cs="Times New Roman"/>
        </w:rPr>
        <w:t xml:space="preserve"> to upper-tropospheric PV during 0000–1200 UTC 12 Aug</w:t>
      </w:r>
      <w:r w:rsidR="003C3EA9">
        <w:rPr>
          <w:rFonts w:ascii="Times New Roman" w:hAnsi="Times New Roman" w:cs="Times New Roman"/>
        </w:rPr>
        <w:t>ust</w:t>
      </w:r>
      <w:r w:rsidR="00F77E5A">
        <w:rPr>
          <w:rFonts w:ascii="Times New Roman" w:hAnsi="Times New Roman" w:cs="Times New Roman"/>
        </w:rPr>
        <w:t xml:space="preserve"> (</w:t>
      </w:r>
      <w:r w:rsidR="00627A4F">
        <w:rPr>
          <w:rFonts w:ascii="Times New Roman" w:hAnsi="Times New Roman" w:cs="Times New Roman"/>
        </w:rPr>
        <w:t>48–</w:t>
      </w:r>
      <w:r w:rsidR="00F77E5A">
        <w:rPr>
          <w:rFonts w:ascii="Times New Roman" w:hAnsi="Times New Roman" w:cs="Times New Roman"/>
        </w:rPr>
        <w:t>60 h) suggest</w:t>
      </w:r>
      <w:r w:rsidR="00D92EC1">
        <w:rPr>
          <w:rFonts w:ascii="Times New Roman" w:hAnsi="Times New Roman" w:cs="Times New Roman"/>
        </w:rPr>
        <w:t>s</w:t>
      </w:r>
      <w:r w:rsidR="00F77E5A">
        <w:rPr>
          <w:rFonts w:ascii="Times New Roman" w:hAnsi="Times New Roman" w:cs="Times New Roman"/>
        </w:rPr>
        <w:t xml:space="preserve"> that a slightly stronger and slightly more amplified upper-tropospheric trough over Scandinavia and northwestern Russia during </w:t>
      </w:r>
      <w:r w:rsidR="00627A4F">
        <w:rPr>
          <w:rFonts w:ascii="Times New Roman" w:hAnsi="Times New Roman" w:cs="Times New Roman"/>
        </w:rPr>
        <w:t>this period correlate</w:t>
      </w:r>
      <w:r w:rsidR="00F77E5A">
        <w:rPr>
          <w:rFonts w:ascii="Times New Roman" w:hAnsi="Times New Roman" w:cs="Times New Roman"/>
        </w:rPr>
        <w:t xml:space="preserve"> with a more accurate prediction of AC16. </w:t>
      </w:r>
      <w:r w:rsidR="00E113D9">
        <w:rPr>
          <w:rFonts w:ascii="Times New Roman" w:hAnsi="Times New Roman" w:cs="Times New Roman"/>
        </w:rPr>
        <w:t xml:space="preserve">A </w:t>
      </w:r>
      <w:r w:rsidR="00F77E5A">
        <w:rPr>
          <w:rFonts w:ascii="Times New Roman" w:hAnsi="Times New Roman" w:cs="Times New Roman"/>
        </w:rPr>
        <w:t xml:space="preserve">new </w:t>
      </w:r>
      <w:r w:rsidR="00E113D9">
        <w:rPr>
          <w:rFonts w:ascii="Times New Roman" w:hAnsi="Times New Roman" w:cs="Times New Roman"/>
        </w:rPr>
        <w:t xml:space="preserve">region of negative sensitivity of </w:t>
      </w:r>
      <w:r w:rsidR="00E113D9" w:rsidRPr="00627A4F">
        <w:rPr>
          <w:rFonts w:ascii="Times New Roman" w:hAnsi="Times New Roman" w:cs="Times New Roman"/>
          <w:i/>
        </w:rPr>
        <w:t>J</w:t>
      </w:r>
      <w:r w:rsidR="00E113D9" w:rsidRPr="00E21C85">
        <w:rPr>
          <w:rFonts w:ascii="Times New Roman" w:hAnsi="Times New Roman" w:cs="Times New Roman"/>
          <w:vertAlign w:val="subscript"/>
        </w:rPr>
        <w:t>AC</w:t>
      </w:r>
      <w:r w:rsidR="00E113D9">
        <w:rPr>
          <w:rFonts w:ascii="Times New Roman" w:hAnsi="Times New Roman" w:cs="Times New Roman"/>
        </w:rPr>
        <w:t xml:space="preserve"> to upper-tropospheric PV become</w:t>
      </w:r>
      <w:r w:rsidR="00F413C3">
        <w:rPr>
          <w:rFonts w:ascii="Times New Roman" w:hAnsi="Times New Roman" w:cs="Times New Roman"/>
        </w:rPr>
        <w:t xml:space="preserve">s established </w:t>
      </w:r>
      <w:r w:rsidR="00E113D9">
        <w:rPr>
          <w:rFonts w:ascii="Times New Roman" w:hAnsi="Times New Roman" w:cs="Times New Roman"/>
        </w:rPr>
        <w:t>at 1200 UTC 12 Aug</w:t>
      </w:r>
      <w:r w:rsidR="00F77E5A">
        <w:rPr>
          <w:rFonts w:ascii="Times New Roman" w:hAnsi="Times New Roman" w:cs="Times New Roman"/>
        </w:rPr>
        <w:t>ust</w:t>
      </w:r>
      <w:r w:rsidR="00E113D9">
        <w:rPr>
          <w:rFonts w:ascii="Times New Roman" w:hAnsi="Times New Roman" w:cs="Times New Roman"/>
        </w:rPr>
        <w:t xml:space="preserve"> (60 h) near the crest of an upper-tropospheric ridge located downstream of the </w:t>
      </w:r>
      <w:r w:rsidR="00F413C3">
        <w:rPr>
          <w:rFonts w:ascii="Times New Roman" w:hAnsi="Times New Roman" w:cs="Times New Roman"/>
        </w:rPr>
        <w:t>upper-tropospheric</w:t>
      </w:r>
      <w:r w:rsidR="00E113D9">
        <w:rPr>
          <w:rFonts w:ascii="Times New Roman" w:hAnsi="Times New Roman" w:cs="Times New Roman"/>
        </w:rPr>
        <w:t xml:space="preserve"> trough</w:t>
      </w:r>
      <w:r w:rsidR="00F77E5A">
        <w:rPr>
          <w:rFonts w:ascii="Times New Roman" w:hAnsi="Times New Roman" w:cs="Times New Roman"/>
        </w:rPr>
        <w:t xml:space="preserve"> (Fig. 4.8b)</w:t>
      </w:r>
      <w:r w:rsidR="00E113D9">
        <w:rPr>
          <w:rFonts w:ascii="Times New Roman" w:hAnsi="Times New Roman" w:cs="Times New Roman"/>
        </w:rPr>
        <w:t>.</w:t>
      </w:r>
      <w:r w:rsidR="008074DA">
        <w:rPr>
          <w:rFonts w:ascii="Times New Roman" w:hAnsi="Times New Roman" w:cs="Times New Roman"/>
        </w:rPr>
        <w:t xml:space="preserve"> The</w:t>
      </w:r>
      <w:r w:rsidR="00F77E5A">
        <w:rPr>
          <w:rFonts w:ascii="Times New Roman" w:hAnsi="Times New Roman" w:cs="Times New Roman"/>
        </w:rPr>
        <w:t xml:space="preserve"> new</w:t>
      </w:r>
      <w:r w:rsidR="008074DA">
        <w:rPr>
          <w:rFonts w:ascii="Times New Roman" w:hAnsi="Times New Roman" w:cs="Times New Roman"/>
        </w:rPr>
        <w:t xml:space="preserve"> region of negative sensitivity of </w:t>
      </w:r>
      <w:r w:rsidR="008074DA" w:rsidRPr="00CB4AFB">
        <w:rPr>
          <w:rFonts w:ascii="Times New Roman" w:hAnsi="Times New Roman" w:cs="Times New Roman"/>
          <w:i/>
        </w:rPr>
        <w:t>J</w:t>
      </w:r>
      <w:r w:rsidR="008074DA" w:rsidRPr="00E21C85">
        <w:rPr>
          <w:rFonts w:ascii="Times New Roman" w:hAnsi="Times New Roman" w:cs="Times New Roman"/>
          <w:vertAlign w:val="subscript"/>
        </w:rPr>
        <w:t>AC</w:t>
      </w:r>
      <w:r w:rsidR="008074DA">
        <w:rPr>
          <w:rFonts w:ascii="Times New Roman" w:hAnsi="Times New Roman" w:cs="Times New Roman"/>
        </w:rPr>
        <w:t xml:space="preserve"> to upper-tropospheric PV suggest</w:t>
      </w:r>
      <w:r w:rsidR="00E16063">
        <w:rPr>
          <w:rFonts w:ascii="Times New Roman" w:hAnsi="Times New Roman" w:cs="Times New Roman"/>
        </w:rPr>
        <w:t>s</w:t>
      </w:r>
      <w:r w:rsidR="008074DA">
        <w:rPr>
          <w:rFonts w:ascii="Times New Roman" w:hAnsi="Times New Roman" w:cs="Times New Roman"/>
        </w:rPr>
        <w:t xml:space="preserve"> that a slightly more amplified upper-tropospheric ridge at 1200 UTC 12 Aug</w:t>
      </w:r>
      <w:r w:rsidR="003C3EA9">
        <w:rPr>
          <w:rFonts w:ascii="Times New Roman" w:hAnsi="Times New Roman" w:cs="Times New Roman"/>
        </w:rPr>
        <w:t>ust</w:t>
      </w:r>
      <w:r w:rsidR="008074DA">
        <w:rPr>
          <w:rFonts w:ascii="Times New Roman" w:hAnsi="Times New Roman" w:cs="Times New Roman"/>
        </w:rPr>
        <w:t xml:space="preserve"> (60 h) correlates with a more accurate prediction of AC16</w:t>
      </w:r>
      <w:r w:rsidR="00CB4AFB">
        <w:rPr>
          <w:rFonts w:ascii="Times New Roman" w:hAnsi="Times New Roman" w:cs="Times New Roman"/>
        </w:rPr>
        <w:t>.</w:t>
      </w:r>
    </w:p>
    <w:p w14:paraId="1A5D3B0B" w14:textId="608A602A" w:rsidR="008147B4" w:rsidRDefault="005523E0" w:rsidP="008147B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During </w:t>
      </w:r>
      <w:r w:rsidR="006C4682">
        <w:rPr>
          <w:rFonts w:ascii="Times New Roman" w:hAnsi="Times New Roman" w:cs="Times New Roman"/>
        </w:rPr>
        <w:t>0000 UTC 13–1200 UTC 14 Aug</w:t>
      </w:r>
      <w:r w:rsidR="003C3EA9">
        <w:rPr>
          <w:rFonts w:ascii="Times New Roman" w:hAnsi="Times New Roman" w:cs="Times New Roman"/>
        </w:rPr>
        <w:t>ust</w:t>
      </w:r>
      <w:r w:rsidR="006C4682">
        <w:rPr>
          <w:rFonts w:ascii="Times New Roman" w:hAnsi="Times New Roman" w:cs="Times New Roman"/>
        </w:rPr>
        <w:t xml:space="preserve"> (72–108 h), </w:t>
      </w:r>
      <w:r w:rsidR="00925EBC">
        <w:rPr>
          <w:rFonts w:ascii="Times New Roman" w:hAnsi="Times New Roman" w:cs="Times New Roman"/>
        </w:rPr>
        <w:t xml:space="preserve">the </w:t>
      </w:r>
      <w:r w:rsidR="005465AA">
        <w:rPr>
          <w:rFonts w:ascii="Times New Roman" w:hAnsi="Times New Roman" w:cs="Times New Roman"/>
        </w:rPr>
        <w:t xml:space="preserve">aforementioned </w:t>
      </w:r>
      <w:r w:rsidR="00925EBC">
        <w:rPr>
          <w:rFonts w:ascii="Times New Roman" w:hAnsi="Times New Roman" w:cs="Times New Roman"/>
        </w:rPr>
        <w:t xml:space="preserve">region of positive sensitivity </w:t>
      </w:r>
      <w:r>
        <w:rPr>
          <w:rFonts w:ascii="Times New Roman" w:hAnsi="Times New Roman" w:cs="Times New Roman"/>
        </w:rPr>
        <w:t xml:space="preserve">of </w:t>
      </w:r>
      <w:r w:rsidRPr="005F0343">
        <w:rPr>
          <w:rFonts w:ascii="Times New Roman" w:hAnsi="Times New Roman" w:cs="Times New Roman"/>
          <w:i/>
        </w:rPr>
        <w:t>J</w:t>
      </w:r>
      <w:r w:rsidRPr="00E21C85">
        <w:rPr>
          <w:rFonts w:ascii="Times New Roman" w:hAnsi="Times New Roman" w:cs="Times New Roman"/>
          <w:vertAlign w:val="subscript"/>
        </w:rPr>
        <w:t>AC</w:t>
      </w:r>
      <w:r w:rsidR="00E16063">
        <w:rPr>
          <w:rFonts w:ascii="Times New Roman" w:hAnsi="Times New Roman" w:cs="Times New Roman"/>
        </w:rPr>
        <w:t xml:space="preserve"> to upper-tropospheric PV </w:t>
      </w:r>
      <w:r w:rsidR="008074DA">
        <w:rPr>
          <w:rFonts w:ascii="Times New Roman" w:hAnsi="Times New Roman" w:cs="Times New Roman"/>
        </w:rPr>
        <w:t>increases in</w:t>
      </w:r>
      <w:r>
        <w:rPr>
          <w:rFonts w:ascii="Times New Roman" w:hAnsi="Times New Roman" w:cs="Times New Roman"/>
        </w:rPr>
        <w:t xml:space="preserve"> size </w:t>
      </w:r>
      <w:r w:rsidR="005465AA">
        <w:rPr>
          <w:rFonts w:ascii="Times New Roman" w:hAnsi="Times New Roman" w:cs="Times New Roman"/>
        </w:rPr>
        <w:t>and becomes</w:t>
      </w:r>
      <w:r w:rsidR="008147B4">
        <w:rPr>
          <w:rFonts w:ascii="Times New Roman" w:hAnsi="Times New Roman" w:cs="Times New Roman"/>
        </w:rPr>
        <w:t xml:space="preserve"> relatively large in magnitude</w:t>
      </w:r>
      <w:r>
        <w:rPr>
          <w:rFonts w:ascii="Times New Roman" w:hAnsi="Times New Roman" w:cs="Times New Roman"/>
        </w:rPr>
        <w:t xml:space="preserve"> </w:t>
      </w:r>
      <w:r w:rsidR="00E16063">
        <w:rPr>
          <w:rFonts w:ascii="Times New Roman" w:hAnsi="Times New Roman" w:cs="Times New Roman"/>
        </w:rPr>
        <w:t xml:space="preserve">within and on </w:t>
      </w:r>
      <w:r w:rsidR="008074DA">
        <w:rPr>
          <w:rFonts w:ascii="Times New Roman" w:hAnsi="Times New Roman" w:cs="Times New Roman"/>
        </w:rPr>
        <w:t>southeast</w:t>
      </w:r>
      <w:r w:rsidR="008147B4">
        <w:rPr>
          <w:rFonts w:ascii="Times New Roman" w:hAnsi="Times New Roman" w:cs="Times New Roman"/>
        </w:rPr>
        <w:t>ern</w:t>
      </w:r>
      <w:r w:rsidR="008074DA">
        <w:rPr>
          <w:rFonts w:ascii="Times New Roman" w:hAnsi="Times New Roman" w:cs="Times New Roman"/>
        </w:rPr>
        <w:t xml:space="preserve"> side of the</w:t>
      </w:r>
      <w:r>
        <w:rPr>
          <w:rFonts w:ascii="Times New Roman" w:hAnsi="Times New Roman" w:cs="Times New Roman"/>
        </w:rPr>
        <w:t xml:space="preserve"> upper-tropospheric troug</w:t>
      </w:r>
      <w:r w:rsidR="00CB4AFB">
        <w:rPr>
          <w:rFonts w:ascii="Times New Roman" w:hAnsi="Times New Roman" w:cs="Times New Roman"/>
        </w:rPr>
        <w:t xml:space="preserve">h, which </w:t>
      </w:r>
      <w:r>
        <w:rPr>
          <w:rFonts w:ascii="Times New Roman" w:hAnsi="Times New Roman" w:cs="Times New Roman"/>
        </w:rPr>
        <w:t>propagates east-northeastward from Scandinavia</w:t>
      </w:r>
      <w:r w:rsidR="006C4682">
        <w:rPr>
          <w:rFonts w:ascii="Times New Roman" w:hAnsi="Times New Roman" w:cs="Times New Roman"/>
        </w:rPr>
        <w:t xml:space="preserve"> (Figs. 4.8c–f)</w:t>
      </w:r>
      <w:r>
        <w:rPr>
          <w:rFonts w:ascii="Times New Roman" w:hAnsi="Times New Roman" w:cs="Times New Roman"/>
        </w:rPr>
        <w:t>. This upper-trop</w:t>
      </w:r>
      <w:r w:rsidR="00E16063">
        <w:rPr>
          <w:rFonts w:ascii="Times New Roman" w:hAnsi="Times New Roman" w:cs="Times New Roman"/>
        </w:rPr>
        <w:t xml:space="preserve">ospheric trough corresponds to the TPV that was discussed </w:t>
      </w:r>
      <w:r w:rsidR="003C3EA9">
        <w:rPr>
          <w:rFonts w:ascii="Times New Roman" w:hAnsi="Times New Roman" w:cs="Times New Roman"/>
        </w:rPr>
        <w:t>in section 4c(1) to be</w:t>
      </w:r>
      <w:r w:rsidR="00E16063">
        <w:rPr>
          <w:rFonts w:ascii="Times New Roman" w:hAnsi="Times New Roman" w:cs="Times New Roman"/>
        </w:rPr>
        <w:t xml:space="preserve"> influencing the development and intensification of AC16</w:t>
      </w:r>
      <w:r w:rsidR="006C46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Also during </w:t>
      </w:r>
      <w:r w:rsidR="006C4682">
        <w:rPr>
          <w:rFonts w:ascii="Times New Roman" w:hAnsi="Times New Roman" w:cs="Times New Roman"/>
        </w:rPr>
        <w:t>0000 UTC 13–1200 UTC 14 Aug</w:t>
      </w:r>
      <w:r w:rsidR="003C3EA9">
        <w:rPr>
          <w:rFonts w:ascii="Times New Roman" w:hAnsi="Times New Roman" w:cs="Times New Roman"/>
        </w:rPr>
        <w:t>ust</w:t>
      </w:r>
      <w:r w:rsidR="006C4682">
        <w:rPr>
          <w:rFonts w:ascii="Times New Roman" w:hAnsi="Times New Roman" w:cs="Times New Roman"/>
        </w:rPr>
        <w:t xml:space="preserve"> (72–108 h)</w:t>
      </w:r>
      <w:r>
        <w:rPr>
          <w:rFonts w:ascii="Times New Roman" w:hAnsi="Times New Roman" w:cs="Times New Roman"/>
        </w:rPr>
        <w:t xml:space="preserve">, the region of negative sensitivity of </w:t>
      </w:r>
      <w:r w:rsidRPr="005F0343">
        <w:rPr>
          <w:rFonts w:ascii="Times New Roman" w:hAnsi="Times New Roman" w:cs="Times New Roman"/>
          <w:i/>
        </w:rPr>
        <w:t>J</w:t>
      </w:r>
      <w:r w:rsidRPr="00E21C85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upper-tropospheric PV </w:t>
      </w:r>
      <w:r w:rsidR="008147B4">
        <w:rPr>
          <w:rFonts w:ascii="Times New Roman" w:hAnsi="Times New Roman" w:cs="Times New Roman"/>
        </w:rPr>
        <w:t>at the crest of the downstream upper-tropospheric ridge</w:t>
      </w:r>
      <w:r w:rsidR="006C4682">
        <w:rPr>
          <w:rFonts w:ascii="Times New Roman" w:hAnsi="Times New Roman" w:cs="Times New Roman"/>
        </w:rPr>
        <w:t xml:space="preserve"> </w:t>
      </w:r>
      <w:r w:rsidR="00E16063">
        <w:rPr>
          <w:rFonts w:ascii="Times New Roman" w:hAnsi="Times New Roman" w:cs="Times New Roman"/>
        </w:rPr>
        <w:t>grows in</w:t>
      </w:r>
      <w:r>
        <w:rPr>
          <w:rFonts w:ascii="Times New Roman" w:hAnsi="Times New Roman" w:cs="Times New Roman"/>
        </w:rPr>
        <w:t xml:space="preserve"> size and magnitude </w:t>
      </w:r>
      <w:r w:rsidR="008147B4">
        <w:rPr>
          <w:rFonts w:ascii="Times New Roman" w:hAnsi="Times New Roman" w:cs="Times New Roman"/>
        </w:rPr>
        <w:t>as the upper-tropospheric ridge amplifies</w:t>
      </w:r>
      <w:r w:rsidR="003C3EA9">
        <w:rPr>
          <w:rFonts w:ascii="Times New Roman" w:hAnsi="Times New Roman" w:cs="Times New Roman"/>
        </w:rPr>
        <w:t xml:space="preserve"> (Figs. 4.8c–f)</w:t>
      </w:r>
      <w:r w:rsidR="006C4682">
        <w:rPr>
          <w:rFonts w:ascii="Times New Roman" w:hAnsi="Times New Roman" w:cs="Times New Roman"/>
        </w:rPr>
        <w:t xml:space="preserve">. The </w:t>
      </w:r>
      <w:r w:rsidR="008147B4">
        <w:rPr>
          <w:rFonts w:ascii="Times New Roman" w:hAnsi="Times New Roman" w:cs="Times New Roman"/>
        </w:rPr>
        <w:t>aforementioned regions of</w:t>
      </w:r>
      <w:r w:rsidR="006C4682">
        <w:rPr>
          <w:rFonts w:ascii="Times New Roman" w:hAnsi="Times New Roman" w:cs="Times New Roman"/>
        </w:rPr>
        <w:t xml:space="preserve"> negative and positive sensitivity of </w:t>
      </w:r>
      <w:r w:rsidR="006C4682" w:rsidRPr="005F0343">
        <w:rPr>
          <w:rFonts w:ascii="Times New Roman" w:hAnsi="Times New Roman" w:cs="Times New Roman"/>
          <w:i/>
        </w:rPr>
        <w:t>J</w:t>
      </w:r>
      <w:r w:rsidR="006C4682" w:rsidRPr="00E21C85">
        <w:rPr>
          <w:rFonts w:ascii="Times New Roman" w:hAnsi="Times New Roman" w:cs="Times New Roman"/>
          <w:vertAlign w:val="subscript"/>
        </w:rPr>
        <w:t>AC</w:t>
      </w:r>
      <w:r w:rsidR="006C4682">
        <w:rPr>
          <w:rFonts w:ascii="Times New Roman" w:hAnsi="Times New Roman" w:cs="Times New Roman"/>
        </w:rPr>
        <w:t xml:space="preserve"> to upper-tropospheric PV during 0000 UTC 13–120</w:t>
      </w:r>
      <w:r w:rsidR="00330719">
        <w:rPr>
          <w:rFonts w:ascii="Times New Roman" w:hAnsi="Times New Roman" w:cs="Times New Roman"/>
        </w:rPr>
        <w:t>0 UTC 14 Aug (72–108 h) suggest</w:t>
      </w:r>
      <w:r w:rsidR="006C4682">
        <w:rPr>
          <w:rFonts w:ascii="Times New Roman" w:hAnsi="Times New Roman" w:cs="Times New Roman"/>
        </w:rPr>
        <w:t xml:space="preserve"> that a farther</w:t>
      </w:r>
      <w:r w:rsidR="00925EBC">
        <w:rPr>
          <w:rFonts w:ascii="Times New Roman" w:hAnsi="Times New Roman" w:cs="Times New Roman"/>
        </w:rPr>
        <w:t xml:space="preserve"> southeast</w:t>
      </w:r>
      <w:r w:rsidR="005F0343">
        <w:rPr>
          <w:rFonts w:ascii="Times New Roman" w:hAnsi="Times New Roman" w:cs="Times New Roman"/>
        </w:rPr>
        <w:t xml:space="preserve">ward positioned and more amplified </w:t>
      </w:r>
      <w:r w:rsidR="006C4682">
        <w:rPr>
          <w:rFonts w:ascii="Times New Roman" w:hAnsi="Times New Roman" w:cs="Times New Roman"/>
        </w:rPr>
        <w:t xml:space="preserve">upper-tropospheric </w:t>
      </w:r>
      <w:r w:rsidR="003C3EA9">
        <w:rPr>
          <w:rFonts w:ascii="Times New Roman" w:hAnsi="Times New Roman" w:cs="Times New Roman"/>
        </w:rPr>
        <w:t xml:space="preserve">trough, </w:t>
      </w:r>
      <w:r w:rsidR="00925EBC">
        <w:rPr>
          <w:rFonts w:ascii="Times New Roman" w:hAnsi="Times New Roman" w:cs="Times New Roman"/>
        </w:rPr>
        <w:t>and a more a</w:t>
      </w:r>
      <w:r w:rsidR="003C3EA9">
        <w:rPr>
          <w:rFonts w:ascii="Times New Roman" w:hAnsi="Times New Roman" w:cs="Times New Roman"/>
        </w:rPr>
        <w:t>mplified downstream upper-tropospheric</w:t>
      </w:r>
      <w:r w:rsidR="008147B4">
        <w:rPr>
          <w:rFonts w:ascii="Times New Roman" w:hAnsi="Times New Roman" w:cs="Times New Roman"/>
        </w:rPr>
        <w:t xml:space="preserve"> ridge</w:t>
      </w:r>
      <w:r w:rsidR="003C3EA9">
        <w:rPr>
          <w:rFonts w:ascii="Times New Roman" w:hAnsi="Times New Roman" w:cs="Times New Roman"/>
        </w:rPr>
        <w:t>,</w:t>
      </w:r>
      <w:r w:rsidR="008147B4">
        <w:rPr>
          <w:rFonts w:ascii="Times New Roman" w:hAnsi="Times New Roman" w:cs="Times New Roman"/>
        </w:rPr>
        <w:t xml:space="preserve"> correlate with</w:t>
      </w:r>
      <w:r w:rsidR="006C4682">
        <w:rPr>
          <w:rFonts w:ascii="Times New Roman" w:hAnsi="Times New Roman" w:cs="Times New Roman"/>
        </w:rPr>
        <w:t xml:space="preserve"> a more accurate prediction of AC16.</w:t>
      </w:r>
      <w:r w:rsidR="008147B4">
        <w:rPr>
          <w:rFonts w:ascii="Times New Roman" w:hAnsi="Times New Roman" w:cs="Times New Roman"/>
        </w:rPr>
        <w:t xml:space="preserve"> </w:t>
      </w:r>
    </w:p>
    <w:p w14:paraId="176BF895" w14:textId="45D40972" w:rsidR="000D38C2" w:rsidRDefault="004A7E2D" w:rsidP="004A7E2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upper-tropospheric features </w:t>
      </w:r>
      <w:r w:rsidR="00CA77B5">
        <w:rPr>
          <w:rFonts w:ascii="Times New Roman" w:hAnsi="Times New Roman"/>
        </w:rPr>
        <w:t xml:space="preserve">can have </w:t>
      </w:r>
      <w:r w:rsidR="0035460E">
        <w:rPr>
          <w:rFonts w:ascii="Times New Roman" w:hAnsi="Times New Roman"/>
        </w:rPr>
        <w:t>a large</w:t>
      </w:r>
      <w:r w:rsidR="00CA77B5">
        <w:rPr>
          <w:rFonts w:ascii="Times New Roman" w:hAnsi="Times New Roman"/>
        </w:rPr>
        <w:t xml:space="preserve"> influence on surface features</w:t>
      </w:r>
      <w:r>
        <w:rPr>
          <w:rFonts w:ascii="Times New Roman" w:hAnsi="Times New Roman"/>
        </w:rPr>
        <w:t>, the</w:t>
      </w:r>
      <w:r w:rsidR="00270B43" w:rsidRPr="00270B43">
        <w:rPr>
          <w:rFonts w:ascii="Times New Roman" w:hAnsi="Times New Roman"/>
        </w:rPr>
        <w:t xml:space="preserve"> sensitivity of </w:t>
      </w:r>
      <w:r w:rsidR="00270B43" w:rsidRPr="004873AB">
        <w:rPr>
          <w:rFonts w:ascii="Times New Roman" w:hAnsi="Times New Roman"/>
          <w:i/>
        </w:rPr>
        <w:t>J</w:t>
      </w:r>
      <w:r w:rsidR="00270B43" w:rsidRPr="00270B43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SLP</w:t>
      </w:r>
      <w:r>
        <w:rPr>
          <w:rFonts w:ascii="Times New Roman" w:hAnsi="Times New Roman"/>
        </w:rPr>
        <w:t xml:space="preserve"> will</w:t>
      </w:r>
      <w:r w:rsidR="00270B43">
        <w:rPr>
          <w:rFonts w:ascii="Times New Roman" w:hAnsi="Times New Roman"/>
        </w:rPr>
        <w:t xml:space="preserve"> now </w:t>
      </w:r>
      <w:r w:rsidR="00592F5F">
        <w:rPr>
          <w:rFonts w:ascii="Times New Roman" w:hAnsi="Times New Roman"/>
        </w:rPr>
        <w:t xml:space="preserve">be </w:t>
      </w:r>
      <w:r w:rsidR="00270B43">
        <w:rPr>
          <w:rFonts w:ascii="Times New Roman" w:hAnsi="Times New Roman"/>
        </w:rPr>
        <w:t>examined</w:t>
      </w:r>
      <w:r w:rsidR="00592F5F">
        <w:rPr>
          <w:rFonts w:ascii="Times New Roman" w:hAnsi="Times New Roman"/>
        </w:rPr>
        <w:t>. During 0000</w:t>
      </w:r>
      <w:r w:rsidR="00C34D0D">
        <w:rPr>
          <w:rFonts w:ascii="Times New Roman" w:hAnsi="Times New Roman"/>
        </w:rPr>
        <w:t>–1200 UTC 12 Aug (48–60</w:t>
      </w:r>
      <w:r w:rsidR="00270B43" w:rsidRPr="00270B43">
        <w:rPr>
          <w:rFonts w:ascii="Times New Roman" w:hAnsi="Times New Roman"/>
        </w:rPr>
        <w:t xml:space="preserve"> h), </w:t>
      </w:r>
      <w:r w:rsidR="00C34D0D">
        <w:rPr>
          <w:rFonts w:ascii="Times New Roman" w:hAnsi="Times New Roman"/>
        </w:rPr>
        <w:t xml:space="preserve">a region of negative sensitivity of </w:t>
      </w:r>
      <w:r w:rsidR="00C34D0D" w:rsidRPr="00330719">
        <w:rPr>
          <w:rFonts w:ascii="Times New Roman" w:hAnsi="Times New Roman"/>
          <w:i/>
        </w:rPr>
        <w:t>J</w:t>
      </w:r>
      <w:r w:rsidR="00C34D0D" w:rsidRPr="00270B43">
        <w:rPr>
          <w:rFonts w:ascii="Times New Roman" w:hAnsi="Times New Roman"/>
          <w:vertAlign w:val="subscript"/>
        </w:rPr>
        <w:t>AC</w:t>
      </w:r>
      <w:r w:rsidR="00C34D0D" w:rsidRPr="00270B43">
        <w:rPr>
          <w:rFonts w:ascii="Times New Roman" w:hAnsi="Times New Roman"/>
        </w:rPr>
        <w:t xml:space="preserve"> to SLP</w:t>
      </w:r>
      <w:r w:rsidR="00C34D0D">
        <w:rPr>
          <w:rFonts w:ascii="Times New Roman" w:hAnsi="Times New Roman"/>
        </w:rPr>
        <w:t xml:space="preserve"> increase</w:t>
      </w:r>
      <w:r w:rsidR="00056CAD">
        <w:rPr>
          <w:rFonts w:ascii="Times New Roman" w:hAnsi="Times New Roman"/>
        </w:rPr>
        <w:t>s</w:t>
      </w:r>
      <w:r w:rsidR="00C34D0D">
        <w:rPr>
          <w:rFonts w:ascii="Times New Roman" w:hAnsi="Times New Roman"/>
        </w:rPr>
        <w:t xml:space="preserve"> quickly in magnitude over Scandinavia and northwestern Russia</w:t>
      </w:r>
      <w:r w:rsidR="00056CAD">
        <w:rPr>
          <w:rFonts w:ascii="Times New Roman" w:hAnsi="Times New Roman"/>
        </w:rPr>
        <w:t xml:space="preserve">, </w:t>
      </w:r>
      <w:r w:rsidR="001A093B">
        <w:rPr>
          <w:rFonts w:ascii="Times New Roman" w:hAnsi="Times New Roman"/>
        </w:rPr>
        <w:t>in</w:t>
      </w:r>
      <w:r w:rsidR="00A71383">
        <w:rPr>
          <w:rFonts w:ascii="Times New Roman" w:hAnsi="Times New Roman"/>
        </w:rPr>
        <w:t xml:space="preserve"> a</w:t>
      </w:r>
      <w:r w:rsidR="00056CAD">
        <w:rPr>
          <w:rFonts w:ascii="Times New Roman" w:hAnsi="Times New Roman"/>
        </w:rPr>
        <w:t xml:space="preserve"> broad region of relatively low SLP (Figs. 4.9a,b)</w:t>
      </w:r>
      <w:r w:rsidR="00C34D0D">
        <w:rPr>
          <w:rFonts w:ascii="Times New Roman" w:hAnsi="Times New Roman"/>
        </w:rPr>
        <w:t xml:space="preserve">. </w:t>
      </w:r>
      <w:r w:rsidR="00270B43" w:rsidRPr="00270B43">
        <w:rPr>
          <w:rFonts w:ascii="Times New Roman" w:hAnsi="Times New Roman"/>
        </w:rPr>
        <w:t xml:space="preserve">The region of negative sensitivity of </w:t>
      </w:r>
      <w:r w:rsidR="00270B43" w:rsidRPr="0082061A">
        <w:rPr>
          <w:rFonts w:ascii="Times New Roman" w:hAnsi="Times New Roman"/>
          <w:i/>
        </w:rPr>
        <w:t>J</w:t>
      </w:r>
      <w:r w:rsidR="00270B43" w:rsidRPr="0000157E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SLP </w:t>
      </w:r>
      <w:r w:rsidR="001A093B">
        <w:rPr>
          <w:rFonts w:ascii="Times New Roman" w:hAnsi="Times New Roman"/>
        </w:rPr>
        <w:t>increases in</w:t>
      </w:r>
      <w:r w:rsidR="00DD6D22">
        <w:rPr>
          <w:rFonts w:ascii="Times New Roman" w:hAnsi="Times New Roman"/>
        </w:rPr>
        <w:t xml:space="preserve"> </w:t>
      </w:r>
      <w:r w:rsidR="001A093B">
        <w:rPr>
          <w:rFonts w:ascii="Times New Roman" w:hAnsi="Times New Roman"/>
        </w:rPr>
        <w:t xml:space="preserve">magnitude </w:t>
      </w:r>
      <w:r w:rsidR="00DD6D22">
        <w:rPr>
          <w:rFonts w:ascii="Times New Roman" w:hAnsi="Times New Roman"/>
        </w:rPr>
        <w:t>and size during 0000 UTC 13–</w:t>
      </w:r>
      <w:r w:rsidR="00270B43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270B43" w:rsidRPr="00270B43">
        <w:rPr>
          <w:rFonts w:ascii="Times New Roman" w:hAnsi="Times New Roman"/>
        </w:rPr>
        <w:t xml:space="preserve"> (</w:t>
      </w:r>
      <w:r w:rsidR="00DD6D22">
        <w:rPr>
          <w:rFonts w:ascii="Times New Roman" w:hAnsi="Times New Roman"/>
        </w:rPr>
        <w:t>72–</w:t>
      </w:r>
      <w:r w:rsidR="00270B43" w:rsidRPr="00270B43">
        <w:rPr>
          <w:rFonts w:ascii="Times New Roman" w:hAnsi="Times New Roman"/>
        </w:rPr>
        <w:t>108</w:t>
      </w:r>
      <w:r w:rsidR="001A093B">
        <w:rPr>
          <w:rFonts w:ascii="Times New Roman" w:hAnsi="Times New Roman"/>
        </w:rPr>
        <w:t xml:space="preserve"> </w:t>
      </w:r>
      <w:r w:rsidR="00270B43" w:rsidRPr="00270B43">
        <w:rPr>
          <w:rFonts w:ascii="Times New Roman" w:hAnsi="Times New Roman"/>
        </w:rPr>
        <w:t xml:space="preserve">h) </w:t>
      </w:r>
      <w:r w:rsidR="00573A27">
        <w:rPr>
          <w:rFonts w:ascii="Times New Roman" w:hAnsi="Times New Roman"/>
        </w:rPr>
        <w:t xml:space="preserve">in </w:t>
      </w:r>
      <w:r w:rsidR="006B0DE9">
        <w:rPr>
          <w:rFonts w:ascii="Times New Roman" w:hAnsi="Times New Roman"/>
        </w:rPr>
        <w:t>a region of</w:t>
      </w:r>
      <w:r w:rsidR="00573A27">
        <w:rPr>
          <w:rFonts w:ascii="Times New Roman" w:hAnsi="Times New Roman"/>
        </w:rPr>
        <w:t xml:space="preserve"> low SLP that corresponds to AC16</w:t>
      </w:r>
      <w:r w:rsidR="00A71383">
        <w:rPr>
          <w:rFonts w:ascii="Times New Roman" w:hAnsi="Times New Roman"/>
        </w:rPr>
        <w:t xml:space="preserve"> </w:t>
      </w:r>
      <w:r w:rsidR="00A71383" w:rsidRPr="00270B43">
        <w:rPr>
          <w:rFonts w:ascii="Times New Roman" w:hAnsi="Times New Roman"/>
        </w:rPr>
        <w:t>(Figs. 4</w:t>
      </w:r>
      <w:r w:rsidR="00A71383">
        <w:rPr>
          <w:rFonts w:ascii="Times New Roman" w:hAnsi="Times New Roman"/>
        </w:rPr>
        <w:t>.9</w:t>
      </w:r>
      <w:r w:rsidR="00A71383" w:rsidRPr="00270B43">
        <w:rPr>
          <w:rFonts w:ascii="Times New Roman" w:hAnsi="Times New Roman"/>
        </w:rPr>
        <w:t>c–f)</w:t>
      </w:r>
      <w:r w:rsidR="00573A27">
        <w:rPr>
          <w:rFonts w:ascii="Times New Roman" w:hAnsi="Times New Roman"/>
        </w:rPr>
        <w:t xml:space="preserve">. The region of negative sensitivity of </w:t>
      </w:r>
      <w:r w:rsidR="00573A27" w:rsidRPr="0082061A">
        <w:rPr>
          <w:rFonts w:ascii="Times New Roman" w:hAnsi="Times New Roman"/>
          <w:i/>
        </w:rPr>
        <w:t>J</w:t>
      </w:r>
      <w:r w:rsidR="00573A27" w:rsidRPr="0000157E">
        <w:rPr>
          <w:rFonts w:ascii="Times New Roman" w:hAnsi="Times New Roman"/>
          <w:vertAlign w:val="subscript"/>
        </w:rPr>
        <w:t>AC</w:t>
      </w:r>
      <w:r w:rsidR="00573A27" w:rsidRPr="00270B43">
        <w:rPr>
          <w:rFonts w:ascii="Times New Roman" w:hAnsi="Times New Roman"/>
        </w:rPr>
        <w:t xml:space="preserve"> to SLP</w:t>
      </w:r>
      <w:r w:rsidR="00592F5F">
        <w:rPr>
          <w:rFonts w:ascii="Times New Roman" w:hAnsi="Times New Roman"/>
        </w:rPr>
        <w:t xml:space="preserve"> during 0000 UTC 13</w:t>
      </w:r>
      <w:r w:rsidR="00573A27">
        <w:rPr>
          <w:rFonts w:ascii="Times New Roman" w:hAnsi="Times New Roman"/>
        </w:rPr>
        <w:t>–1200 UTC 14 Aug</w:t>
      </w:r>
      <w:r w:rsidR="006B0DE9">
        <w:rPr>
          <w:rFonts w:ascii="Times New Roman" w:hAnsi="Times New Roman"/>
        </w:rPr>
        <w:t>ust</w:t>
      </w:r>
      <w:r w:rsidR="00592F5F">
        <w:rPr>
          <w:rFonts w:ascii="Times New Roman" w:hAnsi="Times New Roman"/>
        </w:rPr>
        <w:t xml:space="preserve"> (72</w:t>
      </w:r>
      <w:r w:rsidR="00573A27">
        <w:rPr>
          <w:rFonts w:ascii="Times New Roman" w:hAnsi="Times New Roman"/>
        </w:rPr>
        <w:t>–108 h)</w:t>
      </w:r>
      <w:r w:rsidR="00592F5F">
        <w:rPr>
          <w:rFonts w:ascii="Times New Roman" w:hAnsi="Times New Roman"/>
        </w:rPr>
        <w:t xml:space="preserve"> (Figs. 4.9c</w:t>
      </w:r>
      <w:r w:rsidR="001A093B">
        <w:rPr>
          <w:rFonts w:ascii="Times New Roman" w:hAnsi="Times New Roman"/>
        </w:rPr>
        <w:t>–f)</w:t>
      </w:r>
      <w:r w:rsidR="00270B43" w:rsidRPr="00270B43">
        <w:rPr>
          <w:rFonts w:ascii="Times New Roman" w:hAnsi="Times New Roman"/>
        </w:rPr>
        <w:t xml:space="preserve"> </w:t>
      </w:r>
      <w:r w:rsidR="00573A27">
        <w:rPr>
          <w:rFonts w:ascii="Times New Roman" w:hAnsi="Times New Roman"/>
        </w:rPr>
        <w:t>is</w:t>
      </w:r>
      <w:r w:rsidR="00270B43" w:rsidRPr="00270B43">
        <w:rPr>
          <w:rFonts w:ascii="Times New Roman" w:hAnsi="Times New Roman"/>
        </w:rPr>
        <w:t xml:space="preserve"> positioned between the regions of sensitivity of </w:t>
      </w:r>
      <w:r w:rsidR="00DD6D22" w:rsidRPr="0082061A">
        <w:rPr>
          <w:rFonts w:ascii="Times New Roman" w:hAnsi="Times New Roman"/>
          <w:i/>
        </w:rPr>
        <w:t>J</w:t>
      </w:r>
      <w:r w:rsidR="00DD6D22" w:rsidRPr="00270B43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</w:t>
      </w:r>
      <w:r w:rsidR="00DD6D22">
        <w:rPr>
          <w:rFonts w:ascii="Times New Roman" w:hAnsi="Times New Roman"/>
        </w:rPr>
        <w:t>upper-tropospheric PV</w:t>
      </w:r>
      <w:r w:rsidR="00270B43" w:rsidRPr="00270B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associated with the upper-tropospheric trough and ridge</w:t>
      </w:r>
      <w:r w:rsidR="006B0DE9">
        <w:rPr>
          <w:rFonts w:ascii="Times New Roman" w:hAnsi="Times New Roman"/>
        </w:rPr>
        <w:t xml:space="preserve"> propagating</w:t>
      </w:r>
      <w:r w:rsidR="00A43530">
        <w:rPr>
          <w:rFonts w:ascii="Times New Roman" w:hAnsi="Times New Roman"/>
        </w:rPr>
        <w:t xml:space="preserve"> east-northeastward from Scandinavia</w:t>
      </w:r>
      <w:r>
        <w:rPr>
          <w:rFonts w:ascii="Times New Roman" w:hAnsi="Times New Roman"/>
        </w:rPr>
        <w:t xml:space="preserve"> and </w:t>
      </w:r>
      <w:r w:rsidR="001A093B">
        <w:rPr>
          <w:rFonts w:ascii="Times New Roman" w:hAnsi="Times New Roman"/>
        </w:rPr>
        <w:t>north</w:t>
      </w:r>
      <w:r>
        <w:rPr>
          <w:rFonts w:ascii="Times New Roman" w:hAnsi="Times New Roman"/>
        </w:rPr>
        <w:t>western Russia</w:t>
      </w:r>
      <w:r w:rsidR="001A093B">
        <w:rPr>
          <w:rFonts w:ascii="Times New Roman" w:hAnsi="Times New Roman"/>
        </w:rPr>
        <w:t xml:space="preserve"> during this period</w:t>
      </w:r>
      <w:r w:rsidR="006B0DE9" w:rsidRPr="006B0DE9">
        <w:rPr>
          <w:rFonts w:ascii="Times New Roman" w:hAnsi="Times New Roman"/>
        </w:rPr>
        <w:t xml:space="preserve"> </w:t>
      </w:r>
      <w:r w:rsidR="00592F5F">
        <w:rPr>
          <w:rFonts w:ascii="Times New Roman" w:hAnsi="Times New Roman"/>
        </w:rPr>
        <w:t>(Figs. 4.8c</w:t>
      </w:r>
      <w:r w:rsidR="006B0DE9">
        <w:rPr>
          <w:rFonts w:ascii="Times New Roman" w:hAnsi="Times New Roman"/>
        </w:rPr>
        <w:t>–f)</w:t>
      </w:r>
      <w:r w:rsidR="00DD6D22">
        <w:rPr>
          <w:rFonts w:ascii="Times New Roman" w:hAnsi="Times New Roman"/>
        </w:rPr>
        <w:t>. The sensitivity patterns in Figs. 4.8</w:t>
      </w:r>
      <w:r w:rsidR="00592F5F">
        <w:rPr>
          <w:rFonts w:ascii="Times New Roman" w:hAnsi="Times New Roman"/>
        </w:rPr>
        <w:t>c–f and Figs. 4.9c</w:t>
      </w:r>
      <w:r w:rsidR="00DD6D22">
        <w:rPr>
          <w:rFonts w:ascii="Times New Roman" w:hAnsi="Times New Roman"/>
        </w:rPr>
        <w:t xml:space="preserve">–f suggest that a </w:t>
      </w:r>
      <w:r w:rsidR="00270B43" w:rsidRPr="00270B43">
        <w:rPr>
          <w:rFonts w:ascii="Times New Roman" w:hAnsi="Times New Roman"/>
        </w:rPr>
        <w:t xml:space="preserve">more amplified </w:t>
      </w:r>
      <w:r w:rsidR="00DD6D22">
        <w:rPr>
          <w:rFonts w:ascii="Times New Roman" w:hAnsi="Times New Roman"/>
        </w:rPr>
        <w:t xml:space="preserve">upper-tropospheric </w:t>
      </w:r>
      <w:r w:rsidR="00270B43" w:rsidRPr="00270B43">
        <w:rPr>
          <w:rFonts w:ascii="Times New Roman" w:hAnsi="Times New Roman"/>
        </w:rPr>
        <w:t xml:space="preserve">trough and ridge is </w:t>
      </w:r>
      <w:r w:rsidR="00DD6D22">
        <w:rPr>
          <w:rFonts w:ascii="Times New Roman" w:hAnsi="Times New Roman"/>
        </w:rPr>
        <w:t>correlated with</w:t>
      </w:r>
      <w:r w:rsidR="00270B43" w:rsidRPr="00270B43">
        <w:rPr>
          <w:rFonts w:ascii="Times New Roman" w:hAnsi="Times New Roman"/>
        </w:rPr>
        <w:t xml:space="preserve"> lower SLP in between the </w:t>
      </w:r>
      <w:r w:rsidR="001A093B">
        <w:rPr>
          <w:rFonts w:ascii="Times New Roman" w:hAnsi="Times New Roman"/>
        </w:rPr>
        <w:t xml:space="preserve">upper-tropospheric </w:t>
      </w:r>
      <w:r w:rsidR="00270B43" w:rsidRPr="00270B43">
        <w:rPr>
          <w:rFonts w:ascii="Times New Roman" w:hAnsi="Times New Roman"/>
        </w:rPr>
        <w:t>trough a</w:t>
      </w:r>
      <w:r w:rsidR="00DD6D22">
        <w:rPr>
          <w:rFonts w:ascii="Times New Roman" w:hAnsi="Times New Roman"/>
        </w:rPr>
        <w:t>nd ridge</w:t>
      </w:r>
      <w:r w:rsidR="00592F5F">
        <w:rPr>
          <w:rFonts w:ascii="Times New Roman" w:hAnsi="Times New Roman"/>
        </w:rPr>
        <w:t>,</w:t>
      </w:r>
      <w:r w:rsidR="00DD6D22">
        <w:rPr>
          <w:rFonts w:ascii="Times New Roman" w:hAnsi="Times New Roman"/>
        </w:rPr>
        <w:t xml:space="preserve"> and thus </w:t>
      </w:r>
      <w:r w:rsidR="00592F5F">
        <w:rPr>
          <w:rFonts w:ascii="Times New Roman" w:hAnsi="Times New Roman"/>
        </w:rPr>
        <w:t xml:space="preserve">correlated with </w:t>
      </w:r>
      <w:r w:rsidR="00DD6D22">
        <w:rPr>
          <w:rFonts w:ascii="Times New Roman" w:hAnsi="Times New Roman"/>
        </w:rPr>
        <w:t>a stronger AC</w:t>
      </w:r>
      <w:r w:rsidR="006C6C00">
        <w:rPr>
          <w:rFonts w:ascii="Times New Roman" w:hAnsi="Times New Roman"/>
        </w:rPr>
        <w:t>16</w:t>
      </w:r>
      <w:r w:rsidR="00592F5F">
        <w:rPr>
          <w:rFonts w:ascii="Times New Roman" w:hAnsi="Times New Roman"/>
        </w:rPr>
        <w:t>, during 0000 UTC 13</w:t>
      </w:r>
      <w:r w:rsidR="00DD6D22">
        <w:rPr>
          <w:rFonts w:ascii="Times New Roman" w:hAnsi="Times New Roman"/>
        </w:rPr>
        <w:t>–</w:t>
      </w:r>
      <w:r w:rsidR="00DD6D22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DD6D22" w:rsidRPr="00270B43">
        <w:rPr>
          <w:rFonts w:ascii="Times New Roman" w:hAnsi="Times New Roman"/>
        </w:rPr>
        <w:t xml:space="preserve"> (</w:t>
      </w:r>
      <w:r w:rsidR="00BA3375">
        <w:rPr>
          <w:rFonts w:ascii="Times New Roman" w:hAnsi="Times New Roman"/>
        </w:rPr>
        <w:t>72</w:t>
      </w:r>
      <w:r w:rsidR="00DD6D22">
        <w:rPr>
          <w:rFonts w:ascii="Times New Roman" w:hAnsi="Times New Roman"/>
        </w:rPr>
        <w:t>–</w:t>
      </w:r>
      <w:r w:rsidR="00DD6D22" w:rsidRPr="00270B43">
        <w:rPr>
          <w:rFonts w:ascii="Times New Roman" w:hAnsi="Times New Roman"/>
        </w:rPr>
        <w:t>108</w:t>
      </w:r>
      <w:r w:rsidR="00BA3375">
        <w:rPr>
          <w:rFonts w:ascii="Times New Roman" w:hAnsi="Times New Roman"/>
        </w:rPr>
        <w:t xml:space="preserve"> </w:t>
      </w:r>
      <w:r w:rsidR="00DD6D22" w:rsidRPr="00270B43">
        <w:rPr>
          <w:rFonts w:ascii="Times New Roman" w:hAnsi="Times New Roman"/>
        </w:rPr>
        <w:t>h)</w:t>
      </w:r>
      <w:r w:rsidR="00DD6D22">
        <w:rPr>
          <w:rFonts w:ascii="Times New Roman" w:hAnsi="Times New Roman"/>
        </w:rPr>
        <w:t>.</w:t>
      </w:r>
      <w:r w:rsidR="001A093B">
        <w:rPr>
          <w:rFonts w:ascii="Times New Roman" w:hAnsi="Times New Roman"/>
        </w:rPr>
        <w:t xml:space="preserve"> </w:t>
      </w:r>
      <w:r w:rsidR="00DD6D22">
        <w:rPr>
          <w:rFonts w:ascii="Times New Roman" w:hAnsi="Times New Roman"/>
        </w:rPr>
        <w:t>A stronger AC</w:t>
      </w:r>
      <w:r w:rsidR="006C6C00">
        <w:rPr>
          <w:rFonts w:ascii="Times New Roman" w:hAnsi="Times New Roman"/>
        </w:rPr>
        <w:t>16</w:t>
      </w:r>
      <w:r w:rsidR="00DD6D22" w:rsidRPr="00DD6D22">
        <w:rPr>
          <w:rFonts w:ascii="Times New Roman" w:hAnsi="Times New Roman"/>
        </w:rPr>
        <w:t xml:space="preserve"> </w:t>
      </w:r>
      <w:r w:rsidR="00DD6D22">
        <w:rPr>
          <w:rFonts w:ascii="Times New Roman" w:hAnsi="Times New Roman"/>
        </w:rPr>
        <w:t>during 0000 UTC 13–</w:t>
      </w:r>
      <w:r w:rsidR="00DD6D22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BA3375">
        <w:rPr>
          <w:rFonts w:ascii="Times New Roman" w:hAnsi="Times New Roman"/>
        </w:rPr>
        <w:t xml:space="preserve"> (72–108 h)</w:t>
      </w:r>
      <w:r w:rsidR="00DD6D22">
        <w:rPr>
          <w:rFonts w:ascii="Times New Roman" w:hAnsi="Times New Roman"/>
        </w:rPr>
        <w:t xml:space="preserve"> correlates with a more accurate prediction of AC16. </w:t>
      </w:r>
    </w:p>
    <w:p w14:paraId="7A69836F" w14:textId="56DA3CEB" w:rsidR="006D3D29" w:rsidRDefault="004A7E2D" w:rsidP="006C468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As discussed in section 4c(1), latent heating likely </w:t>
      </w:r>
      <w:r w:rsidR="009925B8">
        <w:rPr>
          <w:rFonts w:ascii="Times New Roman" w:hAnsi="Times New Roman"/>
        </w:rPr>
        <w:t>contributes to</w:t>
      </w:r>
      <w:r>
        <w:rPr>
          <w:rFonts w:ascii="Times New Roman" w:hAnsi="Times New Roman"/>
        </w:rPr>
        <w:t xml:space="preserve"> development and intensification of AC16. </w:t>
      </w:r>
      <w:r w:rsidR="00EC5DFD">
        <w:rPr>
          <w:rFonts w:ascii="Times New Roman" w:hAnsi="Times New Roman"/>
        </w:rPr>
        <w:t xml:space="preserve">The sensitivity of </w:t>
      </w:r>
      <w:r w:rsidR="00EC5DFD" w:rsidRPr="00B50B82">
        <w:rPr>
          <w:rFonts w:ascii="Times New Roman" w:hAnsi="Times New Roman"/>
          <w:i/>
        </w:rPr>
        <w:t>J</w:t>
      </w:r>
      <w:r w:rsidR="00EC5DFD" w:rsidRPr="006D3D29">
        <w:rPr>
          <w:rFonts w:ascii="Times New Roman" w:hAnsi="Times New Roman"/>
          <w:vertAlign w:val="subscript"/>
        </w:rPr>
        <w:t>AC</w:t>
      </w:r>
      <w:r w:rsidR="00EC5DFD">
        <w:rPr>
          <w:rFonts w:ascii="Times New Roman" w:hAnsi="Times New Roman"/>
        </w:rPr>
        <w:t xml:space="preserve"> to </w:t>
      </w:r>
      <w:r w:rsidR="00B05963">
        <w:rPr>
          <w:rFonts w:ascii="Times New Roman" w:hAnsi="Times New Roman"/>
        </w:rPr>
        <w:t>850-hPa specific humidity</w:t>
      </w:r>
      <w:r w:rsidR="00EC5DFD">
        <w:rPr>
          <w:rFonts w:ascii="Times New Roman" w:hAnsi="Times New Roman"/>
        </w:rPr>
        <w:t xml:space="preserve"> and</w:t>
      </w:r>
      <w:r w:rsidR="0020497B">
        <w:rPr>
          <w:rFonts w:ascii="Times New Roman" w:hAnsi="Times New Roman"/>
        </w:rPr>
        <w:t xml:space="preserve"> to</w:t>
      </w:r>
      <w:r w:rsidR="00EC5DFD">
        <w:rPr>
          <w:rFonts w:ascii="Times New Roman" w:hAnsi="Times New Roman"/>
        </w:rPr>
        <w:t xml:space="preserve"> </w:t>
      </w:r>
      <w:r w:rsidR="00B05963">
        <w:rPr>
          <w:rFonts w:ascii="Times New Roman" w:hAnsi="Times New Roman"/>
        </w:rPr>
        <w:t xml:space="preserve">lower-tropospheric IMFC indicative of latent heating </w:t>
      </w:r>
      <w:r w:rsidR="00EC5DFD">
        <w:rPr>
          <w:rFonts w:ascii="Times New Roman" w:hAnsi="Times New Roman"/>
        </w:rPr>
        <w:t xml:space="preserve">will now be examined. At 0000 UTC 13 August (84 h), </w:t>
      </w:r>
      <w:r w:rsidR="00991D67">
        <w:rPr>
          <w:rFonts w:ascii="Times New Roman" w:hAnsi="Times New Roman"/>
        </w:rPr>
        <w:t xml:space="preserve">there is a small region of positive sensitivity of </w:t>
      </w:r>
      <w:r w:rsidR="00991D67" w:rsidRPr="00B50B82">
        <w:rPr>
          <w:rFonts w:ascii="Times New Roman" w:hAnsi="Times New Roman"/>
          <w:i/>
        </w:rPr>
        <w:t>J</w:t>
      </w:r>
      <w:r w:rsidR="00991D67" w:rsidRPr="00991D67">
        <w:rPr>
          <w:rFonts w:ascii="Times New Roman" w:hAnsi="Times New Roman"/>
          <w:vertAlign w:val="subscript"/>
        </w:rPr>
        <w:t>AC</w:t>
      </w:r>
      <w:r w:rsidR="00991D67">
        <w:rPr>
          <w:rFonts w:ascii="Times New Roman" w:hAnsi="Times New Roman"/>
        </w:rPr>
        <w:t xml:space="preserve"> to 850-hPa specific humidity ove</w:t>
      </w:r>
      <w:r w:rsidR="00B05963">
        <w:rPr>
          <w:rFonts w:ascii="Times New Roman" w:hAnsi="Times New Roman"/>
        </w:rPr>
        <w:t>r</w:t>
      </w:r>
      <w:r w:rsidR="00EE40D6">
        <w:rPr>
          <w:rFonts w:ascii="Times New Roman" w:hAnsi="Times New Roman"/>
        </w:rPr>
        <w:t xml:space="preserve"> and near</w:t>
      </w:r>
      <w:r w:rsidR="00B05963">
        <w:rPr>
          <w:rFonts w:ascii="Times New Roman" w:hAnsi="Times New Roman"/>
        </w:rPr>
        <w:t xml:space="preserve"> Novaya Zemlya, at the northwestern</w:t>
      </w:r>
      <w:r w:rsidR="00991D67">
        <w:rPr>
          <w:rFonts w:ascii="Times New Roman" w:hAnsi="Times New Roman"/>
        </w:rPr>
        <w:t xml:space="preserve"> flank of </w:t>
      </w:r>
      <w:r w:rsidR="009925B8">
        <w:rPr>
          <w:rFonts w:ascii="Times New Roman" w:hAnsi="Times New Roman"/>
        </w:rPr>
        <w:t xml:space="preserve">a moisture corridor extending from </w:t>
      </w:r>
      <w:r w:rsidR="00991D67">
        <w:rPr>
          <w:rFonts w:ascii="Times New Roman" w:hAnsi="Times New Roman"/>
        </w:rPr>
        <w:t>western Russia into</w:t>
      </w:r>
      <w:r w:rsidR="009925B8">
        <w:rPr>
          <w:rFonts w:ascii="Times New Roman" w:hAnsi="Times New Roman"/>
        </w:rPr>
        <w:t xml:space="preserve"> the</w:t>
      </w:r>
      <w:r w:rsidR="00991D67">
        <w:rPr>
          <w:rFonts w:ascii="Times New Roman" w:hAnsi="Times New Roman"/>
        </w:rPr>
        <w:t xml:space="preserve"> Kara Sea (Fig. 4.10a).</w:t>
      </w:r>
      <w:r w:rsidR="00795365">
        <w:rPr>
          <w:rFonts w:ascii="Times New Roman" w:hAnsi="Times New Roman"/>
        </w:rPr>
        <w:t xml:space="preserve"> </w:t>
      </w:r>
      <w:r w:rsidR="000D38C2">
        <w:rPr>
          <w:rFonts w:ascii="Times New Roman" w:hAnsi="Times New Roman"/>
        </w:rPr>
        <w:t>There is also a</w:t>
      </w:r>
      <w:r w:rsidR="006D3D29">
        <w:rPr>
          <w:rFonts w:ascii="Times New Roman" w:hAnsi="Times New Roman"/>
        </w:rPr>
        <w:t xml:space="preserve"> region of lower-tropospheric IMFC indicative of latent heat</w:t>
      </w:r>
      <w:r w:rsidR="00B05963">
        <w:rPr>
          <w:rFonts w:ascii="Times New Roman" w:hAnsi="Times New Roman"/>
        </w:rPr>
        <w:t>ing</w:t>
      </w:r>
      <w:r w:rsidR="000D38C2">
        <w:rPr>
          <w:rFonts w:ascii="Times New Roman" w:hAnsi="Times New Roman"/>
        </w:rPr>
        <w:t xml:space="preserve"> at the northern flank of this moisture corridor</w:t>
      </w:r>
      <w:r w:rsidR="006D3D29">
        <w:rPr>
          <w:rFonts w:ascii="Times New Roman" w:hAnsi="Times New Roman"/>
        </w:rPr>
        <w:t xml:space="preserve"> (Fig. 4.11a), with</w:t>
      </w:r>
      <w:r w:rsidR="00B05963">
        <w:rPr>
          <w:rFonts w:ascii="Times New Roman" w:hAnsi="Times New Roman"/>
        </w:rPr>
        <w:t xml:space="preserve"> a small region</w:t>
      </w:r>
      <w:r w:rsidR="006D3D29">
        <w:rPr>
          <w:rFonts w:ascii="Times New Roman" w:hAnsi="Times New Roman"/>
        </w:rPr>
        <w:t xml:space="preserve"> of positive sensitivity of </w:t>
      </w:r>
      <w:r w:rsidR="006D3D29" w:rsidRPr="00B50B82">
        <w:rPr>
          <w:rFonts w:ascii="Times New Roman" w:hAnsi="Times New Roman"/>
          <w:i/>
        </w:rPr>
        <w:t>J</w:t>
      </w:r>
      <w:r w:rsidR="006D3D29" w:rsidRPr="006D3D29">
        <w:rPr>
          <w:rFonts w:ascii="Times New Roman" w:hAnsi="Times New Roman"/>
          <w:vertAlign w:val="subscript"/>
        </w:rPr>
        <w:t>AC</w:t>
      </w:r>
      <w:r w:rsidR="00B05963">
        <w:rPr>
          <w:rFonts w:ascii="Times New Roman" w:hAnsi="Times New Roman"/>
        </w:rPr>
        <w:t xml:space="preserve"> to lower-tropospheric IMFC </w:t>
      </w:r>
      <w:r w:rsidR="006D3D29">
        <w:rPr>
          <w:rFonts w:ascii="Times New Roman" w:hAnsi="Times New Roman"/>
        </w:rPr>
        <w:t>over</w:t>
      </w:r>
      <w:r w:rsidR="00B05963">
        <w:rPr>
          <w:rFonts w:ascii="Times New Roman" w:hAnsi="Times New Roman"/>
        </w:rPr>
        <w:t xml:space="preserve"> and near</w:t>
      </w:r>
      <w:r w:rsidR="006D3D29">
        <w:rPr>
          <w:rFonts w:ascii="Times New Roman" w:hAnsi="Times New Roman"/>
        </w:rPr>
        <w:t xml:space="preserve"> Novaya Zemlya (Fig. 4.11a)</w:t>
      </w:r>
      <w:r w:rsidR="009925B8">
        <w:rPr>
          <w:rFonts w:ascii="Times New Roman" w:hAnsi="Times New Roman"/>
        </w:rPr>
        <w:t>.</w:t>
      </w:r>
      <w:r w:rsidR="006D3D29">
        <w:rPr>
          <w:rFonts w:ascii="Times New Roman" w:hAnsi="Times New Roman"/>
        </w:rPr>
        <w:t xml:space="preserve"> </w:t>
      </w:r>
      <w:r w:rsidR="00991D67">
        <w:rPr>
          <w:rFonts w:ascii="Times New Roman" w:hAnsi="Times New Roman"/>
        </w:rPr>
        <w:t>During 1200 UTC 13–1200 UTC 14 August (84–108</w:t>
      </w:r>
      <w:r w:rsidR="009925B8">
        <w:rPr>
          <w:rFonts w:ascii="Times New Roman" w:hAnsi="Times New Roman"/>
        </w:rPr>
        <w:t xml:space="preserve"> h</w:t>
      </w:r>
      <w:r w:rsidR="00991D67">
        <w:rPr>
          <w:rFonts w:ascii="Times New Roman" w:hAnsi="Times New Roman"/>
        </w:rPr>
        <w:t xml:space="preserve">), the moisture corridor shifts northeastward (Figs. 4.10b–d), and the region of positive sensitivity of </w:t>
      </w:r>
      <w:r w:rsidR="00991D67" w:rsidRPr="00BC0CA0">
        <w:rPr>
          <w:rFonts w:ascii="Times New Roman" w:hAnsi="Times New Roman"/>
          <w:i/>
        </w:rPr>
        <w:t>J</w:t>
      </w:r>
      <w:r w:rsidR="00991D67" w:rsidRPr="00991D67">
        <w:rPr>
          <w:rFonts w:ascii="Times New Roman" w:hAnsi="Times New Roman"/>
          <w:vertAlign w:val="subscript"/>
        </w:rPr>
        <w:t>AC</w:t>
      </w:r>
      <w:r w:rsidR="00991D67">
        <w:rPr>
          <w:rFonts w:ascii="Times New Roman" w:hAnsi="Times New Roman"/>
        </w:rPr>
        <w:t xml:space="preserve"> to 850-hPa specific humidity increases in si</w:t>
      </w:r>
      <w:r w:rsidR="00B05963">
        <w:rPr>
          <w:rFonts w:ascii="Times New Roman" w:hAnsi="Times New Roman"/>
        </w:rPr>
        <w:t>ze and magnitude at the northwestern</w:t>
      </w:r>
      <w:r w:rsidR="00991D67">
        <w:rPr>
          <w:rFonts w:ascii="Times New Roman" w:hAnsi="Times New Roman"/>
        </w:rPr>
        <w:t xml:space="preserve"> flank of the moisture corridor (Figs. 4.10b–d). </w:t>
      </w:r>
      <w:r w:rsidR="009925B8">
        <w:rPr>
          <w:rFonts w:ascii="Times New Roman" w:hAnsi="Times New Roman"/>
        </w:rPr>
        <w:t>The</w:t>
      </w:r>
      <w:r w:rsidR="006D3D29">
        <w:rPr>
          <w:rFonts w:ascii="Times New Roman" w:hAnsi="Times New Roman"/>
        </w:rPr>
        <w:t xml:space="preserve"> region of positive sensitivity of </w:t>
      </w:r>
      <w:r w:rsidR="006D3D29" w:rsidRPr="00BC0CA0">
        <w:rPr>
          <w:rFonts w:ascii="Times New Roman" w:hAnsi="Times New Roman"/>
          <w:i/>
        </w:rPr>
        <w:t>J</w:t>
      </w:r>
      <w:r w:rsidR="006D3D29" w:rsidRPr="006D3D29">
        <w:rPr>
          <w:rFonts w:ascii="Times New Roman" w:hAnsi="Times New Roman"/>
          <w:vertAlign w:val="subscript"/>
        </w:rPr>
        <w:t>AC</w:t>
      </w:r>
      <w:r w:rsidR="006D3D29">
        <w:rPr>
          <w:rFonts w:ascii="Times New Roman" w:hAnsi="Times New Roman"/>
        </w:rPr>
        <w:t xml:space="preserve"> to lower-tropospheric IMFC </w:t>
      </w:r>
      <w:r w:rsidR="009925B8">
        <w:rPr>
          <w:rFonts w:ascii="Times New Roman" w:hAnsi="Times New Roman"/>
        </w:rPr>
        <w:t>concomitantly</w:t>
      </w:r>
      <w:r w:rsidR="006D3D29">
        <w:rPr>
          <w:rFonts w:ascii="Times New Roman" w:hAnsi="Times New Roman"/>
        </w:rPr>
        <w:t xml:space="preserve"> increases in size an</w:t>
      </w:r>
      <w:r w:rsidR="00925835">
        <w:rPr>
          <w:rFonts w:ascii="Times New Roman" w:hAnsi="Times New Roman"/>
        </w:rPr>
        <w:t>d</w:t>
      </w:r>
      <w:r w:rsidR="006D3D29">
        <w:rPr>
          <w:rFonts w:ascii="Times New Roman" w:hAnsi="Times New Roman"/>
        </w:rPr>
        <w:t xml:space="preserve"> magnitude </w:t>
      </w:r>
      <w:r w:rsidR="005B0AED">
        <w:rPr>
          <w:rFonts w:ascii="Times New Roman" w:hAnsi="Times New Roman"/>
        </w:rPr>
        <w:t>at the northwestern</w:t>
      </w:r>
      <w:r w:rsidR="009925B8">
        <w:rPr>
          <w:rFonts w:ascii="Times New Roman" w:hAnsi="Times New Roman"/>
        </w:rPr>
        <w:t xml:space="preserve"> flank of t</w:t>
      </w:r>
      <w:r w:rsidR="000D38C2">
        <w:rPr>
          <w:rFonts w:ascii="Times New Roman" w:hAnsi="Times New Roman"/>
        </w:rPr>
        <w:t xml:space="preserve">he moisture corridor </w:t>
      </w:r>
      <w:r w:rsidR="00EE40D6">
        <w:rPr>
          <w:rFonts w:ascii="Times New Roman" w:hAnsi="Times New Roman"/>
        </w:rPr>
        <w:t xml:space="preserve">during 1200 UTC 13–1200 UTC 14 August (84–108 h) </w:t>
      </w:r>
      <w:r w:rsidR="000D38C2">
        <w:rPr>
          <w:rFonts w:ascii="Times New Roman" w:hAnsi="Times New Roman"/>
        </w:rPr>
        <w:t>(Figs. 4.11</w:t>
      </w:r>
      <w:r w:rsidR="009925B8">
        <w:rPr>
          <w:rFonts w:ascii="Times New Roman" w:hAnsi="Times New Roman"/>
        </w:rPr>
        <w:t>b</w:t>
      </w:r>
      <w:r w:rsidR="009925B8">
        <w:rPr>
          <w:rFonts w:ascii="Times New Roman" w:hAnsi="Times New Roman"/>
        </w:rPr>
        <w:softHyphen/>
        <w:t>–d)</w:t>
      </w:r>
      <w:r w:rsidR="006D3D29">
        <w:rPr>
          <w:rFonts w:ascii="Times New Roman" w:hAnsi="Times New Roman"/>
        </w:rPr>
        <w:t xml:space="preserve">. </w:t>
      </w:r>
      <w:r w:rsidR="00991D67">
        <w:rPr>
          <w:rFonts w:ascii="Times New Roman" w:hAnsi="Times New Roman"/>
        </w:rPr>
        <w:t xml:space="preserve">The region of positive sensitivity of </w:t>
      </w:r>
      <w:r w:rsidR="00991D67" w:rsidRPr="00BC0CA0">
        <w:rPr>
          <w:rFonts w:ascii="Times New Roman" w:hAnsi="Times New Roman"/>
          <w:i/>
        </w:rPr>
        <w:t>J</w:t>
      </w:r>
      <w:r w:rsidR="00991D67" w:rsidRPr="00991D67">
        <w:rPr>
          <w:rFonts w:ascii="Times New Roman" w:hAnsi="Times New Roman"/>
          <w:vertAlign w:val="subscript"/>
        </w:rPr>
        <w:t>AC</w:t>
      </w:r>
      <w:r w:rsidR="00991D67">
        <w:rPr>
          <w:rFonts w:ascii="Times New Roman" w:hAnsi="Times New Roman"/>
        </w:rPr>
        <w:t xml:space="preserve"> to 850-hPa specific humidity during 0000 UTC 13</w:t>
      </w:r>
      <w:r w:rsidR="00991D67">
        <w:rPr>
          <w:rFonts w:ascii="Times New Roman" w:hAnsi="Times New Roman"/>
        </w:rPr>
        <w:softHyphen/>
        <w:t>–1200 UTC 1</w:t>
      </w:r>
      <w:r w:rsidR="007B2D2C">
        <w:rPr>
          <w:rFonts w:ascii="Times New Roman" w:hAnsi="Times New Roman"/>
        </w:rPr>
        <w:t>4 Aug</w:t>
      </w:r>
      <w:r w:rsidR="005B0AED">
        <w:rPr>
          <w:rFonts w:ascii="Times New Roman" w:hAnsi="Times New Roman"/>
        </w:rPr>
        <w:t>ust</w:t>
      </w:r>
      <w:r w:rsidR="007B2D2C">
        <w:rPr>
          <w:rFonts w:ascii="Times New Roman" w:hAnsi="Times New Roman"/>
        </w:rPr>
        <w:t xml:space="preserve"> (72–108 h)</w:t>
      </w:r>
      <w:r w:rsidR="000D38C2">
        <w:rPr>
          <w:rFonts w:ascii="Times New Roman" w:hAnsi="Times New Roman"/>
        </w:rPr>
        <w:t xml:space="preserve"> (Figs. 4.10a–d)</w:t>
      </w:r>
      <w:r w:rsidR="007B2D2C">
        <w:rPr>
          <w:rFonts w:ascii="Times New Roman" w:hAnsi="Times New Roman"/>
        </w:rPr>
        <w:t xml:space="preserve"> suggests that a northwestward shift of</w:t>
      </w:r>
      <w:r w:rsidR="00991D67">
        <w:rPr>
          <w:rFonts w:ascii="Times New Roman" w:hAnsi="Times New Roman"/>
        </w:rPr>
        <w:t xml:space="preserve"> the moisture corridor</w:t>
      </w:r>
      <w:r w:rsidR="00EE40D6">
        <w:rPr>
          <w:rFonts w:ascii="Times New Roman" w:hAnsi="Times New Roman"/>
        </w:rPr>
        <w:t xml:space="preserve"> during this period</w:t>
      </w:r>
      <w:r w:rsidR="00991D67">
        <w:rPr>
          <w:rFonts w:ascii="Times New Roman" w:hAnsi="Times New Roman"/>
        </w:rPr>
        <w:t xml:space="preserve"> correlates with a more accurate prediction of A</w:t>
      </w:r>
      <w:r w:rsidR="007B2D2C">
        <w:rPr>
          <w:rFonts w:ascii="Times New Roman" w:hAnsi="Times New Roman"/>
        </w:rPr>
        <w:t>C16</w:t>
      </w:r>
      <w:r w:rsidR="000D38C2">
        <w:rPr>
          <w:rFonts w:ascii="Times New Roman" w:hAnsi="Times New Roman"/>
        </w:rPr>
        <w:t xml:space="preserve">. </w:t>
      </w:r>
      <w:r w:rsidR="007B2D2C">
        <w:rPr>
          <w:rFonts w:ascii="Times New Roman" w:hAnsi="Times New Roman"/>
        </w:rPr>
        <w:t>The</w:t>
      </w:r>
      <w:r w:rsidR="006D3D29">
        <w:rPr>
          <w:rFonts w:ascii="Times New Roman" w:hAnsi="Times New Roman"/>
        </w:rPr>
        <w:t xml:space="preserve"> region of positive sensitivity of </w:t>
      </w:r>
      <w:r w:rsidR="006D3D29" w:rsidRPr="00BC0CA0">
        <w:rPr>
          <w:rFonts w:ascii="Times New Roman" w:hAnsi="Times New Roman"/>
          <w:i/>
        </w:rPr>
        <w:t>J</w:t>
      </w:r>
      <w:r w:rsidR="006D3D29" w:rsidRPr="00991D67">
        <w:rPr>
          <w:rFonts w:ascii="Times New Roman" w:hAnsi="Times New Roman"/>
          <w:vertAlign w:val="subscript"/>
        </w:rPr>
        <w:t>AC</w:t>
      </w:r>
      <w:r w:rsidR="00E27EDD">
        <w:rPr>
          <w:rFonts w:ascii="Times New Roman" w:hAnsi="Times New Roman"/>
        </w:rPr>
        <w:t xml:space="preserve"> to lower-tropo</w:t>
      </w:r>
      <w:r w:rsidR="006D3D29">
        <w:rPr>
          <w:rFonts w:ascii="Times New Roman" w:hAnsi="Times New Roman"/>
        </w:rPr>
        <w:t>s</w:t>
      </w:r>
      <w:r w:rsidR="00E27EDD">
        <w:rPr>
          <w:rFonts w:ascii="Times New Roman" w:hAnsi="Times New Roman"/>
        </w:rPr>
        <w:t>p</w:t>
      </w:r>
      <w:r w:rsidR="006D3D29">
        <w:rPr>
          <w:rFonts w:ascii="Times New Roman" w:hAnsi="Times New Roman"/>
        </w:rPr>
        <w:t>heric IMFC during 0000 UTC 13</w:t>
      </w:r>
      <w:r w:rsidR="006D3D29">
        <w:rPr>
          <w:rFonts w:ascii="Times New Roman" w:hAnsi="Times New Roman"/>
        </w:rPr>
        <w:softHyphen/>
        <w:t xml:space="preserve">–1200 UTC </w:t>
      </w:r>
      <w:r w:rsidR="00D05023">
        <w:rPr>
          <w:rFonts w:ascii="Times New Roman" w:hAnsi="Times New Roman"/>
        </w:rPr>
        <w:t>14 Aug (72–108 h)</w:t>
      </w:r>
      <w:r w:rsidR="000D38C2">
        <w:rPr>
          <w:rFonts w:ascii="Times New Roman" w:hAnsi="Times New Roman"/>
        </w:rPr>
        <w:t xml:space="preserve"> (Figs. 4.11a–d)</w:t>
      </w:r>
      <w:r w:rsidR="00BA3375">
        <w:rPr>
          <w:rFonts w:ascii="Times New Roman" w:hAnsi="Times New Roman"/>
        </w:rPr>
        <w:t xml:space="preserve"> suggests that</w:t>
      </w:r>
      <w:r w:rsidR="00D05023">
        <w:rPr>
          <w:rFonts w:ascii="Times New Roman" w:hAnsi="Times New Roman"/>
        </w:rPr>
        <w:t xml:space="preserve"> a</w:t>
      </w:r>
      <w:r w:rsidR="007B2D2C">
        <w:rPr>
          <w:rFonts w:ascii="Times New Roman" w:hAnsi="Times New Roman"/>
        </w:rPr>
        <w:t xml:space="preserve"> corresponding northwestward shift</w:t>
      </w:r>
      <w:r w:rsidR="006D3D29">
        <w:rPr>
          <w:rFonts w:ascii="Times New Roman" w:hAnsi="Times New Roman"/>
        </w:rPr>
        <w:t xml:space="preserve"> </w:t>
      </w:r>
      <w:r w:rsidR="00D05023">
        <w:rPr>
          <w:rFonts w:ascii="Times New Roman" w:hAnsi="Times New Roman"/>
        </w:rPr>
        <w:t xml:space="preserve">in the region of latent heating </w:t>
      </w:r>
      <w:r w:rsidR="00EE40D6">
        <w:rPr>
          <w:rFonts w:ascii="Times New Roman" w:hAnsi="Times New Roman"/>
        </w:rPr>
        <w:t xml:space="preserve">during this period </w:t>
      </w:r>
      <w:r w:rsidR="006D3D29">
        <w:rPr>
          <w:rFonts w:ascii="Times New Roman" w:hAnsi="Times New Roman"/>
        </w:rPr>
        <w:t xml:space="preserve">correlates with a </w:t>
      </w:r>
      <w:r w:rsidR="0028707D">
        <w:rPr>
          <w:rFonts w:ascii="Times New Roman" w:hAnsi="Times New Roman"/>
        </w:rPr>
        <w:t>more accurate prediction of AC16</w:t>
      </w:r>
      <w:r w:rsidR="000D38C2">
        <w:rPr>
          <w:rFonts w:ascii="Times New Roman" w:hAnsi="Times New Roman"/>
        </w:rPr>
        <w:t>.</w:t>
      </w:r>
      <w:r w:rsidR="007D0AD3" w:rsidRPr="007D0AD3">
        <w:rPr>
          <w:rFonts w:ascii="Times New Roman" w:hAnsi="Times New Roman"/>
        </w:rPr>
        <w:t xml:space="preserve"> </w:t>
      </w:r>
      <w:r w:rsidR="00EE40D6">
        <w:rPr>
          <w:rFonts w:ascii="Times New Roman" w:hAnsi="Times New Roman"/>
        </w:rPr>
        <w:t>It</w:t>
      </w:r>
      <w:r w:rsidR="007D0AD3">
        <w:rPr>
          <w:rFonts w:ascii="Times New Roman" w:hAnsi="Times New Roman"/>
        </w:rPr>
        <w:t xml:space="preserve"> is unclear from</w:t>
      </w:r>
      <w:r w:rsidR="00183797">
        <w:rPr>
          <w:rFonts w:ascii="Times New Roman" w:hAnsi="Times New Roman"/>
        </w:rPr>
        <w:t xml:space="preserve"> Figs. 4.10a–d and</w:t>
      </w:r>
      <w:r w:rsidR="007D0AD3">
        <w:rPr>
          <w:rFonts w:ascii="Times New Roman" w:hAnsi="Times New Roman"/>
        </w:rPr>
        <w:t xml:space="preserve"> Figs. 4.11a–d </w:t>
      </w:r>
      <w:r w:rsidR="00056AE9">
        <w:rPr>
          <w:rFonts w:ascii="Times New Roman" w:hAnsi="Times New Roman"/>
        </w:rPr>
        <w:t xml:space="preserve">as to </w:t>
      </w:r>
      <w:r w:rsidR="00EE40D6">
        <w:rPr>
          <w:rFonts w:ascii="Times New Roman" w:hAnsi="Times New Roman"/>
        </w:rPr>
        <w:t>whether an increase in the</w:t>
      </w:r>
      <w:r w:rsidR="007D0AD3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>amount of</w:t>
      </w:r>
      <w:r w:rsidR="007D0AD3">
        <w:rPr>
          <w:rFonts w:ascii="Times New Roman" w:hAnsi="Times New Roman"/>
        </w:rPr>
        <w:t xml:space="preserve"> </w:t>
      </w:r>
      <w:r w:rsidR="00183797">
        <w:rPr>
          <w:rFonts w:ascii="Times New Roman" w:hAnsi="Times New Roman"/>
        </w:rPr>
        <w:t xml:space="preserve">lower-tropospheric moisture and </w:t>
      </w:r>
      <w:r w:rsidR="00056AE9">
        <w:rPr>
          <w:rFonts w:ascii="Times New Roman" w:hAnsi="Times New Roman"/>
        </w:rPr>
        <w:t xml:space="preserve">magnitude of </w:t>
      </w:r>
      <w:r w:rsidR="00183797">
        <w:rPr>
          <w:rFonts w:ascii="Times New Roman" w:hAnsi="Times New Roman"/>
        </w:rPr>
        <w:t xml:space="preserve">latent heating, respectively, </w:t>
      </w:r>
      <w:r w:rsidR="007D0AD3">
        <w:rPr>
          <w:rFonts w:ascii="Times New Roman" w:hAnsi="Times New Roman"/>
        </w:rPr>
        <w:t xml:space="preserve">correlates with </w:t>
      </w:r>
      <w:r w:rsidR="00056AE9">
        <w:rPr>
          <w:rFonts w:ascii="Times New Roman" w:hAnsi="Times New Roman"/>
        </w:rPr>
        <w:t xml:space="preserve">a </w:t>
      </w:r>
      <w:r w:rsidR="007D0AD3">
        <w:rPr>
          <w:rFonts w:ascii="Times New Roman" w:hAnsi="Times New Roman"/>
        </w:rPr>
        <w:t>more accurate prediction of AC16</w:t>
      </w:r>
      <w:r w:rsidR="00BA7C87">
        <w:rPr>
          <w:rFonts w:ascii="Times New Roman" w:hAnsi="Times New Roman"/>
        </w:rPr>
        <w:t>.</w:t>
      </w:r>
    </w:p>
    <w:p w14:paraId="50161C62" w14:textId="41921F28" w:rsidR="00BC0CA0" w:rsidRDefault="00502B1B" w:rsidP="00ED2A2C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ESA suggests</w:t>
      </w:r>
      <w:r w:rsidR="007D0AD3">
        <w:rPr>
          <w:rFonts w:ascii="Times New Roman" w:hAnsi="Times New Roman"/>
        </w:rPr>
        <w:t xml:space="preserve"> that the evolution of</w:t>
      </w:r>
      <w:r>
        <w:rPr>
          <w:rFonts w:ascii="Times New Roman" w:hAnsi="Times New Roman"/>
        </w:rPr>
        <w:t xml:space="preserve"> an</w:t>
      </w:r>
      <w:r w:rsidR="007D0AD3">
        <w:rPr>
          <w:rFonts w:ascii="Times New Roman" w:hAnsi="Times New Roman"/>
        </w:rPr>
        <w:t xml:space="preserve"> upper-tropospheric trough</w:t>
      </w:r>
      <w:r w:rsidR="00330719">
        <w:rPr>
          <w:rFonts w:ascii="Times New Roman" w:hAnsi="Times New Roman"/>
        </w:rPr>
        <w:t xml:space="preserve"> and embedded </w:t>
      </w:r>
      <w:r w:rsidR="00BA3375">
        <w:rPr>
          <w:rFonts w:ascii="Times New Roman" w:hAnsi="Times New Roman"/>
        </w:rPr>
        <w:t>TPV</w:t>
      </w:r>
      <w:r w:rsidR="007D0AD3">
        <w:rPr>
          <w:rFonts w:ascii="Times New Roman" w:hAnsi="Times New Roman"/>
        </w:rPr>
        <w:t xml:space="preserve"> upstream of AC16 </w:t>
      </w:r>
      <w:r>
        <w:rPr>
          <w:rFonts w:ascii="Times New Roman" w:hAnsi="Times New Roman"/>
        </w:rPr>
        <w:t>has important</w:t>
      </w:r>
      <w:r w:rsidR="007D0AD3">
        <w:rPr>
          <w:rFonts w:ascii="Times New Roman" w:hAnsi="Times New Roman"/>
        </w:rPr>
        <w:t xml:space="preserve"> implications of the evolution of AC16. </w:t>
      </w:r>
      <w:r w:rsidR="00CC3B78">
        <w:rPr>
          <w:rFonts w:ascii="Times New Roman" w:hAnsi="Times New Roman"/>
        </w:rPr>
        <w:t>Relatively small</w:t>
      </w:r>
      <w:r w:rsidR="007D0AD3">
        <w:rPr>
          <w:rFonts w:ascii="Times New Roman" w:hAnsi="Times New Roman"/>
        </w:rPr>
        <w:t xml:space="preserve"> differences in the strength, </w:t>
      </w:r>
      <w:r w:rsidR="005B0AED">
        <w:rPr>
          <w:rFonts w:ascii="Times New Roman" w:hAnsi="Times New Roman"/>
        </w:rPr>
        <w:t>amplitude, and position</w:t>
      </w:r>
      <w:r w:rsidR="007D0AD3">
        <w:rPr>
          <w:rFonts w:ascii="Times New Roman" w:hAnsi="Times New Roman"/>
        </w:rPr>
        <w:t xml:space="preserve"> of </w:t>
      </w:r>
      <w:r>
        <w:rPr>
          <w:rFonts w:ascii="Times New Roman" w:hAnsi="Times New Roman"/>
        </w:rPr>
        <w:t>the upper-tropospheric trough</w:t>
      </w:r>
      <w:r w:rsidR="00BA3375">
        <w:rPr>
          <w:rFonts w:ascii="Times New Roman" w:hAnsi="Times New Roman"/>
        </w:rPr>
        <w:t xml:space="preserve"> and embedded TPV</w:t>
      </w:r>
      <w:r w:rsidR="00CC3B78">
        <w:rPr>
          <w:rFonts w:ascii="Times New Roman" w:hAnsi="Times New Roman"/>
        </w:rPr>
        <w:t xml:space="preserve"> during 0000–</w:t>
      </w:r>
      <w:r w:rsidR="007D0AD3">
        <w:rPr>
          <w:rFonts w:ascii="Times New Roman" w:hAnsi="Times New Roman"/>
        </w:rPr>
        <w:t>1200 UTC 12 August</w:t>
      </w:r>
      <w:r>
        <w:rPr>
          <w:rFonts w:ascii="Times New Roman" w:hAnsi="Times New Roman"/>
        </w:rPr>
        <w:t xml:space="preserve"> (</w:t>
      </w:r>
      <w:r w:rsidR="00CC3B78">
        <w:rPr>
          <w:rFonts w:ascii="Times New Roman" w:hAnsi="Times New Roman"/>
        </w:rPr>
        <w:t>48–</w:t>
      </w:r>
      <w:r>
        <w:rPr>
          <w:rFonts w:ascii="Times New Roman" w:hAnsi="Times New Roman"/>
        </w:rPr>
        <w:t>60 h)</w:t>
      </w:r>
      <w:r w:rsidR="007D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</w:t>
      </w:r>
      <w:r w:rsidR="00C253F5">
        <w:rPr>
          <w:rFonts w:ascii="Times New Roman" w:hAnsi="Times New Roman"/>
        </w:rPr>
        <w:t>be associated with</w:t>
      </w:r>
      <w:r w:rsidR="007D0AD3">
        <w:rPr>
          <w:rFonts w:ascii="Times New Roman" w:hAnsi="Times New Roman"/>
        </w:rPr>
        <w:t xml:space="preserve"> </w:t>
      </w:r>
      <w:r w:rsidR="005B0AED">
        <w:rPr>
          <w:rFonts w:ascii="Times New Roman" w:hAnsi="Times New Roman"/>
        </w:rPr>
        <w:t>increasingly large</w:t>
      </w:r>
      <w:r w:rsidR="007D0AD3">
        <w:rPr>
          <w:rFonts w:ascii="Times New Roman" w:hAnsi="Times New Roman"/>
        </w:rPr>
        <w:t xml:space="preserve"> differences in the amplitude of the dow</w:t>
      </w:r>
      <w:r w:rsidR="005B0AED">
        <w:rPr>
          <w:rFonts w:ascii="Times New Roman" w:hAnsi="Times New Roman"/>
        </w:rPr>
        <w:t>n</w:t>
      </w:r>
      <w:r w:rsidR="00CC3B78">
        <w:rPr>
          <w:rFonts w:ascii="Times New Roman" w:hAnsi="Times New Roman"/>
        </w:rPr>
        <w:t>stream upper-tropospheric flow and</w:t>
      </w:r>
      <w:r w:rsidR="007D0AD3"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</w:rPr>
        <w:t xml:space="preserve">evolution of AC16 </w:t>
      </w:r>
      <w:r w:rsidR="006870A4">
        <w:rPr>
          <w:rFonts w:ascii="Times New Roman" w:hAnsi="Times New Roman"/>
        </w:rPr>
        <w:t>during 0000 UTC 13–0000 UTC 15 August (72–120 h)</w:t>
      </w:r>
      <w:r w:rsidR="007D0AD3">
        <w:rPr>
          <w:rFonts w:ascii="Times New Roman" w:hAnsi="Times New Roman"/>
        </w:rPr>
        <w:t xml:space="preserve">. </w:t>
      </w:r>
      <w:r w:rsidR="00451E1C">
        <w:rPr>
          <w:rFonts w:ascii="Times New Roman" w:hAnsi="Times New Roman"/>
        </w:rPr>
        <w:t xml:space="preserve">The </w:t>
      </w:r>
      <w:r w:rsidR="007D4863">
        <w:rPr>
          <w:rFonts w:ascii="Times New Roman" w:hAnsi="Times New Roman"/>
        </w:rPr>
        <w:t xml:space="preserve">ESA suggests that </w:t>
      </w:r>
      <w:r w:rsidR="00183797">
        <w:rPr>
          <w:rFonts w:ascii="Times New Roman" w:hAnsi="Times New Roman"/>
        </w:rPr>
        <w:t xml:space="preserve">a </w:t>
      </w:r>
      <w:r w:rsidR="00451E1C">
        <w:rPr>
          <w:rFonts w:ascii="Times New Roman" w:hAnsi="Times New Roman"/>
        </w:rPr>
        <w:t>slightly more eastward positioned upper-tropospheric ridge</w:t>
      </w:r>
      <w:r w:rsidR="007D4863">
        <w:rPr>
          <w:rFonts w:ascii="Times New Roman" w:hAnsi="Times New Roman"/>
        </w:rPr>
        <w:t xml:space="preserve"> building into western Eurasia</w:t>
      </w:r>
      <w:r w:rsidR="00CC3B78">
        <w:rPr>
          <w:rFonts w:ascii="Times New Roman" w:hAnsi="Times New Roman"/>
        </w:rPr>
        <w:t xml:space="preserve"> during 00</w:t>
      </w:r>
      <w:r w:rsidR="00451E1C">
        <w:rPr>
          <w:rFonts w:ascii="Times New Roman" w:hAnsi="Times New Roman"/>
        </w:rPr>
        <w:t>00 UTC 10–0000 UTC 12 August</w:t>
      </w:r>
      <w:r w:rsidR="00CC3B78">
        <w:rPr>
          <w:rFonts w:ascii="Times New Roman" w:hAnsi="Times New Roman"/>
        </w:rPr>
        <w:t xml:space="preserve"> (0</w:t>
      </w:r>
      <w:r w:rsidR="007D4863">
        <w:rPr>
          <w:rFonts w:ascii="Times New Roman" w:hAnsi="Times New Roman"/>
        </w:rPr>
        <w:t>–48 h)</w:t>
      </w:r>
      <w:r w:rsidR="00451E1C">
        <w:rPr>
          <w:rFonts w:ascii="Times New Roman" w:hAnsi="Times New Roman"/>
        </w:rPr>
        <w:t xml:space="preserve"> may </w:t>
      </w:r>
      <w:r w:rsidR="00BA7C87">
        <w:rPr>
          <w:rFonts w:ascii="Times New Roman" w:hAnsi="Times New Roman"/>
        </w:rPr>
        <w:t>be associated with</w:t>
      </w:r>
      <w:r>
        <w:rPr>
          <w:rFonts w:ascii="Times New Roman" w:hAnsi="Times New Roman"/>
        </w:rPr>
        <w:t xml:space="preserve"> </w:t>
      </w:r>
      <w:r w:rsidR="00F2666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slightly</w:t>
      </w:r>
      <w:r w:rsidR="006870A4">
        <w:rPr>
          <w:rFonts w:ascii="Times New Roman" w:hAnsi="Times New Roman"/>
        </w:rPr>
        <w:t xml:space="preserve"> more amplified and slightly stronger </w:t>
      </w:r>
      <w:r w:rsidRPr="006C4682">
        <w:rPr>
          <w:rFonts w:ascii="Times New Roman" w:hAnsi="Times New Roman"/>
        </w:rPr>
        <w:t>upper-tropospheric trough</w:t>
      </w:r>
      <w:r w:rsidR="00CC3B78">
        <w:rPr>
          <w:rFonts w:ascii="Times New Roman" w:hAnsi="Times New Roman"/>
        </w:rPr>
        <w:t xml:space="preserve"> and embedded TPV</w:t>
      </w:r>
      <w:r w:rsidRPr="006C4682">
        <w:rPr>
          <w:rFonts w:ascii="Times New Roman" w:hAnsi="Times New Roman"/>
        </w:rPr>
        <w:t xml:space="preserve"> over Scandinavia</w:t>
      </w:r>
      <w:r w:rsidR="00F2666B">
        <w:rPr>
          <w:rFonts w:ascii="Times New Roman" w:hAnsi="Times New Roman"/>
        </w:rPr>
        <w:t xml:space="preserve"> and northwestern Russia</w:t>
      </w:r>
      <w:r w:rsidRPr="006C4682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during 0000–</w:t>
      </w:r>
      <w:r>
        <w:rPr>
          <w:rFonts w:ascii="Times New Roman" w:hAnsi="Times New Roman"/>
        </w:rPr>
        <w:t>1200 UTC 12 August (</w:t>
      </w:r>
      <w:r w:rsidR="00CC3B78">
        <w:rPr>
          <w:rFonts w:ascii="Times New Roman" w:hAnsi="Times New Roman"/>
        </w:rPr>
        <w:t>48–</w:t>
      </w:r>
      <w:r>
        <w:rPr>
          <w:rFonts w:ascii="Times New Roman" w:hAnsi="Times New Roman"/>
        </w:rPr>
        <w:t>60</w:t>
      </w:r>
      <w:r w:rsidR="00986E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h)</w:t>
      </w:r>
      <w:r w:rsidR="00451E1C">
        <w:rPr>
          <w:rFonts w:ascii="Times New Roman" w:hAnsi="Times New Roman"/>
        </w:rPr>
        <w:t xml:space="preserve">. The small changes in the </w:t>
      </w:r>
      <w:r w:rsidR="00F2666B">
        <w:rPr>
          <w:rFonts w:ascii="Times New Roman" w:hAnsi="Times New Roman"/>
        </w:rPr>
        <w:t xml:space="preserve">aforementioned </w:t>
      </w:r>
      <w:r w:rsidR="00451E1C">
        <w:rPr>
          <w:rFonts w:ascii="Times New Roman" w:hAnsi="Times New Roman"/>
        </w:rPr>
        <w:t>upper-tropospheric trough</w:t>
      </w:r>
      <w:r w:rsidR="00CC3B78">
        <w:rPr>
          <w:rFonts w:ascii="Times New Roman" w:hAnsi="Times New Roman"/>
        </w:rPr>
        <w:t xml:space="preserve"> and embedded TPV</w:t>
      </w:r>
      <w:r w:rsidR="00451E1C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during</w:t>
      </w:r>
      <w:r w:rsidR="00451E1C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0000–</w:t>
      </w:r>
      <w:r w:rsidR="00451E1C">
        <w:rPr>
          <w:rFonts w:ascii="Times New Roman" w:hAnsi="Times New Roman"/>
        </w:rPr>
        <w:t>1200 UTC 12 August (</w:t>
      </w:r>
      <w:r w:rsidR="00CC3B78">
        <w:rPr>
          <w:rFonts w:ascii="Times New Roman" w:hAnsi="Times New Roman"/>
        </w:rPr>
        <w:t>48–</w:t>
      </w:r>
      <w:r w:rsidR="00451E1C">
        <w:rPr>
          <w:rFonts w:ascii="Times New Roman" w:hAnsi="Times New Roman"/>
        </w:rPr>
        <w:t>60</w:t>
      </w:r>
      <w:r w:rsidR="00986ECD">
        <w:rPr>
          <w:rFonts w:ascii="Times New Roman" w:hAnsi="Times New Roman"/>
        </w:rPr>
        <w:t xml:space="preserve"> </w:t>
      </w:r>
      <w:r w:rsidR="00451E1C">
        <w:rPr>
          <w:rFonts w:ascii="Times New Roman" w:hAnsi="Times New Roman"/>
        </w:rPr>
        <w:t xml:space="preserve">h) </w:t>
      </w:r>
      <w:r w:rsidR="007D4863">
        <w:rPr>
          <w:rFonts w:ascii="Times New Roman" w:hAnsi="Times New Roman"/>
        </w:rPr>
        <w:t xml:space="preserve">may </w:t>
      </w:r>
      <w:r w:rsidR="00BA7C87">
        <w:rPr>
          <w:rFonts w:ascii="Times New Roman" w:hAnsi="Times New Roman"/>
        </w:rPr>
        <w:t>be associated with</w:t>
      </w:r>
      <w:r w:rsidR="007D4863">
        <w:rPr>
          <w:rFonts w:ascii="Times New Roman" w:hAnsi="Times New Roman"/>
        </w:rPr>
        <w:t xml:space="preserve"> greater</w:t>
      </w:r>
      <w:r w:rsidR="00451E1C">
        <w:rPr>
          <w:rFonts w:ascii="Times New Roman" w:hAnsi="Times New Roman"/>
        </w:rPr>
        <w:t xml:space="preserve"> </w:t>
      </w:r>
      <w:r w:rsidR="00F2666B">
        <w:rPr>
          <w:rFonts w:ascii="Times New Roman" w:hAnsi="Times New Roman"/>
        </w:rPr>
        <w:t>development</w:t>
      </w:r>
      <w:r w:rsidR="007D4863">
        <w:rPr>
          <w:rFonts w:ascii="Times New Roman" w:hAnsi="Times New Roman"/>
        </w:rPr>
        <w:t xml:space="preserve"> </w:t>
      </w:r>
      <w:r w:rsidR="00986ECD">
        <w:rPr>
          <w:rFonts w:ascii="Times New Roman" w:hAnsi="Times New Roman"/>
        </w:rPr>
        <w:t xml:space="preserve">of </w:t>
      </w:r>
      <w:r w:rsidR="007D4863">
        <w:rPr>
          <w:rFonts w:ascii="Times New Roman" w:hAnsi="Times New Roman"/>
        </w:rPr>
        <w:t>AC</w:t>
      </w:r>
      <w:r w:rsidR="00F2666B">
        <w:rPr>
          <w:rFonts w:ascii="Times New Roman" w:hAnsi="Times New Roman"/>
        </w:rPr>
        <w:t>16 and concomitantly greater downstream upper-tropospheric flow amplification by 0000 UTC 13 August (72 h).</w:t>
      </w:r>
      <w:r w:rsidR="00C253F5">
        <w:rPr>
          <w:rFonts w:ascii="Times New Roman" w:hAnsi="Times New Roman"/>
        </w:rPr>
        <w:t xml:space="preserve"> There the</w:t>
      </w:r>
      <w:r w:rsidR="00986ECD">
        <w:rPr>
          <w:rFonts w:ascii="Times New Roman" w:hAnsi="Times New Roman"/>
        </w:rPr>
        <w:t>n may be a positive feedback</w:t>
      </w:r>
      <w:r w:rsidR="00C253F5">
        <w:rPr>
          <w:rFonts w:ascii="Times New Roman" w:hAnsi="Times New Roman"/>
        </w:rPr>
        <w:t xml:space="preserve"> between the </w:t>
      </w:r>
      <w:r w:rsidR="00CC3B78">
        <w:rPr>
          <w:rFonts w:ascii="Times New Roman" w:hAnsi="Times New Roman"/>
        </w:rPr>
        <w:t>development</w:t>
      </w:r>
      <w:r w:rsidR="00C253F5">
        <w:rPr>
          <w:rFonts w:ascii="Times New Roman" w:hAnsi="Times New Roman"/>
        </w:rPr>
        <w:t xml:space="preserve"> of AC16 and the amplification of the</w:t>
      </w:r>
      <w:r w:rsidR="00F2666B">
        <w:rPr>
          <w:rFonts w:ascii="Times New Roman" w:hAnsi="Times New Roman"/>
        </w:rPr>
        <w:t xml:space="preserve"> downstream</w:t>
      </w:r>
      <w:r w:rsidR="00C253F5">
        <w:rPr>
          <w:rFonts w:ascii="Times New Roman" w:hAnsi="Times New Roman"/>
        </w:rPr>
        <w:t xml:space="preserve"> upper-tropospheric flow </w:t>
      </w:r>
      <w:r w:rsidR="00685908">
        <w:rPr>
          <w:rFonts w:ascii="Times New Roman" w:hAnsi="Times New Roman"/>
        </w:rPr>
        <w:t>during 0000 UTC 13–0000 UTC 15</w:t>
      </w:r>
      <w:r w:rsidR="00F2666B">
        <w:rPr>
          <w:rFonts w:ascii="Times New Roman" w:hAnsi="Times New Roman"/>
        </w:rPr>
        <w:t xml:space="preserve"> (72–120 h), with an increasingly stronger </w:t>
      </w:r>
      <w:r w:rsidR="00C253F5">
        <w:rPr>
          <w:rFonts w:ascii="Times New Roman" w:hAnsi="Times New Roman"/>
        </w:rPr>
        <w:t xml:space="preserve">AC16 being </w:t>
      </w:r>
      <w:r w:rsidR="00F2666B">
        <w:rPr>
          <w:rFonts w:ascii="Times New Roman" w:hAnsi="Times New Roman"/>
        </w:rPr>
        <w:t>associated with an increasingly amplified downstream upper-tropospheric flow during this period</w:t>
      </w:r>
      <w:r w:rsidR="00C253F5">
        <w:rPr>
          <w:rFonts w:ascii="Times New Roman" w:hAnsi="Times New Roman"/>
        </w:rPr>
        <w:t xml:space="preserve">. </w:t>
      </w:r>
      <w:r w:rsidR="00A1165D">
        <w:rPr>
          <w:rFonts w:ascii="Times New Roman" w:hAnsi="Times New Roman"/>
        </w:rPr>
        <w:t xml:space="preserve">A stronger AC16 during 0000 UTC 13–0000 UTC 15 August (72–120 h) </w:t>
      </w:r>
      <w:r w:rsidR="00CC3B78">
        <w:rPr>
          <w:rFonts w:ascii="Times New Roman" w:hAnsi="Times New Roman"/>
        </w:rPr>
        <w:t xml:space="preserve">would </w:t>
      </w:r>
      <w:r w:rsidR="00183797">
        <w:rPr>
          <w:rFonts w:ascii="Times New Roman" w:hAnsi="Times New Roman"/>
        </w:rPr>
        <w:t xml:space="preserve">likely </w:t>
      </w:r>
      <w:r w:rsidR="00CC3B78">
        <w:rPr>
          <w:rFonts w:ascii="Times New Roman" w:hAnsi="Times New Roman"/>
        </w:rPr>
        <w:t>be</w:t>
      </w:r>
      <w:r w:rsidR="00A1165D">
        <w:rPr>
          <w:rFonts w:ascii="Times New Roman" w:hAnsi="Times New Roman"/>
        </w:rPr>
        <w:t xml:space="preserve"> associated with a stronger lower-tro</w:t>
      </w:r>
      <w:r w:rsidR="00183797">
        <w:rPr>
          <w:rFonts w:ascii="Times New Roman" w:hAnsi="Times New Roman"/>
        </w:rPr>
        <w:t>pospheric circulation, which may</w:t>
      </w:r>
      <w:r w:rsidR="00A1165D">
        <w:rPr>
          <w:rFonts w:ascii="Times New Roman" w:hAnsi="Times New Roman"/>
        </w:rPr>
        <w:t xml:space="preserve"> contribute to a northwestward shift in the moisture corridor and region of latent heating in the vicinity of AC16.</w:t>
      </w:r>
    </w:p>
    <w:p w14:paraId="77773DA2" w14:textId="0605DD52" w:rsidR="00A1165D" w:rsidRDefault="00A1165D" w:rsidP="00A1165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ESA su</w:t>
      </w:r>
      <w:r w:rsidR="00233EC0">
        <w:rPr>
          <w:rFonts w:ascii="Times New Roman" w:hAnsi="Times New Roman"/>
        </w:rPr>
        <w:t>ggest</w:t>
      </w:r>
      <w:r w:rsidR="00CC3B78">
        <w:rPr>
          <w:rFonts w:ascii="Times New Roman" w:hAnsi="Times New Roman"/>
        </w:rPr>
        <w:t>s that</w:t>
      </w:r>
      <w:r w:rsidR="00233EC0">
        <w:rPr>
          <w:rFonts w:ascii="Times New Roman" w:hAnsi="Times New Roman"/>
        </w:rPr>
        <w:t xml:space="preserve"> forecasts errors in a</w:t>
      </w:r>
      <w:r>
        <w:rPr>
          <w:rFonts w:ascii="Times New Roman" w:hAnsi="Times New Roman"/>
        </w:rPr>
        <w:t xml:space="preserve"> TPV</w:t>
      </w:r>
      <w:r w:rsidR="00233EC0">
        <w:rPr>
          <w:rFonts w:ascii="Times New Roman" w:hAnsi="Times New Roman"/>
        </w:rPr>
        <w:t xml:space="preserve"> embedded within an upper-tropospheric trough upstream of AC16</w:t>
      </w:r>
      <w:r w:rsidR="00183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CC3B78">
        <w:rPr>
          <w:rFonts w:ascii="Times New Roman" w:hAnsi="Times New Roman"/>
        </w:rPr>
        <w:t xml:space="preserve">forecast errors in </w:t>
      </w:r>
      <w:r>
        <w:rPr>
          <w:rFonts w:ascii="Times New Roman" w:hAnsi="Times New Roman"/>
        </w:rPr>
        <w:t>other upper-tropospheric features</w:t>
      </w:r>
      <w:r w:rsidR="00183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contribute to forecast errors in AC16</w:t>
      </w:r>
      <w:r w:rsidR="00896573">
        <w:rPr>
          <w:rFonts w:ascii="Times New Roman" w:hAnsi="Times New Roman"/>
        </w:rPr>
        <w:t>. Yamagami et al. (2018a)</w:t>
      </w:r>
      <w:r w:rsidR="00183797">
        <w:rPr>
          <w:rFonts w:ascii="Times New Roman" w:hAnsi="Times New Roman"/>
        </w:rPr>
        <w:t xml:space="preserve"> and</w:t>
      </w:r>
      <w:r w:rsidR="00896573">
        <w:rPr>
          <w:rFonts w:ascii="Times New Roman" w:hAnsi="Times New Roman"/>
        </w:rPr>
        <w:t xml:space="preserve"> Johnson and Wang (2021)</w:t>
      </w:r>
      <w:r w:rsidR="00D65521">
        <w:rPr>
          <w:rFonts w:ascii="Times New Roman" w:hAnsi="Times New Roman"/>
        </w:rPr>
        <w:t xml:space="preserve"> also show that</w:t>
      </w:r>
      <w:r w:rsidR="00896573">
        <w:rPr>
          <w:rFonts w:ascii="Times New Roman" w:hAnsi="Times New Roman"/>
        </w:rPr>
        <w:t xml:space="preserve"> forecast errors in TPVs and other</w:t>
      </w:r>
      <w:r w:rsidR="00183797">
        <w:rPr>
          <w:rFonts w:ascii="Times New Roman" w:hAnsi="Times New Roman"/>
        </w:rPr>
        <w:t xml:space="preserve"> upper-tropospheric features can</w:t>
      </w:r>
      <w:r w:rsidR="00896573">
        <w:rPr>
          <w:rFonts w:ascii="Times New Roman" w:hAnsi="Times New Roman"/>
        </w:rPr>
        <w:t xml:space="preserve"> contribute to forecast errors in ACs. Yamagami et al. (2018a) show via a composite comparison between most-accurate and least-accurate ensemble forecasts of AC12 that accurate prediction of AC12 depends on accurate prediction</w:t>
      </w:r>
      <w:r w:rsidR="00D65521">
        <w:rPr>
          <w:rFonts w:ascii="Times New Roman" w:hAnsi="Times New Roman"/>
        </w:rPr>
        <w:t xml:space="preserve"> of TPVs, an</w:t>
      </w:r>
      <w:r w:rsidR="00896573">
        <w:rPr>
          <w:rFonts w:ascii="Times New Roman" w:hAnsi="Times New Roman"/>
        </w:rPr>
        <w:t xml:space="preserve"> upper-tropospheric trough</w:t>
      </w:r>
      <w:r w:rsidR="00D65521">
        <w:rPr>
          <w:rFonts w:ascii="Times New Roman" w:hAnsi="Times New Roman"/>
        </w:rPr>
        <w:t>, and an upper-tropospheric ridge</w:t>
      </w:r>
      <w:r w:rsidR="00896573">
        <w:rPr>
          <w:rFonts w:ascii="Times New Roman" w:hAnsi="Times New Roman"/>
        </w:rPr>
        <w:t xml:space="preserve"> in the vicinity of AC12. </w:t>
      </w:r>
      <w:r w:rsidR="00E04130">
        <w:rPr>
          <w:rFonts w:ascii="Times New Roman" w:hAnsi="Times New Roman"/>
        </w:rPr>
        <w:t xml:space="preserve">Johnson and Wang (2021) </w:t>
      </w:r>
      <w:r w:rsidR="00896573">
        <w:rPr>
          <w:rFonts w:ascii="Times New Roman" w:hAnsi="Times New Roman"/>
        </w:rPr>
        <w:t xml:space="preserve">find </w:t>
      </w:r>
      <w:r w:rsidR="00183797">
        <w:rPr>
          <w:rFonts w:ascii="Times New Roman" w:hAnsi="Times New Roman"/>
        </w:rPr>
        <w:t xml:space="preserve">that </w:t>
      </w:r>
      <w:r w:rsidR="00E04130">
        <w:rPr>
          <w:rFonts w:ascii="Times New Roman" w:hAnsi="Times New Roman"/>
        </w:rPr>
        <w:t>tra</w:t>
      </w:r>
      <w:r w:rsidR="00896573">
        <w:rPr>
          <w:rFonts w:ascii="Times New Roman" w:hAnsi="Times New Roman"/>
        </w:rPr>
        <w:t>ck</w:t>
      </w:r>
      <w:r w:rsidR="00056AE9">
        <w:rPr>
          <w:rFonts w:ascii="Times New Roman" w:hAnsi="Times New Roman"/>
        </w:rPr>
        <w:t xml:space="preserve"> error and intensity error</w:t>
      </w:r>
      <w:r w:rsidR="00896573">
        <w:rPr>
          <w:rFonts w:ascii="Times New Roman" w:hAnsi="Times New Roman"/>
        </w:rPr>
        <w:t xml:space="preserve"> of an</w:t>
      </w:r>
      <w:r w:rsidR="00E04130">
        <w:rPr>
          <w:rFonts w:ascii="Times New Roman" w:hAnsi="Times New Roman"/>
        </w:rPr>
        <w:t xml:space="preserve"> AC</w:t>
      </w:r>
      <w:r w:rsidR="00896573">
        <w:rPr>
          <w:rFonts w:ascii="Times New Roman" w:hAnsi="Times New Roman"/>
        </w:rPr>
        <w:t xml:space="preserve"> occurring during July 2018</w:t>
      </w:r>
      <w:r w:rsidR="00E04130">
        <w:rPr>
          <w:rFonts w:ascii="Times New Roman" w:hAnsi="Times New Roman"/>
        </w:rPr>
        <w:t xml:space="preserve"> are sensitive to the position and intensity of TPVs</w:t>
      </w:r>
      <w:r w:rsidR="009277FB">
        <w:rPr>
          <w:rFonts w:ascii="Times New Roman" w:hAnsi="Times New Roman"/>
        </w:rPr>
        <w:t>, and to the amplitude of a midtropospheric ridge downstream of the AC</w:t>
      </w:r>
      <w:r w:rsidR="00E04130">
        <w:rPr>
          <w:rFonts w:ascii="Times New Roman" w:hAnsi="Times New Roman"/>
        </w:rPr>
        <w:t>.</w:t>
      </w:r>
      <w:r w:rsidR="00580629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Johnson </w:t>
      </w:r>
      <w:r w:rsidR="00D65521">
        <w:rPr>
          <w:rFonts w:ascii="Times New Roman" w:hAnsi="Times New Roman"/>
        </w:rPr>
        <w:t xml:space="preserve">and </w:t>
      </w:r>
      <w:r w:rsidR="00896573">
        <w:rPr>
          <w:rFonts w:ascii="Times New Roman" w:hAnsi="Times New Roman"/>
        </w:rPr>
        <w:t>Wang</w:t>
      </w:r>
      <w:r w:rsidR="00D65521">
        <w:rPr>
          <w:rFonts w:ascii="Times New Roman" w:hAnsi="Times New Roman"/>
        </w:rPr>
        <w:t xml:space="preserve"> (2021)</w:t>
      </w:r>
      <w:r w:rsidR="00056AE9">
        <w:rPr>
          <w:rFonts w:ascii="Times New Roman" w:hAnsi="Times New Roman"/>
        </w:rPr>
        <w:t xml:space="preserve"> also find that</w:t>
      </w:r>
      <w:r w:rsidR="00896573">
        <w:rPr>
          <w:rFonts w:ascii="Times New Roman" w:hAnsi="Times New Roman"/>
        </w:rPr>
        <w:t xml:space="preserve"> intensity </w:t>
      </w:r>
      <w:r w:rsidR="00056AE9">
        <w:rPr>
          <w:rFonts w:ascii="Times New Roman" w:hAnsi="Times New Roman"/>
        </w:rPr>
        <w:t>error</w:t>
      </w:r>
      <w:r w:rsidR="00D65521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of the AC </w:t>
      </w:r>
      <w:r w:rsidR="00183797">
        <w:rPr>
          <w:rFonts w:ascii="Times New Roman" w:hAnsi="Times New Roman"/>
        </w:rPr>
        <w:t xml:space="preserve">occurring during July 2018 </w:t>
      </w:r>
      <w:r w:rsidR="00056AE9">
        <w:rPr>
          <w:rFonts w:ascii="Times New Roman" w:hAnsi="Times New Roman"/>
        </w:rPr>
        <w:t>is</w:t>
      </w:r>
      <w:r w:rsidR="00D65521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>sensitive to m</w:t>
      </w:r>
      <w:r w:rsidR="00183797">
        <w:rPr>
          <w:rFonts w:ascii="Times New Roman" w:hAnsi="Times New Roman"/>
        </w:rPr>
        <w:t xml:space="preserve">idtropospheric moisture within a moisture corridor associated with the </w:t>
      </w:r>
      <w:r w:rsidR="00896573">
        <w:rPr>
          <w:rFonts w:ascii="Times New Roman" w:hAnsi="Times New Roman"/>
        </w:rPr>
        <w:t xml:space="preserve">AC. In the present study, it appears that the </w:t>
      </w:r>
      <w:r w:rsidR="00056AE9">
        <w:rPr>
          <w:rFonts w:ascii="Times New Roman" w:hAnsi="Times New Roman"/>
        </w:rPr>
        <w:t>predictability</w:t>
      </w:r>
      <w:r w:rsidR="00896573">
        <w:rPr>
          <w:rFonts w:ascii="Times New Roman" w:hAnsi="Times New Roman"/>
        </w:rPr>
        <w:t xml:space="preserve"> of AC16 is sensitive</w:t>
      </w:r>
      <w:r w:rsidR="00D65521">
        <w:rPr>
          <w:rFonts w:ascii="Times New Roman" w:hAnsi="Times New Roman"/>
        </w:rPr>
        <w:t xml:space="preserve"> to the</w:t>
      </w:r>
      <w:r w:rsidR="00896573">
        <w:rPr>
          <w:rFonts w:ascii="Times New Roman" w:hAnsi="Times New Roman"/>
        </w:rPr>
        <w:t xml:space="preserve"> northwestward extend of a moisture corridor associated with AC16, but it is unclear </w:t>
      </w:r>
      <w:r w:rsidR="00056AE9">
        <w:rPr>
          <w:rFonts w:ascii="Times New Roman" w:hAnsi="Times New Roman"/>
        </w:rPr>
        <w:t xml:space="preserve">as to </w:t>
      </w:r>
      <w:r w:rsidR="00896573">
        <w:rPr>
          <w:rFonts w:ascii="Times New Roman" w:hAnsi="Times New Roman"/>
        </w:rPr>
        <w:t xml:space="preserve">whether </w:t>
      </w:r>
      <w:r w:rsidR="00056AE9">
        <w:rPr>
          <w:rFonts w:ascii="Times New Roman" w:hAnsi="Times New Roman"/>
        </w:rPr>
        <w:t>the predictability</w:t>
      </w:r>
      <w:r w:rsidR="00896573">
        <w:rPr>
          <w:rFonts w:ascii="Times New Roman" w:hAnsi="Times New Roman"/>
        </w:rPr>
        <w:t xml:space="preserve"> of AC16 is sensitive to the amount of moisture within the moisture corridor.</w:t>
      </w:r>
    </w:p>
    <w:p w14:paraId="052FD924" w14:textId="097C429A" w:rsidR="009C3F3D" w:rsidRDefault="00580629" w:rsidP="00A1165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 studies of midlatitude cyclones have </w:t>
      </w:r>
      <w:r w:rsidR="00D65521">
        <w:rPr>
          <w:rFonts w:ascii="Times New Roman" w:hAnsi="Times New Roman"/>
        </w:rPr>
        <w:t>similarly shown</w:t>
      </w:r>
      <w:r>
        <w:rPr>
          <w:rFonts w:ascii="Times New Roman" w:hAnsi="Times New Roman"/>
        </w:rPr>
        <w:t xml:space="preserve"> that forecast errors in the intensity and position of </w:t>
      </w:r>
      <w:r w:rsidR="008E009B">
        <w:rPr>
          <w:rFonts w:ascii="Times New Roman" w:hAnsi="Times New Roman"/>
        </w:rPr>
        <w:t>midlatitude cyclones</w:t>
      </w:r>
      <w:r>
        <w:rPr>
          <w:rFonts w:ascii="Times New Roman" w:hAnsi="Times New Roman"/>
        </w:rPr>
        <w:t xml:space="preserve"> can be linked to forecast errors in</w:t>
      </w:r>
      <w:r w:rsidR="008E009B">
        <w:rPr>
          <w:rFonts w:ascii="Times New Roman" w:hAnsi="Times New Roman"/>
        </w:rPr>
        <w:t xml:space="preserve"> upstream</w:t>
      </w:r>
      <w:r>
        <w:rPr>
          <w:rFonts w:ascii="Times New Roman" w:hAnsi="Times New Roman"/>
        </w:rPr>
        <w:t xml:space="preserve"> upper-tropospheric features</w:t>
      </w:r>
      <w:r w:rsidR="00E12076">
        <w:rPr>
          <w:rFonts w:ascii="Times New Roman" w:hAnsi="Times New Roman"/>
        </w:rPr>
        <w:t xml:space="preserve"> like upper-tropospheric troughs and ridges</w:t>
      </w:r>
      <w:r>
        <w:rPr>
          <w:rFonts w:ascii="Times New Roman" w:hAnsi="Times New Roman"/>
        </w:rPr>
        <w:t xml:space="preserve"> </w:t>
      </w:r>
      <w:r w:rsidR="00E12076">
        <w:rPr>
          <w:rFonts w:ascii="Times New Roman" w:hAnsi="Times New Roman"/>
        </w:rPr>
        <w:t>(e.g., Langland et al. 200</w:t>
      </w:r>
      <w:r>
        <w:rPr>
          <w:rFonts w:ascii="Times New Roman" w:hAnsi="Times New Roman"/>
        </w:rPr>
        <w:t xml:space="preserve">2; </w:t>
      </w:r>
      <w:r w:rsidR="001C2F3D">
        <w:rPr>
          <w:rFonts w:ascii="Times New Roman" w:hAnsi="Times New Roman"/>
        </w:rPr>
        <w:t xml:space="preserve">Chang et al. 2013; </w:t>
      </w:r>
      <w:r>
        <w:rPr>
          <w:rFonts w:ascii="Times New Roman" w:hAnsi="Times New Roman"/>
        </w:rPr>
        <w:t>Zheng et al. 2013; Lamberson et al. 2016).</w:t>
      </w:r>
      <w:r w:rsidR="009C3F3D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 xml:space="preserve">Furthermore, </w:t>
      </w:r>
      <w:r w:rsidR="00E12076">
        <w:rPr>
          <w:rFonts w:ascii="Times New Roman" w:hAnsi="Times New Roman"/>
        </w:rPr>
        <w:t xml:space="preserve">Langland et al. </w:t>
      </w:r>
      <w:r w:rsidR="00896573">
        <w:rPr>
          <w:rFonts w:ascii="Times New Roman" w:hAnsi="Times New Roman"/>
        </w:rPr>
        <w:t>(</w:t>
      </w:r>
      <w:r w:rsidR="00E12076">
        <w:rPr>
          <w:rFonts w:ascii="Times New Roman" w:hAnsi="Times New Roman"/>
        </w:rPr>
        <w:t>2002</w:t>
      </w:r>
      <w:r w:rsidR="00896573">
        <w:rPr>
          <w:rFonts w:ascii="Times New Roman" w:hAnsi="Times New Roman"/>
        </w:rPr>
        <w:t>)</w:t>
      </w:r>
      <w:r w:rsidR="00E12076">
        <w:rPr>
          <w:rFonts w:ascii="Times New Roman" w:hAnsi="Times New Roman"/>
        </w:rPr>
        <w:t xml:space="preserve">, Chang et al. (2013), and Lamberson et al. (2016) show that </w:t>
      </w:r>
      <w:r w:rsidR="008E009B">
        <w:rPr>
          <w:rFonts w:ascii="Times New Roman" w:hAnsi="Times New Roman"/>
        </w:rPr>
        <w:t xml:space="preserve">upper-tropospheric </w:t>
      </w:r>
      <w:r w:rsidR="00DF550D">
        <w:rPr>
          <w:rFonts w:ascii="Times New Roman" w:hAnsi="Times New Roman"/>
        </w:rPr>
        <w:t>forecast errors</w:t>
      </w:r>
      <w:r w:rsidR="006F23A3">
        <w:rPr>
          <w:rFonts w:ascii="Times New Roman" w:hAnsi="Times New Roman"/>
        </w:rPr>
        <w:t xml:space="preserve"> influencing the forecast skill of midlatitude cyclones</w:t>
      </w:r>
      <w:r w:rsidR="00DF550D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can propagate </w:t>
      </w:r>
      <w:r w:rsidR="00E12076">
        <w:rPr>
          <w:rFonts w:ascii="Times New Roman" w:hAnsi="Times New Roman"/>
        </w:rPr>
        <w:t>as</w:t>
      </w:r>
      <w:r w:rsidR="008E009B">
        <w:rPr>
          <w:rFonts w:ascii="Times New Roman" w:hAnsi="Times New Roman"/>
        </w:rPr>
        <w:t xml:space="preserve"> structures resembling</w:t>
      </w:r>
      <w:r w:rsidR="00E12076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>wave-packets</w:t>
      </w:r>
      <w:r w:rsidR="00DF550D">
        <w:rPr>
          <w:rFonts w:ascii="Times New Roman" w:hAnsi="Times New Roman"/>
        </w:rPr>
        <w:t xml:space="preserve">. The propagation of coherent regions of sensitivity of </w:t>
      </w:r>
      <w:r w:rsidR="00DF550D" w:rsidRPr="00D65521">
        <w:rPr>
          <w:rFonts w:ascii="Times New Roman" w:hAnsi="Times New Roman"/>
          <w:i/>
        </w:rPr>
        <w:t>J</w:t>
      </w:r>
      <w:r w:rsidR="00DF550D" w:rsidRPr="00DF550D">
        <w:rPr>
          <w:rFonts w:ascii="Times New Roman" w:hAnsi="Times New Roman"/>
          <w:vertAlign w:val="subscript"/>
        </w:rPr>
        <w:t>AC</w:t>
      </w:r>
      <w:r w:rsidR="00DF550D">
        <w:rPr>
          <w:rFonts w:ascii="Times New Roman" w:hAnsi="Times New Roman"/>
        </w:rPr>
        <w:t xml:space="preserve"> to upper-tropospheric PV from the North Atlantic, across Eurasia</w:t>
      </w:r>
      <w:r w:rsidR="00D65521">
        <w:rPr>
          <w:rFonts w:ascii="Times New Roman" w:hAnsi="Times New Roman"/>
        </w:rPr>
        <w:t>,</w:t>
      </w:r>
      <w:r w:rsidR="00DF550D">
        <w:rPr>
          <w:rFonts w:ascii="Times New Roman" w:hAnsi="Times New Roman"/>
        </w:rPr>
        <w:t xml:space="preserve"> and into the Arctic during 0000 UTC 10–1200 UTC 14 August (Figs. 4.7a–d and Figs. 4.8a–f) </w:t>
      </w:r>
      <w:r w:rsidR="00896573">
        <w:rPr>
          <w:rFonts w:ascii="Times New Roman" w:hAnsi="Times New Roman"/>
        </w:rPr>
        <w:t xml:space="preserve">suggest that </w:t>
      </w:r>
      <w:r w:rsidR="008E009B">
        <w:rPr>
          <w:rFonts w:ascii="Times New Roman" w:hAnsi="Times New Roman"/>
        </w:rPr>
        <w:t>upper-tropospheric forecast errors influencing AC16</w:t>
      </w:r>
      <w:r w:rsidR="00896573">
        <w:rPr>
          <w:rFonts w:ascii="Times New Roman" w:hAnsi="Times New Roman"/>
        </w:rPr>
        <w:t xml:space="preserve"> may similarly propagate as</w:t>
      </w:r>
      <w:r w:rsidR="004A78D4">
        <w:rPr>
          <w:rFonts w:ascii="Times New Roman" w:hAnsi="Times New Roman"/>
        </w:rPr>
        <w:t xml:space="preserve"> structures resembling wave-packets.</w:t>
      </w:r>
    </w:p>
    <w:p w14:paraId="04BCB31C" w14:textId="59060E17" w:rsidR="00FB3FC5" w:rsidRDefault="00FB3FC5" w:rsidP="00C30C4F">
      <w:pPr>
        <w:spacing w:line="480" w:lineRule="auto"/>
        <w:rPr>
          <w:rFonts w:ascii="Times New Roman" w:hAnsi="Times New Roman" w:cs="Times New Roman"/>
        </w:rPr>
      </w:pPr>
    </w:p>
    <w:p w14:paraId="7108A5F1" w14:textId="4CCC0B67" w:rsidR="00D57181" w:rsidRDefault="00D57181" w:rsidP="00D5718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Comparison between most-accurate and least-accurate ensemble forecasts</w:t>
      </w:r>
    </w:p>
    <w:p w14:paraId="067C7975" w14:textId="38F8EE42" w:rsidR="00E941D8" w:rsidRPr="006508BB" w:rsidRDefault="00F85F6D" w:rsidP="006508BB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Composites of</w:t>
      </w:r>
      <w:r w:rsidR="00D57181">
        <w:rPr>
          <w:rFonts w:ascii="Times New Roman" w:hAnsi="Times New Roman" w:cs="Times New Roman"/>
        </w:rPr>
        <w:t xml:space="preserve"> selected dynamic and thermodynamic quantities </w:t>
      </w:r>
      <w:r w:rsidR="00020402">
        <w:rPr>
          <w:rFonts w:ascii="Times New Roman" w:hAnsi="Times New Roman" w:cs="Times New Roman"/>
        </w:rPr>
        <w:t xml:space="preserve">are </w:t>
      </w:r>
      <w:r w:rsidR="00A87AE0">
        <w:rPr>
          <w:rFonts w:ascii="Times New Roman" w:hAnsi="Times New Roman" w:cs="Times New Roman"/>
        </w:rPr>
        <w:t>constructed for</w:t>
      </w:r>
      <w:r w:rsidR="00D57181">
        <w:rPr>
          <w:rFonts w:ascii="Times New Roman" w:hAnsi="Times New Roman" w:cs="Times New Roman"/>
        </w:rPr>
        <w:t xml:space="preserve"> the most-accurate and leas</w:t>
      </w:r>
      <w:r w:rsidR="00084734">
        <w:rPr>
          <w:rFonts w:ascii="Times New Roman" w:hAnsi="Times New Roman" w:cs="Times New Roman"/>
        </w:rPr>
        <w:t xml:space="preserve">t-accurate ensemble </w:t>
      </w:r>
      <w:r w:rsidR="00F8721F">
        <w:rPr>
          <w:rFonts w:ascii="Times New Roman" w:hAnsi="Times New Roman" w:cs="Times New Roman"/>
        </w:rPr>
        <w:t>forecasts for</w:t>
      </w:r>
      <w:r w:rsidR="00084734">
        <w:rPr>
          <w:rFonts w:ascii="Times New Roman" w:hAnsi="Times New Roman" w:cs="Times New Roman"/>
        </w:rPr>
        <w:t xml:space="preserve"> AC16 </w:t>
      </w:r>
      <w:r w:rsidR="00020402">
        <w:rPr>
          <w:rFonts w:ascii="Times New Roman" w:hAnsi="Times New Roman" w:cs="Times New Roman"/>
        </w:rPr>
        <w:t xml:space="preserve">(forecasts </w:t>
      </w:r>
      <w:r w:rsidR="009D5DED">
        <w:rPr>
          <w:rFonts w:ascii="Times New Roman" w:hAnsi="Times New Roman" w:cs="Times New Roman"/>
        </w:rPr>
        <w:t>shown in Figs. 4.3a,b</w:t>
      </w:r>
      <w:r w:rsidR="00020402">
        <w:rPr>
          <w:rFonts w:ascii="Times New Roman" w:hAnsi="Times New Roman" w:cs="Times New Roman"/>
        </w:rPr>
        <w:t>)</w:t>
      </w:r>
      <w:r w:rsidR="009D5DED">
        <w:rPr>
          <w:rFonts w:ascii="Times New Roman" w:hAnsi="Times New Roman" w:cs="Times New Roman"/>
        </w:rPr>
        <w:t xml:space="preserve"> </w:t>
      </w:r>
      <w:r w:rsidR="00020402">
        <w:rPr>
          <w:rFonts w:ascii="Times New Roman" w:hAnsi="Times New Roman" w:cs="Times New Roman"/>
        </w:rPr>
        <w:t>to</w:t>
      </w:r>
      <w:r w:rsidR="00943421">
        <w:rPr>
          <w:rFonts w:ascii="Times New Roman" w:hAnsi="Times New Roman" w:cs="Times New Roman"/>
        </w:rPr>
        <w:t xml:space="preserve"> </w:t>
      </w:r>
      <w:r w:rsidR="00E941D8">
        <w:rPr>
          <w:rFonts w:ascii="Times New Roman" w:hAnsi="Times New Roman" w:cs="Times New Roman"/>
        </w:rPr>
        <w:t>compare the evolution of features and processes influencing AC16 between these respective categories of forecasts</w:t>
      </w:r>
      <w:r w:rsidR="00D65521">
        <w:rPr>
          <w:rFonts w:ascii="Times New Roman" w:hAnsi="Times New Roman" w:cs="Times New Roman"/>
        </w:rPr>
        <w:t xml:space="preserve"> and to expand upon the ESA results</w:t>
      </w:r>
      <w:r w:rsidR="00E941D8">
        <w:rPr>
          <w:rFonts w:ascii="Times New Roman" w:hAnsi="Times New Roman" w:cs="Times New Roman"/>
        </w:rPr>
        <w:t>.</w:t>
      </w:r>
      <w:r w:rsidR="00E941D8" w:rsidRPr="00E941D8">
        <w:rPr>
          <w:rFonts w:ascii="Times New Roman" w:hAnsi="Times New Roman" w:cs="Times New Roman"/>
        </w:rPr>
        <w:t xml:space="preserve"> </w:t>
      </w:r>
      <w:r w:rsidR="00E941D8">
        <w:rPr>
          <w:rFonts w:ascii="Times New Roman" w:hAnsi="Times New Roman" w:cs="Times New Roman"/>
        </w:rPr>
        <w:t>There is variability in the positions of AC16 among the most-accurate ensemble forecasts and among the least-accurate ensemble forecasts</w:t>
      </w:r>
      <w:r w:rsidR="00C467CD">
        <w:rPr>
          <w:rFonts w:ascii="Times New Roman" w:hAnsi="Times New Roman" w:cs="Times New Roman"/>
        </w:rPr>
        <w:t xml:space="preserve"> (Fig. 4.3b)</w:t>
      </w:r>
      <w:r w:rsidR="00E941D8">
        <w:rPr>
          <w:rFonts w:ascii="Times New Roman" w:hAnsi="Times New Roman" w:cs="Times New Roman"/>
        </w:rPr>
        <w:t>,</w:t>
      </w:r>
      <w:r w:rsidR="00C467CD">
        <w:rPr>
          <w:rFonts w:ascii="Times New Roman" w:hAnsi="Times New Roman" w:cs="Times New Roman"/>
        </w:rPr>
        <w:t xml:space="preserve"> such that composite smoothing </w:t>
      </w:r>
      <w:r w:rsidR="00E941D8">
        <w:rPr>
          <w:rFonts w:ascii="Times New Roman" w:hAnsi="Times New Roman" w:cs="Times New Roman"/>
        </w:rPr>
        <w:t>occur</w:t>
      </w:r>
      <w:r w:rsidR="00C467CD">
        <w:rPr>
          <w:rFonts w:ascii="Times New Roman" w:hAnsi="Times New Roman" w:cs="Times New Roman"/>
        </w:rPr>
        <w:t>s</w:t>
      </w:r>
      <w:r w:rsidR="00E941D8">
        <w:rPr>
          <w:rFonts w:ascii="Times New Roman" w:hAnsi="Times New Roman" w:cs="Times New Roman"/>
        </w:rPr>
        <w:t xml:space="preserve">. 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Therefore, selected </w:t>
      </w:r>
      <w:r w:rsidR="00E941D8" w:rsidRPr="007C3A92">
        <w:rPr>
          <w:rFonts w:ascii="Times New Roman" w:eastAsia="Times New Roman" w:hAnsi="Times New Roman" w:cs="Times New Roman"/>
          <w:shd w:val="clear" w:color="auto" w:fill="FFFFFF"/>
        </w:rPr>
        <w:t>dynamic and thermodynamic quantities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 that are representative of features and processes influencing AC16 are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941D8" w:rsidRPr="007C3A92">
        <w:rPr>
          <w:rFonts w:ascii="Times New Roman" w:eastAsia="Times New Roman" w:hAnsi="Times New Roman" w:cs="Times New Roman"/>
          <w:shd w:val="clear" w:color="auto" w:fill="FFFFFF"/>
        </w:rPr>
        <w:t xml:space="preserve">area-averaged within a 1000-km radius from the 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center of AC16 for each forecast </w:t>
      </w:r>
      <w:r w:rsidR="009D6147">
        <w:rPr>
          <w:rFonts w:ascii="Times New Roman" w:eastAsia="Times New Roman" w:hAnsi="Times New Roman" w:cs="Times New Roman"/>
          <w:shd w:val="clear" w:color="auto" w:fill="FFFFFF"/>
        </w:rPr>
        <w:t>in order to compare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these quantities between the most-accurate and leas</w:t>
      </w:r>
      <w:r w:rsidR="00CB4904">
        <w:rPr>
          <w:rFonts w:ascii="Times New Roman" w:eastAsia="Times New Roman" w:hAnsi="Times New Roman" w:cs="Times New Roman"/>
          <w:shd w:val="clear" w:color="auto" w:fill="FFFFFF"/>
        </w:rPr>
        <w:t>t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>-accurate ensemble forecast</w:t>
      </w:r>
      <w:r w:rsidR="009D6147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without</w:t>
      </w:r>
      <w:r w:rsidR="00BC0CA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236BF5">
        <w:rPr>
          <w:rFonts w:ascii="Times New Roman" w:eastAsia="Times New Roman" w:hAnsi="Times New Roman" w:cs="Times New Roman"/>
          <w:shd w:val="clear" w:color="auto" w:fill="FFFFFF"/>
        </w:rPr>
        <w:t>needing to account for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composite smoothing. 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A bootstrap resampling without replacement test following the </w:t>
      </w:r>
      <w:r w:rsidR="00236BF5">
        <w:rPr>
          <w:rFonts w:ascii="Times New Roman" w:eastAsia="Times New Roman" w:hAnsi="Times New Roman" w:cs="Times New Roman"/>
          <w:shd w:val="clear" w:color="auto" w:fill="FFFFFF"/>
        </w:rPr>
        <w:t xml:space="preserve">second 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>procedure described in section 2b(5) is used to determine whether there are statistically signific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>ant differences in the area-averaged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 quantities between the most-accurate and least-accurate ensemble forecasts.</w:t>
      </w:r>
    </w:p>
    <w:p w14:paraId="3A684D55" w14:textId="7573A9D6" w:rsidR="00CC3DDD" w:rsidRDefault="00944096" w:rsidP="006508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D5DED">
        <w:rPr>
          <w:rFonts w:ascii="Times New Roman" w:hAnsi="Times New Roman" w:cs="Times New Roman"/>
        </w:rPr>
        <w:t xml:space="preserve">influence of baroclinic processes on the development and intensification of AC16 for the most-accurate and least-accurate ensemble forecasts </w:t>
      </w:r>
      <w:r w:rsidR="00ED0D91">
        <w:rPr>
          <w:rFonts w:ascii="Times New Roman" w:hAnsi="Times New Roman" w:cs="Times New Roman"/>
        </w:rPr>
        <w:t>is first</w:t>
      </w:r>
      <w:r w:rsidR="009D5DED">
        <w:rPr>
          <w:rFonts w:ascii="Times New Roman" w:hAnsi="Times New Roman" w:cs="Times New Roman"/>
        </w:rPr>
        <w:t xml:space="preserve"> examined. At </w:t>
      </w:r>
      <w:r>
        <w:rPr>
          <w:rFonts w:ascii="Times New Roman" w:hAnsi="Times New Roman" w:cs="Times New Roman"/>
        </w:rPr>
        <w:t>0000 UTC 13 August (72 h), an area</w:t>
      </w:r>
      <w:r w:rsidR="00F85F6D">
        <w:rPr>
          <w:rFonts w:ascii="Times New Roman" w:hAnsi="Times New Roman" w:cs="Times New Roman"/>
        </w:rPr>
        <w:t xml:space="preserve"> of low </w:t>
      </w:r>
      <w:r w:rsidR="00DE1297">
        <w:rPr>
          <w:rFonts w:ascii="Times New Roman" w:hAnsi="Times New Roman" w:cs="Times New Roman"/>
        </w:rPr>
        <w:t>SLP corresponding to AC16 is fo</w:t>
      </w:r>
      <w:r w:rsidR="00B92461">
        <w:rPr>
          <w:rFonts w:ascii="Times New Roman" w:hAnsi="Times New Roman" w:cs="Times New Roman"/>
        </w:rPr>
        <w:t>und over the Barents Sea within</w:t>
      </w:r>
      <w:r w:rsidR="00DE1297">
        <w:rPr>
          <w:rFonts w:ascii="Times New Roman" w:hAnsi="Times New Roman" w:cs="Times New Roman"/>
        </w:rPr>
        <w:t xml:space="preserve"> a region </w:t>
      </w:r>
      <w:r w:rsidR="00BC0CA0">
        <w:rPr>
          <w:rFonts w:ascii="Times New Roman" w:hAnsi="Times New Roman" w:cs="Times New Roman"/>
        </w:rPr>
        <w:t>of strong</w:t>
      </w:r>
      <w:r w:rsidR="00DE1297">
        <w:rPr>
          <w:rFonts w:ascii="Times New Roman" w:hAnsi="Times New Roman" w:cs="Times New Roman"/>
        </w:rPr>
        <w:t xml:space="preserve"> lower-to-midtropospheric baroclinicity and beneath a strong u</w:t>
      </w:r>
      <w:r>
        <w:rPr>
          <w:rFonts w:ascii="Times New Roman" w:hAnsi="Times New Roman" w:cs="Times New Roman"/>
        </w:rPr>
        <w:t>pper-tropospheric jet streak in</w:t>
      </w:r>
      <w:r w:rsidR="00DE1297">
        <w:rPr>
          <w:rFonts w:ascii="Times New Roman" w:hAnsi="Times New Roman" w:cs="Times New Roman"/>
        </w:rPr>
        <w:t xml:space="preserve"> both the most-accurate ensemble</w:t>
      </w:r>
      <w:r>
        <w:rPr>
          <w:rFonts w:ascii="Times New Roman" w:hAnsi="Times New Roman" w:cs="Times New Roman"/>
        </w:rPr>
        <w:t xml:space="preserve"> forecasts (Fig. 4.12a) and </w:t>
      </w:r>
      <w:r w:rsidR="00DE1297">
        <w:rPr>
          <w:rFonts w:ascii="Times New Roman" w:hAnsi="Times New Roman" w:cs="Times New Roman"/>
        </w:rPr>
        <w:t>least-accurate ensemble</w:t>
      </w:r>
      <w:r w:rsidR="00ED0D91">
        <w:rPr>
          <w:rFonts w:ascii="Times New Roman" w:hAnsi="Times New Roman" w:cs="Times New Roman"/>
        </w:rPr>
        <w:t xml:space="preserve"> forecasts (Fig. 4.12b).</w:t>
      </w:r>
      <w:r w:rsidR="00CC3DDD">
        <w:rPr>
          <w:rFonts w:ascii="Times New Roman" w:hAnsi="Times New Roman" w:cs="Times New Roman"/>
        </w:rPr>
        <w:t xml:space="preserve"> The strength of lower-to-midtropospheric baroclinicity appears to be comparable between the most-accurate ensemble forecasts (Fig. 4.12a) and least-accurate ensemble forecasts (Fig. 4.12b).</w:t>
      </w:r>
      <w:r w:rsidR="00ED0D91">
        <w:rPr>
          <w:rFonts w:ascii="Times New Roman" w:hAnsi="Times New Roman" w:cs="Times New Roman"/>
        </w:rPr>
        <w:t xml:space="preserve"> </w:t>
      </w:r>
      <w:r w:rsidR="00DE1297">
        <w:rPr>
          <w:rFonts w:ascii="Times New Roman" w:hAnsi="Times New Roman" w:cs="Times New Roman"/>
        </w:rPr>
        <w:t xml:space="preserve">However, the </w:t>
      </w:r>
      <w:r>
        <w:rPr>
          <w:rFonts w:ascii="Times New Roman" w:hAnsi="Times New Roman" w:cs="Times New Roman"/>
        </w:rPr>
        <w:t>area</w:t>
      </w:r>
      <w:r w:rsidR="00DE1297">
        <w:rPr>
          <w:rFonts w:ascii="Times New Roman" w:hAnsi="Times New Roman" w:cs="Times New Roman"/>
        </w:rPr>
        <w:t xml:space="preserve"> of low SLP</w:t>
      </w:r>
      <w:r w:rsidR="001F6B68" w:rsidRPr="001F6B68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corresponding to AC16</w:t>
      </w:r>
      <w:r w:rsidR="00DE1297">
        <w:rPr>
          <w:rFonts w:ascii="Times New Roman" w:hAnsi="Times New Roman" w:cs="Times New Roman"/>
        </w:rPr>
        <w:t xml:space="preserve"> is stronger and found between a more amplifie</w:t>
      </w:r>
      <w:r w:rsidR="00CC3DDD">
        <w:rPr>
          <w:rFonts w:ascii="Times New Roman" w:hAnsi="Times New Roman" w:cs="Times New Roman"/>
        </w:rPr>
        <w:t>d thickness trough and ridge in</w:t>
      </w:r>
      <w:r w:rsidR="00DE1297">
        <w:rPr>
          <w:rFonts w:ascii="Times New Roman" w:hAnsi="Times New Roman" w:cs="Times New Roman"/>
        </w:rPr>
        <w:t xml:space="preserve"> the most-accurate ensemble forecasts (Fig. 4.12a) compared to</w:t>
      </w:r>
      <w:r w:rsidR="00BC0CA0">
        <w:rPr>
          <w:rFonts w:ascii="Times New Roman" w:hAnsi="Times New Roman" w:cs="Times New Roman"/>
        </w:rPr>
        <w:t xml:space="preserve"> in</w:t>
      </w:r>
      <w:r w:rsidR="00DE1297">
        <w:rPr>
          <w:rFonts w:ascii="Times New Roman" w:hAnsi="Times New Roman" w:cs="Times New Roman"/>
        </w:rPr>
        <w:t xml:space="preserve"> the least-accurate ensemble forecasts (Fig. 4.12b). </w:t>
      </w:r>
    </w:p>
    <w:p w14:paraId="1DCA6E32" w14:textId="2708CEA9" w:rsidR="00FC2DC2" w:rsidRDefault="00874318" w:rsidP="006508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B92461">
        <w:rPr>
          <w:rFonts w:ascii="Times New Roman" w:hAnsi="Times New Roman" w:cs="Times New Roman"/>
        </w:rPr>
        <w:t xml:space="preserve"> 0000 UTC 14</w:t>
      </w:r>
      <w:r>
        <w:rPr>
          <w:rFonts w:ascii="Times New Roman" w:hAnsi="Times New Roman" w:cs="Times New Roman"/>
        </w:rPr>
        <w:t xml:space="preserve"> August</w:t>
      </w:r>
      <w:r w:rsidR="00ED0D91">
        <w:rPr>
          <w:rFonts w:ascii="Times New Roman" w:hAnsi="Times New Roman" w:cs="Times New Roman"/>
        </w:rPr>
        <w:t xml:space="preserve"> (96 h), the </w:t>
      </w:r>
      <w:r w:rsidR="00944096">
        <w:rPr>
          <w:rFonts w:ascii="Times New Roman" w:hAnsi="Times New Roman" w:cs="Times New Roman"/>
        </w:rPr>
        <w:t xml:space="preserve">area </w:t>
      </w:r>
      <w:r w:rsidR="00B92461">
        <w:rPr>
          <w:rFonts w:ascii="Times New Roman" w:hAnsi="Times New Roman" w:cs="Times New Roman"/>
        </w:rPr>
        <w:t>o</w:t>
      </w:r>
      <w:r w:rsidR="00015598">
        <w:rPr>
          <w:rFonts w:ascii="Times New Roman" w:hAnsi="Times New Roman" w:cs="Times New Roman"/>
        </w:rPr>
        <w:t>f low SLP</w:t>
      </w:r>
      <w:r w:rsidR="001F6B68" w:rsidRPr="001F6B68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corresponding to AC16</w:t>
      </w:r>
      <w:r w:rsidR="00015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intensifies</w:t>
      </w:r>
      <w:r w:rsidR="009D5DED">
        <w:rPr>
          <w:rFonts w:ascii="Times New Roman" w:hAnsi="Times New Roman" w:cs="Times New Roman"/>
        </w:rPr>
        <w:t xml:space="preserve"> quickly</w:t>
      </w:r>
      <w:r w:rsidR="00015598">
        <w:rPr>
          <w:rFonts w:ascii="Times New Roman" w:hAnsi="Times New Roman" w:cs="Times New Roman"/>
        </w:rPr>
        <w:t xml:space="preserve"> between an amplifying thickness trough and ridge</w:t>
      </w:r>
      <w:r w:rsidR="00CC3DDD">
        <w:rPr>
          <w:rFonts w:ascii="Times New Roman" w:hAnsi="Times New Roman" w:cs="Times New Roman"/>
        </w:rPr>
        <w:t xml:space="preserve"> in</w:t>
      </w:r>
      <w:r w:rsidR="009D5DED">
        <w:rPr>
          <w:rFonts w:ascii="Times New Roman" w:hAnsi="Times New Roman" w:cs="Times New Roman"/>
        </w:rPr>
        <w:t xml:space="preserve"> the most-accurate ensemble forecasts </w:t>
      </w:r>
      <w:r w:rsidR="00A44EFF">
        <w:rPr>
          <w:rFonts w:ascii="Times New Roman" w:hAnsi="Times New Roman" w:cs="Times New Roman"/>
        </w:rPr>
        <w:t xml:space="preserve">(Fig. 4.12c). Furthermore, the </w:t>
      </w:r>
      <w:r w:rsidR="00015598">
        <w:rPr>
          <w:rFonts w:ascii="Times New Roman" w:hAnsi="Times New Roman" w:cs="Times New Roman"/>
        </w:rPr>
        <w:t>strong upper-</w:t>
      </w:r>
      <w:r w:rsidR="000F608C">
        <w:rPr>
          <w:rFonts w:ascii="Times New Roman" w:hAnsi="Times New Roman" w:cs="Times New Roman"/>
        </w:rPr>
        <w:t>tropospheric</w:t>
      </w:r>
      <w:r w:rsidR="00A44EFF">
        <w:rPr>
          <w:rFonts w:ascii="Times New Roman" w:hAnsi="Times New Roman" w:cs="Times New Roman"/>
        </w:rPr>
        <w:t xml:space="preserve"> jet streak</w:t>
      </w:r>
      <w:r w:rsidR="001F6B68">
        <w:rPr>
          <w:rFonts w:ascii="Times New Roman" w:hAnsi="Times New Roman" w:cs="Times New Roman"/>
        </w:rPr>
        <w:t xml:space="preserve"> at 0000 UTC 13 August (72 h) (</w:t>
      </w:r>
      <w:r w:rsidR="00ED0D91">
        <w:rPr>
          <w:rFonts w:ascii="Times New Roman" w:hAnsi="Times New Roman" w:cs="Times New Roman"/>
        </w:rPr>
        <w:t>Fig. 4.12a</w:t>
      </w:r>
      <w:r w:rsidR="001F6B68">
        <w:rPr>
          <w:rFonts w:ascii="Times New Roman" w:hAnsi="Times New Roman" w:cs="Times New Roman"/>
        </w:rPr>
        <w:t>)</w:t>
      </w:r>
      <w:r w:rsidR="00A44EFF">
        <w:rPr>
          <w:rFonts w:ascii="Times New Roman" w:hAnsi="Times New Roman" w:cs="Times New Roman"/>
        </w:rPr>
        <w:t xml:space="preserve"> </w:t>
      </w:r>
      <w:r w:rsidR="006D0F18">
        <w:rPr>
          <w:rFonts w:ascii="Times New Roman" w:hAnsi="Times New Roman" w:cs="Times New Roman"/>
        </w:rPr>
        <w:t>appears to evolve</w:t>
      </w:r>
      <w:r>
        <w:rPr>
          <w:rFonts w:ascii="Times New Roman" w:hAnsi="Times New Roman" w:cs="Times New Roman"/>
        </w:rPr>
        <w:t xml:space="preserve"> into</w:t>
      </w:r>
      <w:r w:rsidR="00A44EFF">
        <w:rPr>
          <w:rFonts w:ascii="Times New Roman" w:hAnsi="Times New Roman" w:cs="Times New Roman"/>
        </w:rPr>
        <w:t xml:space="preserve"> </w:t>
      </w:r>
      <w:r w:rsidR="00015598">
        <w:rPr>
          <w:rFonts w:ascii="Times New Roman" w:hAnsi="Times New Roman" w:cs="Times New Roman"/>
        </w:rPr>
        <w:t>dual upper-</w:t>
      </w:r>
      <w:r w:rsidR="000F608C">
        <w:rPr>
          <w:rFonts w:ascii="Times New Roman" w:hAnsi="Times New Roman" w:cs="Times New Roman"/>
        </w:rPr>
        <w:t>tropospheric</w:t>
      </w:r>
      <w:r w:rsidR="00015598">
        <w:rPr>
          <w:rFonts w:ascii="Times New Roman" w:hAnsi="Times New Roman" w:cs="Times New Roman"/>
        </w:rPr>
        <w:t xml:space="preserve"> jet streaks</w:t>
      </w:r>
      <w:r w:rsidR="00990A64">
        <w:rPr>
          <w:rFonts w:ascii="Times New Roman" w:hAnsi="Times New Roman" w:cs="Times New Roman"/>
        </w:rPr>
        <w:t xml:space="preserve"> by 0000 UTC 14 August (96 h)</w:t>
      </w:r>
      <w:r w:rsidR="00264C87">
        <w:rPr>
          <w:rFonts w:ascii="Times New Roman" w:hAnsi="Times New Roman" w:cs="Times New Roman"/>
        </w:rPr>
        <w:t xml:space="preserve"> (Fig. 4.12c)</w:t>
      </w:r>
      <w:r w:rsidR="00944096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in the most-accurate ensemble forecasts</w:t>
      </w:r>
      <w:r w:rsidR="00A44EFF">
        <w:rPr>
          <w:rFonts w:ascii="Times New Roman" w:hAnsi="Times New Roman" w:cs="Times New Roman"/>
        </w:rPr>
        <w:t>, with</w:t>
      </w:r>
      <w:r w:rsidR="00015598">
        <w:rPr>
          <w:rFonts w:ascii="Times New Roman" w:hAnsi="Times New Roman" w:cs="Times New Roman"/>
        </w:rPr>
        <w:t xml:space="preserve"> AC16 </w:t>
      </w:r>
      <w:r w:rsidR="00A44EFF">
        <w:rPr>
          <w:rFonts w:ascii="Times New Roman" w:hAnsi="Times New Roman" w:cs="Times New Roman"/>
        </w:rPr>
        <w:t xml:space="preserve">suggested to intensify in </w:t>
      </w:r>
      <w:r w:rsidR="00944096">
        <w:rPr>
          <w:rFonts w:ascii="Times New Roman" w:hAnsi="Times New Roman" w:cs="Times New Roman"/>
        </w:rPr>
        <w:t xml:space="preserve">a </w:t>
      </w:r>
      <w:r w:rsidR="00015598">
        <w:rPr>
          <w:rFonts w:ascii="Times New Roman" w:hAnsi="Times New Roman" w:cs="Times New Roman"/>
        </w:rPr>
        <w:t xml:space="preserve">region of </w:t>
      </w:r>
      <w:r w:rsidR="00ED0D91">
        <w:rPr>
          <w:rFonts w:ascii="Times New Roman" w:hAnsi="Times New Roman" w:cs="Times New Roman"/>
        </w:rPr>
        <w:t>upper-tropospheric jet coupling.</w:t>
      </w:r>
      <w:r w:rsidR="00015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There is no</w:t>
      </w:r>
      <w:r w:rsidR="00015598">
        <w:rPr>
          <w:rFonts w:ascii="Times New Roman" w:hAnsi="Times New Roman" w:cs="Times New Roman"/>
        </w:rPr>
        <w:t xml:space="preserve"> coherent</w:t>
      </w:r>
      <w:r w:rsidR="00944096">
        <w:rPr>
          <w:rFonts w:ascii="Times New Roman" w:hAnsi="Times New Roman" w:cs="Times New Roman"/>
        </w:rPr>
        <w:t xml:space="preserve"> area</w:t>
      </w:r>
      <w:r w:rsidR="00015598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low SLP</w:t>
      </w:r>
      <w:r w:rsidR="001F6B68">
        <w:rPr>
          <w:rFonts w:ascii="Times New Roman" w:hAnsi="Times New Roman" w:cs="Times New Roman"/>
        </w:rPr>
        <w:t xml:space="preserve"> corresponding to AC16</w:t>
      </w:r>
      <w:r>
        <w:rPr>
          <w:rFonts w:ascii="Times New Roman" w:hAnsi="Times New Roman" w:cs="Times New Roman"/>
        </w:rPr>
        <w:t xml:space="preserve"> at 0000 UTC 14 August</w:t>
      </w:r>
      <w:r w:rsidR="00264C87">
        <w:rPr>
          <w:rFonts w:ascii="Times New Roman" w:hAnsi="Times New Roman" w:cs="Times New Roman"/>
        </w:rPr>
        <w:t xml:space="preserve"> (96 h)</w:t>
      </w:r>
      <w:r>
        <w:rPr>
          <w:rFonts w:ascii="Times New Roman" w:hAnsi="Times New Roman" w:cs="Times New Roman"/>
        </w:rPr>
        <w:t xml:space="preserve"> </w:t>
      </w:r>
      <w:r w:rsidR="00264C87">
        <w:rPr>
          <w:rFonts w:ascii="Times New Roman" w:hAnsi="Times New Roman" w:cs="Times New Roman"/>
        </w:rPr>
        <w:t>in</w:t>
      </w:r>
      <w:r w:rsidR="00015598">
        <w:rPr>
          <w:rFonts w:ascii="Times New Roman" w:hAnsi="Times New Roman" w:cs="Times New Roman"/>
        </w:rPr>
        <w:t xml:space="preserve"> the least-accurate ensemble forecasts</w:t>
      </w:r>
      <w:r w:rsidR="00454613">
        <w:rPr>
          <w:rFonts w:ascii="Times New Roman" w:hAnsi="Times New Roman" w:cs="Times New Roman"/>
        </w:rPr>
        <w:t xml:space="preserve"> (Fig. 4.12</w:t>
      </w:r>
      <w:r w:rsidR="00A44EFF">
        <w:rPr>
          <w:rFonts w:ascii="Times New Roman" w:hAnsi="Times New Roman" w:cs="Times New Roman"/>
        </w:rPr>
        <w:t>d)</w:t>
      </w:r>
      <w:r w:rsidR="00015598">
        <w:rPr>
          <w:rFonts w:ascii="Times New Roman" w:hAnsi="Times New Roman" w:cs="Times New Roman"/>
        </w:rPr>
        <w:t>, which is partially due to composite smoothing</w:t>
      </w:r>
      <w:r w:rsidR="00DA5ADA">
        <w:rPr>
          <w:rFonts w:ascii="Times New Roman" w:hAnsi="Times New Roman" w:cs="Times New Roman"/>
        </w:rPr>
        <w:t>.</w:t>
      </w:r>
      <w:r w:rsidR="00015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Furthermore, there</w:t>
      </w:r>
      <w:r w:rsidR="000F608C">
        <w:rPr>
          <w:rFonts w:ascii="Times New Roman" w:hAnsi="Times New Roman" w:cs="Times New Roman"/>
        </w:rPr>
        <w:t xml:space="preserve"> is </w:t>
      </w:r>
      <w:r w:rsidR="00454613">
        <w:rPr>
          <w:rFonts w:ascii="Times New Roman" w:hAnsi="Times New Roman" w:cs="Times New Roman"/>
        </w:rPr>
        <w:t>only a low-</w:t>
      </w:r>
      <w:r>
        <w:rPr>
          <w:rFonts w:ascii="Times New Roman" w:hAnsi="Times New Roman" w:cs="Times New Roman"/>
        </w:rPr>
        <w:t>amplitude thickness trough and ridge</w:t>
      </w:r>
      <w:r w:rsidR="00454613">
        <w:rPr>
          <w:rFonts w:ascii="Times New Roman" w:hAnsi="Times New Roman" w:cs="Times New Roman"/>
        </w:rPr>
        <w:t xml:space="preserve"> over northern Eurasia</w:t>
      </w:r>
      <w:r>
        <w:rPr>
          <w:rFonts w:ascii="Times New Roman" w:hAnsi="Times New Roman" w:cs="Times New Roman"/>
        </w:rPr>
        <w:t>, and</w:t>
      </w:r>
      <w:r w:rsidR="000F6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flat</w:t>
      </w:r>
      <w:r w:rsidR="000F608C">
        <w:rPr>
          <w:rFonts w:ascii="Times New Roman" w:hAnsi="Times New Roman" w:cs="Times New Roman"/>
        </w:rPr>
        <w:t xml:space="preserve"> </w:t>
      </w:r>
      <w:r w:rsidR="00ED0D91">
        <w:rPr>
          <w:rFonts w:ascii="Times New Roman" w:hAnsi="Times New Roman" w:cs="Times New Roman"/>
        </w:rPr>
        <w:t>upper-tropospheric jet streak</w:t>
      </w:r>
      <w:r w:rsidR="00454613">
        <w:rPr>
          <w:rFonts w:ascii="Times New Roman" w:hAnsi="Times New Roman" w:cs="Times New Roman"/>
        </w:rPr>
        <w:t xml:space="preserve"> over the </w:t>
      </w:r>
      <w:r>
        <w:rPr>
          <w:rFonts w:ascii="Times New Roman" w:hAnsi="Times New Roman" w:cs="Times New Roman"/>
        </w:rPr>
        <w:t>northern Eurasian coast</w:t>
      </w:r>
      <w:r w:rsidR="00DC7654">
        <w:rPr>
          <w:rFonts w:ascii="Times New Roman" w:hAnsi="Times New Roman" w:cs="Times New Roman"/>
        </w:rPr>
        <w:t>,</w:t>
      </w:r>
      <w:r w:rsidR="00944096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least-</w:t>
      </w:r>
      <w:r w:rsidR="000F608C">
        <w:rPr>
          <w:rFonts w:ascii="Times New Roman" w:hAnsi="Times New Roman" w:cs="Times New Roman"/>
        </w:rPr>
        <w:t xml:space="preserve">accurate </w:t>
      </w:r>
      <w:r>
        <w:rPr>
          <w:rFonts w:ascii="Times New Roman" w:hAnsi="Times New Roman" w:cs="Times New Roman"/>
        </w:rPr>
        <w:t xml:space="preserve">ensemble </w:t>
      </w:r>
      <w:r w:rsidR="000F608C">
        <w:rPr>
          <w:rFonts w:ascii="Times New Roman" w:hAnsi="Times New Roman" w:cs="Times New Roman"/>
        </w:rPr>
        <w:t>forecasts</w:t>
      </w:r>
      <w:r w:rsidR="00DC7654">
        <w:rPr>
          <w:rFonts w:ascii="Times New Roman" w:hAnsi="Times New Roman" w:cs="Times New Roman"/>
        </w:rPr>
        <w:t xml:space="preserve"> at 0000 UTC 14 August (96 h)</w:t>
      </w:r>
      <w:r>
        <w:rPr>
          <w:rFonts w:ascii="Times New Roman" w:hAnsi="Times New Roman" w:cs="Times New Roman"/>
        </w:rPr>
        <w:t xml:space="preserve"> </w:t>
      </w:r>
      <w:r w:rsidR="000F608C">
        <w:rPr>
          <w:rFonts w:ascii="Times New Roman" w:hAnsi="Times New Roman" w:cs="Times New Roman"/>
        </w:rPr>
        <w:t>(Fig. 4.12d).</w:t>
      </w:r>
      <w:r w:rsidR="00F36E2E">
        <w:rPr>
          <w:rFonts w:ascii="Times New Roman" w:hAnsi="Times New Roman" w:cs="Times New Roman"/>
        </w:rPr>
        <w:t xml:space="preserve"> </w:t>
      </w:r>
      <w:r w:rsidR="00ED0D91">
        <w:rPr>
          <w:rFonts w:ascii="Times New Roman" w:hAnsi="Times New Roman" w:cs="Times New Roman"/>
        </w:rPr>
        <w:t xml:space="preserve">At 0000 UTC 15 August (120 h), </w:t>
      </w:r>
      <w:r w:rsidR="00DC7654">
        <w:rPr>
          <w:rFonts w:ascii="Times New Roman" w:hAnsi="Times New Roman" w:cs="Times New Roman"/>
        </w:rPr>
        <w:t>the area of low SLP</w:t>
      </w:r>
      <w:r w:rsidR="00DC7654" w:rsidRPr="001F6B68">
        <w:rPr>
          <w:rFonts w:ascii="Times New Roman" w:hAnsi="Times New Roman" w:cs="Times New Roman"/>
        </w:rPr>
        <w:t xml:space="preserve"> </w:t>
      </w:r>
      <w:r w:rsidR="00DC7654">
        <w:rPr>
          <w:rFonts w:ascii="Times New Roman" w:hAnsi="Times New Roman" w:cs="Times New Roman"/>
        </w:rPr>
        <w:t xml:space="preserve">corresponding to AC16 is found </w:t>
      </w:r>
      <w:r w:rsidR="00FC2DC2">
        <w:rPr>
          <w:rFonts w:ascii="Times New Roman" w:hAnsi="Times New Roman" w:cs="Times New Roman"/>
        </w:rPr>
        <w:t>in the polewa</w:t>
      </w:r>
      <w:r w:rsidR="00A44EFF">
        <w:rPr>
          <w:rFonts w:ascii="Times New Roman" w:hAnsi="Times New Roman" w:cs="Times New Roman"/>
        </w:rPr>
        <w:t>rd exit region of a</w:t>
      </w:r>
      <w:r w:rsidR="00DC7654">
        <w:rPr>
          <w:rFonts w:ascii="Times New Roman" w:hAnsi="Times New Roman" w:cs="Times New Roman"/>
        </w:rPr>
        <w:t xml:space="preserve"> cyclonically curved</w:t>
      </w:r>
      <w:r w:rsidR="00A44EFF">
        <w:rPr>
          <w:rFonts w:ascii="Times New Roman" w:hAnsi="Times New Roman" w:cs="Times New Roman"/>
        </w:rPr>
        <w:t xml:space="preserve"> </w:t>
      </w:r>
      <w:r w:rsidR="00DA5ADA">
        <w:rPr>
          <w:rFonts w:ascii="Times New Roman" w:hAnsi="Times New Roman" w:cs="Times New Roman"/>
        </w:rPr>
        <w:t xml:space="preserve">upper-tropospheric </w:t>
      </w:r>
      <w:r w:rsidR="00A44EFF">
        <w:rPr>
          <w:rFonts w:ascii="Times New Roman" w:hAnsi="Times New Roman" w:cs="Times New Roman"/>
        </w:rPr>
        <w:t xml:space="preserve">jet streak </w:t>
      </w:r>
      <w:r w:rsidR="00944096">
        <w:rPr>
          <w:rFonts w:ascii="Times New Roman" w:hAnsi="Times New Roman" w:cs="Times New Roman"/>
        </w:rPr>
        <w:t>in</w:t>
      </w:r>
      <w:r w:rsidR="00FC2DC2">
        <w:rPr>
          <w:rFonts w:ascii="Times New Roman" w:hAnsi="Times New Roman" w:cs="Times New Roman"/>
        </w:rPr>
        <w:t xml:space="preserve"> the most-a</w:t>
      </w:r>
      <w:r w:rsidR="00A44EFF">
        <w:rPr>
          <w:rFonts w:ascii="Times New Roman" w:hAnsi="Times New Roman" w:cs="Times New Roman"/>
        </w:rPr>
        <w:t xml:space="preserve">ccurate </w:t>
      </w:r>
      <w:r w:rsidR="00944096">
        <w:rPr>
          <w:rFonts w:ascii="Times New Roman" w:hAnsi="Times New Roman" w:cs="Times New Roman"/>
        </w:rPr>
        <w:t xml:space="preserve">ensemble </w:t>
      </w:r>
      <w:r w:rsidR="00A44EFF">
        <w:rPr>
          <w:rFonts w:ascii="Times New Roman" w:hAnsi="Times New Roman" w:cs="Times New Roman"/>
        </w:rPr>
        <w:t>forecasts (Fig. 4.12e</w:t>
      </w:r>
      <w:r w:rsidR="00DA5ADA">
        <w:rPr>
          <w:rFonts w:ascii="Times New Roman" w:hAnsi="Times New Roman" w:cs="Times New Roman"/>
        </w:rPr>
        <w:t>), and</w:t>
      </w:r>
      <w:r w:rsidR="00DC7654">
        <w:rPr>
          <w:rFonts w:ascii="Times New Roman" w:hAnsi="Times New Roman" w:cs="Times New Roman"/>
        </w:rPr>
        <w:t xml:space="preserve"> there continues to be</w:t>
      </w:r>
      <w:r w:rsidR="00ED0D91">
        <w:rPr>
          <w:rFonts w:ascii="Times New Roman" w:hAnsi="Times New Roman" w:cs="Times New Roman"/>
        </w:rPr>
        <w:t xml:space="preserve"> </w:t>
      </w:r>
      <w:r w:rsidR="00F36E2E">
        <w:rPr>
          <w:rFonts w:ascii="Times New Roman" w:hAnsi="Times New Roman" w:cs="Times New Roman"/>
        </w:rPr>
        <w:t xml:space="preserve">no </w:t>
      </w:r>
      <w:r w:rsidR="00A44EFF">
        <w:rPr>
          <w:rFonts w:ascii="Times New Roman" w:hAnsi="Times New Roman" w:cs="Times New Roman"/>
        </w:rPr>
        <w:t xml:space="preserve">coherent </w:t>
      </w:r>
      <w:r w:rsidR="00DC7654">
        <w:rPr>
          <w:rFonts w:ascii="Times New Roman" w:hAnsi="Times New Roman" w:cs="Times New Roman"/>
        </w:rPr>
        <w:t>area of low SLP corresponding to</w:t>
      </w:r>
      <w:r w:rsidR="00ED0D91">
        <w:rPr>
          <w:rFonts w:ascii="Times New Roman" w:hAnsi="Times New Roman" w:cs="Times New Roman"/>
        </w:rPr>
        <w:t xml:space="preserve"> AC16 </w:t>
      </w:r>
      <w:r w:rsidR="00C449D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 least-accurate ensemble forecasts</w:t>
      </w:r>
      <w:r w:rsidR="00ED0D91">
        <w:rPr>
          <w:rFonts w:ascii="Times New Roman" w:hAnsi="Times New Roman" w:cs="Times New Roman"/>
        </w:rPr>
        <w:t xml:space="preserve"> (Fig. 4.12f)</w:t>
      </w:r>
      <w:r w:rsidR="00E244F3">
        <w:rPr>
          <w:rFonts w:ascii="Times New Roman" w:hAnsi="Times New Roman" w:cs="Times New Roman"/>
        </w:rPr>
        <w:t xml:space="preserve">. </w:t>
      </w:r>
    </w:p>
    <w:p w14:paraId="3E2DC72C" w14:textId="1D444785" w:rsidR="000464EB" w:rsidRDefault="00FF2B8E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ESA suggested that a more amplified upper-</w:t>
      </w:r>
      <w:r w:rsidR="00A44EFF">
        <w:rPr>
          <w:rFonts w:ascii="Times New Roman" w:hAnsi="Times New Roman" w:cs="Times New Roman"/>
        </w:rPr>
        <w:t>tropospheric</w:t>
      </w:r>
      <w:r>
        <w:rPr>
          <w:rFonts w:ascii="Times New Roman" w:hAnsi="Times New Roman" w:cs="Times New Roman"/>
        </w:rPr>
        <w:t xml:space="preserve"> flow is correlated with a more accurate prediction of AC16.</w:t>
      </w:r>
      <w:r w:rsidR="00CB0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0000 UTC 13 August (72 h), there is clearly </w:t>
      </w:r>
      <w:r w:rsidR="00A44EF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more amplified upper-tropospheric trough and ridge over </w:t>
      </w:r>
      <w:r w:rsidR="00C449D4">
        <w:rPr>
          <w:rFonts w:ascii="Times New Roman" w:hAnsi="Times New Roman" w:cs="Times New Roman"/>
        </w:rPr>
        <w:t xml:space="preserve">northwestern Eurasia </w:t>
      </w:r>
      <w:r w:rsidR="00A44EFF">
        <w:rPr>
          <w:rFonts w:ascii="Times New Roman" w:hAnsi="Times New Roman" w:cs="Times New Roman"/>
        </w:rPr>
        <w:t>and the</w:t>
      </w:r>
      <w:r w:rsidR="00944096">
        <w:rPr>
          <w:rFonts w:ascii="Times New Roman" w:hAnsi="Times New Roman" w:cs="Times New Roman"/>
        </w:rPr>
        <w:t xml:space="preserve"> adjacent Arctic in</w:t>
      </w:r>
      <w:r>
        <w:rPr>
          <w:rFonts w:ascii="Times New Roman" w:hAnsi="Times New Roman" w:cs="Times New Roman"/>
        </w:rPr>
        <w:t xml:space="preserve"> the most-accurate </w:t>
      </w:r>
      <w:r w:rsidR="00C449D4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>forecasts (Fig. 4.13a) compared to</w:t>
      </w:r>
      <w:r w:rsidR="000464E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</w:t>
      </w:r>
      <w:r w:rsidR="00E244F3">
        <w:rPr>
          <w:rFonts w:ascii="Times New Roman" w:hAnsi="Times New Roman" w:cs="Times New Roman"/>
        </w:rPr>
        <w:t xml:space="preserve"> least-</w:t>
      </w:r>
      <w:r>
        <w:rPr>
          <w:rFonts w:ascii="Times New Roman" w:hAnsi="Times New Roman" w:cs="Times New Roman"/>
        </w:rPr>
        <w:t>acc</w:t>
      </w:r>
      <w:r w:rsidR="00A44EFF">
        <w:rPr>
          <w:rFonts w:ascii="Times New Roman" w:hAnsi="Times New Roman" w:cs="Times New Roman"/>
        </w:rPr>
        <w:t>urate</w:t>
      </w:r>
      <w:r w:rsidR="00C449D4">
        <w:rPr>
          <w:rFonts w:ascii="Times New Roman" w:hAnsi="Times New Roman" w:cs="Times New Roman"/>
        </w:rPr>
        <w:t xml:space="preserve"> ensemble</w:t>
      </w:r>
      <w:r w:rsidR="00A44EFF">
        <w:rPr>
          <w:rFonts w:ascii="Times New Roman" w:hAnsi="Times New Roman" w:cs="Times New Roman"/>
        </w:rPr>
        <w:t xml:space="preserve"> forecasts (Fig. 4.13b). Furthermore, the</w:t>
      </w:r>
      <w:r>
        <w:rPr>
          <w:rFonts w:ascii="Times New Roman" w:hAnsi="Times New Roman" w:cs="Times New Roman"/>
        </w:rPr>
        <w:t xml:space="preserve"> upper-tropos</w:t>
      </w:r>
      <w:r w:rsidR="00CB0151">
        <w:rPr>
          <w:rFonts w:ascii="Times New Roman" w:hAnsi="Times New Roman" w:cs="Times New Roman"/>
        </w:rPr>
        <w:t xml:space="preserve">pheric trough over northwestern Eurasia is </w:t>
      </w:r>
      <w:r>
        <w:rPr>
          <w:rFonts w:ascii="Times New Roman" w:hAnsi="Times New Roman" w:cs="Times New Roman"/>
        </w:rPr>
        <w:t>characterized by higher</w:t>
      </w:r>
      <w:r w:rsidR="002E0474">
        <w:rPr>
          <w:rFonts w:ascii="Times New Roman" w:hAnsi="Times New Roman" w:cs="Times New Roman"/>
        </w:rPr>
        <w:t xml:space="preserve"> values of</w:t>
      </w:r>
      <w:r w:rsidR="00944096">
        <w:rPr>
          <w:rFonts w:ascii="Times New Roman" w:hAnsi="Times New Roman" w:cs="Times New Roman"/>
        </w:rPr>
        <w:t xml:space="preserve"> upper-tropospheric PV in</w:t>
      </w:r>
      <w:r>
        <w:rPr>
          <w:rFonts w:ascii="Times New Roman" w:hAnsi="Times New Roman" w:cs="Times New Roman"/>
        </w:rPr>
        <w:t xml:space="preserve"> the most-accurate </w:t>
      </w:r>
      <w:r w:rsidR="00944096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>forecasts (Fig. 4.13a) compared to</w:t>
      </w:r>
      <w:r w:rsidR="000464E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least-accura</w:t>
      </w:r>
      <w:r w:rsidR="002E0474">
        <w:rPr>
          <w:rFonts w:ascii="Times New Roman" w:hAnsi="Times New Roman" w:cs="Times New Roman"/>
        </w:rPr>
        <w:t>te</w:t>
      </w:r>
      <w:r w:rsidR="00944096">
        <w:rPr>
          <w:rFonts w:ascii="Times New Roman" w:hAnsi="Times New Roman" w:cs="Times New Roman"/>
        </w:rPr>
        <w:t xml:space="preserve"> ensemble</w:t>
      </w:r>
      <w:r w:rsidR="002E0474">
        <w:rPr>
          <w:rFonts w:ascii="Times New Roman" w:hAnsi="Times New Roman" w:cs="Times New Roman"/>
        </w:rPr>
        <w:t xml:space="preserve"> forecasts (Fig. 4.13b), suggesting that there may be a </w:t>
      </w:r>
      <w:r w:rsidR="00A44EFF">
        <w:rPr>
          <w:rFonts w:ascii="Times New Roman" w:hAnsi="Times New Roman" w:cs="Times New Roman"/>
        </w:rPr>
        <w:t>stronger TPV</w:t>
      </w:r>
      <w:r>
        <w:rPr>
          <w:rFonts w:ascii="Times New Roman" w:hAnsi="Times New Roman" w:cs="Times New Roman"/>
        </w:rPr>
        <w:t xml:space="preserve"> influencing AC16 in the mo</w:t>
      </w:r>
      <w:r w:rsidR="00D33CCF">
        <w:rPr>
          <w:rFonts w:ascii="Times New Roman" w:hAnsi="Times New Roman" w:cs="Times New Roman"/>
        </w:rPr>
        <w:t>st-accurate</w:t>
      </w:r>
      <w:r w:rsidR="00E941D8">
        <w:rPr>
          <w:rFonts w:ascii="Times New Roman" w:hAnsi="Times New Roman" w:cs="Times New Roman"/>
        </w:rPr>
        <w:t xml:space="preserve"> ensemble</w:t>
      </w:r>
      <w:r w:rsidR="00D33CCF">
        <w:rPr>
          <w:rFonts w:ascii="Times New Roman" w:hAnsi="Times New Roman" w:cs="Times New Roman"/>
        </w:rPr>
        <w:t xml:space="preserve"> forecasts. Between the</w:t>
      </w:r>
      <w:r>
        <w:rPr>
          <w:rFonts w:ascii="Times New Roman" w:hAnsi="Times New Roman" w:cs="Times New Roman"/>
        </w:rPr>
        <w:t xml:space="preserve"> more amplified upper-tropospheric trough</w:t>
      </w:r>
      <w:r w:rsidR="00D33CCF">
        <w:rPr>
          <w:rFonts w:ascii="Times New Roman" w:hAnsi="Times New Roman" w:cs="Times New Roman"/>
        </w:rPr>
        <w:t xml:space="preserve"> and ridge</w:t>
      </w:r>
      <w:r>
        <w:rPr>
          <w:rFonts w:ascii="Times New Roman" w:hAnsi="Times New Roman" w:cs="Times New Roman"/>
        </w:rPr>
        <w:t xml:space="preserve"> is </w:t>
      </w:r>
      <w:r w:rsidR="00D33CCF">
        <w:rPr>
          <w:rFonts w:ascii="Times New Roman" w:hAnsi="Times New Roman" w:cs="Times New Roman"/>
        </w:rPr>
        <w:t xml:space="preserve">a region of much stronger </w:t>
      </w:r>
      <w:r>
        <w:rPr>
          <w:rFonts w:ascii="Times New Roman" w:hAnsi="Times New Roman" w:cs="Times New Roman"/>
        </w:rPr>
        <w:t>upper-tropospheric divergence and irro</w:t>
      </w:r>
      <w:r w:rsidR="00944096">
        <w:rPr>
          <w:rFonts w:ascii="Times New Roman" w:hAnsi="Times New Roman" w:cs="Times New Roman"/>
        </w:rPr>
        <w:t>tational outflow in</w:t>
      </w:r>
      <w:r>
        <w:rPr>
          <w:rFonts w:ascii="Times New Roman" w:hAnsi="Times New Roman" w:cs="Times New Roman"/>
        </w:rPr>
        <w:t xml:space="preserve"> the most-accurate </w:t>
      </w:r>
      <w:r w:rsidR="00944096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 xml:space="preserve">forecasts (Fig. 4.13a) compared to </w:t>
      </w:r>
      <w:r w:rsidR="000464EB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 least-accurate</w:t>
      </w:r>
      <w:r w:rsidR="00944096">
        <w:rPr>
          <w:rFonts w:ascii="Times New Roman" w:hAnsi="Times New Roman" w:cs="Times New Roman"/>
        </w:rPr>
        <w:t xml:space="preserve"> ensemble</w:t>
      </w:r>
      <w:r>
        <w:rPr>
          <w:rFonts w:ascii="Times New Roman" w:hAnsi="Times New Roman" w:cs="Times New Roman"/>
        </w:rPr>
        <w:t xml:space="preserve"> forecasts (Fig. 4.13b)</w:t>
      </w:r>
      <w:r w:rsidR="000464EB">
        <w:rPr>
          <w:rFonts w:ascii="Times New Roman" w:hAnsi="Times New Roman" w:cs="Times New Roman"/>
        </w:rPr>
        <w:t xml:space="preserve">. The </w:t>
      </w:r>
      <w:r w:rsidR="00C36F22">
        <w:rPr>
          <w:rFonts w:ascii="Times New Roman" w:hAnsi="Times New Roman" w:cs="Times New Roman"/>
        </w:rPr>
        <w:t xml:space="preserve">much </w:t>
      </w:r>
      <w:r w:rsidR="000464EB">
        <w:rPr>
          <w:rFonts w:ascii="Times New Roman" w:hAnsi="Times New Roman" w:cs="Times New Roman"/>
        </w:rPr>
        <w:t>stronger upper-tropospheric divergence and irrotational outflow likely</w:t>
      </w:r>
      <w:r w:rsidR="00C449D4">
        <w:rPr>
          <w:rFonts w:ascii="Times New Roman" w:hAnsi="Times New Roman" w:cs="Times New Roman"/>
        </w:rPr>
        <w:t xml:space="preserve"> contribute to the gre</w:t>
      </w:r>
      <w:r w:rsidR="00E941D8">
        <w:rPr>
          <w:rFonts w:ascii="Times New Roman" w:hAnsi="Times New Roman" w:cs="Times New Roman"/>
        </w:rPr>
        <w:t>ater intensification of AC16 in</w:t>
      </w:r>
      <w:r w:rsidR="00C449D4">
        <w:rPr>
          <w:rFonts w:ascii="Times New Roman" w:hAnsi="Times New Roman" w:cs="Times New Roman"/>
        </w:rPr>
        <w:t xml:space="preserve"> the most-accurate ensemble forecasts</w:t>
      </w:r>
      <w:r w:rsidR="00264C87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</w:t>
      </w:r>
    </w:p>
    <w:p w14:paraId="071248DF" w14:textId="5EB1C1B2" w:rsidR="005F5A99" w:rsidRDefault="00D22FF5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0000 UTC </w:t>
      </w:r>
      <w:r w:rsidR="00D33CCF">
        <w:rPr>
          <w:rFonts w:ascii="Times New Roman" w:hAnsi="Times New Roman" w:cs="Times New Roman"/>
        </w:rPr>
        <w:t>14 August (96 h), the up</w:t>
      </w:r>
      <w:r w:rsidR="002E0474">
        <w:rPr>
          <w:rFonts w:ascii="Times New Roman" w:hAnsi="Times New Roman" w:cs="Times New Roman"/>
        </w:rPr>
        <w:t>per-tropospheric ridge amplifies</w:t>
      </w:r>
      <w:r w:rsidR="00E941D8">
        <w:rPr>
          <w:rFonts w:ascii="Times New Roman" w:hAnsi="Times New Roman" w:cs="Times New Roman"/>
        </w:rPr>
        <w:t xml:space="preserve"> over Eurasia and the adjacent Arctic</w:t>
      </w:r>
      <w:r w:rsidR="00C449D4">
        <w:rPr>
          <w:rFonts w:ascii="Times New Roman" w:hAnsi="Times New Roman" w:cs="Times New Roman"/>
        </w:rPr>
        <w:t xml:space="preserve"> in the</w:t>
      </w:r>
      <w:r w:rsidR="00D33CCF">
        <w:rPr>
          <w:rFonts w:ascii="Times New Roman" w:hAnsi="Times New Roman" w:cs="Times New Roman"/>
        </w:rPr>
        <w:t xml:space="preserve"> most-accurate </w:t>
      </w:r>
      <w:r w:rsidR="00C449D4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 xml:space="preserve">forecasts (Fig. 4.13c), but is fairly flat </w:t>
      </w:r>
      <w:r w:rsidR="00E941D8">
        <w:rPr>
          <w:rFonts w:ascii="Times New Roman" w:hAnsi="Times New Roman" w:cs="Times New Roman"/>
        </w:rPr>
        <w:t xml:space="preserve">over Eurasia </w:t>
      </w:r>
      <w:r w:rsidR="00D33CCF">
        <w:rPr>
          <w:rFonts w:ascii="Times New Roman" w:hAnsi="Times New Roman" w:cs="Times New Roman"/>
        </w:rPr>
        <w:t xml:space="preserve">in the least-accurate </w:t>
      </w:r>
      <w:r w:rsidR="00C449D4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>forecasts (Fig. 4.13d).</w:t>
      </w:r>
      <w:r w:rsidR="000464EB">
        <w:rPr>
          <w:rFonts w:ascii="Times New Roman" w:hAnsi="Times New Roman" w:cs="Times New Roman"/>
        </w:rPr>
        <w:t xml:space="preserve"> There correspondingly</w:t>
      </w:r>
      <w:r w:rsidR="00C449D4">
        <w:rPr>
          <w:rFonts w:ascii="Times New Roman" w:hAnsi="Times New Roman" w:cs="Times New Roman"/>
        </w:rPr>
        <w:t xml:space="preserve"> continues to be a</w:t>
      </w:r>
      <w:r w:rsidR="00D33CCF">
        <w:rPr>
          <w:rFonts w:ascii="Times New Roman" w:hAnsi="Times New Roman" w:cs="Times New Roman"/>
        </w:rPr>
        <w:t xml:space="preserve"> region of much stronger upper-tropospheric diverge</w:t>
      </w:r>
      <w:r w:rsidR="00E941D8">
        <w:rPr>
          <w:rFonts w:ascii="Times New Roman" w:hAnsi="Times New Roman" w:cs="Times New Roman"/>
        </w:rPr>
        <w:t>nce and irrotational outflow in</w:t>
      </w:r>
      <w:r w:rsidR="00D33CCF">
        <w:rPr>
          <w:rFonts w:ascii="Times New Roman" w:hAnsi="Times New Roman" w:cs="Times New Roman"/>
        </w:rPr>
        <w:t xml:space="preserve"> the most-accurate</w:t>
      </w:r>
      <w:r w:rsidR="00E244F3">
        <w:rPr>
          <w:rFonts w:ascii="Times New Roman" w:hAnsi="Times New Roman" w:cs="Times New Roman"/>
        </w:rPr>
        <w:t xml:space="preserve"> ensemble</w:t>
      </w:r>
      <w:r w:rsidR="00D33CCF">
        <w:rPr>
          <w:rFonts w:ascii="Times New Roman" w:hAnsi="Times New Roman" w:cs="Times New Roman"/>
        </w:rPr>
        <w:t xml:space="preserve"> forecasts (Fi</w:t>
      </w:r>
      <w:r w:rsidR="00C449D4">
        <w:rPr>
          <w:rFonts w:ascii="Times New Roman" w:hAnsi="Times New Roman" w:cs="Times New Roman"/>
        </w:rPr>
        <w:t>g. 4.13c</w:t>
      </w:r>
      <w:r w:rsidR="00E244F3">
        <w:rPr>
          <w:rFonts w:ascii="Times New Roman" w:hAnsi="Times New Roman" w:cs="Times New Roman"/>
        </w:rPr>
        <w:t xml:space="preserve">) compared to </w:t>
      </w:r>
      <w:r w:rsidR="000464EB">
        <w:rPr>
          <w:rFonts w:ascii="Times New Roman" w:hAnsi="Times New Roman" w:cs="Times New Roman"/>
        </w:rPr>
        <w:t xml:space="preserve">in </w:t>
      </w:r>
      <w:r w:rsidR="00E244F3">
        <w:rPr>
          <w:rFonts w:ascii="Times New Roman" w:hAnsi="Times New Roman" w:cs="Times New Roman"/>
        </w:rPr>
        <w:t>the least-</w:t>
      </w:r>
      <w:r w:rsidR="00D33CCF">
        <w:rPr>
          <w:rFonts w:ascii="Times New Roman" w:hAnsi="Times New Roman" w:cs="Times New Roman"/>
        </w:rPr>
        <w:t xml:space="preserve">accurate </w:t>
      </w:r>
      <w:r w:rsidR="00E244F3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>forecasts (Fi</w:t>
      </w:r>
      <w:r w:rsidR="00C449D4">
        <w:rPr>
          <w:rFonts w:ascii="Times New Roman" w:hAnsi="Times New Roman" w:cs="Times New Roman"/>
        </w:rPr>
        <w:t>g. 4.13d</w:t>
      </w:r>
      <w:r w:rsidR="00D33CCF">
        <w:rPr>
          <w:rFonts w:ascii="Times New Roman" w:hAnsi="Times New Roman" w:cs="Times New Roman"/>
        </w:rPr>
        <w:t xml:space="preserve">). </w:t>
      </w:r>
      <w:r w:rsidR="002E0474">
        <w:rPr>
          <w:rFonts w:ascii="Times New Roman" w:hAnsi="Times New Roman" w:cs="Times New Roman"/>
        </w:rPr>
        <w:t>By 0000 UTC 15 August (120 h)</w:t>
      </w:r>
      <w:r w:rsidR="00A2299E">
        <w:rPr>
          <w:rFonts w:ascii="Times New Roman" w:hAnsi="Times New Roman" w:cs="Times New Roman"/>
        </w:rPr>
        <w:t xml:space="preserve">, </w:t>
      </w:r>
      <w:r w:rsidR="002E0474">
        <w:rPr>
          <w:rFonts w:ascii="Times New Roman" w:hAnsi="Times New Roman" w:cs="Times New Roman"/>
        </w:rPr>
        <w:t xml:space="preserve">the upper-tropospheric ridge </w:t>
      </w:r>
      <w:r w:rsidR="00C36F22">
        <w:rPr>
          <w:rFonts w:ascii="Times New Roman" w:hAnsi="Times New Roman" w:cs="Times New Roman"/>
        </w:rPr>
        <w:t xml:space="preserve">remains much more amplified in the </w:t>
      </w:r>
      <w:r w:rsidR="00E244F3">
        <w:rPr>
          <w:rFonts w:ascii="Times New Roman" w:hAnsi="Times New Roman" w:cs="Times New Roman"/>
        </w:rPr>
        <w:t>most-</w:t>
      </w:r>
      <w:r w:rsidR="00A2299E">
        <w:rPr>
          <w:rFonts w:ascii="Times New Roman" w:hAnsi="Times New Roman" w:cs="Times New Roman"/>
        </w:rPr>
        <w:t xml:space="preserve">accurate </w:t>
      </w:r>
      <w:r w:rsidR="00E244F3">
        <w:rPr>
          <w:rFonts w:ascii="Times New Roman" w:hAnsi="Times New Roman" w:cs="Times New Roman"/>
        </w:rPr>
        <w:t xml:space="preserve">ensemble </w:t>
      </w:r>
      <w:r w:rsidR="00A2299E">
        <w:rPr>
          <w:rFonts w:ascii="Times New Roman" w:hAnsi="Times New Roman" w:cs="Times New Roman"/>
        </w:rPr>
        <w:t>forecasts (Fig. 4.13e</w:t>
      </w:r>
      <w:r w:rsidR="00C36F22">
        <w:rPr>
          <w:rFonts w:ascii="Times New Roman" w:hAnsi="Times New Roman" w:cs="Times New Roman"/>
        </w:rPr>
        <w:t>) compared to</w:t>
      </w:r>
      <w:r w:rsidR="00A2299E">
        <w:rPr>
          <w:rFonts w:ascii="Times New Roman" w:hAnsi="Times New Roman" w:cs="Times New Roman"/>
        </w:rPr>
        <w:t xml:space="preserve"> in the least-accurate </w:t>
      </w:r>
      <w:r w:rsidR="00E244F3">
        <w:rPr>
          <w:rFonts w:ascii="Times New Roman" w:hAnsi="Times New Roman" w:cs="Times New Roman"/>
        </w:rPr>
        <w:t xml:space="preserve">ensemble </w:t>
      </w:r>
      <w:r w:rsidR="00A2299E">
        <w:rPr>
          <w:rFonts w:ascii="Times New Roman" w:hAnsi="Times New Roman" w:cs="Times New Roman"/>
        </w:rPr>
        <w:t>forecasts (Fig. 4.13f).</w:t>
      </w:r>
    </w:p>
    <w:p w14:paraId="551A8F69" w14:textId="5AD250C0" w:rsidR="00A2299E" w:rsidRDefault="00EF76CA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</w:t>
      </w:r>
      <w:r w:rsidR="00A2299E">
        <w:rPr>
          <w:rFonts w:ascii="Times New Roman" w:hAnsi="Times New Roman" w:cs="Times New Roman"/>
        </w:rPr>
        <w:t>tronger upper-tropospheric irrotational outflow</w:t>
      </w:r>
      <w:r w:rsidR="005819F5">
        <w:rPr>
          <w:rFonts w:ascii="Times New Roman" w:hAnsi="Times New Roman" w:cs="Times New Roman"/>
        </w:rPr>
        <w:t xml:space="preserve"> </w:t>
      </w:r>
      <w:r w:rsidR="001B57BE">
        <w:rPr>
          <w:rFonts w:ascii="Times New Roman" w:hAnsi="Times New Roman" w:cs="Times New Roman"/>
        </w:rPr>
        <w:t>in</w:t>
      </w:r>
      <w:r w:rsidR="00A2299E">
        <w:rPr>
          <w:rFonts w:ascii="Times New Roman" w:hAnsi="Times New Roman" w:cs="Times New Roman"/>
        </w:rPr>
        <w:t xml:space="preserve"> the </w:t>
      </w:r>
      <w:r w:rsidR="0049612E">
        <w:rPr>
          <w:rFonts w:ascii="Times New Roman" w:hAnsi="Times New Roman" w:cs="Times New Roman"/>
        </w:rPr>
        <w:t xml:space="preserve">most-accurate </w:t>
      </w:r>
      <w:r w:rsidR="00AD1A99">
        <w:rPr>
          <w:rFonts w:ascii="Times New Roman" w:hAnsi="Times New Roman" w:cs="Times New Roman"/>
        </w:rPr>
        <w:t xml:space="preserve">ensemble </w:t>
      </w:r>
      <w:r w:rsidR="0049612E">
        <w:rPr>
          <w:rFonts w:ascii="Times New Roman" w:hAnsi="Times New Roman" w:cs="Times New Roman"/>
        </w:rPr>
        <w:t>forecasts compared to</w:t>
      </w:r>
      <w:r w:rsidR="005C2400">
        <w:rPr>
          <w:rFonts w:ascii="Times New Roman" w:hAnsi="Times New Roman" w:cs="Times New Roman"/>
        </w:rPr>
        <w:t xml:space="preserve"> in</w:t>
      </w:r>
      <w:r w:rsidR="0049612E">
        <w:rPr>
          <w:rFonts w:ascii="Times New Roman" w:hAnsi="Times New Roman" w:cs="Times New Roman"/>
        </w:rPr>
        <w:t xml:space="preserve"> the least-accurate ensemble forecasts suggest</w:t>
      </w:r>
      <w:r w:rsidR="00E941D8">
        <w:rPr>
          <w:rFonts w:ascii="Times New Roman" w:hAnsi="Times New Roman" w:cs="Times New Roman"/>
        </w:rPr>
        <w:t>s</w:t>
      </w:r>
      <w:r w:rsidR="0049612E">
        <w:rPr>
          <w:rFonts w:ascii="Times New Roman" w:hAnsi="Times New Roman" w:cs="Times New Roman"/>
        </w:rPr>
        <w:t xml:space="preserve"> that there may be greater late</w:t>
      </w:r>
      <w:r w:rsidR="001B57BE">
        <w:rPr>
          <w:rFonts w:ascii="Times New Roman" w:hAnsi="Times New Roman" w:cs="Times New Roman"/>
        </w:rPr>
        <w:t>nt heating in</w:t>
      </w:r>
      <w:r w:rsidR="0049612E">
        <w:rPr>
          <w:rFonts w:ascii="Times New Roman" w:hAnsi="Times New Roman" w:cs="Times New Roman"/>
        </w:rPr>
        <w:t xml:space="preserve"> the most-accurate ensemble forecasts</w:t>
      </w:r>
      <w:r w:rsidR="00A2299E">
        <w:rPr>
          <w:rFonts w:ascii="Times New Roman" w:hAnsi="Times New Roman" w:cs="Times New Roman"/>
        </w:rPr>
        <w:t xml:space="preserve">. </w:t>
      </w:r>
      <w:r w:rsidR="00B0445D">
        <w:rPr>
          <w:rFonts w:ascii="Times New Roman" w:hAnsi="Times New Roman" w:cs="Times New Roman"/>
        </w:rPr>
        <w:t>At 0000 U</w:t>
      </w:r>
      <w:r w:rsidR="005C2400">
        <w:rPr>
          <w:rFonts w:ascii="Times New Roman" w:hAnsi="Times New Roman" w:cs="Times New Roman"/>
        </w:rPr>
        <w:t xml:space="preserve">TC 13 August (72 h), there is a </w:t>
      </w:r>
      <w:r w:rsidR="00B0445D">
        <w:rPr>
          <w:rFonts w:ascii="Times New Roman" w:hAnsi="Times New Roman" w:cs="Times New Roman"/>
        </w:rPr>
        <w:t>lo</w:t>
      </w:r>
      <w:r w:rsidR="00BF1B57">
        <w:rPr>
          <w:rFonts w:ascii="Times New Roman" w:hAnsi="Times New Roman" w:cs="Times New Roman"/>
        </w:rPr>
        <w:t>w</w:t>
      </w:r>
      <w:r w:rsidR="00E941D8">
        <w:rPr>
          <w:rFonts w:ascii="Times New Roman" w:hAnsi="Times New Roman" w:cs="Times New Roman"/>
        </w:rPr>
        <w:t>er-tropospheric IVT corridor</w:t>
      </w:r>
      <w:r w:rsidR="00E941D8" w:rsidRPr="00E941D8">
        <w:rPr>
          <w:rFonts w:ascii="Times New Roman" w:hAnsi="Times New Roman" w:cs="Times New Roman"/>
        </w:rPr>
        <w:t xml:space="preserve"> </w:t>
      </w:r>
      <w:r w:rsidR="00A8659B">
        <w:rPr>
          <w:rFonts w:ascii="Times New Roman" w:hAnsi="Times New Roman" w:cs="Times New Roman"/>
        </w:rPr>
        <w:t>over western Russia that is of</w:t>
      </w:r>
      <w:r w:rsidR="00745F42">
        <w:rPr>
          <w:rFonts w:ascii="Times New Roman" w:hAnsi="Times New Roman" w:cs="Times New Roman"/>
        </w:rPr>
        <w:t xml:space="preserve"> comparable magnitude between the</w:t>
      </w:r>
      <w:r w:rsidR="00B0445D">
        <w:rPr>
          <w:rFonts w:ascii="Times New Roman" w:hAnsi="Times New Roman" w:cs="Times New Roman"/>
        </w:rPr>
        <w:t xml:space="preserve"> most-accurate ensemble forecasts (Fig. 4.14a) </w:t>
      </w:r>
      <w:r w:rsidR="005C2400">
        <w:rPr>
          <w:rFonts w:ascii="Times New Roman" w:hAnsi="Times New Roman" w:cs="Times New Roman"/>
        </w:rPr>
        <w:t>and</w:t>
      </w:r>
      <w:r w:rsidR="00B0445D">
        <w:rPr>
          <w:rFonts w:ascii="Times New Roman" w:hAnsi="Times New Roman" w:cs="Times New Roman"/>
        </w:rPr>
        <w:t xml:space="preserve"> least-accurate ensemble forecasts (Fig. 4.14b). </w:t>
      </w:r>
      <w:r w:rsidR="005C2400">
        <w:rPr>
          <w:rFonts w:ascii="Times New Roman" w:hAnsi="Times New Roman" w:cs="Times New Roman"/>
        </w:rPr>
        <w:t xml:space="preserve">However, the lower-tropospheric IVT corridor is more poleward directed in the most-accurate ensemble forecasts (Fig. 4.14a) compared to in the least-accurate ensemble forecasts (Fig. 4.14b). </w:t>
      </w:r>
      <w:r w:rsidR="00BF1B57">
        <w:rPr>
          <w:rFonts w:ascii="Times New Roman" w:hAnsi="Times New Roman" w:cs="Times New Roman"/>
        </w:rPr>
        <w:t xml:space="preserve">There </w:t>
      </w:r>
      <w:r w:rsidR="0049612E">
        <w:rPr>
          <w:rFonts w:ascii="Times New Roman" w:hAnsi="Times New Roman" w:cs="Times New Roman"/>
        </w:rPr>
        <w:t xml:space="preserve">is </w:t>
      </w:r>
      <w:r w:rsidR="005C2400">
        <w:rPr>
          <w:rFonts w:ascii="Times New Roman" w:hAnsi="Times New Roman" w:cs="Times New Roman"/>
        </w:rPr>
        <w:t xml:space="preserve">also </w:t>
      </w:r>
      <w:r w:rsidR="00B0445D">
        <w:rPr>
          <w:rFonts w:ascii="Times New Roman" w:hAnsi="Times New Roman" w:cs="Times New Roman"/>
        </w:rPr>
        <w:t>greater lower-tropospheric IMFC</w:t>
      </w:r>
      <w:r w:rsidR="00BF1B57">
        <w:rPr>
          <w:rFonts w:ascii="Times New Roman" w:hAnsi="Times New Roman" w:cs="Times New Roman"/>
        </w:rPr>
        <w:t xml:space="preserve"> indicative of </w:t>
      </w:r>
      <w:r w:rsidR="00C449D4">
        <w:rPr>
          <w:rFonts w:ascii="Times New Roman" w:hAnsi="Times New Roman" w:cs="Times New Roman"/>
        </w:rPr>
        <w:t xml:space="preserve">greater </w:t>
      </w:r>
      <w:r w:rsidR="00BF1B57">
        <w:rPr>
          <w:rFonts w:ascii="Times New Roman" w:hAnsi="Times New Roman" w:cs="Times New Roman"/>
        </w:rPr>
        <w:t>latent heating</w:t>
      </w:r>
      <w:r w:rsidR="00B0445D">
        <w:rPr>
          <w:rFonts w:ascii="Times New Roman" w:hAnsi="Times New Roman" w:cs="Times New Roman"/>
        </w:rPr>
        <w:t xml:space="preserve"> over and near Novaya Zeml</w:t>
      </w:r>
      <w:r w:rsidR="0049612E">
        <w:rPr>
          <w:rFonts w:ascii="Times New Roman" w:hAnsi="Times New Roman" w:cs="Times New Roman"/>
        </w:rPr>
        <w:t>ya</w:t>
      </w:r>
      <w:r w:rsidR="001B57BE">
        <w:rPr>
          <w:rFonts w:ascii="Times New Roman" w:hAnsi="Times New Roman" w:cs="Times New Roman"/>
        </w:rPr>
        <w:t xml:space="preserve">, </w:t>
      </w:r>
      <w:r w:rsidR="0049612E">
        <w:rPr>
          <w:rFonts w:ascii="Times New Roman" w:hAnsi="Times New Roman" w:cs="Times New Roman"/>
        </w:rPr>
        <w:t xml:space="preserve">near </w:t>
      </w:r>
      <w:r w:rsidR="00C449D4">
        <w:rPr>
          <w:rFonts w:ascii="Times New Roman" w:hAnsi="Times New Roman" w:cs="Times New Roman"/>
        </w:rPr>
        <w:t>the developing AC16</w:t>
      </w:r>
      <w:r w:rsidR="00E941D8">
        <w:rPr>
          <w:rFonts w:ascii="Times New Roman" w:hAnsi="Times New Roman" w:cs="Times New Roman"/>
        </w:rPr>
        <w:t>,</w:t>
      </w:r>
      <w:r w:rsidR="005C2400">
        <w:rPr>
          <w:rFonts w:ascii="Times New Roman" w:hAnsi="Times New Roman" w:cs="Times New Roman"/>
        </w:rPr>
        <w:t xml:space="preserve"> in</w:t>
      </w:r>
      <w:r w:rsidR="00B0445D">
        <w:rPr>
          <w:rFonts w:ascii="Times New Roman" w:hAnsi="Times New Roman" w:cs="Times New Roman"/>
        </w:rPr>
        <w:t xml:space="preserve"> the most-accurate</w:t>
      </w:r>
      <w:r w:rsidR="00C449D4">
        <w:rPr>
          <w:rFonts w:ascii="Times New Roman" w:hAnsi="Times New Roman" w:cs="Times New Roman"/>
        </w:rPr>
        <w:t xml:space="preserve"> ensemble</w:t>
      </w:r>
      <w:r w:rsidR="00B0445D">
        <w:rPr>
          <w:rFonts w:ascii="Times New Roman" w:hAnsi="Times New Roman" w:cs="Times New Roman"/>
        </w:rPr>
        <w:t xml:space="preserve"> forecasts (Fig. 4.14a) compared to</w:t>
      </w:r>
      <w:r w:rsidR="005C2400">
        <w:rPr>
          <w:rFonts w:ascii="Times New Roman" w:hAnsi="Times New Roman" w:cs="Times New Roman"/>
        </w:rPr>
        <w:t xml:space="preserve"> in</w:t>
      </w:r>
      <w:r w:rsidR="00B0445D">
        <w:rPr>
          <w:rFonts w:ascii="Times New Roman" w:hAnsi="Times New Roman" w:cs="Times New Roman"/>
        </w:rPr>
        <w:t xml:space="preserve"> the least-accurate </w:t>
      </w:r>
      <w:r w:rsidR="00C449D4">
        <w:rPr>
          <w:rFonts w:ascii="Times New Roman" w:hAnsi="Times New Roman" w:cs="Times New Roman"/>
        </w:rPr>
        <w:t xml:space="preserve">ensemble </w:t>
      </w:r>
      <w:r w:rsidR="00B0445D">
        <w:rPr>
          <w:rFonts w:ascii="Times New Roman" w:hAnsi="Times New Roman" w:cs="Times New Roman"/>
        </w:rPr>
        <w:t>forecasts (Fig. 4.14b). By 0000 UTC 14 Aug</w:t>
      </w:r>
      <w:r w:rsidR="007F184D">
        <w:rPr>
          <w:rFonts w:ascii="Times New Roman" w:hAnsi="Times New Roman" w:cs="Times New Roman"/>
        </w:rPr>
        <w:t>ust (96 h)</w:t>
      </w:r>
      <w:r w:rsidR="00E04C9A">
        <w:rPr>
          <w:rFonts w:ascii="Times New Roman" w:hAnsi="Times New Roman" w:cs="Times New Roman"/>
        </w:rPr>
        <w:t xml:space="preserve">, there </w:t>
      </w:r>
      <w:r w:rsidR="005C2400">
        <w:rPr>
          <w:rFonts w:ascii="Times New Roman" w:hAnsi="Times New Roman" w:cs="Times New Roman"/>
        </w:rPr>
        <w:t>is a</w:t>
      </w:r>
      <w:r w:rsidR="00E04C9A">
        <w:rPr>
          <w:rFonts w:ascii="Times New Roman" w:hAnsi="Times New Roman" w:cs="Times New Roman"/>
        </w:rPr>
        <w:t xml:space="preserve"> stronger a</w:t>
      </w:r>
      <w:r w:rsidR="00E941D8">
        <w:rPr>
          <w:rFonts w:ascii="Times New Roman" w:hAnsi="Times New Roman" w:cs="Times New Roman"/>
        </w:rPr>
        <w:t>nd more poleward-directed corridor</w:t>
      </w:r>
      <w:r w:rsidR="00E04C9A">
        <w:rPr>
          <w:rFonts w:ascii="Times New Roman" w:hAnsi="Times New Roman" w:cs="Times New Roman"/>
        </w:rPr>
        <w:t xml:space="preserve"> of IVT, and a region of</w:t>
      </w:r>
      <w:r w:rsidR="003667E0">
        <w:rPr>
          <w:rFonts w:ascii="Times New Roman" w:hAnsi="Times New Roman" w:cs="Times New Roman"/>
        </w:rPr>
        <w:t xml:space="preserve"> larger lower-tropospheric IMFC indicative of </w:t>
      </w:r>
      <w:r w:rsidR="007F184D">
        <w:rPr>
          <w:rFonts w:ascii="Times New Roman" w:hAnsi="Times New Roman" w:cs="Times New Roman"/>
        </w:rPr>
        <w:t xml:space="preserve">greater </w:t>
      </w:r>
      <w:r w:rsidR="003667E0">
        <w:rPr>
          <w:rFonts w:ascii="Times New Roman" w:hAnsi="Times New Roman" w:cs="Times New Roman"/>
        </w:rPr>
        <w:t>latent heating,</w:t>
      </w:r>
      <w:r w:rsidR="00E04C9A">
        <w:rPr>
          <w:rFonts w:ascii="Times New Roman" w:hAnsi="Times New Roman" w:cs="Times New Roman"/>
        </w:rPr>
        <w:t xml:space="preserve"> in the most-accurate </w:t>
      </w:r>
      <w:r w:rsidR="007F184D">
        <w:rPr>
          <w:rFonts w:ascii="Times New Roman" w:hAnsi="Times New Roman" w:cs="Times New Roman"/>
        </w:rPr>
        <w:t xml:space="preserve">ensemble </w:t>
      </w:r>
      <w:r w:rsidR="00E04C9A">
        <w:rPr>
          <w:rFonts w:ascii="Times New Roman" w:hAnsi="Times New Roman" w:cs="Times New Roman"/>
        </w:rPr>
        <w:t>forecasts (Fig. 4.14c) compared to</w:t>
      </w:r>
      <w:r w:rsidR="005C2400">
        <w:rPr>
          <w:rFonts w:ascii="Times New Roman" w:hAnsi="Times New Roman" w:cs="Times New Roman"/>
        </w:rPr>
        <w:t xml:space="preserve"> in</w:t>
      </w:r>
      <w:r w:rsidR="00E04C9A">
        <w:rPr>
          <w:rFonts w:ascii="Times New Roman" w:hAnsi="Times New Roman" w:cs="Times New Roman"/>
        </w:rPr>
        <w:t xml:space="preserve"> the least-accurate </w:t>
      </w:r>
      <w:r w:rsidR="007F184D">
        <w:rPr>
          <w:rFonts w:ascii="Times New Roman" w:hAnsi="Times New Roman" w:cs="Times New Roman"/>
        </w:rPr>
        <w:t xml:space="preserve">ensemble </w:t>
      </w:r>
      <w:r w:rsidR="00E04C9A">
        <w:rPr>
          <w:rFonts w:ascii="Times New Roman" w:hAnsi="Times New Roman" w:cs="Times New Roman"/>
        </w:rPr>
        <w:t>forecasts</w:t>
      </w:r>
      <w:r w:rsidR="003667E0">
        <w:rPr>
          <w:rFonts w:ascii="Times New Roman" w:hAnsi="Times New Roman" w:cs="Times New Roman"/>
        </w:rPr>
        <w:t xml:space="preserve"> (Fig. 4.14d)</w:t>
      </w:r>
      <w:r w:rsidR="00E04C9A">
        <w:rPr>
          <w:rFonts w:ascii="Times New Roman" w:hAnsi="Times New Roman" w:cs="Times New Roman"/>
        </w:rPr>
        <w:t>. By 0000 UTC 15 Aug</w:t>
      </w:r>
      <w:r w:rsidR="001B57BE">
        <w:rPr>
          <w:rFonts w:ascii="Times New Roman" w:hAnsi="Times New Roman" w:cs="Times New Roman"/>
        </w:rPr>
        <w:t>ust (120 h)</w:t>
      </w:r>
      <w:r w:rsidR="00E04C9A">
        <w:rPr>
          <w:rFonts w:ascii="Times New Roman" w:hAnsi="Times New Roman" w:cs="Times New Roman"/>
        </w:rPr>
        <w:t xml:space="preserve">, the </w:t>
      </w:r>
      <w:r w:rsidR="00E941D8">
        <w:rPr>
          <w:rFonts w:ascii="Times New Roman" w:hAnsi="Times New Roman" w:cs="Times New Roman"/>
        </w:rPr>
        <w:t xml:space="preserve">lower-tropospheric </w:t>
      </w:r>
      <w:r w:rsidR="007F184D">
        <w:rPr>
          <w:rFonts w:ascii="Times New Roman" w:hAnsi="Times New Roman" w:cs="Times New Roman"/>
        </w:rPr>
        <w:t>IVT corridor and associated regions of</w:t>
      </w:r>
      <w:r w:rsidR="00E941D8">
        <w:rPr>
          <w:rFonts w:ascii="Times New Roman" w:hAnsi="Times New Roman" w:cs="Times New Roman"/>
        </w:rPr>
        <w:t xml:space="preserve"> lower-tropospheric</w:t>
      </w:r>
      <w:r w:rsidR="007F184D">
        <w:rPr>
          <w:rFonts w:ascii="Times New Roman" w:hAnsi="Times New Roman" w:cs="Times New Roman"/>
        </w:rPr>
        <w:t xml:space="preserve"> IMFC </w:t>
      </w:r>
      <w:r w:rsidR="001B57BE">
        <w:rPr>
          <w:rFonts w:ascii="Times New Roman" w:hAnsi="Times New Roman" w:cs="Times New Roman"/>
        </w:rPr>
        <w:t>weaken considerably in</w:t>
      </w:r>
      <w:r w:rsidR="007F184D">
        <w:rPr>
          <w:rFonts w:ascii="Times New Roman" w:hAnsi="Times New Roman" w:cs="Times New Roman"/>
        </w:rPr>
        <w:t xml:space="preserve"> both the most-accurate ensemble forecasts (Fig. 4.14e) and </w:t>
      </w:r>
      <w:r w:rsidR="00E04C9A">
        <w:rPr>
          <w:rFonts w:ascii="Times New Roman" w:hAnsi="Times New Roman" w:cs="Times New Roman"/>
        </w:rPr>
        <w:t>least-a</w:t>
      </w:r>
      <w:r w:rsidR="00BF1B57">
        <w:rPr>
          <w:rFonts w:ascii="Times New Roman" w:hAnsi="Times New Roman" w:cs="Times New Roman"/>
        </w:rPr>
        <w:t>ccurate ensemble forecasts (Fig.</w:t>
      </w:r>
      <w:r w:rsidR="007F184D">
        <w:rPr>
          <w:rFonts w:ascii="Times New Roman" w:hAnsi="Times New Roman" w:cs="Times New Roman"/>
        </w:rPr>
        <w:t xml:space="preserve"> 4.14f</w:t>
      </w:r>
      <w:r w:rsidR="00E04C9A">
        <w:rPr>
          <w:rFonts w:ascii="Times New Roman" w:hAnsi="Times New Roman" w:cs="Times New Roman"/>
        </w:rPr>
        <w:t xml:space="preserve">). </w:t>
      </w:r>
    </w:p>
    <w:p w14:paraId="30A38DD0" w14:textId="138A8DB0" w:rsidR="004A4136" w:rsidRDefault="004A4136" w:rsidP="00F066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Figure 4.15a shows that </w:t>
      </w:r>
      <w:r w:rsidR="00ED3ADC">
        <w:rPr>
          <w:rFonts w:ascii="Times New Roman" w:hAnsi="Times New Roman" w:cs="Times New Roman"/>
        </w:rPr>
        <w:t>the mean value of area-averaged lower-to-midtropo</w:t>
      </w:r>
      <w:r w:rsidR="004666BD">
        <w:rPr>
          <w:rFonts w:ascii="Times New Roman" w:hAnsi="Times New Roman" w:cs="Times New Roman"/>
        </w:rPr>
        <w:t xml:space="preserve">spheric </w:t>
      </w:r>
      <w:r w:rsidR="006530D4">
        <w:rPr>
          <w:rFonts w:ascii="Times New Roman" w:hAnsi="Times New Roman" w:cs="Times New Roman"/>
        </w:rPr>
        <w:t>Eady</w:t>
      </w:r>
      <w:r w:rsidR="004666BD">
        <w:rPr>
          <w:rFonts w:ascii="Times New Roman" w:hAnsi="Times New Roman" w:cs="Times New Roman"/>
        </w:rPr>
        <w:t xml:space="preserve"> growth rate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4666BD">
        <w:rPr>
          <w:rFonts w:ascii="Times New Roman" w:hAnsi="Times New Roman" w:cs="Times New Roman"/>
        </w:rPr>
        <w:t>is larger for the</w:t>
      </w:r>
      <w:r w:rsidR="00ED3ADC">
        <w:rPr>
          <w:rFonts w:ascii="Times New Roman" w:hAnsi="Times New Roman" w:cs="Times New Roman"/>
        </w:rPr>
        <w:t xml:space="preserve"> most-accurate ensemble forecast</w:t>
      </w:r>
      <w:r w:rsidR="00AE04BA">
        <w:rPr>
          <w:rFonts w:ascii="Times New Roman" w:hAnsi="Times New Roman" w:cs="Times New Roman"/>
        </w:rPr>
        <w:t>s</w:t>
      </w:r>
      <w:r w:rsidR="00ED3ADC">
        <w:rPr>
          <w:rFonts w:ascii="Times New Roman" w:hAnsi="Times New Roman" w:cs="Times New Roman"/>
        </w:rPr>
        <w:t xml:space="preserve"> (0.85 day</w:t>
      </w:r>
      <w:r w:rsidR="00ED3ADC" w:rsidRPr="00ED3ADC">
        <w:rPr>
          <w:rFonts w:ascii="Times New Roman" w:hAnsi="Times New Roman" w:cs="Times New Roman"/>
          <w:vertAlign w:val="superscript"/>
        </w:rPr>
        <w:t>−1</w:t>
      </w:r>
      <w:r w:rsidR="00ED3ADC">
        <w:rPr>
          <w:rFonts w:ascii="Times New Roman" w:hAnsi="Times New Roman" w:cs="Times New Roman"/>
        </w:rPr>
        <w:t xml:space="preserve">) </w:t>
      </w:r>
      <w:r w:rsidR="004666BD">
        <w:rPr>
          <w:rFonts w:ascii="Times New Roman" w:hAnsi="Times New Roman" w:cs="Times New Roman"/>
        </w:rPr>
        <w:t>compared to</w:t>
      </w:r>
      <w:r w:rsidR="00ED3ADC">
        <w:rPr>
          <w:rFonts w:ascii="Times New Roman" w:hAnsi="Times New Roman" w:cs="Times New Roman"/>
        </w:rPr>
        <w:t xml:space="preserve"> the least-accurate </w:t>
      </w:r>
      <w:r w:rsidR="006508BB">
        <w:rPr>
          <w:rFonts w:ascii="Times New Roman" w:hAnsi="Times New Roman" w:cs="Times New Roman"/>
        </w:rPr>
        <w:t xml:space="preserve">ensemble </w:t>
      </w:r>
      <w:r w:rsidR="00ED3ADC">
        <w:rPr>
          <w:rFonts w:ascii="Times New Roman" w:hAnsi="Times New Roman" w:cs="Times New Roman"/>
        </w:rPr>
        <w:t>forecasts (0.81</w:t>
      </w:r>
      <w:r w:rsidR="00ED3ADC" w:rsidRPr="00ED3ADC">
        <w:rPr>
          <w:rFonts w:ascii="Times New Roman" w:hAnsi="Times New Roman" w:cs="Times New Roman"/>
        </w:rPr>
        <w:t xml:space="preserve"> </w:t>
      </w:r>
      <w:r w:rsidR="00ED3ADC">
        <w:rPr>
          <w:rFonts w:ascii="Times New Roman" w:hAnsi="Times New Roman" w:cs="Times New Roman"/>
        </w:rPr>
        <w:t>day</w:t>
      </w:r>
      <w:r w:rsidR="00ED3ADC" w:rsidRPr="00ED3ADC">
        <w:rPr>
          <w:rFonts w:ascii="Times New Roman" w:hAnsi="Times New Roman" w:cs="Times New Roman"/>
          <w:vertAlign w:val="superscript"/>
        </w:rPr>
        <w:t>−1</w:t>
      </w:r>
      <w:r w:rsidR="00ED3ADC">
        <w:rPr>
          <w:rFonts w:ascii="Times New Roman" w:hAnsi="Times New Roman" w:cs="Times New Roman"/>
        </w:rPr>
        <w:t>), but</w:t>
      </w:r>
      <w:r w:rsidR="006508BB">
        <w:rPr>
          <w:rFonts w:ascii="Times New Roman" w:hAnsi="Times New Roman" w:cs="Times New Roman"/>
        </w:rPr>
        <w:t xml:space="preserve"> that</w:t>
      </w:r>
      <w:r w:rsidR="00ED3ADC">
        <w:rPr>
          <w:rFonts w:ascii="Times New Roman" w:hAnsi="Times New Roman" w:cs="Times New Roman"/>
        </w:rPr>
        <w:t xml:space="preserve"> the difference between these mean values is not statistically significant. Therefore, AC16 </w:t>
      </w:r>
      <w:r w:rsidR="00C15F2D">
        <w:rPr>
          <w:rFonts w:ascii="Times New Roman" w:hAnsi="Times New Roman" w:cs="Times New Roman"/>
        </w:rPr>
        <w:t>intensifies</w:t>
      </w:r>
      <w:r w:rsidR="00ED3ADC">
        <w:rPr>
          <w:rFonts w:ascii="Times New Roman" w:hAnsi="Times New Roman" w:cs="Times New Roman"/>
        </w:rPr>
        <w:t xml:space="preserve"> in regions of comparable lower-to-midtropospheric </w:t>
      </w:r>
      <w:r w:rsidR="00906A69">
        <w:rPr>
          <w:rFonts w:ascii="Times New Roman" w:hAnsi="Times New Roman" w:cs="Times New Roman"/>
        </w:rPr>
        <w:t>Eady growth rates</w:t>
      </w:r>
      <w:r w:rsidR="00C15F2D" w:rsidRPr="00C15F2D">
        <w:rPr>
          <w:rFonts w:ascii="Times New Roman" w:hAnsi="Times New Roman" w:cs="Times New Roman"/>
        </w:rPr>
        <w:t xml:space="preserve"> </w:t>
      </w:r>
      <w:r w:rsidR="006508BB">
        <w:rPr>
          <w:rFonts w:ascii="Times New Roman" w:hAnsi="Times New Roman" w:cs="Times New Roman"/>
        </w:rPr>
        <w:t>in</w:t>
      </w:r>
      <w:r w:rsidR="00C15F2D">
        <w:rPr>
          <w:rFonts w:ascii="Times New Roman" w:hAnsi="Times New Roman" w:cs="Times New Roman"/>
        </w:rPr>
        <w:t xml:space="preserve"> the most-accurate and least-accurate ensemble forecasts</w:t>
      </w:r>
      <w:r w:rsidR="00ED3ADC">
        <w:rPr>
          <w:rFonts w:ascii="Times New Roman" w:hAnsi="Times New Roman" w:cs="Times New Roman"/>
        </w:rPr>
        <w:t>.</w:t>
      </w:r>
      <w:r w:rsidR="006508BB">
        <w:rPr>
          <w:rFonts w:ascii="Times New Roman" w:hAnsi="Times New Roman" w:cs="Times New Roman"/>
        </w:rPr>
        <w:t xml:space="preserve"> </w:t>
      </w:r>
      <w:r w:rsidR="004666BD">
        <w:rPr>
          <w:rFonts w:ascii="Times New Roman" w:hAnsi="Times New Roman" w:cs="Times New Roman"/>
        </w:rPr>
        <w:t xml:space="preserve">Figure 4.15b indicates that the mean value of area-averaged upper-tropospheric PV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4666BD">
        <w:rPr>
          <w:rFonts w:ascii="Times New Roman" w:hAnsi="Times New Roman" w:cs="Times New Roman"/>
        </w:rPr>
        <w:t>is statistically significantly large</w:t>
      </w:r>
      <w:r w:rsidR="00A77DAE">
        <w:rPr>
          <w:rFonts w:ascii="Times New Roman" w:hAnsi="Times New Roman" w:cs="Times New Roman"/>
        </w:rPr>
        <w:t>r</w:t>
      </w:r>
      <w:r w:rsidR="004666BD">
        <w:rPr>
          <w:rFonts w:ascii="Times New Roman" w:hAnsi="Times New Roman" w:cs="Times New Roman"/>
        </w:rPr>
        <w:t xml:space="preserve"> for the most-accurate ensemble forecasts (8.6 PVU) compared to the least-accurate ensemble forecasts (8.0 PVU). Similarly, Fig. 4.15c indicates that the mean value of area-averaged </w:t>
      </w:r>
      <w:r w:rsidR="00A77DAE">
        <w:rPr>
          <w:rFonts w:ascii="Times New Roman" w:hAnsi="Times New Roman" w:cs="Times New Roman"/>
        </w:rPr>
        <w:t xml:space="preserve">500-hPa relative vorticity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A77DAE">
        <w:rPr>
          <w:rFonts w:ascii="Times New Roman" w:hAnsi="Times New Roman" w:cs="Times New Roman"/>
        </w:rPr>
        <w:t>is statistically significantly large</w:t>
      </w:r>
      <w:r w:rsidR="00F4734F">
        <w:rPr>
          <w:rFonts w:ascii="Times New Roman" w:hAnsi="Times New Roman" w:cs="Times New Roman"/>
        </w:rPr>
        <w:t>r</w:t>
      </w:r>
      <w:r w:rsidR="00A77DAE">
        <w:rPr>
          <w:rFonts w:ascii="Times New Roman" w:hAnsi="Times New Roman" w:cs="Times New Roman"/>
        </w:rPr>
        <w:t xml:space="preserve"> for the most-accurate ensemble forecasts (6.0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×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10</w:t>
      </w:r>
      <w:r w:rsidR="00A77DAE" w:rsidRPr="00A77DAE">
        <w:rPr>
          <w:rFonts w:ascii="Times New Roman" w:hAnsi="Times New Roman" w:cs="Times New Roman"/>
          <w:vertAlign w:val="superscript"/>
        </w:rPr>
        <w:t>−5</w:t>
      </w:r>
      <w:r w:rsidR="00A77DAE">
        <w:rPr>
          <w:rFonts w:ascii="Times New Roman" w:hAnsi="Times New Roman" w:cs="Times New Roman"/>
        </w:rPr>
        <w:t xml:space="preserve"> s</w:t>
      </w:r>
      <w:r w:rsidR="00A77DAE" w:rsidRPr="00A77DAE">
        <w:rPr>
          <w:rFonts w:ascii="Times New Roman" w:hAnsi="Times New Roman" w:cs="Times New Roman"/>
          <w:vertAlign w:val="superscript"/>
        </w:rPr>
        <w:t>−1</w:t>
      </w:r>
      <w:r w:rsidR="00A77DAE">
        <w:rPr>
          <w:rFonts w:ascii="Times New Roman" w:hAnsi="Times New Roman" w:cs="Times New Roman"/>
        </w:rPr>
        <w:t>) compared to the least-accurate ensemble forecasts (5.0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×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10</w:t>
      </w:r>
      <w:r w:rsidR="00A77DAE" w:rsidRPr="00A77DAE">
        <w:rPr>
          <w:rFonts w:ascii="Times New Roman" w:hAnsi="Times New Roman" w:cs="Times New Roman"/>
          <w:vertAlign w:val="superscript"/>
        </w:rPr>
        <w:t>−5</w:t>
      </w:r>
      <w:r w:rsidR="00A77DAE">
        <w:rPr>
          <w:rFonts w:ascii="Times New Roman" w:hAnsi="Times New Roman" w:cs="Times New Roman"/>
        </w:rPr>
        <w:t xml:space="preserve"> s</w:t>
      </w:r>
      <w:r w:rsidR="00A77DAE" w:rsidRPr="00A77DAE">
        <w:rPr>
          <w:rFonts w:ascii="Times New Roman" w:hAnsi="Times New Roman" w:cs="Times New Roman"/>
          <w:vertAlign w:val="superscript"/>
        </w:rPr>
        <w:t>−1</w:t>
      </w:r>
      <w:r w:rsidR="00A77DAE">
        <w:rPr>
          <w:rFonts w:ascii="Times New Roman" w:hAnsi="Times New Roman" w:cs="Times New Roman"/>
        </w:rPr>
        <w:t>). The statically significant</w:t>
      </w:r>
      <w:r w:rsidR="001F192F">
        <w:rPr>
          <w:rFonts w:ascii="Times New Roman" w:hAnsi="Times New Roman" w:cs="Times New Roman"/>
        </w:rPr>
        <w:t>ly</w:t>
      </w:r>
      <w:r w:rsidR="00A77DAE">
        <w:rPr>
          <w:rFonts w:ascii="Times New Roman" w:hAnsi="Times New Roman" w:cs="Times New Roman"/>
        </w:rPr>
        <w:t xml:space="preserve"> </w:t>
      </w:r>
      <w:r w:rsidR="001F192F">
        <w:rPr>
          <w:rFonts w:ascii="Times New Roman" w:hAnsi="Times New Roman" w:cs="Times New Roman"/>
        </w:rPr>
        <w:t>larger</w:t>
      </w:r>
      <w:r w:rsidR="00A77DAE">
        <w:rPr>
          <w:rFonts w:ascii="Times New Roman" w:hAnsi="Times New Roman" w:cs="Times New Roman"/>
        </w:rPr>
        <w:t xml:space="preserve"> area-averaged upper-tropospheric PV and </w:t>
      </w:r>
      <w:r w:rsidR="001F192F">
        <w:rPr>
          <w:rFonts w:ascii="Times New Roman" w:hAnsi="Times New Roman" w:cs="Times New Roman"/>
        </w:rPr>
        <w:t xml:space="preserve">statically significantly larger </w:t>
      </w:r>
      <w:r w:rsidR="00A77DAE">
        <w:rPr>
          <w:rFonts w:ascii="Times New Roman" w:hAnsi="Times New Roman" w:cs="Times New Roman"/>
        </w:rPr>
        <w:t>500-hPa relative vorticity</w:t>
      </w:r>
      <w:r w:rsidR="001F192F">
        <w:rPr>
          <w:rFonts w:ascii="Times New Roman" w:hAnsi="Times New Roman" w:cs="Times New Roman"/>
        </w:rPr>
        <w:t xml:space="preserve"> for the most-accurate ensemble forecasts</w:t>
      </w:r>
      <w:r w:rsidR="00A77DAE">
        <w:rPr>
          <w:rFonts w:ascii="Times New Roman" w:hAnsi="Times New Roman" w:cs="Times New Roman"/>
        </w:rPr>
        <w:t xml:space="preserve"> suggest that the TPV influencing AC16 is </w:t>
      </w:r>
      <w:r w:rsidR="00F066A2">
        <w:rPr>
          <w:rFonts w:ascii="Times New Roman" w:hAnsi="Times New Roman" w:cs="Times New Roman"/>
        </w:rPr>
        <w:t>stronger</w:t>
      </w:r>
      <w:r w:rsidR="00A77DAE">
        <w:rPr>
          <w:rFonts w:ascii="Times New Roman" w:hAnsi="Times New Roman" w:cs="Times New Roman"/>
        </w:rPr>
        <w:t xml:space="preserve"> for the most-accurate ensemble</w:t>
      </w:r>
      <w:r w:rsidR="001F192F">
        <w:rPr>
          <w:rFonts w:ascii="Times New Roman" w:hAnsi="Times New Roman" w:cs="Times New Roman"/>
        </w:rPr>
        <w:t xml:space="preserve"> forecasts.</w:t>
      </w:r>
      <w:r w:rsidR="00A8659B">
        <w:rPr>
          <w:rFonts w:ascii="Times New Roman" w:hAnsi="Times New Roman" w:cs="Times New Roman"/>
        </w:rPr>
        <w:t xml:space="preserve"> A stronger TPV</w:t>
      </w:r>
      <w:r w:rsidR="00F021B9">
        <w:rPr>
          <w:rFonts w:ascii="Times New Roman" w:hAnsi="Times New Roman" w:cs="Times New Roman"/>
        </w:rPr>
        <w:t xml:space="preserve"> in the most-accurate </w:t>
      </w:r>
      <w:r w:rsidR="000E1335">
        <w:rPr>
          <w:rFonts w:ascii="Times New Roman" w:hAnsi="Times New Roman" w:cs="Times New Roman"/>
        </w:rPr>
        <w:t xml:space="preserve">ensemble </w:t>
      </w:r>
      <w:r w:rsidR="00F021B9">
        <w:rPr>
          <w:rFonts w:ascii="Times New Roman" w:hAnsi="Times New Roman" w:cs="Times New Roman"/>
        </w:rPr>
        <w:t xml:space="preserve">forecasts may be associated with </w:t>
      </w:r>
      <w:r w:rsidR="00A8659B">
        <w:rPr>
          <w:rFonts w:ascii="Times New Roman" w:hAnsi="Times New Roman" w:cs="Times New Roman"/>
        </w:rPr>
        <w:t>larger</w:t>
      </w:r>
      <w:r w:rsidR="00F021B9">
        <w:rPr>
          <w:rFonts w:ascii="Times New Roman" w:hAnsi="Times New Roman" w:cs="Times New Roman"/>
        </w:rPr>
        <w:t xml:space="preserve"> TPV</w:t>
      </w:r>
      <w:r w:rsidR="00A8659B">
        <w:rPr>
          <w:rFonts w:ascii="Times New Roman" w:hAnsi="Times New Roman" w:cs="Times New Roman"/>
        </w:rPr>
        <w:t>–AC</w:t>
      </w:r>
      <w:r w:rsidR="00F021B9">
        <w:rPr>
          <w:rFonts w:ascii="Times New Roman" w:hAnsi="Times New Roman" w:cs="Times New Roman"/>
        </w:rPr>
        <w:t xml:space="preserve"> in</w:t>
      </w:r>
      <w:r w:rsidR="000E1335">
        <w:rPr>
          <w:rFonts w:ascii="Times New Roman" w:hAnsi="Times New Roman" w:cs="Times New Roman"/>
        </w:rPr>
        <w:t>teractions that support the greater intensification of AC16</w:t>
      </w:r>
      <w:r w:rsidR="00F021B9">
        <w:rPr>
          <w:rFonts w:ascii="Times New Roman" w:hAnsi="Times New Roman" w:cs="Times New Roman"/>
        </w:rPr>
        <w:t xml:space="preserve"> in the most-accurate</w:t>
      </w:r>
      <w:r w:rsidR="000E1335">
        <w:rPr>
          <w:rFonts w:ascii="Times New Roman" w:hAnsi="Times New Roman" w:cs="Times New Roman"/>
        </w:rPr>
        <w:t xml:space="preserve"> ensemble</w:t>
      </w:r>
      <w:r w:rsidR="00F021B9">
        <w:rPr>
          <w:rFonts w:ascii="Times New Roman" w:hAnsi="Times New Roman" w:cs="Times New Roman"/>
        </w:rPr>
        <w:t xml:space="preserve"> forecasts.</w:t>
      </w:r>
    </w:p>
    <w:p w14:paraId="56AB0180" w14:textId="428BF6E5" w:rsidR="00611B9A" w:rsidRDefault="001F192F" w:rsidP="004E03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>Figure</w:t>
      </w:r>
      <w:r w:rsidR="00F4734F">
        <w:rPr>
          <w:rFonts w:ascii="Times New Roman" w:eastAsia="Times New Roman" w:hAnsi="Times New Roman" w:cs="Times New Roman"/>
          <w:shd w:val="clear" w:color="auto" w:fill="FFFFFF"/>
        </w:rPr>
        <w:t xml:space="preserve"> 4.15d</w:t>
      </w:r>
      <w:r w:rsidR="00130CE3">
        <w:rPr>
          <w:rFonts w:ascii="Times New Roman" w:eastAsia="Times New Roman" w:hAnsi="Times New Roman" w:cs="Times New Roman"/>
          <w:shd w:val="clear" w:color="auto" w:fill="FFFFFF"/>
        </w:rPr>
        <w:t xml:space="preserve"> shows that</w:t>
      </w:r>
      <w:r w:rsidR="00130CE3">
        <w:rPr>
          <w:rFonts w:ascii="Times New Roman" w:hAnsi="Times New Roman" w:cs="Times New Roman"/>
        </w:rPr>
        <w:t xml:space="preserve"> t</w:t>
      </w:r>
      <w:r w:rsidR="00F4734F">
        <w:rPr>
          <w:rFonts w:ascii="Times New Roman" w:hAnsi="Times New Roman" w:cs="Times New Roman"/>
        </w:rPr>
        <w:t>he mean value of area-averaged 3</w:t>
      </w:r>
      <w:r w:rsidR="00130CE3">
        <w:rPr>
          <w:rFonts w:ascii="Times New Roman" w:hAnsi="Times New Roman" w:cs="Times New Roman"/>
        </w:rPr>
        <w:t xml:space="preserve">00-hPa </w:t>
      </w:r>
      <w:r w:rsidR="00F4734F">
        <w:rPr>
          <w:rFonts w:ascii="Times New Roman" w:hAnsi="Times New Roman" w:cs="Times New Roman"/>
        </w:rPr>
        <w:t>irrotational wind magnitude</w:t>
      </w:r>
      <w:r w:rsidR="00130CE3">
        <w:rPr>
          <w:rFonts w:ascii="Times New Roman" w:hAnsi="Times New Roman" w:cs="Times New Roman"/>
        </w:rPr>
        <w:t xml:space="preserve">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130CE3">
        <w:rPr>
          <w:rFonts w:ascii="Times New Roman" w:hAnsi="Times New Roman" w:cs="Times New Roman"/>
        </w:rPr>
        <w:t>is statistically significantly large</w:t>
      </w:r>
      <w:r w:rsidR="00F4734F">
        <w:rPr>
          <w:rFonts w:ascii="Times New Roman" w:hAnsi="Times New Roman" w:cs="Times New Roman"/>
        </w:rPr>
        <w:t>r</w:t>
      </w:r>
      <w:r w:rsidR="00130CE3">
        <w:rPr>
          <w:rFonts w:ascii="Times New Roman" w:hAnsi="Times New Roman" w:cs="Times New Roman"/>
        </w:rPr>
        <w:t xml:space="preserve"> for the most-accurate ensemble for</w:t>
      </w:r>
      <w:r w:rsidR="00F4734F">
        <w:rPr>
          <w:rFonts w:ascii="Times New Roman" w:hAnsi="Times New Roman" w:cs="Times New Roman"/>
        </w:rPr>
        <w:t>ecasts (3</w:t>
      </w:r>
      <w:r w:rsidR="00130CE3">
        <w:rPr>
          <w:rFonts w:ascii="Times New Roman" w:hAnsi="Times New Roman" w:cs="Times New Roman"/>
        </w:rPr>
        <w:t>.0</w:t>
      </w:r>
      <w:r w:rsidR="00F4734F">
        <w:rPr>
          <w:rFonts w:ascii="Times New Roman" w:hAnsi="Times New Roman" w:cs="Times New Roman"/>
        </w:rPr>
        <w:t xml:space="preserve"> m</w:t>
      </w:r>
      <w:r w:rsidR="00130CE3">
        <w:rPr>
          <w:rFonts w:ascii="Times New Roman" w:hAnsi="Times New Roman" w:cs="Times New Roman"/>
        </w:rPr>
        <w:t xml:space="preserve"> s</w:t>
      </w:r>
      <w:r w:rsidR="00130CE3" w:rsidRPr="00A77DAE">
        <w:rPr>
          <w:rFonts w:ascii="Times New Roman" w:hAnsi="Times New Roman" w:cs="Times New Roman"/>
          <w:vertAlign w:val="superscript"/>
        </w:rPr>
        <w:t>−1</w:t>
      </w:r>
      <w:r w:rsidR="00130CE3">
        <w:rPr>
          <w:rFonts w:ascii="Times New Roman" w:hAnsi="Times New Roman" w:cs="Times New Roman"/>
        </w:rPr>
        <w:t>) compared to the leas</w:t>
      </w:r>
      <w:r w:rsidR="00F4734F">
        <w:rPr>
          <w:rFonts w:ascii="Times New Roman" w:hAnsi="Times New Roman" w:cs="Times New Roman"/>
        </w:rPr>
        <w:t>t-accurate ensemble forecasts (2.3 m</w:t>
      </w:r>
      <w:r w:rsidR="00130CE3">
        <w:rPr>
          <w:rFonts w:ascii="Times New Roman" w:hAnsi="Times New Roman" w:cs="Times New Roman"/>
        </w:rPr>
        <w:t xml:space="preserve"> s</w:t>
      </w:r>
      <w:r w:rsidR="00130CE3" w:rsidRPr="00A77DAE">
        <w:rPr>
          <w:rFonts w:ascii="Times New Roman" w:hAnsi="Times New Roman" w:cs="Times New Roman"/>
          <w:vertAlign w:val="superscript"/>
        </w:rPr>
        <w:t>−1</w:t>
      </w:r>
      <w:r w:rsidR="00355413">
        <w:rPr>
          <w:rFonts w:ascii="Times New Roman" w:hAnsi="Times New Roman" w:cs="Times New Roman"/>
        </w:rPr>
        <w:t xml:space="preserve">). </w:t>
      </w:r>
      <w:r w:rsidR="00F4734F">
        <w:rPr>
          <w:rFonts w:ascii="Times New Roman" w:hAnsi="Times New Roman" w:cs="Times New Roman"/>
        </w:rPr>
        <w:t xml:space="preserve">The mean value of lower-tropospheric IVT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F4734F">
        <w:rPr>
          <w:rFonts w:ascii="Times New Roman" w:hAnsi="Times New Roman" w:cs="Times New Roman"/>
        </w:rPr>
        <w:t>is also statistically significantly larger for the most-accurate ensemble forecasts (97 kg m</w:t>
      </w:r>
      <w:r w:rsidR="00F4734F" w:rsidRPr="00F4734F">
        <w:rPr>
          <w:rFonts w:ascii="Times New Roman" w:hAnsi="Times New Roman" w:cs="Times New Roman"/>
          <w:vertAlign w:val="superscript"/>
        </w:rPr>
        <w:t>−1</w:t>
      </w:r>
      <w:r w:rsidR="00F4734F">
        <w:rPr>
          <w:rFonts w:ascii="Times New Roman" w:hAnsi="Times New Roman" w:cs="Times New Roman"/>
        </w:rPr>
        <w:t xml:space="preserve"> s</w:t>
      </w:r>
      <w:r w:rsidR="00F4734F" w:rsidRPr="00F4734F">
        <w:rPr>
          <w:rFonts w:ascii="Times New Roman" w:hAnsi="Times New Roman" w:cs="Times New Roman"/>
          <w:vertAlign w:val="superscript"/>
        </w:rPr>
        <w:t>−1</w:t>
      </w:r>
      <w:r w:rsidR="00F4734F">
        <w:rPr>
          <w:rFonts w:ascii="Times New Roman" w:hAnsi="Times New Roman" w:cs="Times New Roman"/>
        </w:rPr>
        <w:t>) compared to the least-accurate ensemble forecast</w:t>
      </w:r>
      <w:r w:rsidR="007C1B8C">
        <w:rPr>
          <w:rFonts w:ascii="Times New Roman" w:hAnsi="Times New Roman" w:cs="Times New Roman"/>
        </w:rPr>
        <w:t>s (84 kg m</w:t>
      </w:r>
      <w:r w:rsidR="007C1B8C" w:rsidRPr="00F4734F">
        <w:rPr>
          <w:rFonts w:ascii="Times New Roman" w:hAnsi="Times New Roman" w:cs="Times New Roman"/>
          <w:vertAlign w:val="superscript"/>
        </w:rPr>
        <w:t>−1</w:t>
      </w:r>
      <w:r w:rsidR="007C1B8C">
        <w:rPr>
          <w:rFonts w:ascii="Times New Roman" w:hAnsi="Times New Roman" w:cs="Times New Roman"/>
        </w:rPr>
        <w:t xml:space="preserve"> s</w:t>
      </w:r>
      <w:r w:rsidR="007C1B8C" w:rsidRPr="00F4734F">
        <w:rPr>
          <w:rFonts w:ascii="Times New Roman" w:hAnsi="Times New Roman" w:cs="Times New Roman"/>
          <w:vertAlign w:val="superscript"/>
        </w:rPr>
        <w:t>−1</w:t>
      </w:r>
      <w:r w:rsidR="007C1B8C">
        <w:rPr>
          <w:rFonts w:ascii="Times New Roman" w:hAnsi="Times New Roman" w:cs="Times New Roman"/>
        </w:rPr>
        <w:t>)</w:t>
      </w:r>
      <w:r w:rsidR="00611B9A">
        <w:rPr>
          <w:rFonts w:ascii="Times New Roman" w:hAnsi="Times New Roman" w:cs="Times New Roman"/>
        </w:rPr>
        <w:t xml:space="preserve"> (Fig. 4.15e)</w:t>
      </w:r>
      <w:r w:rsidR="007C1B8C">
        <w:rPr>
          <w:rFonts w:ascii="Times New Roman" w:hAnsi="Times New Roman" w:cs="Times New Roman"/>
        </w:rPr>
        <w:t xml:space="preserve">. The statistically significantly larger area-averaged 300-hPa irrotational wind magnitude and </w:t>
      </w:r>
      <w:r>
        <w:rPr>
          <w:rFonts w:ascii="Times New Roman" w:hAnsi="Times New Roman" w:cs="Times New Roman"/>
        </w:rPr>
        <w:t xml:space="preserve">statistically significantly larger </w:t>
      </w:r>
      <w:r w:rsidR="007C1B8C">
        <w:rPr>
          <w:rFonts w:ascii="Times New Roman" w:hAnsi="Times New Roman" w:cs="Times New Roman"/>
        </w:rPr>
        <w:t>lowe</w:t>
      </w:r>
      <w:r>
        <w:rPr>
          <w:rFonts w:ascii="Times New Roman" w:hAnsi="Times New Roman" w:cs="Times New Roman"/>
        </w:rPr>
        <w:t>r-tropospheric IVT for the most-</w:t>
      </w:r>
      <w:r w:rsidR="007C1B8C">
        <w:rPr>
          <w:rFonts w:ascii="Times New Roman" w:hAnsi="Times New Roman" w:cs="Times New Roman"/>
        </w:rPr>
        <w:t xml:space="preserve">accurate </w:t>
      </w:r>
      <w:r w:rsidR="002A2F34">
        <w:rPr>
          <w:rFonts w:ascii="Times New Roman" w:hAnsi="Times New Roman" w:cs="Times New Roman"/>
        </w:rPr>
        <w:t xml:space="preserve">ensemble </w:t>
      </w:r>
      <w:r w:rsidR="007C1B8C">
        <w:rPr>
          <w:rFonts w:ascii="Times New Roman" w:hAnsi="Times New Roman" w:cs="Times New Roman"/>
        </w:rPr>
        <w:t xml:space="preserve">forecasts </w:t>
      </w:r>
      <w:r w:rsidR="002A2F34">
        <w:rPr>
          <w:rFonts w:ascii="Times New Roman" w:hAnsi="Times New Roman" w:cs="Times New Roman"/>
        </w:rPr>
        <w:t>suggest</w:t>
      </w:r>
      <w:r w:rsidR="007C1B8C">
        <w:rPr>
          <w:rFonts w:ascii="Times New Roman" w:hAnsi="Times New Roman" w:cs="Times New Roman"/>
        </w:rPr>
        <w:t xml:space="preserve"> that there </w:t>
      </w:r>
      <w:r w:rsidR="002A2F34">
        <w:rPr>
          <w:rFonts w:ascii="Times New Roman" w:hAnsi="Times New Roman" w:cs="Times New Roman"/>
        </w:rPr>
        <w:t>may be</w:t>
      </w:r>
      <w:r>
        <w:rPr>
          <w:rFonts w:ascii="Times New Roman" w:hAnsi="Times New Roman" w:cs="Times New Roman"/>
        </w:rPr>
        <w:t xml:space="preserve"> </w:t>
      </w:r>
      <w:r w:rsidR="007C1B8C">
        <w:rPr>
          <w:rFonts w:ascii="Times New Roman" w:hAnsi="Times New Roman" w:cs="Times New Roman"/>
        </w:rPr>
        <w:t>statistically significantly greater latent heating for the m</w:t>
      </w:r>
      <w:r>
        <w:rPr>
          <w:rFonts w:ascii="Times New Roman" w:hAnsi="Times New Roman" w:cs="Times New Roman"/>
        </w:rPr>
        <w:t xml:space="preserve">ost-accurate ensemble forecasts. </w:t>
      </w:r>
      <w:r w:rsidR="007C1B8C">
        <w:rPr>
          <w:rFonts w:ascii="Times New Roman" w:hAnsi="Times New Roman" w:cs="Times New Roman"/>
        </w:rPr>
        <w:t>However, the mean value of area-averaged lower-tro</w:t>
      </w:r>
      <w:r>
        <w:rPr>
          <w:rFonts w:ascii="Times New Roman" w:hAnsi="Times New Roman" w:cs="Times New Roman"/>
        </w:rPr>
        <w:t>po</w:t>
      </w:r>
      <w:r w:rsidR="007C1B8C">
        <w:rPr>
          <w:rFonts w:ascii="Times New Roman" w:hAnsi="Times New Roman" w:cs="Times New Roman"/>
        </w:rPr>
        <w:t xml:space="preserve">spheric IMFC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7C1B8C">
        <w:rPr>
          <w:rFonts w:ascii="Times New Roman" w:hAnsi="Times New Roman" w:cs="Times New Roman"/>
        </w:rPr>
        <w:t xml:space="preserve">is only </w:t>
      </w:r>
      <w:r>
        <w:rPr>
          <w:rFonts w:ascii="Times New Roman" w:hAnsi="Times New Roman" w:cs="Times New Roman"/>
        </w:rPr>
        <w:t>slightly larger for</w:t>
      </w:r>
      <w:r w:rsidR="007C1B8C">
        <w:rPr>
          <w:rFonts w:ascii="Times New Roman" w:hAnsi="Times New Roman" w:cs="Times New Roman"/>
        </w:rPr>
        <w:t xml:space="preserve"> the most-accurate ensemble forecasts (465 W m</w:t>
      </w:r>
      <w:r w:rsidR="007C1B8C" w:rsidRPr="007C1B8C">
        <w:rPr>
          <w:rFonts w:ascii="Times New Roman" w:hAnsi="Times New Roman" w:cs="Times New Roman"/>
          <w:vertAlign w:val="superscript"/>
        </w:rPr>
        <w:t>−2</w:t>
      </w:r>
      <w:r w:rsidR="007C1B8C">
        <w:rPr>
          <w:rFonts w:ascii="Times New Roman" w:hAnsi="Times New Roman" w:cs="Times New Roman"/>
        </w:rPr>
        <w:t>) compared to the least-accurate ensemble forecasts (433 W m</w:t>
      </w:r>
      <w:r w:rsidR="007C1B8C" w:rsidRPr="007C1B8C">
        <w:rPr>
          <w:rFonts w:ascii="Times New Roman" w:hAnsi="Times New Roman" w:cs="Times New Roman"/>
          <w:vertAlign w:val="superscript"/>
        </w:rPr>
        <w:t>−2</w:t>
      </w:r>
      <w:r>
        <w:rPr>
          <w:rFonts w:ascii="Times New Roman" w:hAnsi="Times New Roman" w:cs="Times New Roman"/>
        </w:rPr>
        <w:t xml:space="preserve">), suggesting that latent heating is </w:t>
      </w:r>
      <w:r w:rsidR="002A2F34">
        <w:rPr>
          <w:rFonts w:ascii="Times New Roman" w:hAnsi="Times New Roman" w:cs="Times New Roman"/>
        </w:rPr>
        <w:t xml:space="preserve">comparable </w:t>
      </w:r>
      <w:r w:rsidR="00611B9A">
        <w:rPr>
          <w:rFonts w:ascii="Times New Roman" w:hAnsi="Times New Roman" w:cs="Times New Roman"/>
        </w:rPr>
        <w:t>between the</w:t>
      </w:r>
      <w:r w:rsidR="002A2F34">
        <w:rPr>
          <w:rFonts w:ascii="Times New Roman" w:hAnsi="Times New Roman" w:cs="Times New Roman"/>
        </w:rPr>
        <w:t xml:space="preserve"> most-</w:t>
      </w:r>
      <w:r w:rsidR="007C1B8C">
        <w:rPr>
          <w:rFonts w:ascii="Times New Roman" w:hAnsi="Times New Roman" w:cs="Times New Roman"/>
        </w:rPr>
        <w:t xml:space="preserve">accurate </w:t>
      </w:r>
      <w:r w:rsidR="00611B9A">
        <w:rPr>
          <w:rFonts w:ascii="Times New Roman" w:hAnsi="Times New Roman" w:cs="Times New Roman"/>
        </w:rPr>
        <w:t>and</w:t>
      </w:r>
      <w:r w:rsidR="002A2F34">
        <w:rPr>
          <w:rFonts w:ascii="Times New Roman" w:hAnsi="Times New Roman" w:cs="Times New Roman"/>
        </w:rPr>
        <w:t xml:space="preserve"> least-</w:t>
      </w:r>
      <w:r w:rsidR="007C1B8C">
        <w:rPr>
          <w:rFonts w:ascii="Times New Roman" w:hAnsi="Times New Roman" w:cs="Times New Roman"/>
        </w:rPr>
        <w:t xml:space="preserve">accurate </w:t>
      </w:r>
      <w:r w:rsidR="002A2F34">
        <w:rPr>
          <w:rFonts w:ascii="Times New Roman" w:hAnsi="Times New Roman" w:cs="Times New Roman"/>
        </w:rPr>
        <w:t xml:space="preserve">ensemble </w:t>
      </w:r>
      <w:r w:rsidR="007C1B8C">
        <w:rPr>
          <w:rFonts w:ascii="Times New Roman" w:hAnsi="Times New Roman" w:cs="Times New Roman"/>
        </w:rPr>
        <w:t>forecasts.</w:t>
      </w:r>
      <w:r w:rsidR="005E3ACC">
        <w:rPr>
          <w:rFonts w:ascii="Times New Roman" w:hAnsi="Times New Roman" w:cs="Times New Roman"/>
        </w:rPr>
        <w:t xml:space="preserve"> </w:t>
      </w:r>
      <w:r w:rsidR="007C1B8C">
        <w:rPr>
          <w:rFonts w:ascii="Times New Roman" w:hAnsi="Times New Roman" w:cs="Times New Roman"/>
        </w:rPr>
        <w:t>Therefore, there are mixed signals as to whether there are statistically significant differences in latent heating between the most-accurate and lea</w:t>
      </w:r>
      <w:r>
        <w:rPr>
          <w:rFonts w:ascii="Times New Roman" w:hAnsi="Times New Roman" w:cs="Times New Roman"/>
        </w:rPr>
        <w:t xml:space="preserve">st-accurate ensemble forecasts. </w:t>
      </w:r>
    </w:p>
    <w:p w14:paraId="7C34B5CC" w14:textId="0E42A780" w:rsidR="00E268A4" w:rsidRDefault="004E0318" w:rsidP="00233EC0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The foregoing analyses of the most-accurate and least-accurate ensemble forecasts</w:t>
      </w:r>
      <w:r w:rsidR="00952706">
        <w:rPr>
          <w:rFonts w:ascii="Times New Roman" w:hAnsi="Times New Roman" w:cs="Times New Roman"/>
        </w:rPr>
        <w:t xml:space="preserve"> suggest that an important distinction between t</w:t>
      </w:r>
      <w:r>
        <w:rPr>
          <w:rFonts w:ascii="Times New Roman" w:hAnsi="Times New Roman" w:cs="Times New Roman"/>
        </w:rPr>
        <w:t xml:space="preserve">hese respective categories of forecasts </w:t>
      </w:r>
      <w:r w:rsidR="00952706">
        <w:rPr>
          <w:rFonts w:ascii="Times New Roman" w:hAnsi="Times New Roman" w:cs="Times New Roman"/>
        </w:rPr>
        <w:t>is the</w:t>
      </w:r>
      <w:r w:rsidR="001860D4">
        <w:rPr>
          <w:rFonts w:ascii="Times New Roman" w:hAnsi="Times New Roman" w:cs="Times New Roman"/>
        </w:rPr>
        <w:t xml:space="preserve"> amplitude and strength of the upper-tropospheric trough</w:t>
      </w:r>
      <w:r w:rsidR="00751F82">
        <w:rPr>
          <w:rFonts w:ascii="Times New Roman" w:hAnsi="Times New Roman" w:cs="Times New Roman"/>
        </w:rPr>
        <w:t xml:space="preserve"> and embedded TPV</w:t>
      </w:r>
      <w:r w:rsidR="001860D4">
        <w:rPr>
          <w:rFonts w:ascii="Times New Roman" w:hAnsi="Times New Roman" w:cs="Times New Roman"/>
        </w:rPr>
        <w:t xml:space="preserve"> upstream of AC16</w:t>
      </w:r>
      <w:r w:rsidR="00A23AA1">
        <w:rPr>
          <w:rFonts w:ascii="Times New Roman" w:hAnsi="Times New Roman" w:cs="Times New Roman"/>
        </w:rPr>
        <w:t>, which is consistent with the ESA results</w:t>
      </w:r>
      <w:r w:rsidR="001860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There</w:t>
      </w:r>
      <w:r w:rsidR="00B458F2">
        <w:rPr>
          <w:rFonts w:ascii="Times New Roman" w:hAnsi="Times New Roman" w:cs="Times New Roman"/>
        </w:rPr>
        <w:t xml:space="preserve"> appears to be comparable</w:t>
      </w:r>
      <w:r w:rsidR="00F933A9">
        <w:rPr>
          <w:rFonts w:ascii="Times New Roman" w:hAnsi="Times New Roman" w:cs="Times New Roman"/>
        </w:rPr>
        <w:t xml:space="preserve"> lower-to-midtropospheric baroclinicity and </w:t>
      </w:r>
      <w:r w:rsidR="00B458F2">
        <w:rPr>
          <w:rFonts w:ascii="Times New Roman" w:hAnsi="Times New Roman" w:cs="Times New Roman"/>
        </w:rPr>
        <w:t xml:space="preserve">comparable </w:t>
      </w:r>
      <w:r w:rsidR="00F933A9">
        <w:rPr>
          <w:rFonts w:ascii="Times New Roman" w:hAnsi="Times New Roman" w:cs="Times New Roman"/>
        </w:rPr>
        <w:t>lower-to-midtr</w:t>
      </w:r>
      <w:r w:rsidR="00A23AA1">
        <w:rPr>
          <w:rFonts w:ascii="Times New Roman" w:hAnsi="Times New Roman" w:cs="Times New Roman"/>
        </w:rPr>
        <w:t xml:space="preserve">opospheric Eady growth rates in the vicinity of AC16 </w:t>
      </w:r>
      <w:r w:rsidR="00F933A9">
        <w:rPr>
          <w:rFonts w:ascii="Times New Roman" w:hAnsi="Times New Roman" w:cs="Times New Roman"/>
        </w:rPr>
        <w:t>between the most-accurate and le</w:t>
      </w:r>
      <w:r>
        <w:rPr>
          <w:rFonts w:ascii="Times New Roman" w:hAnsi="Times New Roman" w:cs="Times New Roman"/>
        </w:rPr>
        <w:t>ast-accurate ensemble forecasts.</w:t>
      </w:r>
      <w:r w:rsidR="00C42EA2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However, the</w:t>
      </w:r>
      <w:r w:rsidR="003F2B46">
        <w:rPr>
          <w:rFonts w:ascii="Times New Roman" w:hAnsi="Times New Roman" w:cs="Times New Roman"/>
        </w:rPr>
        <w:t xml:space="preserve"> more amplified a</w:t>
      </w:r>
      <w:r w:rsidR="009040C2">
        <w:rPr>
          <w:rFonts w:ascii="Times New Roman" w:hAnsi="Times New Roman" w:cs="Times New Roman"/>
        </w:rPr>
        <w:t>nd</w:t>
      </w:r>
      <w:r w:rsidR="003F2B46">
        <w:rPr>
          <w:rFonts w:ascii="Times New Roman" w:hAnsi="Times New Roman" w:cs="Times New Roman"/>
        </w:rPr>
        <w:t xml:space="preserve"> stronger upper-tropospheric trough and embedded TPV</w:t>
      </w:r>
      <w:r w:rsidR="00F7189D">
        <w:rPr>
          <w:rFonts w:ascii="Times New Roman" w:hAnsi="Times New Roman" w:cs="Times New Roman"/>
        </w:rPr>
        <w:t xml:space="preserve"> appear to contribute to </w:t>
      </w:r>
      <w:r w:rsidR="00751F82">
        <w:rPr>
          <w:rFonts w:ascii="Times New Roman" w:hAnsi="Times New Roman" w:cs="Times New Roman"/>
        </w:rPr>
        <w:t>greater</w:t>
      </w:r>
      <w:r w:rsidR="00A23AA1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baroclinic growth</w:t>
      </w:r>
      <w:r w:rsidR="00A23AA1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 xml:space="preserve">of </w:t>
      </w:r>
      <w:r w:rsidR="00A23AA1">
        <w:rPr>
          <w:rFonts w:ascii="Times New Roman" w:hAnsi="Times New Roman" w:cs="Times New Roman"/>
        </w:rPr>
        <w:t>AC16</w:t>
      </w:r>
      <w:r w:rsidR="00F7189D">
        <w:rPr>
          <w:rFonts w:ascii="Times New Roman" w:hAnsi="Times New Roman" w:cs="Times New Roman"/>
        </w:rPr>
        <w:t>,</w:t>
      </w:r>
      <w:r w:rsidR="00A23AA1">
        <w:rPr>
          <w:rFonts w:ascii="Times New Roman" w:hAnsi="Times New Roman" w:cs="Times New Roman"/>
        </w:rPr>
        <w:t xml:space="preserve"> and greater </w:t>
      </w:r>
      <w:r>
        <w:rPr>
          <w:rFonts w:ascii="Times New Roman" w:hAnsi="Times New Roman" w:cs="Times New Roman"/>
        </w:rPr>
        <w:t xml:space="preserve">downstream </w:t>
      </w:r>
      <w:r w:rsidR="00A23AA1">
        <w:rPr>
          <w:rFonts w:ascii="Times New Roman" w:hAnsi="Times New Roman" w:cs="Times New Roman"/>
        </w:rPr>
        <w:t>upper-tropospheric flow amplification</w:t>
      </w:r>
      <w:r w:rsidR="00F7189D">
        <w:rPr>
          <w:rFonts w:ascii="Times New Roman" w:hAnsi="Times New Roman" w:cs="Times New Roman"/>
        </w:rPr>
        <w:t>,</w:t>
      </w:r>
      <w:r w:rsidR="00A23AA1">
        <w:rPr>
          <w:rFonts w:ascii="Times New Roman" w:hAnsi="Times New Roman" w:cs="Times New Roman"/>
        </w:rPr>
        <w:t xml:space="preserve"> in the most-accurate ensemble forecasts compared to</w:t>
      </w:r>
      <w:r w:rsidR="00C42EA2">
        <w:rPr>
          <w:rFonts w:ascii="Times New Roman" w:hAnsi="Times New Roman" w:cs="Times New Roman"/>
        </w:rPr>
        <w:t xml:space="preserve"> in</w:t>
      </w:r>
      <w:r w:rsidR="00A23AA1">
        <w:rPr>
          <w:rFonts w:ascii="Times New Roman" w:hAnsi="Times New Roman" w:cs="Times New Roman"/>
        </w:rPr>
        <w:t xml:space="preserve"> the least-accurate ensemble forecasts.</w:t>
      </w:r>
      <w:r w:rsidR="00182D32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There are concomitantly large</w:t>
      </w:r>
      <w:r w:rsidR="00C42EA2">
        <w:rPr>
          <w:rFonts w:ascii="Times New Roman" w:hAnsi="Times New Roman" w:cs="Times New Roman"/>
        </w:rPr>
        <w:t xml:space="preserve"> differences in the amplitude and position of the thickness trough and ridge in the vicinity of AC16 between the most-accurate and least-accurate ensemble forecasts, suggesting that there are large differences in the posi</w:t>
      </w:r>
      <w:r w:rsidR="00295764">
        <w:rPr>
          <w:rFonts w:ascii="Times New Roman" w:hAnsi="Times New Roman" w:cs="Times New Roman"/>
        </w:rPr>
        <w:t>tion</w:t>
      </w:r>
      <w:r w:rsidR="00531B65">
        <w:rPr>
          <w:rFonts w:ascii="Times New Roman" w:hAnsi="Times New Roman" w:cs="Times New Roman"/>
        </w:rPr>
        <w:t>s</w:t>
      </w:r>
      <w:r w:rsidR="00295764">
        <w:rPr>
          <w:rFonts w:ascii="Times New Roman" w:hAnsi="Times New Roman" w:cs="Times New Roman"/>
        </w:rPr>
        <w:t xml:space="preserve"> of warm and cold frontal zones</w:t>
      </w:r>
      <w:r w:rsidR="00C42EA2">
        <w:rPr>
          <w:rFonts w:ascii="Times New Roman" w:hAnsi="Times New Roman" w:cs="Times New Roman"/>
        </w:rPr>
        <w:t xml:space="preserve"> associated with AC16</w:t>
      </w:r>
      <w:r w:rsidR="00E268A4">
        <w:rPr>
          <w:rFonts w:ascii="Times New Roman" w:hAnsi="Times New Roman" w:cs="Times New Roman"/>
        </w:rPr>
        <w:t xml:space="preserve"> between these respective categories of forecasts</w:t>
      </w:r>
      <w:r w:rsidR="00C42EA2">
        <w:rPr>
          <w:rFonts w:ascii="Times New Roman" w:hAnsi="Times New Roman" w:cs="Times New Roman"/>
        </w:rPr>
        <w:t xml:space="preserve">. </w:t>
      </w:r>
      <w:r w:rsidR="00233EC0">
        <w:rPr>
          <w:rFonts w:ascii="Times New Roman" w:hAnsi="Times New Roman"/>
        </w:rPr>
        <w:t xml:space="preserve">A stronger TPV </w:t>
      </w:r>
      <w:r w:rsidR="00F7189D">
        <w:rPr>
          <w:rFonts w:ascii="Times New Roman" w:hAnsi="Times New Roman"/>
        </w:rPr>
        <w:t>contributing to a</w:t>
      </w:r>
      <w:r w:rsidR="00233EC0">
        <w:rPr>
          <w:rFonts w:ascii="Times New Roman" w:hAnsi="Times New Roman"/>
        </w:rPr>
        <w:t xml:space="preserve"> stronger AC16 is consistent with the</w:t>
      </w:r>
      <w:r w:rsidR="005B7B51">
        <w:rPr>
          <w:rFonts w:ascii="Times New Roman" w:hAnsi="Times New Roman"/>
        </w:rPr>
        <w:t xml:space="preserve"> findings</w:t>
      </w:r>
      <w:r w:rsidR="00233EC0">
        <w:rPr>
          <w:rFonts w:ascii="Times New Roman" w:hAnsi="Times New Roman"/>
        </w:rPr>
        <w:t xml:space="preserve"> of a sensitivity experiment by Tao et al. (2017b), which show</w:t>
      </w:r>
      <w:r w:rsidR="00F7189D">
        <w:rPr>
          <w:rFonts w:ascii="Times New Roman" w:hAnsi="Times New Roman"/>
        </w:rPr>
        <w:t>s</w:t>
      </w:r>
      <w:r w:rsidR="00233EC0">
        <w:rPr>
          <w:rFonts w:ascii="Times New Roman" w:hAnsi="Times New Roman"/>
        </w:rPr>
        <w:t xml:space="preserve"> that decreasing the strength of TPVs influ</w:t>
      </w:r>
      <w:r w:rsidR="00BE6F4E">
        <w:rPr>
          <w:rFonts w:ascii="Times New Roman" w:hAnsi="Times New Roman"/>
        </w:rPr>
        <w:t xml:space="preserve">encing the evolution of AC12 contributes </w:t>
      </w:r>
      <w:r w:rsidR="00233EC0">
        <w:rPr>
          <w:rFonts w:ascii="Times New Roman" w:hAnsi="Times New Roman"/>
        </w:rPr>
        <w:t xml:space="preserve">to a weaker AC12. </w:t>
      </w:r>
    </w:p>
    <w:p w14:paraId="213A9F71" w14:textId="0D2F49A6" w:rsidR="00952706" w:rsidRDefault="00627404" w:rsidP="00233EC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Alt</w:t>
      </w:r>
      <w:r w:rsidR="004E0318">
        <w:rPr>
          <w:rFonts w:ascii="Times New Roman" w:hAnsi="Times New Roman" w:cs="Times New Roman"/>
        </w:rPr>
        <w:t>hough there are mixed signals as to</w:t>
      </w:r>
      <w:r>
        <w:rPr>
          <w:rFonts w:ascii="Times New Roman" w:hAnsi="Times New Roman" w:cs="Times New Roman"/>
        </w:rPr>
        <w:t xml:space="preserve"> whether there is </w:t>
      </w:r>
      <w:r w:rsidR="00AB5130">
        <w:rPr>
          <w:rFonts w:ascii="Times New Roman" w:hAnsi="Times New Roman" w:cs="Times New Roman"/>
        </w:rPr>
        <w:t>greater</w:t>
      </w:r>
      <w:r>
        <w:rPr>
          <w:rFonts w:ascii="Times New Roman" w:hAnsi="Times New Roman" w:cs="Times New Roman"/>
        </w:rPr>
        <w:t xml:space="preserve"> latent heating in the vicinity of AC16</w:t>
      </w:r>
      <w:r w:rsidR="00A23AA1">
        <w:rPr>
          <w:rFonts w:ascii="Times New Roman" w:hAnsi="Times New Roman" w:cs="Times New Roman"/>
        </w:rPr>
        <w:t xml:space="preserve"> in the most-accurate ensemble</w:t>
      </w:r>
      <w:r w:rsidR="005E6B5D">
        <w:rPr>
          <w:rFonts w:ascii="Times New Roman" w:hAnsi="Times New Roman" w:cs="Times New Roman"/>
        </w:rPr>
        <w:t xml:space="preserve"> forecasts</w:t>
      </w:r>
      <w:r>
        <w:rPr>
          <w:rFonts w:ascii="Times New Roman" w:hAnsi="Times New Roman" w:cs="Times New Roman"/>
        </w:rPr>
        <w:t xml:space="preserve">, </w:t>
      </w:r>
      <w:r w:rsidR="00AB5130">
        <w:rPr>
          <w:rFonts w:ascii="Times New Roman" w:hAnsi="Times New Roman" w:cs="Times New Roman"/>
        </w:rPr>
        <w:t xml:space="preserve">there is </w:t>
      </w:r>
      <w:r w:rsidR="00A23AA1">
        <w:rPr>
          <w:rFonts w:ascii="Times New Roman" w:hAnsi="Times New Roman" w:cs="Times New Roman"/>
        </w:rPr>
        <w:t xml:space="preserve">clearly a more poleward directed lower-tropospheric </w:t>
      </w:r>
      <w:r w:rsidR="005E6B5D">
        <w:rPr>
          <w:rFonts w:ascii="Times New Roman" w:hAnsi="Times New Roman" w:cs="Times New Roman"/>
        </w:rPr>
        <w:t>IVT corridor</w:t>
      </w:r>
      <w:r w:rsidR="00A23AA1">
        <w:rPr>
          <w:rFonts w:ascii="Times New Roman" w:hAnsi="Times New Roman" w:cs="Times New Roman"/>
        </w:rPr>
        <w:t xml:space="preserve"> and much </w:t>
      </w:r>
      <w:r>
        <w:rPr>
          <w:rFonts w:ascii="Times New Roman" w:hAnsi="Times New Roman" w:cs="Times New Roman"/>
        </w:rPr>
        <w:t>stronger upper-tropospheric irrotational outflow in the vicinity of AC16 in the m</w:t>
      </w:r>
      <w:r w:rsidR="00A23AA1">
        <w:rPr>
          <w:rFonts w:ascii="Times New Roman" w:hAnsi="Times New Roman" w:cs="Times New Roman"/>
        </w:rPr>
        <w:t xml:space="preserve">ost-accurate ensemble forecasts. </w:t>
      </w:r>
      <w:r w:rsidR="00B458F2">
        <w:rPr>
          <w:rFonts w:ascii="Times New Roman" w:hAnsi="Times New Roman" w:cs="Times New Roman"/>
        </w:rPr>
        <w:t>The stronger upper-tropospheric irrotational outflow likely contributes to the greater intensification of AC16 in the m</w:t>
      </w:r>
      <w:r w:rsidR="004E0318">
        <w:rPr>
          <w:rFonts w:ascii="Times New Roman" w:hAnsi="Times New Roman" w:cs="Times New Roman"/>
        </w:rPr>
        <w:t>ost-accurate ensemble forecasts.</w:t>
      </w:r>
    </w:p>
    <w:p w14:paraId="43597FFA" w14:textId="77777777" w:rsidR="00233EC0" w:rsidRDefault="00233EC0" w:rsidP="006F23A3">
      <w:pPr>
        <w:spacing w:line="480" w:lineRule="auto"/>
        <w:rPr>
          <w:rFonts w:ascii="Times New Roman" w:hAnsi="Times New Roman" w:cs="Times New Roman"/>
        </w:rPr>
      </w:pPr>
    </w:p>
    <w:p w14:paraId="4D96CEE1" w14:textId="337C23A1" w:rsidR="00A1165D" w:rsidRPr="00A1165D" w:rsidRDefault="00A1165D" w:rsidP="00A1165D">
      <w:pPr>
        <w:spacing w:line="480" w:lineRule="auto"/>
        <w:rPr>
          <w:rFonts w:ascii="Times New Roman" w:hAnsi="Times New Roman" w:cs="Times New Roman"/>
          <w:i/>
        </w:rPr>
      </w:pPr>
      <w:r w:rsidRPr="00A1165D">
        <w:rPr>
          <w:rFonts w:ascii="Times New Roman" w:hAnsi="Times New Roman" w:cs="Times New Roman"/>
          <w:i/>
        </w:rPr>
        <w:t>d. Summary</w:t>
      </w:r>
    </w:p>
    <w:p w14:paraId="137AA452" w14:textId="1A72DB96" w:rsidR="00AB5130" w:rsidRDefault="00EB2B4C" w:rsidP="006F3D5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chapter, features and processes influe</w:t>
      </w:r>
      <w:r w:rsidR="00FF4EAA">
        <w:rPr>
          <w:rFonts w:ascii="Times New Roman" w:hAnsi="Times New Roman" w:cs="Times New Roman"/>
        </w:rPr>
        <w:t xml:space="preserve">ncing the forecast skill of AC16 were </w:t>
      </w:r>
      <w:r w:rsidR="00580CD7">
        <w:rPr>
          <w:rFonts w:ascii="Times New Roman" w:hAnsi="Times New Roman" w:cs="Times New Roman"/>
        </w:rPr>
        <w:t>determined</w:t>
      </w:r>
      <w:r w:rsidR="00FF4EAA">
        <w:rPr>
          <w:rFonts w:ascii="Times New Roman" w:hAnsi="Times New Roman" w:cs="Times New Roman"/>
        </w:rPr>
        <w:t xml:space="preserve"> by conducting an ESA of AC16 and by comparing the most-accurate and least-accurate ensemble forecasts of AC16. </w:t>
      </w:r>
      <w:r>
        <w:rPr>
          <w:rFonts w:ascii="Times New Roman" w:hAnsi="Times New Roman" w:cs="Times New Roman"/>
        </w:rPr>
        <w:t>The ESA</w:t>
      </w:r>
      <w:r w:rsidR="00FF4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FF4EAA">
        <w:rPr>
          <w:rFonts w:ascii="Times New Roman" w:hAnsi="Times New Roman" w:cs="Times New Roman"/>
        </w:rPr>
        <w:t xml:space="preserve">the </w:t>
      </w:r>
      <w:r w:rsidR="00233EC0">
        <w:rPr>
          <w:rFonts w:ascii="Times New Roman" w:hAnsi="Times New Roman" w:cs="Times New Roman"/>
        </w:rPr>
        <w:t xml:space="preserve">comparison </w:t>
      </w:r>
      <w:r w:rsidR="00E268A4">
        <w:rPr>
          <w:rFonts w:ascii="Times New Roman" w:hAnsi="Times New Roman" w:cs="Times New Roman"/>
        </w:rPr>
        <w:t xml:space="preserve">of forecasts </w:t>
      </w:r>
      <w:r>
        <w:rPr>
          <w:rFonts w:ascii="Times New Roman" w:hAnsi="Times New Roman" w:cs="Times New Roman"/>
        </w:rPr>
        <w:t xml:space="preserve">served as a basis to address hypothesis 5. Hypothesis 5 </w:t>
      </w:r>
      <w:r w:rsidRPr="001E7E03">
        <w:rPr>
          <w:rFonts w:ascii="Times New Roman" w:hAnsi="Times New Roman" w:cs="Times New Roman"/>
        </w:rPr>
        <w:t>states that forecast errors in TPVs, baroclinic zones, and WCBs, and forecast errors in TPV–AC interactions, baroclinic processes, and latent heating, contribute to forecast errors in strong low-skill ACs during low-skill periods.</w:t>
      </w:r>
      <w:r w:rsidR="00975E57">
        <w:rPr>
          <w:rFonts w:ascii="Times New Roman" w:hAnsi="Times New Roman" w:cs="Times New Roman"/>
        </w:rPr>
        <w:t xml:space="preserve"> </w:t>
      </w:r>
      <w:r w:rsidR="00AF7E23">
        <w:rPr>
          <w:rFonts w:ascii="Times New Roman" w:hAnsi="Times New Roman" w:cs="Times New Roman"/>
        </w:rPr>
        <w:t>A summary o</w:t>
      </w:r>
      <w:r w:rsidR="00557EC1">
        <w:rPr>
          <w:rFonts w:ascii="Times New Roman" w:hAnsi="Times New Roman" w:cs="Times New Roman"/>
        </w:rPr>
        <w:t>f how hypothesis 5 is supported in regards to AC16 is</w:t>
      </w:r>
      <w:r w:rsidR="00AF7E23">
        <w:rPr>
          <w:rFonts w:ascii="Times New Roman" w:hAnsi="Times New Roman" w:cs="Times New Roman"/>
        </w:rPr>
        <w:t xml:space="preserve"> given below.</w:t>
      </w:r>
    </w:p>
    <w:p w14:paraId="55797716" w14:textId="195877E9" w:rsidR="00D87EBF" w:rsidRDefault="00975E57" w:rsidP="00D87E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ESA and </w:t>
      </w:r>
      <w:r w:rsidR="00233EC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comparison of forecasts suggest that a</w:t>
      </w:r>
      <w:r w:rsidR="00D87EBF">
        <w:rPr>
          <w:rFonts w:ascii="Times New Roman" w:hAnsi="Times New Roman" w:cs="Times New Roman"/>
        </w:rPr>
        <w:t xml:space="preserve"> </w:t>
      </w:r>
      <w:r w:rsidR="00AF7E23">
        <w:rPr>
          <w:rFonts w:ascii="Times New Roman" w:hAnsi="Times New Roman" w:cs="Times New Roman"/>
        </w:rPr>
        <w:t>more</w:t>
      </w:r>
      <w:r w:rsidR="00F021B9">
        <w:rPr>
          <w:rFonts w:ascii="Times New Roman" w:hAnsi="Times New Roman" w:cs="Times New Roman"/>
        </w:rPr>
        <w:t xml:space="preserve"> </w:t>
      </w:r>
      <w:r w:rsidR="00D87EBF">
        <w:rPr>
          <w:rFonts w:ascii="Times New Roman" w:hAnsi="Times New Roman" w:cs="Times New Roman"/>
        </w:rPr>
        <w:t>ampl</w:t>
      </w:r>
      <w:r w:rsidR="00F021B9">
        <w:rPr>
          <w:rFonts w:ascii="Times New Roman" w:hAnsi="Times New Roman" w:cs="Times New Roman"/>
        </w:rPr>
        <w:t>ified</w:t>
      </w:r>
      <w:r w:rsidR="00AF7E23">
        <w:rPr>
          <w:rFonts w:ascii="Times New Roman" w:hAnsi="Times New Roman" w:cs="Times New Roman"/>
        </w:rPr>
        <w:t xml:space="preserve"> and stronger</w:t>
      </w:r>
      <w:r w:rsidR="00F021B9">
        <w:rPr>
          <w:rFonts w:ascii="Times New Roman" w:hAnsi="Times New Roman" w:cs="Times New Roman"/>
        </w:rPr>
        <w:t xml:space="preserve"> upper-tropospheric trough and</w:t>
      </w:r>
      <w:r>
        <w:rPr>
          <w:rFonts w:ascii="Times New Roman" w:hAnsi="Times New Roman" w:cs="Times New Roman"/>
        </w:rPr>
        <w:t xml:space="preserve"> </w:t>
      </w:r>
      <w:r w:rsidR="00557EC1">
        <w:rPr>
          <w:rFonts w:ascii="Times New Roman" w:hAnsi="Times New Roman" w:cs="Times New Roman"/>
        </w:rPr>
        <w:t>embedded</w:t>
      </w:r>
      <w:r w:rsidR="00AF7E23">
        <w:rPr>
          <w:rFonts w:ascii="Times New Roman" w:hAnsi="Times New Roman" w:cs="Times New Roman"/>
        </w:rPr>
        <w:t xml:space="preserve"> </w:t>
      </w:r>
      <w:r w:rsidR="00F021B9">
        <w:rPr>
          <w:rFonts w:ascii="Times New Roman" w:hAnsi="Times New Roman" w:cs="Times New Roman"/>
        </w:rPr>
        <w:t>TPV upstream</w:t>
      </w:r>
      <w:r w:rsidR="000D03F7">
        <w:rPr>
          <w:rFonts w:ascii="Times New Roman" w:hAnsi="Times New Roman" w:cs="Times New Roman"/>
        </w:rPr>
        <w:t xml:space="preserve"> of AC16 </w:t>
      </w:r>
      <w:r w:rsidR="00E268A4">
        <w:rPr>
          <w:rFonts w:ascii="Times New Roman" w:hAnsi="Times New Roman" w:cs="Times New Roman"/>
        </w:rPr>
        <w:t>are</w:t>
      </w:r>
      <w:r w:rsidR="00B83AA4">
        <w:rPr>
          <w:rFonts w:ascii="Times New Roman" w:hAnsi="Times New Roman" w:cs="Times New Roman"/>
        </w:rPr>
        <w:t xml:space="preserve"> associated </w:t>
      </w:r>
      <w:r w:rsidR="003F5825">
        <w:rPr>
          <w:rFonts w:ascii="Times New Roman" w:hAnsi="Times New Roman" w:cs="Times New Roman"/>
        </w:rPr>
        <w:t>with greater downstream upper-tropospheric flow amplification, greater intensification of AC16, and a correspondingly</w:t>
      </w:r>
      <w:r w:rsidR="00F021B9">
        <w:rPr>
          <w:rFonts w:ascii="Times New Roman" w:hAnsi="Times New Roman" w:cs="Times New Roman"/>
        </w:rPr>
        <w:t xml:space="preserve"> more accurate prediction of AC16.</w:t>
      </w:r>
      <w:r w:rsidR="00795365">
        <w:rPr>
          <w:rFonts w:ascii="Times New Roman" w:hAnsi="Times New Roman" w:cs="Times New Roman"/>
        </w:rPr>
        <w:t xml:space="preserve"> </w:t>
      </w:r>
      <w:r w:rsidR="00283B6F">
        <w:rPr>
          <w:rFonts w:ascii="Times New Roman" w:hAnsi="Times New Roman" w:cs="Times New Roman"/>
        </w:rPr>
        <w:t>The</w:t>
      </w:r>
      <w:r w:rsidR="002E6D71">
        <w:rPr>
          <w:rFonts w:ascii="Times New Roman" w:hAnsi="Times New Roman" w:cs="Times New Roman"/>
        </w:rPr>
        <w:t>refore, the</w:t>
      </w:r>
      <w:r>
        <w:rPr>
          <w:rFonts w:ascii="Times New Roman" w:hAnsi="Times New Roman" w:cs="Times New Roman"/>
        </w:rPr>
        <w:t xml:space="preserve"> hypothesis (part of hypothesis 5) that forecast errors in TPVs contribute to forecast errors in </w:t>
      </w:r>
      <w:r w:rsidR="002B61A6">
        <w:rPr>
          <w:rFonts w:ascii="Times New Roman" w:hAnsi="Times New Roman" w:cs="Times New Roman"/>
        </w:rPr>
        <w:t xml:space="preserve">AC16 </w:t>
      </w:r>
      <w:r>
        <w:rPr>
          <w:rFonts w:ascii="Times New Roman" w:hAnsi="Times New Roman" w:cs="Times New Roman"/>
        </w:rPr>
        <w:t xml:space="preserve">is supported. </w:t>
      </w:r>
      <w:r w:rsidR="00795365">
        <w:rPr>
          <w:rFonts w:ascii="Times New Roman" w:hAnsi="Times New Roman" w:cs="Times New Roman"/>
        </w:rPr>
        <w:t xml:space="preserve">It is anticipated that forecast errors in the TPV </w:t>
      </w:r>
      <w:r w:rsidR="00AF7E23">
        <w:rPr>
          <w:rFonts w:ascii="Times New Roman" w:hAnsi="Times New Roman" w:cs="Times New Roman"/>
        </w:rPr>
        <w:t xml:space="preserve">are </w:t>
      </w:r>
      <w:r w:rsidR="00795365">
        <w:rPr>
          <w:rFonts w:ascii="Times New Roman" w:hAnsi="Times New Roman" w:cs="Times New Roman"/>
        </w:rPr>
        <w:t>associated with forecaster errors in TPV–AC interaction</w:t>
      </w:r>
      <w:r w:rsidR="00DD52AA">
        <w:rPr>
          <w:rFonts w:ascii="Times New Roman" w:hAnsi="Times New Roman" w:cs="Times New Roman"/>
        </w:rPr>
        <w:t>s</w:t>
      </w:r>
      <w:r w:rsidR="00795365">
        <w:rPr>
          <w:rFonts w:ascii="Times New Roman" w:hAnsi="Times New Roman" w:cs="Times New Roman"/>
        </w:rPr>
        <w:t xml:space="preserve"> that may contri</w:t>
      </w:r>
      <w:r>
        <w:rPr>
          <w:rFonts w:ascii="Times New Roman" w:hAnsi="Times New Roman" w:cs="Times New Roman"/>
        </w:rPr>
        <w:t>b</w:t>
      </w:r>
      <w:r w:rsidR="00E268A4">
        <w:rPr>
          <w:rFonts w:ascii="Times New Roman" w:hAnsi="Times New Roman" w:cs="Times New Roman"/>
        </w:rPr>
        <w:t xml:space="preserve">ute to forecast errors in AC16. </w:t>
      </w:r>
    </w:p>
    <w:p w14:paraId="5ACF4614" w14:textId="605D8561" w:rsidR="001F0D7B" w:rsidRDefault="00233EC0" w:rsidP="000D03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comparison of forecasts suggest</w:t>
      </w:r>
      <w:r w:rsidR="0006153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t</w:t>
      </w:r>
      <w:r w:rsidR="001F0D7B">
        <w:rPr>
          <w:rFonts w:ascii="Times New Roman" w:hAnsi="Times New Roman" w:cs="Times New Roman"/>
        </w:rPr>
        <w:t xml:space="preserve">here </w:t>
      </w:r>
      <w:r>
        <w:rPr>
          <w:rFonts w:ascii="Times New Roman" w:hAnsi="Times New Roman" w:cs="Times New Roman"/>
        </w:rPr>
        <w:t>is</w:t>
      </w:r>
      <w:r w:rsidR="001F0D7B">
        <w:rPr>
          <w:rFonts w:ascii="Times New Roman" w:hAnsi="Times New Roman" w:cs="Times New Roman"/>
        </w:rPr>
        <w:t xml:space="preserve"> comparable lower-to-midtropospheric baroclinicity and comparable lower-to-midtropospheric Eady growth rates in the vicinity of AC16 between the most-accurate and least-accurate ensemble forecasts. However,</w:t>
      </w:r>
      <w:r w:rsidR="00557EC1">
        <w:rPr>
          <w:rFonts w:ascii="Times New Roman" w:hAnsi="Times New Roman" w:cs="Times New Roman"/>
        </w:rPr>
        <w:t xml:space="preserve"> there is much greater baroclinic growth of AC16 in the most-accurate ensemble forecasts compared to in the least-accurate ensemble forecasts. Correspondingly, </w:t>
      </w:r>
      <w:r w:rsidR="00F021B9">
        <w:rPr>
          <w:rFonts w:ascii="Times New Roman" w:hAnsi="Times New Roman" w:cs="Times New Roman"/>
        </w:rPr>
        <w:t>there are large difference</w:t>
      </w:r>
      <w:r w:rsidR="00557EC1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in the amplitude and position of a thickness trough and ridge in the vicinity of AC16 betw</w:t>
      </w:r>
      <w:r w:rsidR="00531B65">
        <w:rPr>
          <w:rFonts w:ascii="Times New Roman" w:hAnsi="Times New Roman" w:cs="Times New Roman"/>
        </w:rPr>
        <w:t>een the most-accurate and least-</w:t>
      </w:r>
      <w:r w:rsidR="00F021B9">
        <w:rPr>
          <w:rFonts w:ascii="Times New Roman" w:hAnsi="Times New Roman" w:cs="Times New Roman"/>
        </w:rPr>
        <w:t>accurate ensemble forecasts, suggesting that there are large difference</w:t>
      </w:r>
      <w:r w:rsidR="001B774A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in the position</w:t>
      </w:r>
      <w:r w:rsidR="001B774A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warm and cold frontal </w:t>
      </w:r>
      <w:r w:rsidR="00295764">
        <w:rPr>
          <w:rFonts w:ascii="Times New Roman" w:hAnsi="Times New Roman" w:cs="Times New Roman"/>
        </w:rPr>
        <w:t xml:space="preserve">zones </w:t>
      </w:r>
      <w:r w:rsidR="00F021B9">
        <w:rPr>
          <w:rFonts w:ascii="Times New Roman" w:hAnsi="Times New Roman" w:cs="Times New Roman"/>
        </w:rPr>
        <w:t>associated with AC16 betw</w:t>
      </w:r>
      <w:r w:rsidR="00975E57">
        <w:rPr>
          <w:rFonts w:ascii="Times New Roman" w:hAnsi="Times New Roman" w:cs="Times New Roman"/>
        </w:rPr>
        <w:t>een the most-accurate and least-</w:t>
      </w:r>
      <w:r w:rsidR="00F021B9">
        <w:rPr>
          <w:rFonts w:ascii="Times New Roman" w:hAnsi="Times New Roman" w:cs="Times New Roman"/>
        </w:rPr>
        <w:t>accurate ensemble forecasts</w:t>
      </w:r>
      <w:r w:rsidR="00A05F11">
        <w:rPr>
          <w:rFonts w:ascii="Times New Roman" w:hAnsi="Times New Roman" w:cs="Times New Roman"/>
        </w:rPr>
        <w:t>.</w:t>
      </w:r>
      <w:r w:rsidR="00872B01">
        <w:rPr>
          <w:rFonts w:ascii="Times New Roman" w:hAnsi="Times New Roman" w:cs="Times New Roman"/>
        </w:rPr>
        <w:t xml:space="preserve"> </w:t>
      </w:r>
      <w:r w:rsidR="002E6D71">
        <w:rPr>
          <w:rFonts w:ascii="Times New Roman" w:hAnsi="Times New Roman" w:cs="Times New Roman"/>
        </w:rPr>
        <w:t>Thus, there is</w:t>
      </w:r>
      <w:r w:rsidR="00295764">
        <w:rPr>
          <w:rFonts w:ascii="Times New Roman" w:hAnsi="Times New Roman" w:cs="Times New Roman"/>
        </w:rPr>
        <w:t xml:space="preserve"> support for the</w:t>
      </w:r>
      <w:r w:rsidR="00DD52AA">
        <w:rPr>
          <w:rFonts w:ascii="Times New Roman" w:hAnsi="Times New Roman" w:cs="Times New Roman"/>
        </w:rPr>
        <w:t xml:space="preserve"> hypothesis</w:t>
      </w:r>
      <w:r w:rsidR="00A05F11">
        <w:rPr>
          <w:rFonts w:ascii="Times New Roman" w:hAnsi="Times New Roman" w:cs="Times New Roman"/>
        </w:rPr>
        <w:t xml:space="preserve"> </w:t>
      </w:r>
      <w:r w:rsidR="00F021B9">
        <w:rPr>
          <w:rFonts w:ascii="Times New Roman" w:hAnsi="Times New Roman" w:cs="Times New Roman"/>
        </w:rPr>
        <w:t xml:space="preserve">(part of hypothesis 5) </w:t>
      </w:r>
      <w:r w:rsidR="00A05F11">
        <w:rPr>
          <w:rFonts w:ascii="Times New Roman" w:hAnsi="Times New Roman" w:cs="Times New Roman"/>
        </w:rPr>
        <w:t>that forecasts errors in baroclinic zones and baroclinic process</w:t>
      </w:r>
      <w:r w:rsidR="001B774A">
        <w:rPr>
          <w:rFonts w:ascii="Times New Roman" w:hAnsi="Times New Roman" w:cs="Times New Roman"/>
        </w:rPr>
        <w:t>es</w:t>
      </w:r>
      <w:r w:rsidR="00A05F11">
        <w:rPr>
          <w:rFonts w:ascii="Times New Roman" w:hAnsi="Times New Roman" w:cs="Times New Roman"/>
        </w:rPr>
        <w:t xml:space="preserve"> contri</w:t>
      </w:r>
      <w:r w:rsidR="00295764">
        <w:rPr>
          <w:rFonts w:ascii="Times New Roman" w:hAnsi="Times New Roman" w:cs="Times New Roman"/>
        </w:rPr>
        <w:t xml:space="preserve">bute to forecast errors in AC16. </w:t>
      </w:r>
    </w:p>
    <w:p w14:paraId="682E2B6D" w14:textId="3E6831CA" w:rsidR="000D03F7" w:rsidRPr="000D03F7" w:rsidRDefault="00233EC0" w:rsidP="000D03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ESA and </w:t>
      </w:r>
      <w:r w:rsidR="00531B6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comparison of forecasts suggest that</w:t>
      </w:r>
      <w:r w:rsidR="00F02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F021B9">
        <w:rPr>
          <w:rFonts w:ascii="Times New Roman" w:hAnsi="Times New Roman" w:cs="Times New Roman"/>
        </w:rPr>
        <w:t>northwestward shift in a</w:t>
      </w:r>
      <w:r w:rsidR="000D03F7">
        <w:rPr>
          <w:rFonts w:ascii="Times New Roman" w:hAnsi="Times New Roman" w:cs="Times New Roman"/>
        </w:rPr>
        <w:t xml:space="preserve"> moisture corridor</w:t>
      </w:r>
      <w:r w:rsidR="00F021B9">
        <w:rPr>
          <w:rFonts w:ascii="Times New Roman" w:hAnsi="Times New Roman" w:cs="Times New Roman"/>
        </w:rPr>
        <w:t xml:space="preserve"> </w:t>
      </w:r>
      <w:r w:rsidR="000D03F7">
        <w:rPr>
          <w:rFonts w:ascii="Times New Roman" w:hAnsi="Times New Roman" w:cs="Times New Roman"/>
        </w:rPr>
        <w:t>and r</w:t>
      </w:r>
      <w:r w:rsidR="00975E57">
        <w:rPr>
          <w:rFonts w:ascii="Times New Roman" w:hAnsi="Times New Roman" w:cs="Times New Roman"/>
        </w:rPr>
        <w:t>egion of latent heating in the vicinity of AC16 is associated with a more a</w:t>
      </w:r>
      <w:r w:rsidR="001B774A">
        <w:rPr>
          <w:rFonts w:ascii="Times New Roman" w:hAnsi="Times New Roman" w:cs="Times New Roman"/>
        </w:rPr>
        <w:t xml:space="preserve">ccurate prediction of AC16. </w:t>
      </w:r>
      <w:r w:rsidR="002E6D71">
        <w:rPr>
          <w:rFonts w:ascii="Times New Roman" w:hAnsi="Times New Roman" w:cs="Times New Roman"/>
        </w:rPr>
        <w:t>There</w:t>
      </w:r>
      <w:r w:rsidR="000D03F7">
        <w:rPr>
          <w:rFonts w:ascii="Times New Roman" w:hAnsi="Times New Roman" w:cs="Times New Roman"/>
        </w:rPr>
        <w:t xml:space="preserve"> are mixed signals </w:t>
      </w:r>
      <w:r w:rsidR="003154B3">
        <w:rPr>
          <w:rFonts w:ascii="Times New Roman" w:hAnsi="Times New Roman" w:cs="Times New Roman"/>
        </w:rPr>
        <w:t xml:space="preserve">as to whether </w:t>
      </w:r>
      <w:r>
        <w:rPr>
          <w:rFonts w:ascii="Times New Roman" w:hAnsi="Times New Roman" w:cs="Times New Roman"/>
        </w:rPr>
        <w:t>greater</w:t>
      </w:r>
      <w:r w:rsidR="002E6D71">
        <w:rPr>
          <w:rFonts w:ascii="Times New Roman" w:hAnsi="Times New Roman" w:cs="Times New Roman"/>
        </w:rPr>
        <w:t xml:space="preserve"> </w:t>
      </w:r>
      <w:r w:rsidR="003154B3">
        <w:rPr>
          <w:rFonts w:ascii="Times New Roman" w:hAnsi="Times New Roman" w:cs="Times New Roman"/>
        </w:rPr>
        <w:t xml:space="preserve">latent heating is </w:t>
      </w:r>
      <w:r>
        <w:rPr>
          <w:rFonts w:ascii="Times New Roman" w:hAnsi="Times New Roman" w:cs="Times New Roman"/>
        </w:rPr>
        <w:t>associated with a more accurate prediction of AC16</w:t>
      </w:r>
      <w:r w:rsidR="003154B3">
        <w:rPr>
          <w:rFonts w:ascii="Times New Roman" w:hAnsi="Times New Roman" w:cs="Times New Roman"/>
        </w:rPr>
        <w:t>.</w:t>
      </w:r>
      <w:r w:rsidR="00295764">
        <w:rPr>
          <w:rFonts w:ascii="Times New Roman" w:hAnsi="Times New Roman" w:cs="Times New Roman"/>
        </w:rPr>
        <w:t xml:space="preserve"> Th</w:t>
      </w:r>
      <w:r w:rsidR="002E6D71">
        <w:rPr>
          <w:rFonts w:ascii="Times New Roman" w:hAnsi="Times New Roman" w:cs="Times New Roman"/>
        </w:rPr>
        <w:t>us</w:t>
      </w:r>
      <w:r w:rsidR="00295764">
        <w:rPr>
          <w:rFonts w:ascii="Times New Roman" w:hAnsi="Times New Roman" w:cs="Times New Roman"/>
        </w:rPr>
        <w:t xml:space="preserve">, </w:t>
      </w:r>
      <w:r w:rsidR="00872B01">
        <w:rPr>
          <w:rFonts w:ascii="Times New Roman" w:hAnsi="Times New Roman" w:cs="Times New Roman"/>
        </w:rPr>
        <w:t xml:space="preserve">the extent to which the </w:t>
      </w:r>
      <w:r w:rsidR="00795365">
        <w:rPr>
          <w:rFonts w:ascii="Times New Roman" w:hAnsi="Times New Roman" w:cs="Times New Roman"/>
        </w:rPr>
        <w:t>hypothesis</w:t>
      </w:r>
      <w:r w:rsidR="0069422C">
        <w:rPr>
          <w:rFonts w:ascii="Times New Roman" w:hAnsi="Times New Roman" w:cs="Times New Roman"/>
        </w:rPr>
        <w:t xml:space="preserve"> (part of hypothesis 5)</w:t>
      </w:r>
      <w:r w:rsidR="00795365">
        <w:rPr>
          <w:rFonts w:ascii="Times New Roman" w:hAnsi="Times New Roman" w:cs="Times New Roman"/>
        </w:rPr>
        <w:t xml:space="preserve"> that forecast errors in WCBs and latent heating contribute to forecas</w:t>
      </w:r>
      <w:r w:rsidR="00872B01">
        <w:rPr>
          <w:rFonts w:ascii="Times New Roman" w:hAnsi="Times New Roman" w:cs="Times New Roman"/>
        </w:rPr>
        <w:t>t errors in AC16</w:t>
      </w:r>
      <w:r w:rsidR="00DD52AA">
        <w:rPr>
          <w:rFonts w:ascii="Times New Roman" w:hAnsi="Times New Roman" w:cs="Times New Roman"/>
        </w:rPr>
        <w:t xml:space="preserve"> is supported</w:t>
      </w:r>
      <w:r w:rsidR="002E6D71">
        <w:rPr>
          <w:rFonts w:ascii="Times New Roman" w:hAnsi="Times New Roman" w:cs="Times New Roman"/>
        </w:rPr>
        <w:t xml:space="preserve"> is unclear.</w:t>
      </w:r>
    </w:p>
    <w:p w14:paraId="7E7E4CE9" w14:textId="00E5DF13" w:rsidR="0079343B" w:rsidRPr="009B136B" w:rsidRDefault="0079343B" w:rsidP="009B136B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</w:p>
    <w:sectPr w:rsidR="0079343B" w:rsidRPr="009B136B" w:rsidSect="002B743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8746718" w14:textId="77777777" w:rsidR="00557EC1" w:rsidRDefault="00557EC1" w:rsidP="001E7E03">
      <w:r>
        <w:separator/>
      </w:r>
    </w:p>
  </w:endnote>
  <w:endnote w:type="continuationSeparator" w:id="0">
    <w:p w14:paraId="4A472D59" w14:textId="77777777" w:rsidR="00557EC1" w:rsidRDefault="00557EC1" w:rsidP="001E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20D8C" w14:textId="77777777" w:rsidR="00557EC1" w:rsidRDefault="00557EC1" w:rsidP="001E7E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EA06F" w14:textId="77777777" w:rsidR="00557EC1" w:rsidRDefault="00557EC1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5E15" w14:textId="77777777" w:rsidR="00557EC1" w:rsidRPr="001E7E03" w:rsidRDefault="00557EC1" w:rsidP="001E7E03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E7E03">
      <w:rPr>
        <w:rStyle w:val="PageNumber"/>
        <w:rFonts w:ascii="Times New Roman" w:hAnsi="Times New Roman" w:cs="Times New Roman"/>
      </w:rPr>
      <w:fldChar w:fldCharType="begin"/>
    </w:r>
    <w:r w:rsidRPr="001E7E03">
      <w:rPr>
        <w:rStyle w:val="PageNumber"/>
        <w:rFonts w:ascii="Times New Roman" w:hAnsi="Times New Roman" w:cs="Times New Roman"/>
      </w:rPr>
      <w:instrText xml:space="preserve">PAGE  </w:instrText>
    </w:r>
    <w:r w:rsidRPr="001E7E03">
      <w:rPr>
        <w:rStyle w:val="PageNumber"/>
        <w:rFonts w:ascii="Times New Roman" w:hAnsi="Times New Roman" w:cs="Times New Roman"/>
      </w:rPr>
      <w:fldChar w:fldCharType="separate"/>
    </w:r>
    <w:r w:rsidR="00D15255">
      <w:rPr>
        <w:rStyle w:val="PageNumber"/>
        <w:rFonts w:ascii="Times New Roman" w:hAnsi="Times New Roman" w:cs="Times New Roman"/>
        <w:noProof/>
      </w:rPr>
      <w:t>1</w:t>
    </w:r>
    <w:r w:rsidRPr="001E7E03">
      <w:rPr>
        <w:rStyle w:val="PageNumber"/>
        <w:rFonts w:ascii="Times New Roman" w:hAnsi="Times New Roman" w:cs="Times New Roman"/>
      </w:rPr>
      <w:fldChar w:fldCharType="end"/>
    </w:r>
  </w:p>
  <w:p w14:paraId="76A92AC9" w14:textId="77777777" w:rsidR="00557EC1" w:rsidRDefault="00557EC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597C22" w14:textId="77777777" w:rsidR="00557EC1" w:rsidRDefault="00557EC1" w:rsidP="001E7E03">
      <w:r>
        <w:separator/>
      </w:r>
    </w:p>
  </w:footnote>
  <w:footnote w:type="continuationSeparator" w:id="0">
    <w:p w14:paraId="323F7BE4" w14:textId="77777777" w:rsidR="00557EC1" w:rsidRDefault="00557EC1" w:rsidP="001E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1FF"/>
    <w:multiLevelType w:val="hybridMultilevel"/>
    <w:tmpl w:val="81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4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3"/>
    <w:rsid w:val="0000157E"/>
    <w:rsid w:val="00003973"/>
    <w:rsid w:val="00015598"/>
    <w:rsid w:val="00020402"/>
    <w:rsid w:val="00024318"/>
    <w:rsid w:val="00034F49"/>
    <w:rsid w:val="000464EB"/>
    <w:rsid w:val="00056AE9"/>
    <w:rsid w:val="00056CAD"/>
    <w:rsid w:val="00061533"/>
    <w:rsid w:val="00064B31"/>
    <w:rsid w:val="0008113E"/>
    <w:rsid w:val="00084734"/>
    <w:rsid w:val="00085531"/>
    <w:rsid w:val="000B1A8B"/>
    <w:rsid w:val="000B6472"/>
    <w:rsid w:val="000B7680"/>
    <w:rsid w:val="000C7317"/>
    <w:rsid w:val="000D03F7"/>
    <w:rsid w:val="000D38C2"/>
    <w:rsid w:val="000E0654"/>
    <w:rsid w:val="000E1335"/>
    <w:rsid w:val="000E2A7E"/>
    <w:rsid w:val="000E73BA"/>
    <w:rsid w:val="000F608C"/>
    <w:rsid w:val="001234D1"/>
    <w:rsid w:val="00130CE3"/>
    <w:rsid w:val="001604F3"/>
    <w:rsid w:val="00160E71"/>
    <w:rsid w:val="001639E6"/>
    <w:rsid w:val="00182D32"/>
    <w:rsid w:val="00183797"/>
    <w:rsid w:val="001860D4"/>
    <w:rsid w:val="001A093B"/>
    <w:rsid w:val="001A529A"/>
    <w:rsid w:val="001B1926"/>
    <w:rsid w:val="001B4A1D"/>
    <w:rsid w:val="001B5714"/>
    <w:rsid w:val="001B57BE"/>
    <w:rsid w:val="001B774A"/>
    <w:rsid w:val="001C23E8"/>
    <w:rsid w:val="001C2F3D"/>
    <w:rsid w:val="001D6561"/>
    <w:rsid w:val="001D70DF"/>
    <w:rsid w:val="001E5DBA"/>
    <w:rsid w:val="001E7E03"/>
    <w:rsid w:val="001F0D7B"/>
    <w:rsid w:val="001F192F"/>
    <w:rsid w:val="001F6B68"/>
    <w:rsid w:val="0020497B"/>
    <w:rsid w:val="00204B3B"/>
    <w:rsid w:val="00206E2C"/>
    <w:rsid w:val="00215B68"/>
    <w:rsid w:val="00220A3D"/>
    <w:rsid w:val="00220C09"/>
    <w:rsid w:val="00233EC0"/>
    <w:rsid w:val="00236BF5"/>
    <w:rsid w:val="00244C1F"/>
    <w:rsid w:val="002478EE"/>
    <w:rsid w:val="0026336B"/>
    <w:rsid w:val="00264C87"/>
    <w:rsid w:val="00270B43"/>
    <w:rsid w:val="00280553"/>
    <w:rsid w:val="00281B32"/>
    <w:rsid w:val="002820BE"/>
    <w:rsid w:val="00283B6F"/>
    <w:rsid w:val="0028707D"/>
    <w:rsid w:val="002879C2"/>
    <w:rsid w:val="00295764"/>
    <w:rsid w:val="002A2F34"/>
    <w:rsid w:val="002B560B"/>
    <w:rsid w:val="002B61A6"/>
    <w:rsid w:val="002B7434"/>
    <w:rsid w:val="002E0474"/>
    <w:rsid w:val="002E4388"/>
    <w:rsid w:val="002E6D71"/>
    <w:rsid w:val="002F4076"/>
    <w:rsid w:val="002F7254"/>
    <w:rsid w:val="00310D37"/>
    <w:rsid w:val="00312346"/>
    <w:rsid w:val="003154B3"/>
    <w:rsid w:val="00323676"/>
    <w:rsid w:val="003275B6"/>
    <w:rsid w:val="00330719"/>
    <w:rsid w:val="0035460E"/>
    <w:rsid w:val="00355413"/>
    <w:rsid w:val="00364A4C"/>
    <w:rsid w:val="003667E0"/>
    <w:rsid w:val="003820A4"/>
    <w:rsid w:val="003978B1"/>
    <w:rsid w:val="003B0CA1"/>
    <w:rsid w:val="003C3EA9"/>
    <w:rsid w:val="003D42D2"/>
    <w:rsid w:val="003D59D0"/>
    <w:rsid w:val="003D7F14"/>
    <w:rsid w:val="003E403E"/>
    <w:rsid w:val="003F2B46"/>
    <w:rsid w:val="003F5825"/>
    <w:rsid w:val="004017A5"/>
    <w:rsid w:val="00405C1D"/>
    <w:rsid w:val="004221D9"/>
    <w:rsid w:val="00451E1C"/>
    <w:rsid w:val="00454613"/>
    <w:rsid w:val="00460306"/>
    <w:rsid w:val="004666BD"/>
    <w:rsid w:val="004678DE"/>
    <w:rsid w:val="00483557"/>
    <w:rsid w:val="004873AB"/>
    <w:rsid w:val="004902FD"/>
    <w:rsid w:val="0049612E"/>
    <w:rsid w:val="004A4136"/>
    <w:rsid w:val="004A78D4"/>
    <w:rsid w:val="004A7E2D"/>
    <w:rsid w:val="004C12B5"/>
    <w:rsid w:val="004C2AB6"/>
    <w:rsid w:val="004D0C8A"/>
    <w:rsid w:val="004D21DC"/>
    <w:rsid w:val="004D6083"/>
    <w:rsid w:val="004E01DC"/>
    <w:rsid w:val="004E0318"/>
    <w:rsid w:val="004E30D8"/>
    <w:rsid w:val="004E603D"/>
    <w:rsid w:val="00502B1B"/>
    <w:rsid w:val="005033C4"/>
    <w:rsid w:val="005035F6"/>
    <w:rsid w:val="00531B65"/>
    <w:rsid w:val="005465AA"/>
    <w:rsid w:val="00550324"/>
    <w:rsid w:val="005523E0"/>
    <w:rsid w:val="00557EC1"/>
    <w:rsid w:val="00573A27"/>
    <w:rsid w:val="00580629"/>
    <w:rsid w:val="00580CD7"/>
    <w:rsid w:val="005819F5"/>
    <w:rsid w:val="00592F5F"/>
    <w:rsid w:val="00595E17"/>
    <w:rsid w:val="00597C85"/>
    <w:rsid w:val="005A0F85"/>
    <w:rsid w:val="005A5D4E"/>
    <w:rsid w:val="005B0AED"/>
    <w:rsid w:val="005B34B4"/>
    <w:rsid w:val="005B7B51"/>
    <w:rsid w:val="005C2400"/>
    <w:rsid w:val="005C48C9"/>
    <w:rsid w:val="005D744A"/>
    <w:rsid w:val="005E1BE9"/>
    <w:rsid w:val="005E378B"/>
    <w:rsid w:val="005E3ACC"/>
    <w:rsid w:val="005E6B5D"/>
    <w:rsid w:val="005F0343"/>
    <w:rsid w:val="005F4FA8"/>
    <w:rsid w:val="005F5A99"/>
    <w:rsid w:val="00600B6C"/>
    <w:rsid w:val="00611B9A"/>
    <w:rsid w:val="006139F7"/>
    <w:rsid w:val="006174EF"/>
    <w:rsid w:val="00617A45"/>
    <w:rsid w:val="00627404"/>
    <w:rsid w:val="00627A4F"/>
    <w:rsid w:val="00644505"/>
    <w:rsid w:val="00644904"/>
    <w:rsid w:val="006508BB"/>
    <w:rsid w:val="006530D4"/>
    <w:rsid w:val="00683ACD"/>
    <w:rsid w:val="00685908"/>
    <w:rsid w:val="006865F4"/>
    <w:rsid w:val="006870A4"/>
    <w:rsid w:val="0069422C"/>
    <w:rsid w:val="006A1DAB"/>
    <w:rsid w:val="006B0DE9"/>
    <w:rsid w:val="006B4ABC"/>
    <w:rsid w:val="006B7A03"/>
    <w:rsid w:val="006C4682"/>
    <w:rsid w:val="006C65DA"/>
    <w:rsid w:val="006C6C00"/>
    <w:rsid w:val="006D0F18"/>
    <w:rsid w:val="006D389E"/>
    <w:rsid w:val="006D3D29"/>
    <w:rsid w:val="006E055C"/>
    <w:rsid w:val="006F23A3"/>
    <w:rsid w:val="006F2441"/>
    <w:rsid w:val="006F3D58"/>
    <w:rsid w:val="007010C3"/>
    <w:rsid w:val="007131DD"/>
    <w:rsid w:val="00716436"/>
    <w:rsid w:val="00716DCF"/>
    <w:rsid w:val="00723351"/>
    <w:rsid w:val="00737CF8"/>
    <w:rsid w:val="00740716"/>
    <w:rsid w:val="00745F42"/>
    <w:rsid w:val="007476E7"/>
    <w:rsid w:val="00751F82"/>
    <w:rsid w:val="00762C00"/>
    <w:rsid w:val="00773370"/>
    <w:rsid w:val="007844AE"/>
    <w:rsid w:val="007901B6"/>
    <w:rsid w:val="00790781"/>
    <w:rsid w:val="00791E06"/>
    <w:rsid w:val="0079343B"/>
    <w:rsid w:val="00795365"/>
    <w:rsid w:val="007B0230"/>
    <w:rsid w:val="007B2D2C"/>
    <w:rsid w:val="007C1B8C"/>
    <w:rsid w:val="007C2504"/>
    <w:rsid w:val="007C419E"/>
    <w:rsid w:val="007C489E"/>
    <w:rsid w:val="007D0AD3"/>
    <w:rsid w:val="007D4863"/>
    <w:rsid w:val="007E6B99"/>
    <w:rsid w:val="007E7F35"/>
    <w:rsid w:val="007F184D"/>
    <w:rsid w:val="007F763F"/>
    <w:rsid w:val="00803299"/>
    <w:rsid w:val="00804D98"/>
    <w:rsid w:val="008074DA"/>
    <w:rsid w:val="00812C6B"/>
    <w:rsid w:val="008147B4"/>
    <w:rsid w:val="00814D70"/>
    <w:rsid w:val="0082061A"/>
    <w:rsid w:val="0082745B"/>
    <w:rsid w:val="008332B0"/>
    <w:rsid w:val="00843CB5"/>
    <w:rsid w:val="008475E8"/>
    <w:rsid w:val="0085149A"/>
    <w:rsid w:val="00872B01"/>
    <w:rsid w:val="00874318"/>
    <w:rsid w:val="00894CCC"/>
    <w:rsid w:val="00896573"/>
    <w:rsid w:val="008A19C5"/>
    <w:rsid w:val="008C1909"/>
    <w:rsid w:val="008C4191"/>
    <w:rsid w:val="008D623A"/>
    <w:rsid w:val="008E009B"/>
    <w:rsid w:val="008F2BCA"/>
    <w:rsid w:val="008F651B"/>
    <w:rsid w:val="009040C2"/>
    <w:rsid w:val="0090609A"/>
    <w:rsid w:val="00906274"/>
    <w:rsid w:val="00906A69"/>
    <w:rsid w:val="0091316C"/>
    <w:rsid w:val="00915020"/>
    <w:rsid w:val="00925835"/>
    <w:rsid w:val="00925EBC"/>
    <w:rsid w:val="009277FB"/>
    <w:rsid w:val="00932D49"/>
    <w:rsid w:val="00941B63"/>
    <w:rsid w:val="00943421"/>
    <w:rsid w:val="00944096"/>
    <w:rsid w:val="00952706"/>
    <w:rsid w:val="00956102"/>
    <w:rsid w:val="0096201C"/>
    <w:rsid w:val="009674B2"/>
    <w:rsid w:val="009734EC"/>
    <w:rsid w:val="00975E57"/>
    <w:rsid w:val="00982929"/>
    <w:rsid w:val="00986ECD"/>
    <w:rsid w:val="00990A64"/>
    <w:rsid w:val="00991D67"/>
    <w:rsid w:val="009925B8"/>
    <w:rsid w:val="009B136B"/>
    <w:rsid w:val="009C3F3D"/>
    <w:rsid w:val="009D4A60"/>
    <w:rsid w:val="009D5DED"/>
    <w:rsid w:val="009D6147"/>
    <w:rsid w:val="009E03ED"/>
    <w:rsid w:val="009E291A"/>
    <w:rsid w:val="009E79C1"/>
    <w:rsid w:val="009F7ED7"/>
    <w:rsid w:val="00A0282C"/>
    <w:rsid w:val="00A05F11"/>
    <w:rsid w:val="00A1165D"/>
    <w:rsid w:val="00A2299E"/>
    <w:rsid w:val="00A23AA1"/>
    <w:rsid w:val="00A254D0"/>
    <w:rsid w:val="00A37760"/>
    <w:rsid w:val="00A43530"/>
    <w:rsid w:val="00A44EFF"/>
    <w:rsid w:val="00A63B42"/>
    <w:rsid w:val="00A71383"/>
    <w:rsid w:val="00A77DAE"/>
    <w:rsid w:val="00A82861"/>
    <w:rsid w:val="00A8659B"/>
    <w:rsid w:val="00A87AE0"/>
    <w:rsid w:val="00AA0DFC"/>
    <w:rsid w:val="00AA446F"/>
    <w:rsid w:val="00AA7BB8"/>
    <w:rsid w:val="00AB173B"/>
    <w:rsid w:val="00AB5130"/>
    <w:rsid w:val="00AD1A99"/>
    <w:rsid w:val="00AE04BA"/>
    <w:rsid w:val="00AF7E23"/>
    <w:rsid w:val="00B0445D"/>
    <w:rsid w:val="00B05963"/>
    <w:rsid w:val="00B139D8"/>
    <w:rsid w:val="00B174DA"/>
    <w:rsid w:val="00B24328"/>
    <w:rsid w:val="00B308E9"/>
    <w:rsid w:val="00B37231"/>
    <w:rsid w:val="00B40C95"/>
    <w:rsid w:val="00B42B53"/>
    <w:rsid w:val="00B44B17"/>
    <w:rsid w:val="00B458F2"/>
    <w:rsid w:val="00B46AC9"/>
    <w:rsid w:val="00B50B82"/>
    <w:rsid w:val="00B60428"/>
    <w:rsid w:val="00B644C8"/>
    <w:rsid w:val="00B8327F"/>
    <w:rsid w:val="00B83AA4"/>
    <w:rsid w:val="00B867E1"/>
    <w:rsid w:val="00B92461"/>
    <w:rsid w:val="00B96B87"/>
    <w:rsid w:val="00BA0528"/>
    <w:rsid w:val="00BA3375"/>
    <w:rsid w:val="00BA4706"/>
    <w:rsid w:val="00BA7C87"/>
    <w:rsid w:val="00BC099E"/>
    <w:rsid w:val="00BC0CA0"/>
    <w:rsid w:val="00BC2CAC"/>
    <w:rsid w:val="00BE5325"/>
    <w:rsid w:val="00BE6844"/>
    <w:rsid w:val="00BE6F4E"/>
    <w:rsid w:val="00BF1B57"/>
    <w:rsid w:val="00BF3192"/>
    <w:rsid w:val="00BF6E71"/>
    <w:rsid w:val="00C116E5"/>
    <w:rsid w:val="00C15F2D"/>
    <w:rsid w:val="00C253F5"/>
    <w:rsid w:val="00C30C4F"/>
    <w:rsid w:val="00C34D0D"/>
    <w:rsid w:val="00C36F22"/>
    <w:rsid w:val="00C42EA2"/>
    <w:rsid w:val="00C449D4"/>
    <w:rsid w:val="00C467CD"/>
    <w:rsid w:val="00C663F2"/>
    <w:rsid w:val="00C670B7"/>
    <w:rsid w:val="00C76793"/>
    <w:rsid w:val="00C9340F"/>
    <w:rsid w:val="00CA77B5"/>
    <w:rsid w:val="00CB0151"/>
    <w:rsid w:val="00CB083A"/>
    <w:rsid w:val="00CB4904"/>
    <w:rsid w:val="00CB4AFB"/>
    <w:rsid w:val="00CC0710"/>
    <w:rsid w:val="00CC3B78"/>
    <w:rsid w:val="00CC3DDD"/>
    <w:rsid w:val="00CE715D"/>
    <w:rsid w:val="00D05023"/>
    <w:rsid w:val="00D07829"/>
    <w:rsid w:val="00D115E5"/>
    <w:rsid w:val="00D15255"/>
    <w:rsid w:val="00D22FF5"/>
    <w:rsid w:val="00D33CCF"/>
    <w:rsid w:val="00D40DDB"/>
    <w:rsid w:val="00D4107D"/>
    <w:rsid w:val="00D41391"/>
    <w:rsid w:val="00D4144C"/>
    <w:rsid w:val="00D57181"/>
    <w:rsid w:val="00D61DA2"/>
    <w:rsid w:val="00D65521"/>
    <w:rsid w:val="00D67EE2"/>
    <w:rsid w:val="00D748CC"/>
    <w:rsid w:val="00D777C7"/>
    <w:rsid w:val="00D87EBF"/>
    <w:rsid w:val="00D92EC1"/>
    <w:rsid w:val="00DA5ADA"/>
    <w:rsid w:val="00DC1EDF"/>
    <w:rsid w:val="00DC708A"/>
    <w:rsid w:val="00DC7654"/>
    <w:rsid w:val="00DD3C71"/>
    <w:rsid w:val="00DD52AA"/>
    <w:rsid w:val="00DD6D22"/>
    <w:rsid w:val="00DE1297"/>
    <w:rsid w:val="00DE145C"/>
    <w:rsid w:val="00DE1B3D"/>
    <w:rsid w:val="00DF0873"/>
    <w:rsid w:val="00DF1A8B"/>
    <w:rsid w:val="00DF550D"/>
    <w:rsid w:val="00E04130"/>
    <w:rsid w:val="00E04C9A"/>
    <w:rsid w:val="00E113D9"/>
    <w:rsid w:val="00E118FD"/>
    <w:rsid w:val="00E12076"/>
    <w:rsid w:val="00E121BB"/>
    <w:rsid w:val="00E16063"/>
    <w:rsid w:val="00E21C85"/>
    <w:rsid w:val="00E244F3"/>
    <w:rsid w:val="00E2603D"/>
    <w:rsid w:val="00E268A4"/>
    <w:rsid w:val="00E27EDD"/>
    <w:rsid w:val="00E355DC"/>
    <w:rsid w:val="00E456A8"/>
    <w:rsid w:val="00E56C23"/>
    <w:rsid w:val="00E60D4D"/>
    <w:rsid w:val="00E651CF"/>
    <w:rsid w:val="00E67887"/>
    <w:rsid w:val="00E941D8"/>
    <w:rsid w:val="00EB2B4C"/>
    <w:rsid w:val="00EC37DF"/>
    <w:rsid w:val="00EC5DFD"/>
    <w:rsid w:val="00ED0D91"/>
    <w:rsid w:val="00ED1EE1"/>
    <w:rsid w:val="00ED2A2C"/>
    <w:rsid w:val="00ED3ADC"/>
    <w:rsid w:val="00ED584C"/>
    <w:rsid w:val="00EE12DB"/>
    <w:rsid w:val="00EE3393"/>
    <w:rsid w:val="00EE40D6"/>
    <w:rsid w:val="00EF76CA"/>
    <w:rsid w:val="00F021B9"/>
    <w:rsid w:val="00F066A2"/>
    <w:rsid w:val="00F17060"/>
    <w:rsid w:val="00F2666B"/>
    <w:rsid w:val="00F36743"/>
    <w:rsid w:val="00F36E2E"/>
    <w:rsid w:val="00F36E7B"/>
    <w:rsid w:val="00F37312"/>
    <w:rsid w:val="00F413C3"/>
    <w:rsid w:val="00F46034"/>
    <w:rsid w:val="00F4734F"/>
    <w:rsid w:val="00F57E84"/>
    <w:rsid w:val="00F7002C"/>
    <w:rsid w:val="00F7189D"/>
    <w:rsid w:val="00F72043"/>
    <w:rsid w:val="00F72569"/>
    <w:rsid w:val="00F77E5A"/>
    <w:rsid w:val="00F85F6D"/>
    <w:rsid w:val="00F8721F"/>
    <w:rsid w:val="00F8737D"/>
    <w:rsid w:val="00F92B09"/>
    <w:rsid w:val="00F933A9"/>
    <w:rsid w:val="00FA7D6B"/>
    <w:rsid w:val="00FB0ED8"/>
    <w:rsid w:val="00FB0F61"/>
    <w:rsid w:val="00FB3FC5"/>
    <w:rsid w:val="00FB7CA8"/>
    <w:rsid w:val="00FC2DC2"/>
    <w:rsid w:val="00FD0CB7"/>
    <w:rsid w:val="00FD5B8F"/>
    <w:rsid w:val="00FD6413"/>
    <w:rsid w:val="00FE03E6"/>
    <w:rsid w:val="00FF2A1C"/>
    <w:rsid w:val="00FF2B8E"/>
    <w:rsid w:val="00FF36C7"/>
    <w:rsid w:val="00FF3E6E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615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E7E03"/>
  </w:style>
  <w:style w:type="paragraph" w:styleId="Header">
    <w:name w:val="header"/>
    <w:basedOn w:val="Normal"/>
    <w:link w:val="Head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03"/>
  </w:style>
  <w:style w:type="paragraph" w:styleId="Footer">
    <w:name w:val="footer"/>
    <w:basedOn w:val="Normal"/>
    <w:link w:val="Foot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03"/>
  </w:style>
  <w:style w:type="character" w:styleId="PageNumber">
    <w:name w:val="page number"/>
    <w:basedOn w:val="DefaultParagraphFont"/>
    <w:uiPriority w:val="99"/>
    <w:semiHidden/>
    <w:unhideWhenUsed/>
    <w:rsid w:val="001E7E03"/>
  </w:style>
  <w:style w:type="paragraph" w:styleId="BalloonText">
    <w:name w:val="Balloon Text"/>
    <w:basedOn w:val="Normal"/>
    <w:link w:val="BalloonTextChar"/>
    <w:uiPriority w:val="99"/>
    <w:semiHidden/>
    <w:unhideWhenUsed/>
    <w:rsid w:val="00793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3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4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EB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E7E03"/>
  </w:style>
  <w:style w:type="paragraph" w:styleId="Header">
    <w:name w:val="header"/>
    <w:basedOn w:val="Normal"/>
    <w:link w:val="Head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03"/>
  </w:style>
  <w:style w:type="paragraph" w:styleId="Footer">
    <w:name w:val="footer"/>
    <w:basedOn w:val="Normal"/>
    <w:link w:val="Foot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03"/>
  </w:style>
  <w:style w:type="character" w:styleId="PageNumber">
    <w:name w:val="page number"/>
    <w:basedOn w:val="DefaultParagraphFont"/>
    <w:uiPriority w:val="99"/>
    <w:semiHidden/>
    <w:unhideWhenUsed/>
    <w:rsid w:val="001E7E03"/>
  </w:style>
  <w:style w:type="paragraph" w:styleId="BalloonText">
    <w:name w:val="Balloon Text"/>
    <w:basedOn w:val="Normal"/>
    <w:link w:val="BalloonTextChar"/>
    <w:uiPriority w:val="99"/>
    <w:semiHidden/>
    <w:unhideWhenUsed/>
    <w:rsid w:val="00793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3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4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EB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FB68C477-63CC-E847-B5CD-08D0172CF5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19</Pages>
  <Words>5526</Words>
  <Characters>31502</Characters>
  <Application>Microsoft Macintosh Word</Application>
  <DocSecurity>0</DocSecurity>
  <Lines>262</Lines>
  <Paragraphs>73</Paragraphs>
  <ScaleCrop>false</ScaleCrop>
  <Company/>
  <LinksUpToDate>false</LinksUpToDate>
  <CharactersWithSpaces>36955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Biernat</dc:creator>
  <cp:keywords/>
  <dc:description/>
  <cp:lastModifiedBy>Kevin Biernat</cp:lastModifiedBy>
  <cp:revision>2</cp:revision>
  <dcterms:created xsi:type="dcterms:W3CDTF">2021-11-23T14:55:00Z</dcterms:created>
  <dcterms:modified xsi:type="dcterms:W3CDTF">2021-11-23T14:55:00Z</dcterms:modified>
</cp:coreProperties>
</file>